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160" w:line="276" w:lineRule="auto"/>
        <w:contextualSpacing w:val="0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How to use the application:</w:t>
      </w:r>
    </w:p>
    <w:p w:rsidR="00000000" w:rsidDel="00000000" w:rsidP="00000000" w:rsidRDefault="00000000" w:rsidRPr="00000000" w14:paraId="00000001">
      <w:pPr>
        <w:numPr>
          <w:ilvl w:val="0"/>
          <w:numId w:val="2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After downloading the project go to “Fractional_Knapsack_Along_With_Sorting_Animation.html”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 page opens in your web browser as shown below 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You have 2 fields </w:t>
      </w:r>
    </w:p>
    <w:p w:rsidR="00000000" w:rsidDel="00000000" w:rsidP="00000000" w:rsidRDefault="00000000" w:rsidRPr="00000000" w14:paraId="00000004">
      <w:pPr>
        <w:spacing w:after="160" w:line="276" w:lineRule="auto"/>
        <w:ind w:firstLine="720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i)Capacity of the bag</w:t>
      </w:r>
    </w:p>
    <w:p w:rsidR="00000000" w:rsidDel="00000000" w:rsidP="00000000" w:rsidRDefault="00000000" w:rsidRPr="00000000" w14:paraId="00000005">
      <w:pPr>
        <w:spacing w:after="160" w:line="276" w:lineRule="auto"/>
        <w:ind w:firstLine="720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ii)How many elements you want to add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After entering the details, click on “Add” button.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4 elements will be created dynamically with the two entry fields for weight and value of each element.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After entering the weights &amp; values , select the animation speed and type of sorting algo based on which you want to sort the elements.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Once the elements are sorted according to the weight/value ratio ,elements are copied into another list.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Now we check if each element can fit into the bucket.If yes,we push the element into bucket.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If the remaining capacity of the bucket is less than the element’s weight, we break the element and fit into the bucket.This element is marked in red.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160" w:line="276" w:lineRule="auto"/>
        <w:ind w:left="720" w:hanging="360"/>
        <w:contextualSpacing w:val="1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We can see the values of current value and remaining capacity of the bucket for every step.</w:t>
      </w:r>
    </w:p>
    <w:p w:rsidR="00000000" w:rsidDel="00000000" w:rsidP="00000000" w:rsidRDefault="00000000" w:rsidRPr="00000000" w14:paraId="0000000D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Screenshots:</w:t>
      </w:r>
    </w:p>
    <w:p w:rsidR="00000000" w:rsidDel="00000000" w:rsidP="00000000" w:rsidRDefault="00000000" w:rsidRPr="00000000" w14:paraId="00000018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ab/>
        <w:tab/>
        <w:tab/>
        <w:tab/>
        <w:tab/>
        <w:tab/>
        <w:tab/>
        <w:tab/>
        <w:t xml:space="preserve">Made by,</w:t>
      </w:r>
    </w:p>
    <w:p w:rsidR="00000000" w:rsidDel="00000000" w:rsidP="00000000" w:rsidRDefault="00000000" w:rsidRPr="00000000" w14:paraId="00000026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ab/>
        <w:tab/>
        <w:tab/>
        <w:tab/>
        <w:tab/>
        <w:tab/>
        <w:tab/>
        <w:tab/>
        <w:t xml:space="preserve">Murali Manohar,CSE-2</w:t>
      </w:r>
    </w:p>
    <w:p w:rsidR="00000000" w:rsidDel="00000000" w:rsidP="00000000" w:rsidRDefault="00000000" w:rsidRPr="00000000" w14:paraId="00000027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ab/>
        <w:tab/>
        <w:tab/>
        <w:tab/>
        <w:tab/>
        <w:tab/>
        <w:tab/>
        <w:tab/>
        <w:t xml:space="preserve">Nandit Mehra,CSC</w:t>
      </w:r>
    </w:p>
    <w:p w:rsidR="00000000" w:rsidDel="00000000" w:rsidP="00000000" w:rsidRDefault="00000000" w:rsidRPr="00000000" w14:paraId="00000028">
      <w:pPr>
        <w:spacing w:after="160" w:line="276" w:lineRule="auto"/>
        <w:contextualSpacing w:val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ab/>
        <w:tab/>
        <w:tab/>
        <w:tab/>
        <w:tab/>
        <w:tab/>
        <w:tab/>
        <w:tab/>
        <w:tab/>
        <w:t xml:space="preserve">2015-2019 batch.</w:t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1.png"/><Relationship Id="rId13" Type="http://schemas.openxmlformats.org/officeDocument/2006/relationships/image" Target="media/image1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