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convert ANSI string to Wide character string and vice versa. Use MultiByteToWideChar and WideCharToMultiByte for conversion and IsTextUnicode for testing the results.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 program where command line arguments passed to program are read via CommandLineToArgvW.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print environment variables passed to the console application. Also demonstrate the usage of ExpandEnvironmentStrings API.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open an existing file with CreateFile and use ReadFile to read the contents of file till EOF and print the contents to console.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create a new file with CreateFile and use WriteFile to write text to file. Verify the written text by manually opening file in notepad/wordpad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which uses the API “CreateProcess” to create two child processes (say calc.exe and notepad.exe). Print handle and process Id of each child process.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named event object with CreateEvent. Verify the presence of the created mutex with WinObj (Hint: Look in \ &gt; Sessions &gt; 11 &gt; BaseNamedObjects). Also verify how kernel object is deleted when no longer used.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create a process using CreateProcess API.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console application and open a handle of a file for reading. Create a process (which is also a Console application ) with creation flag CREATE_NEW_CONSOLE and pass a handle of opened file as command line argument and print the content of file in child process.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create child process which inherits handles of the parent process via PROCESS_INFORMATION structure and CreateProcess.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create a child process. Use GetCurrentProcessId, GetCurrentThreadId, GetProcessId, GetThreadId, GetProcessIdOfThread to print process and thread information in each of the process.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