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3A5F"/>
          <w:sz w:val="60"/>
        </w:rPr>
        <w:t>MANTHAN RAG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36"/>
        </w:rPr>
        <w:t>Functional Requirements Document</w:t>
      </w:r>
    </w:p>
    <w:p>
      <w:pPr>
        <w:spacing w:after="360"/>
        <w:jc w:val="center"/>
      </w:pPr>
      <w:r>
        <w:rPr>
          <w:rFonts w:ascii="Calibri" w:hAnsi="Calibri"/>
          <w:b/>
          <w:color w:val="2E6F40"/>
          <w:sz w:val="28"/>
        </w:rPr>
        <w:t>Full Platform — Ingestion, Multi-Store Retrieval, Agentic RAG, GraphRAG &amp; Conversational Query</w:t>
      </w:r>
    </w:p>
    <w:p>
      <w:pPr>
        <w:jc w:val="center"/>
      </w:pPr>
      <w:r>
        <w:rPr>
          <w:rFonts w:ascii="Calibri" w:hAnsi="Calibri"/>
          <w:color w:val="555555"/>
          <w:sz w:val="21"/>
        </w:rPr>
        <w:t>Version 1.0  |  Prepared: 15 July 2026</w:t>
        <w:br/>
        <w:t>System: MANTHAN Multi-Store RAG Platform</w:t>
        <w:br/>
        <w:t>Schema: manthan_rag_working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1. Introduction</w:t>
      </w:r>
    </w:p>
    <w:p>
      <w:pPr>
        <w:spacing w:after="60"/>
      </w:pPr>
      <w:r>
        <w:rPr>
          <w:rFonts w:ascii="Calibri" w:hAnsi="Calibri"/>
          <w:b w:val="0"/>
          <w:sz w:val="21"/>
        </w:rPr>
        <w:t>2. Scope</w:t>
      </w:r>
    </w:p>
    <w:p>
      <w:pPr>
        <w:spacing w:after="60"/>
      </w:pPr>
      <w:r>
        <w:rPr>
          <w:rFonts w:ascii="Calibri" w:hAnsi="Calibri"/>
          <w:b w:val="0"/>
          <w:sz w:val="21"/>
        </w:rPr>
        <w:t>3. Definitions &amp; Acronyms</w:t>
      </w:r>
    </w:p>
    <w:p>
      <w:pPr>
        <w:spacing w:after="60"/>
      </w:pPr>
      <w:r>
        <w:rPr>
          <w:rFonts w:ascii="Calibri" w:hAnsi="Calibri"/>
          <w:b w:val="0"/>
          <w:sz w:val="21"/>
        </w:rPr>
        <w:t>4. System Architecture Overview</w:t>
      </w:r>
    </w:p>
    <w:p>
      <w:pPr>
        <w:spacing w:after="60"/>
      </w:pPr>
      <w:r>
        <w:rPr>
          <w:rFonts w:ascii="Calibri" w:hAnsi="Calibri"/>
          <w:b w:val="0"/>
          <w:sz w:val="21"/>
        </w:rPr>
        <w:t>5. Ingestion Pipeline — 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6. Multi-Store Data Layer — 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7. Query &amp; Retrieval Pipeline — 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8. Agentic RAG — 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9. Answer Synthesis &amp; Confidence Scoring</w:t>
      </w:r>
    </w:p>
    <w:p>
      <w:pPr>
        <w:spacing w:after="60"/>
      </w:pPr>
      <w:r>
        <w:rPr>
          <w:rFonts w:ascii="Calibri" w:hAnsi="Calibri"/>
          <w:b w:val="0"/>
          <w:sz w:val="21"/>
        </w:rPr>
        <w:t>10. Conversational Interface (Chat) — 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11. Document &amp; Pipeline Management — 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12. Frontend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13. External Interfaces — API Summary</w:t>
      </w:r>
    </w:p>
    <w:p>
      <w:pPr>
        <w:spacing w:after="60"/>
      </w:pPr>
      <w:r>
        <w:rPr>
          <w:rFonts w:ascii="Calibri" w:hAnsi="Calibri"/>
          <w:b w:val="0"/>
          <w:sz w:val="21"/>
        </w:rPr>
        <w:t>14. Non-Functional Requirements</w:t>
      </w:r>
    </w:p>
    <w:p>
      <w:pPr>
        <w:spacing w:after="60"/>
      </w:pPr>
      <w:r>
        <w:rPr>
          <w:rFonts w:ascii="Calibri" w:hAnsi="Calibri"/>
          <w:b w:val="0"/>
          <w:sz w:val="21"/>
        </w:rPr>
        <w:t>15. Configuration &amp; Feature Flags</w:t>
      </w:r>
    </w:p>
    <w:p>
      <w:pPr>
        <w:spacing w:after="60"/>
      </w:pPr>
      <w:r>
        <w:rPr>
          <w:rFonts w:ascii="Calibri" w:hAnsi="Calibri"/>
          <w:b w:val="0"/>
          <w:sz w:val="21"/>
        </w:rPr>
        <w:t>16. Data Model Summary</w:t>
      </w:r>
    </w:p>
    <w:p>
      <w:pPr>
        <w:spacing w:after="60"/>
      </w:pPr>
      <w:r>
        <w:rPr>
          <w:rFonts w:ascii="Calibri" w:hAnsi="Calibri"/>
          <w:b w:val="0"/>
          <w:sz w:val="21"/>
        </w:rPr>
        <w:t>17. Traceability Matrix</w:t>
      </w:r>
    </w:p>
    <w:p>
      <w:pPr>
        <w:spacing w:after="60"/>
      </w:pPr>
      <w:r>
        <w:rPr>
          <w:rFonts w:ascii="Calibri" w:hAnsi="Calibri"/>
          <w:b w:val="0"/>
          <w:sz w:val="21"/>
        </w:rPr>
        <w:t>18. Assumptions &amp; Dependencies</w:t>
      </w:r>
    </w:p>
    <w:p>
      <w:pPr>
        <w:spacing w:after="60"/>
      </w:pPr>
      <w:r>
        <w:rPr>
          <w:rFonts w:ascii="Calibri" w:hAnsi="Calibri"/>
          <w:b w:val="0"/>
          <w:sz w:val="21"/>
        </w:rPr>
        <w:t>19. Known Limitations / Gaps</w:t>
      </w:r>
    </w:p>
    <w:p>
      <w:pPr>
        <w:spacing w:after="60"/>
      </w:pPr>
      <w:r>
        <w:rPr>
          <w:rFonts w:ascii="Calibri" w:hAnsi="Calibri"/>
          <w:b w:val="0"/>
          <w:sz w:val="21"/>
        </w:rPr>
        <w:t>20. Related Documents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/>
      </w:pPr>
      <w:r>
        <w:rPr>
          <w:rFonts w:ascii="Calibri" w:hAnsi="Calibri"/>
          <w:b w:val="0"/>
          <w:sz w:val="21"/>
        </w:rPr>
        <w:t>MANTHAN is an enterprise, multi-store Retrieval-Augmented Generation (RAG) platform, built from scratch to replace a prior system that only supported flat pgvector search over simple PDFs. Uploaded documents are parsed, classified into one of five document types (policy, financial, legal, research, entity), routed to a specialised PostgreSQL store per type, embedded, and made queryable through a conversational interface that synthesises grounded, cited answers.</w:t>
      </w:r>
    </w:p>
    <w:p>
      <w:pPr>
        <w:spacing w:after="120"/>
      </w:pPr>
      <w:r>
        <w:rPr>
          <w:rFonts w:ascii="Calibri" w:hAnsi="Calibri"/>
          <w:b w:val="0"/>
          <w:sz w:val="21"/>
        </w:rPr>
        <w:t>This document specifies the functional requirements for the platform end-to-end: the ingestion pipeline, the multi-store data layer, the query/retrieval pipeline (classic, hybrid, agentic, and GraphRAG-augmented), answer synthesis and confidence scoring, the conversational chat interface, document/pipeline management, and the Next.js frontend.</w:t>
      </w:r>
    </w:p>
    <w:p>
      <w:pPr>
        <w:spacing w:after="120"/>
      </w:pPr>
      <w:r>
        <w:rPr>
          <w:rFonts w:ascii="Calibri" w:hAnsi="Calibri"/>
          <w:b w:val="0"/>
          <w:sz w:val="21"/>
        </w:rPr>
        <w:t>This is a system-level umbrella FRD. Two components already have dedicated, deeply code-verified FRDs and are summarised here rather than repeated in full: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FRD_Table_Store_and_Clause_Store.docx — full data model, ingestion/retrieval requirements, and verified test evidence for table_store / table_chunk_store and clause_store.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FRD_Document_Store_and_GraphRAG_Neo4j.docx — full data model and requirements for document_store and the Neo4j-backed GraphRAG knowledge graph.</w:t>
      </w:r>
    </w:p>
    <w:p>
      <w:pPr>
        <w:spacing w:after="120"/>
      </w:pPr>
      <w:r>
        <w:rPr>
          <w:rFonts w:ascii="Calibri" w:hAnsi="Calibri"/>
          <w:b w:val="0"/>
          <w:sz w:val="21"/>
        </w:rPr>
        <w:t>All functionality described here is already implemented in the codebase (backend/app/services, backend/app/api/routes, backend/app/db/migrations, frontend/src). Note that README.md's phase table (“Phase 3: Planned”) understates the current build — GraphRAG and several other feature slices are implemented and configuration-gated, not merely planned; see Section 19.</w:t>
      </w:r>
    </w:p>
    <w:p>
      <w:pPr>
        <w:pStyle w:val="Heading1"/>
      </w:pPr>
      <w:r>
        <w:t>2. Scope</w:t>
      </w:r>
    </w:p>
    <w:p>
      <w:pPr>
        <w:spacing w:after="120"/>
      </w:pPr>
      <w:r>
        <w:rPr>
          <w:rFonts w:ascii="Calibri" w:hAnsi="Calibri"/>
          <w:b w:val="0"/>
          <w:sz w:val="21"/>
        </w:rPr>
        <w:t>In scope: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five-stage document ingestion pipeline (parsing, routing, chunking, embedding, storing) and its multi-format, image-extraction, and staged-ingestion variants.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All five document-type stores and their routing rules (vector_store, table_store / table_chunk_store, clause_store, document_store, image_store) at summary level.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query/retrieval pipeline: query intent classification, per-store HNSW vector search, hybrid semantic+keyword search, the structured table query engine, GraphRAG-augmented (local/global) retrieval, and cross-encoder reranking.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Agentic RAG (RAVEN reframing → bounded hybrid retrieval loop → SPYDER sufficiency judging).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Answer synthesis, confidence scoring, and SSE token streaming.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conversational chat interface (sessions, messages, streaming, title generation).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Document and pipeline-run management: upload (single + batch with taxonomy), job status polling, document CRUD, chunk/image browsing, and reprocessing.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Next.js frontend: pages, API proxying, and state management.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full /api/v1/* endpoint surface, configuration flags, and system-wide non-functional requirements.</w:t>
      </w:r>
    </w:p>
    <w:p>
      <w:pPr>
        <w:spacing w:after="120"/>
      </w:pPr>
      <w:r>
        <w:rPr>
          <w:rFonts w:ascii="Calibri" w:hAnsi="Calibri"/>
          <w:b w:val="0"/>
          <w:sz w:val="21"/>
        </w:rPr>
        <w:t>Out of scope (covered elsewhere or deferred):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Exhaustive column-by-column data models for table_store / table_chunk_store / clause_store / document_store — see the two dedicated FRDs (Section 20).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internal mechanics of the GraphRAG Neo4j schema, community detection algorithm, and entity-graph traversal — see FRD_Document_Store_and_GraphRAG_Neo4j.docx.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Infrastructure provisioning and deployment topology beyond the existing docker-compose.yml and run/setup/stop .bat scripts.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Application-level authentication/authorization, which does not currently exist (see Section 19, Known Limitations).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Formal load-testing results or capacity benchmarks.</w:t>
      </w:r>
    </w:p>
    <w:p>
      <w:pPr>
        <w:pStyle w:val="Heading1"/>
      </w:pPr>
      <w:r>
        <w:t>3. 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763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RAG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Retrieval-Augmented Generation.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BGE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BAAI/bge-large-en-v1.5 — the 1024-dim local embedding model; BAAI/bge-reranker-large — the local CrossEncoder reranker.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HNSW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Hierarchical Navigable Small World — the pgvector ANN index type used for cosine similarity search on every embedding column.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RRF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Reciprocal Rank Fusion — rank-based fusion used to merge hybrid semantic+keyword results and as the reranker fallback.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CDAC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The organisation hosting the Gemma 4 27B inference endpoint used for routing, extraction, and synthesis.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VLM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Vision-Language Model — the Gemma 4 endpoint used in image-analysis mode to extract structured knowledge from cropped document images.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SSE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Server-Sent Events — the streaming transport used by /query/stream for token-by-token answer delivery.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GraphRAG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The Neo4j-backed knowledge-graph layer providing entity extraction, community detection, and local/global graph-augmented retrieval (Feature 1.3).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RAVEN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Pre-retrieval query-reframing agent in the agentic RAG loop (app/services/agents/raven_agent.py).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SPYDER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Post-rerank sufficiency-judging agent in the agentic RAG loop (app/services/agents/spyder_agent.py); implements a corrective/self-RAG pattern.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NER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Named Entity Recognition — performed by Gemma for GraphRAG entity extraction.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Celery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Distributed task queue used to run the ingestion pipeline asynchronously, backed by Redis.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pgvector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PostgreSQL extension providing the vector column type and HNSW indexing used by every store.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TTL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Time-To-Live — expiry window for cached values (query-embedding cache, signed URLs, retrieval-result cache).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FR / NFR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sz w:val="19"/>
              </w:rPr>
              <w:t>Functional Requirement / Non-Functional Requirement.</w:t>
            </w:r>
          </w:p>
        </w:tc>
      </w:tr>
    </w:tbl>
    <w:p>
      <w:pPr>
        <w:spacing w:after="80"/>
      </w:pPr>
    </w:p>
    <w:p>
      <w:pPr>
        <w:pStyle w:val="Heading1"/>
      </w:pPr>
      <w:r>
        <w:t>4. System Architecture Overview</w:t>
      </w:r>
    </w:p>
    <w:p>
      <w:pPr>
        <w:spacing w:after="120"/>
      </w:pPr>
      <w:r>
        <w:rPr>
          <w:rFonts w:ascii="Calibri" w:hAnsi="Calibri"/>
          <w:b w:val="0"/>
          <w:sz w:val="21"/>
        </w:rPr>
        <w:t>Documents are uploaded through the frontend, stored in Supabase Storage, and processed by an asynchronous Celery pipeline. Structured content lands in one of five specialised PostgreSQL stores (schema manthan_rag_working). At query time, the API embeds the question, searches the relevant stores, reranks candidates, and asks Gemma 4 to synthesise a cited answer.</w:t>
      </w:r>
    </w:p>
    <w:p>
      <w:pPr>
        <w:spacing w:after="120"/>
      </w:pPr>
      <w:r>
        <w:rPr>
          <w:rFonts w:ascii="Calibri" w:hAnsi="Calibri"/>
          <w:b w:val="0"/>
          <w:sz w:val="21"/>
        </w:rPr>
        <w:t>High-level flow: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PDF/DOCX/PPTX/XLSX/HTML/MD Upload → Docling Parse → Gemma 4 27B Router (CDAC) → type-aware Chunking → BGE Embeddings → Store (vector_store / table_store+table_chunk_store / clause_store / document_store), with image-derived content cross-stored via a generic store router.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Query → Intent Classification → (Classic | Hybrid | Agentic) Retrieval, optionally GraphRAG-augmented → Balanced-Pool + Cross-Encoder Rerank → Gemma 4 Synthesis (streamed or full JSON) → Answer + Confidence + Citations.</w:t>
      </w:r>
    </w:p>
    <w:p>
      <w:pPr>
        <w:spacing w:after="120"/>
      </w:pPr>
      <w:r>
        <w:rPr>
          <w:rFonts w:ascii="Calibri" w:hAnsi="Calibri"/>
          <w:b w:val="0"/>
          <w:sz w:val="21"/>
        </w:rPr>
        <w:t>Core components: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Backend: FastAPI (Uvicorn) — async request handling, blocking DB/ML work offloaded to a dedicated thread pool.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Worker: Celery, broker + result backend on Redis.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Primary datastore: Supabase PostgreSQL + pgvector, schema manthan_rag_working; file storage: Supabase Storage (private bucket, signed URLs only).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Optional graph datastore: Neo4j (self-hosted or Aura), gated by NEO4J_ENABLED.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LLM: Gemma 4 27B, OpenAI-compatible endpoint hosted by CDAC (routing, clause/graph extraction, table-crop reconstruction, image analysis, synthesis, chat titling).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Local ML models: BAAI/bge-large-en-v1.5 (embeddings) and BAAI/bge-reranker-large (CrossEncoder reranking), both loaded in-process (CPU by default).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Frontend: Next.js 14 App Router, TanStack Query, Tailwind CSS.</w:t>
      </w:r>
    </w:p>
    <w:p>
      <w:pPr>
        <w:pStyle w:val="Heading1"/>
      </w:pPr>
      <w:r>
        <w:t>5. Ingestion Pipeline — Functional Requirements</w:t>
      </w:r>
    </w:p>
    <w:p>
      <w:pPr>
        <w:pStyle w:val="Heading2"/>
      </w:pPr>
      <w:r>
        <w:t>5.1 Purpose &amp; Overview</w:t>
      </w:r>
    </w:p>
    <w:p>
      <w:pPr>
        <w:spacing w:after="120"/>
      </w:pPr>
      <w:r>
        <w:rPr>
          <w:rFonts w:ascii="Calibri" w:hAnsi="Calibri"/>
          <w:b w:val="0"/>
          <w:sz w:val="21"/>
        </w:rPr>
        <w:t>The system MUST ingest an uploaded document through a five-stage asynchronous pipeline (app/services/ingestion_orchestrator.py, Celery task app.services.ingestion_orchestrator.ingest_document): parsing → routing → chunking → embedding → storing. document_registry MUST hold the canonical per-document record and status; ingestion_jobs MUST track live stage/progress for polling.</w:t>
      </w:r>
    </w:p>
    <w:p>
      <w:pPr>
        <w:pStyle w:val="Heading2"/>
      </w:pPr>
      <w:r>
        <w:t>5.2 Supported Input Formats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accept PDF, DOCX, PPTX, XLSX, HTML/HTM, and Markdown (config.ALLOWED_UPLOAD_EXTS), inferring the extension from Content-Type first and the filename suffix as a fallback (browsers commonly send Office files as application/octet-stream).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reject files exceeding MAX_UPLOAD_SIZE_MB (default 100 MB) and files of an unsupported type, in both the single-upload and batch-pipeline endpoints.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 spreadsheet ingestion, the system MUST cap rows processed per sheet at XLSX_MAX_ROWS_PER_SHEET (default 5000) and flag oversized sheets in table_metadata.</w:t>
      </w:r>
    </w:p>
    <w:p>
      <w:pPr>
        <w:pStyle w:val="Heading2"/>
      </w:pPr>
      <w:r>
        <w:t>5.3 Stage 1 — Parsing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parse documents with Docling, extracting text blocks, tables, page count/word count, and embedded images into a ParsedDocument.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OCR (DOCLING_DO_OCR) and table-structure detection (DOCLING_DO_TABLE_STRUCTURE) MUST be independently configurable; OCR is the dominant parsing cost (~180s for a 5-page image/table-heavy PDF on CPU) and MAY be disabled for text-layer-only PDFs.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Image crops MUST be rendered at DOCLING_IMAGES_SCALE (default 2.0) trading crop quality for render speed.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merge multi-page table fragments that Docling splits across consecutive pages into a single logical ExtractedTable, tracking each row's originating page via row_page_numbers.</w:t>
      </w:r>
    </w:p>
    <w:p>
      <w:pPr>
        <w:pStyle w:val="Heading2"/>
      </w:pPr>
      <w:r>
        <w:t>5.4 Stage 2 — Routing / Classification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classify each parsed document into exactly one of five types (policy, financial, legal, research, entity) using the Gemma 4 27B router (router_service.classify_document), returning a confidence score and reasoning.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If the CDAC endpoint is unreachable or returns low confidence, the system MUST fall back to a rule-based keyword classifier so ingestion never blocks on LLM availability.</w:t>
      </w:r>
    </w:p>
    <w:p>
      <w:pPr>
        <w:pStyle w:val="Heading2"/>
      </w:pPr>
      <w:r>
        <w:t>5.5 Stage 3 — Chunking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 non-legal, non-table content, the system MUST chunk text using a semantic breakpoint chunker (CHUNK_USE_SEMANTIC, default on — LlamaIndex-style cosine-distance breakpoint detection at the CHUNK_SEMANTIC_BREAKPOINT_PERCENTILE, hard-capped at CHUNK_MAX_TOKENS) or, when disabled, a legacy fixed-size sentence-overlap chunker (CHUNK_SIZE_TOKENS / CHUNK_OVERLAP_TOKENS).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 legal documents, the system MUST additionally run extract_legal_clauses() (Gemma-first segmentation + enrichment, with a regex-boundary fallback) to produce clause-level records independent of the generic chunker.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 financial documents, tables MUST be chunked into a parent summary record (table_store) plus token-bounded child row-windows (table_chunk_store, Feature 1.5), bounded by TABLE_CHUNK_MAX_TOKENS/TABLE_CHUNK_MAX_ROWS/TABLE_MAX_WINDOWS_PER_TABLE with coarsening beyond that cap.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Chunk enrichment (title/keywords/semantic type) MUST be attempted via a batched Gemma call (CHUNK_ENRICH_BATCH_SIZE) with a heuristic fallback on failure or malformed JSON.</w:t>
      </w:r>
    </w:p>
    <w:p>
      <w:pPr>
        <w:pStyle w:val="Heading2"/>
      </w:pPr>
      <w:r>
        <w:t>5.6 Stage 4 — Embedding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embed every stored chunk with BAAI/bge-large-en-v1.5 (1024-dim), using the BGE instruction prefix appropriate to passages vs. queries, in batches of EMBEDDING_BATCH_SIZE.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Financial table summaries and table row-windows MUST each receive their own embedding (parent + child), enabling both coarse table-level and fine row-level semantic search.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Chunk token counts used for size limits MUST use the real BGE subword tokenizer when CHUNK_USE_REAL_TOKENIZER is enabled (default on), not a whitespace-word approximation.</w:t>
      </w:r>
    </w:p>
    <w:p>
      <w:pPr>
        <w:pStyle w:val="Heading2"/>
      </w:pPr>
      <w:r>
        <w:t>5.7 Stage 5 — Storage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storage_service.store_chunks() MUST route stored content to the store matching the classified document type: vector_store (policy/entity), table_store + table_chunk_store (financial), clause_store (legal), document_store (research).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Image-derived structured content MUST be cross-routed into the appropriate destination store(s) via a generic, registry-driven store router (store_router.py / store_image_derived_chunks), so an image classified as containing a table, clause, or research finding lands in the matching store alongside text-derived chunks.</w:t>
      </w:r>
    </w:p>
    <w:p>
      <w:pPr>
        <w:pStyle w:val="Heading2"/>
      </w:pPr>
      <w:r>
        <w:t>5.8 Image Extraction &amp; Vision Analysis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extracted image MUST first pass through a cheap PIL/numpy pre-filter (PREFILTER_ENABLED, image_prefilter.py) that classifies it SKIP / OCR_ONLY / VLM_PROCESSED using dimension, blank-std, separator-aspect, and near-duplicate (aHash) heuristics, so the expensive VLM (and OCR) is never run on logos, icons, blanks, separators, or duplicates.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pre-filter MUST fail open: any internal error defaults to VLM_PROCESSED so an informative image is never silently dropped by a filter bug.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Images that pass the filter MUST be sent to the Gemma 4 VLM (image_analysis_service.analyze_image) to extract structured_content and a detected destination store, bounded by VLM_MAX_CONCURRENCY in-flight calls and VLM_MAX_TOKENS output tokens.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TABLE_VLM_RECONSTRUCT is enabled, Docling-extracted table crops MUST be reconstructed via the VLM (image + Docling text as OCR evidence) to correct OCR errors, recover missing values, and rebuild merged cells; on any VLM failure, the original Docling extraction MUST be kept unchanged (no regression).</w:t>
      </w:r>
    </w:p>
    <w:p>
      <w:pPr>
        <w:pStyle w:val="Heading2"/>
      </w:pPr>
      <w:r>
        <w:t>5.9 Staged Ingestion (opt-in, Feature 1.6)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INGESTION_STAGED_ENABLED is true, the system MUST split ingestion into two Celery tasks (parse_document_task → chunk_embed_store_task) bridged by a parse_staging pointer table, instead of one monolithic task.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Staging blobs MUST be deleted immediately after the embed task succeeds by default (PARSE_STAGING_RETENTION_DAYS = 0), or retained for N days when configured for manual/scheduled cleanup.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embed queue MUST respect a configurable Celery rate limit (EMBED_QUEUE_RATE_LIMIT) to bound downstream load.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This flag defaults to false; the original monolithic task remains the default behavior for existing deployments.</w:t>
      </w:r>
    </w:p>
    <w:p>
      <w:pPr>
        <w:pStyle w:val="Heading2"/>
      </w:pPr>
      <w:r>
        <w:t>5.10 Ingestion Non-Functional Requirements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ingestion job MUST record a worker/code-version stamp (worker_identity.py: git short hash + host-pid-start) so a stale worker's contribution to a failure can be diagnosed after the fact.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pipeline MUST detect a table_count_mismatch (tables parsed vs. tables actually stored) and surface it as a completion error rather than silently under-reporting.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Re-ingestion of an existing document (Section 11.6) MUST be idempotent — prior chunks for that document are cleared before new ones are written.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LLM-backed sub-stage (routing, clause extraction, chunk enrichment, image analysis, table reconstruction) MUST degrade gracefully to a non-LLM fallback rather than failing the whole ingestion job.</w:t>
      </w:r>
    </w:p>
    <w:p>
      <w:pPr>
        <w:pStyle w:val="Heading1"/>
      </w:pPr>
      <w:r>
        <w:t>6. Multi-Store Data Layer — Functional Requirements</w:t>
      </w:r>
    </w:p>
    <w:p>
      <w:pPr>
        <w:pStyle w:val="Heading2"/>
      </w:pPr>
      <w:r>
        <w:t>6.1 Store Routing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Primary Store(s)</w:t>
            </w:r>
          </w:p>
        </w:tc>
        <w:tc>
          <w:tcPr>
            <w:tcW w:type="dxa" w:w="50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9"/>
              </w:rPr>
              <w:t>policy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vector_store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Semantic chunks, HNSW cosine search.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9"/>
              </w:rPr>
              <w:t>financial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table_store + table_chunk_store, vector_store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Tables as JSON/markdown with parent + row-window embeddings; narrative text chunked normally.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9"/>
              </w:rPr>
              <w:t>legal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clause_store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Clause-level records with risk_level, parties, key_dates JSONB (Gemma-first extraction).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9"/>
              </w:rPr>
              <w:t>research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document_store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Chunks with citation metadata (source_title, source_doi, contains_finding).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9"/>
              </w:rPr>
              <w:t>entity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vector_store (fallback) / Neo4j graph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Vector fallback in Phase 1; full graph traversal when GRAPHRAG_ENABLED.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sz w:val="19"/>
              </w:rPr>
              <w:t>(any — images)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image_store + cross-routed store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Pure extraction repository (no embedding column); VLM output cross-stored into the destination store it names.</w:t>
            </w:r>
          </w:p>
        </w:tc>
      </w:tr>
    </w:tbl>
    <w:p>
      <w:pPr>
        <w:spacing w:after="80"/>
      </w:pPr>
    </w:p>
    <w:p>
      <w:pPr>
        <w:pStyle w:val="Heading2"/>
      </w:pPr>
      <w:r>
        <w:t>6.2 vector_store (Policy / Entity fallback)</w:t>
      </w:r>
    </w:p>
    <w:p>
      <w:pPr>
        <w:spacing w:after="120"/>
      </w:pPr>
      <w:r>
        <w:rPr>
          <w:rFonts w:ascii="Calibri" w:hAnsi="Calibri"/>
          <w:b w:val="0"/>
          <w:sz w:val="21"/>
        </w:rPr>
        <w:t>vector_store holds semantic text chunks for policy documents (and entity documents before GraphRAG is enabled). Each row carries chunk_text, a 1024-dim HNSW-indexed embedding, page_number, section_title, semantic_type, keywords, and chunk_metadata; a tsvector column (migration 011_fulltext_search.sql) backs keyword search for the hybrid retrieval path. Retrieval MUST use the HNSW index (m=16, ef_construction=128) rather than a sequential scan.</w:t>
      </w:r>
    </w:p>
    <w:p>
      <w:pPr>
        <w:pStyle w:val="Heading2"/>
      </w:pPr>
      <w:r>
        <w:t>6.3 table_store / table_chunk_store (Financial)</w:t>
      </w:r>
    </w:p>
    <w:p>
      <w:pPr>
        <w:spacing w:after="120"/>
      </w:pPr>
      <w:r>
        <w:rPr>
          <w:rFonts w:ascii="Calibri" w:hAnsi="Calibri"/>
          <w:b w:val="0"/>
          <w:sz w:val="21"/>
        </w:rPr>
        <w:t>Full data model, ingestion behaviour, retrieval behaviour, and verified test evidence for this store pair are specified in FRD_Table_Store_and_Clause_Store.docx (Sections 5.1–5.7). Summary: table_store holds one parent row per detected logical table (headers/rows as JSON + markdown, a summary embedding, currency/fiscal-year/category metadata); table_chunk_store holds token-bounded child row-window chunks with their own embeddings for fine-grained retrieval over wide tables. A structured query engine (Section 7.5) also answers exact aggregate/lookup questions directly against table_store.json_data.</w:t>
      </w:r>
    </w:p>
    <w:p>
      <w:pPr>
        <w:pStyle w:val="Heading2"/>
      </w:pPr>
      <w:r>
        <w:t>6.4 clause_store (Legal)</w:t>
      </w:r>
    </w:p>
    <w:p>
      <w:pPr>
        <w:spacing w:after="120"/>
      </w:pPr>
      <w:r>
        <w:rPr>
          <w:rFonts w:ascii="Calibri" w:hAnsi="Calibri"/>
          <w:b w:val="0"/>
          <w:sz w:val="21"/>
        </w:rPr>
        <w:t>Full data model, ingestion behaviour, retrieval behaviour, and verified test evidence for this store are specified in FRD_Table_Store_and_Clause_Store.docx (Sections 6.1–6.7). Summary: one row per extracted clause, enriched (Gemma-first, regex fallback) with clause_type, risk_level, risk_rationale, obligor/obligee, parties_mentioned, key_dates, and monetary_values, HNSW-indexed on embedding with a GIN index on parties_mentioned and clause_text_tsv.</w:t>
      </w:r>
    </w:p>
    <w:p>
      <w:pPr>
        <w:pStyle w:val="Heading2"/>
      </w:pPr>
      <w:r>
        <w:t>6.5 document_store (Research)</w:t>
      </w:r>
    </w:p>
    <w:p>
      <w:pPr>
        <w:spacing w:after="120"/>
      </w:pPr>
      <w:r>
        <w:rPr>
          <w:rFonts w:ascii="Calibri" w:hAnsi="Calibri"/>
          <w:b w:val="0"/>
          <w:sz w:val="21"/>
        </w:rPr>
        <w:t>Full data model, ingestion behaviour, and GraphRAG integration for this store are specified in FRD_Document_Store_and_GraphRAG_Neo4j.docx. Summary: one row per research chunk, carrying chunk_type, source_title, source_doi, and a contains_finding flag consumed by citation rendering, alongside the standard HNSW-indexed embedding.</w:t>
      </w:r>
    </w:p>
    <w:p>
      <w:pPr>
        <w:pStyle w:val="Heading2"/>
      </w:pPr>
      <w:r>
        <w:t>6.6 image_store (Cross-Cutting)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image_store is a pure extraction repository (migration 008_image_store_pure_repository.sql) — it holds bbox, storage_path/bucket, structured_content, ocr_text, vlm_ocr_text, and pre-filter tracking fields (processing_status, skip_reason, filter_stage, image_type), but no embedding column of its own.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Searchable image-derived content MUST instead be cross-stored into vector_store / table_store / clause_store / document_store via the generic store router, so it is retrieved through those stores' normal embedding search.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Table crops reconstructed by the VLM MUST be registered in image_store with lineage back to their parent table_store row via source_image_id (migrations 014, 016), so a table citation can resolve to its original crop image.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document-detail Images panel MUST expose an aggregate metrics object (total, vlm_processed, ocr_only, skipped, vlm_avoided_pct, breakdowns by filter_stage and image_type) so operators can see how much VLM cost the pre-filter avoided.</w:t>
      </w:r>
    </w:p>
    <w:p>
      <w:pPr>
        <w:pStyle w:val="Heading2"/>
      </w:pPr>
      <w:r>
        <w:t>6.7 Graph Store — Neo4j / GraphRAG</w:t>
      </w:r>
    </w:p>
    <w:p>
      <w:pPr>
        <w:spacing w:after="120"/>
      </w:pPr>
      <w:r>
        <w:rPr>
          <w:rFonts w:ascii="Calibri" w:hAnsi="Calibri"/>
          <w:b w:val="0"/>
          <w:sz w:val="21"/>
        </w:rPr>
        <w:t>Full schema, community-detection algorithm, and entity-graph requirements are specified in FRD_Document_Store_and_GraphRAG_Neo4j.docx. Summary: gated by NEO4J_ENABLED (connection) and GRAPHRAG_ENABLED (feature), the graph store extracts entities/relationships per chunk (Gemma NER) from vector_store, table_store, and image_store content; supports local (entity-neighborhood) and global (community map-reduce) query-time search; and exposes introspection endpoints under /api/v1/graph (Section 13). The platform MUST function fully with Neo4j absent or disabled — every graph call site is best-effort and non-fatal.</w:t>
      </w:r>
    </w:p>
    <w:p>
      <w:pPr>
        <w:pStyle w:val="Heading1"/>
      </w:pPr>
      <w:r>
        <w:t>7. Query &amp; Retrieval Pipeline — Functional Requirements</w:t>
      </w:r>
    </w:p>
    <w:p>
      <w:pPr>
        <w:pStyle w:val="Heading2"/>
      </w:pPr>
      <w:r>
        <w:t>7.1 Purpose &amp; Overview</w:t>
      </w:r>
    </w:p>
    <w:p>
      <w:pPr>
        <w:spacing w:after="120"/>
      </w:pPr>
      <w:r>
        <w:rPr>
          <w:rFonts w:ascii="Calibri" w:hAnsi="Calibri"/>
          <w:b w:val="0"/>
          <w:sz w:val="21"/>
        </w:rPr>
        <w:t>POST /api/v1/query (full JSON response) and POST /api/v1/query/stream (Server-Sent Events) are the two entry points for asking a question over ingested documents. Both share the same retrieval, ranking, structured-query, and synthesis logic; the streaming endpoint additionally emits status/stage/token/done events.</w:t>
      </w:r>
    </w:p>
    <w:p>
      <w:pPr>
        <w:pStyle w:val="Heading2"/>
      </w:pPr>
      <w:r>
        <w:t>7.2 Query Intent Classification &amp; Store Routing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Store selection MUST follow a strict precedence: explicit document_types on the request &gt; a confident intent classification &gt; search all stores (recall-safe default).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Intent classification MUST try, in order: rule-based keyword matching (instant, recall-safe on ambiguity); an embedding-centroid semantic router (INTENT_USE_SEMANTIC_ROUTER, default on — reuses the already-computed query embedding, adding no extra model call) gated by INTENT_SEMANTIC_MIN_SIMILARITY and INTENT_SEMANTIC_MARGIN; and, only as a last resort, an LLM classifier (INTENT_USE_LLM, default off, since it adds a full Gemma round-trip to the critical path).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Below the intent confidence threshold (0.5), the system MUST search all stores rather than trust a low-confidence narrowing, to avoid missing relevant chunks.</w:t>
      </w:r>
    </w:p>
    <w:p>
      <w:pPr>
        <w:pStyle w:val="Heading2"/>
      </w:pPr>
      <w:r>
        <w:t>7.3 Vector Retrieval (Classic Path)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 each selected store, the system MUST embed the query (BGE query-instruction prefix) and run an HNSW cosine-distance ANN search, retrieving up to RETRIEVAL_TOP_K_PER_STORE (15) candidates per store.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Before reranking, candidates MUST be assembled into a balanced pool capped at RERANK_PER_STORE_CAP (8) chunks per store, so no single store can dominate the reranked result purely by volume.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Retrieval MUST support an optional structured pre-filter on table_store columns (currency, fiscal_year, table_category, numeric_only, min_quality) applied before the vector ANN, with no effect on any other store.</w:t>
      </w:r>
    </w:p>
    <w:p>
      <w:pPr>
        <w:pStyle w:val="Heading2"/>
      </w:pPr>
      <w:r>
        <w:t>7.4 Hybrid Search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hybrid_search_service MUST fuse semantic (embedding) and keyword (PostgreSQL full-text, migration 011) results per store via Reciprocal Rank Fusion (HYBRID_RRF_K, default 60).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HYBRID_SEARCH_ENABLED (default on) governs hybrid retrieval inside the agentic loop (Section 8); HYBRID_IN_CLASSIC_PATH (default off) independently governs whether the non-agentic /query path uses hybrid_retrieve() in place of plain vector retrieve() — leaving classic-path behavior byte-identical unless explicitly opted in.</w:t>
      </w:r>
    </w:p>
    <w:p>
      <w:pPr>
        <w:pStyle w:val="Heading2"/>
      </w:pPr>
      <w:r>
        <w:t>7.5 Structured Table Query Engine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STRUCTURED_QUERY_ENABLED (default on), the system MUST attempt to recognize exact aggregate (SUM/AVG/COUNT/MIN/MAX) or exact row/column lookup intents against table_store.json_data using rule-based parsing, independent of and alongside — never instead of — semantic retrieval.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recognized structured result MUST be rendered as an authoritative computed-fact prefix and injected into the synthesis prompt, so Gemma cites the exact computed number instead of estimating one from retrieved text; it is also returned verbatim as structured_result in the API response.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the engine is disabled or recognizes nothing, structured_result MUST be absent/null with zero change to ordinary semantic-query behavior.</w:t>
      </w:r>
    </w:p>
    <w:p>
      <w:pPr>
        <w:pStyle w:val="Heading2"/>
      </w:pPr>
      <w:r>
        <w:t>7.6 GraphRAG-Augmented Retrieval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GRAPHRAG_ENABLED and no document_id is pinned, route_graphrag() MUST classify each query as none / local / global before ranking.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local mode MUST merge chunks reached via entity-graph neighborhood traversal (graphrag_local_chunks, up to GRAPHRAG_LOCAL_HOPS hops) into the candidate pool before reranking, deduplicated by chunk_id.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global mode MUST short-circuit to a map-reduce answer synthesized directly from community summaries (global_search, up to GRAPHRAG_GLOBAL_MAX_COMMUNITIES communities), returned in the same QueryResponse shape with citations=[] and retrieval_stats.graph_mode='global'.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Legacy multi-hop entity-chained expansion (graph_expanded_chunks, MULTI_HOP_MAX_HOPS/MAX_RELATED_DOCS/PER_DOC_TOP_K) remains available and MUST only participate for entity-scoped (local-mode) queries, not for ordinary non-entity questions.</w:t>
      </w:r>
    </w:p>
    <w:p>
      <w:pPr>
        <w:pStyle w:val="Heading2"/>
      </w:pPr>
      <w:r>
        <w:t>7.7 Reranking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rerank the balanced candidate pool with BAAI/bge-reranker-large (CrossEncoder), normalizing raw logits to a [0, 1] relevance_score via sigmoid/min-max scaling, when use_reranker=true (default).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On reranker failure or when use_reranker=false, the system MUST fall back to a Reciprocal Rank Fusion merge across stores rather than returning an error.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 table_store, up to TABLE_MAX_WINDOWS_PER_QUERY_RESULT row-window chunks from the same parent table MAY survive the per-table dedup step, so a wide table with multiple genuinely relevant windows is not collapsed to a single best match.</w:t>
      </w:r>
    </w:p>
    <w:p>
      <w:pPr>
        <w:pStyle w:val="Heading2"/>
      </w:pPr>
      <w:r>
        <w:t>7.8 Retrieval Caching (opt-in)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RETRIEVAL_CACHE_ENABLED (default off) is the master flag; when off, retrieval and embedding behave exactly as if the cache module did not exist.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query-embedding cache (RETRIEVAL_CACHE_EMBEDDINGS_ENABLED) is safe whenever the master flag is on, since BGE embeddings are static/deterministic — its TTL is memory housekeeping only, not a correctness concern.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full-retrieve()-result cache (RETRIEVAL_CACHE_RESULTS_ENABLED, default off even when the master flag is on) introduces a documented staleness window (up to RETRIEVAL_CACHE_RESULT_TTL_SECONDS) during which a just-ingested document may not appear in results — an explicit, opt-in tradeoff.</w:t>
      </w:r>
    </w:p>
    <w:p>
      <w:pPr>
        <w:pStyle w:val="Heading2"/>
      </w:pPr>
      <w:r>
        <w:t>7.9 Conversational Short-Circuit</w:t>
      </w:r>
    </w:p>
    <w:p>
      <w:pPr>
        <w:spacing w:after="120"/>
      </w:pPr>
      <w:r>
        <w:rPr>
          <w:rFonts w:ascii="Calibri" w:hAnsi="Calibri"/>
          <w:b w:val="0"/>
          <w:sz w:val="21"/>
        </w:rPr>
        <w:t>Greetings, thanks, and other small talk MUST be detected before any retrieval runs (query.py:_is_conversational) and answered directly by Gemma with confidence=1.0 and no citations, so no document context is ever injected into an off-topic exchange.</w:t>
      </w:r>
    </w:p>
    <w:p>
      <w:pPr>
        <w:pStyle w:val="Heading1"/>
      </w:pPr>
      <w:r>
        <w:t>8. Agentic RAG — Functional Requirements</w:t>
      </w:r>
    </w:p>
    <w:p>
      <w:pPr>
        <w:spacing w:after="120"/>
      </w:pPr>
      <w:r>
        <w:rPr>
          <w:rFonts w:ascii="Calibri" w:hAnsi="Calibri"/>
          <w:b w:val="0"/>
          <w:sz w:val="21"/>
        </w:rPr>
        <w:t>AGENTIC_RAG_ENABLED (default off) swaps the single-shot retrieve → rank block for a bounded, self-correcting retrieve → judge → refine loop (app/services/agents/agentic_pipeline.py). The response shape and synthesis stage are unchanged — only how the final chunk set is assembled differs.</w:t>
      </w:r>
    </w:p>
    <w:p>
      <w:pPr>
        <w:pStyle w:val="Heading2"/>
      </w:pPr>
      <w:r>
        <w:t>8.1 RAVEN — Pre-Retrieval Query Reframing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RAVEN_ENABLED (default on), the pipeline MUST reframe the raw user query and MAY decompose it into sub_queries and a store_hint before the first retrieval pass (raven_agent.reframe).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RAVEN MUST never raise: on any Gemma or JSON-parsing failure, it MUST fall back to the original query unchanged (used_fallback=true).</w:t>
      </w:r>
    </w:p>
    <w:p>
      <w:pPr>
        <w:pStyle w:val="Heading2"/>
      </w:pPr>
      <w:r>
        <w:t>8.2 Bounded Hybrid Retrieval Loop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Each loop iteration MUST fan out hybrid_retrieve() across the working query plus all RAVEN sub_queries, deduplicating results by chunk_id.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route_graphrag() classified the query as local, the loop MUST also merge entity-graph neighborhood and legacy multi-hop expansion chunks (best-effort, wrapped so a graph failure never fails the loop).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merged pool MUST be ranked using the same _rank_chunks() function as the classic path (cross-encoder rerank, RRF fallback), guaranteeing identical ranking semantics across both paths.</w:t>
      </w:r>
    </w:p>
    <w:p>
      <w:pPr>
        <w:pStyle w:val="Heading2"/>
      </w:pPr>
      <w:r>
        <w:t>8.3 SPYDER — Post-Rerank Sufficiency Judge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When SPYDER_ENABLED (default on) and the loop count has not reached AGENTIC_MAX_LOOPS (default 2), SPYDER MUST judge whether the reranked chunks sufficiently answer the working query (spyder_agent.judge).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loop MUST stop when SPYDER reports sufficient=true, when its confidence ≥ SPYDER_MIN_CONFIDENCE (default 0.6), or when it returns no reframed_query; otherwise the working query MUST be replaced by SPYDER's reframed_query and the loop MUST repeat (sub_queries are only used on the first, RAVEN-sourced pass).</w:t>
      </w:r>
    </w:p>
    <w:p>
      <w:pPr>
        <w:pStyle w:val="Heading2"/>
      </w:pPr>
      <w:r>
        <w:t>8.4 Streaming Stage Events</w:t>
      </w:r>
    </w:p>
    <w:p>
      <w:pPr>
        <w:spacing w:after="120"/>
      </w:pPr>
      <w:r>
        <w:rPr>
          <w:rFonts w:ascii="Calibri" w:hAnsi="Calibri"/>
          <w:b w:val="0"/>
          <w:sz w:val="21"/>
        </w:rPr>
        <w:t>On /query/stream with AGENTIC_RAG_ENABLED, the pipeline MUST emit {"type":"stage","stage":"raven"|"hybrid"|"spyder","loop":n,"detail":{...}} events before token streaming begins, and MUST include agentic_stats in the terminal "done" event, while preserving the existing token/done contract so older frontend code keeps working unmodified.</w:t>
      </w:r>
    </w:p>
    <w:p>
      <w:pPr>
        <w:pStyle w:val="Heading1"/>
      </w:pPr>
      <w:r>
        <w:t>9. Answer Synthesis &amp; Confidence Scoring — Functional Requirements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synthesize a grounded answer from the final ranked chunks via Gemma 4 27B (gemma_client.py, CDAC OpenAI-compatible endpoint), enforcing a strict JSON contract (answer, confidence, sources_used, notes) with inline [1], [2] citations and markdown formatting.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If Gemma is unreachable or returns an unparseable response, the system MUST fall back to displaying the retrieved chunks directly with confidence=0.0 and a notes field describing the failure, rather than returning an HTTP error.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/query/stream MUST stream answer tokens incrementally over SSE; ALL blocking retrieval/ranking work MUST happen inside the generator after an initial heartbeat event, so HTTP headers flush to the client immediately and the frontend/proxy's abort timeout does not fire during a slow pipeline.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Confidence MUST be computed as a retrieval-only score (chunk relevance average) when streaming synthesis fails or produces no tokens, and as a blended score (retrieval signal + a post-hoc Gemma self-rating call) otherwise; confidence_breakdown MUST expose the contributing components and their weights.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recognized structured-query fact (Section 7.5) MUST be prefixed into the synthesis prompt as an authoritative computed value.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SYNTHESIS_CONTEXT_MAX_CHARS MUST bound the assembled context passed to Gemma to stay within a safe token budget.</w:t>
      </w:r>
    </w:p>
    <w:p>
      <w:pPr>
        <w:pStyle w:val="Heading1"/>
      </w:pPr>
      <w:r>
        <w:t>10. Conversational Interface (Chat) — Functional Requirements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persist chat sessions and messages (chat_sessions, chat_messages — migration 002_chat_sessions.sql, public schema) supporting create, list, get (with full message history), rename, delete, and append-message operations.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system MUST support LLM-generated session titles (generate-title, a 4–7 word Gemma completion from the first user message), falling back to a truncated snippet of that message if the Gemma call fails.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chat endpoint MUST detect a missing chat_sessions/chat_messages table (UndefinedTable) and return HTTP 503 ("Chat history unavailable — DB migration pending") rather than a generic 500, so a not-yet-migrated environment fails predictably.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frontend chat UI (/query) MUST render a threaded conversation with user/assistant bubbles, a typing indicator during synthesis, a collapsible per-message citations panel (source file, page, store type, relevance %, full chunk text, table markdown, and signed image/PDF URLs where applicable), document-type filter chips, suggested starter queries in the empty state, and a clear-conversation action.</w:t>
      </w:r>
    </w:p>
    <w:p>
      <w:pPr>
        <w:pStyle w:val="Heading1"/>
      </w:pPr>
      <w:r>
        <w:t>11. Document &amp; Pipeline Management — Functional Requirements</w:t>
      </w:r>
    </w:p>
    <w:p>
      <w:pPr>
        <w:pStyle w:val="Heading2"/>
      </w:pPr>
      <w:r>
        <w:t>11.1 Upload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POST /api/v1/ingest/upload MUST accept a single supported file, upload it to Supabase Storage, register a document_registry + ingestion_jobs row, and dispatch the Celery ingestion task, returning document_id and job_id (legacy/backward-compatible path).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POST /api/v1/ingest/pipeline MUST accept a named batch of files plus optional taxonomy metadata (domain, sub_domain, category, sub_category, source, description), creating a pipeline_runs row and dispatching each valid file individually.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Unsupported-type or oversized files within a batch MUST be recorded as failed documents (with an error message) rather than dropped, so they still appear in the run's file counts and history.</w:t>
      </w:r>
    </w:p>
    <w:p>
      <w:pPr>
        <w:pStyle w:val="Heading2"/>
      </w:pPr>
      <w:r>
        <w:t>11.2 Pipeline Runs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GET /api/v1/ingest/pipelines MUST list pipeline runs (paginated, newest first); GET .../pipelines/{run_id} MUST return full run detail including per-document stage timings and progress.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PATCH /api/v1/ingest/pipelines/{run_id} MUST support renaming a run; DELETE MUST support deleting a single run or all runs, in both cases preserving the underlying documents and their chunks (only the run association is removed).</w:t>
      </w:r>
    </w:p>
    <w:p>
      <w:pPr>
        <w:pStyle w:val="Heading2"/>
      </w:pPr>
      <w:r>
        <w:t>11.3 Job Status Polling</w:t>
      </w:r>
    </w:p>
    <w:p>
      <w:pPr>
        <w:spacing w:after="120"/>
      </w:pPr>
      <w:r>
        <w:rPr>
          <w:rFonts w:ascii="Calibri" w:hAnsi="Calibri"/>
          <w:b w:val="0"/>
          <w:sz w:val="21"/>
        </w:rPr>
        <w:t>GET /api/v1/ingest/status/{job_id} MUST return current_stage, stage_progress, total_chunks/processed_chunks, stage_timings, stage_detail, and any error_message for live progress tracking. The frontend MUST poll this endpoint every 2 seconds while a job is active (useJobStatus hook) until a terminal stage is reached.</w:t>
      </w:r>
    </w:p>
    <w:p>
      <w:pPr>
        <w:pStyle w:val="Heading2"/>
      </w:pPr>
      <w:r>
        <w:t>11.4 Document Registry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GET /api/v1/documents MUST list documents (paginated, filterable by status and document_type) via the document_overview view, including per-store chunk counts.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GET /api/v1/documents/{id} MUST return full detail: router confidence/reasoning, extracted doc metadata (title, author, date, language), has_tables/has_images flags, and per-store chunk counts.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DELETE /api/v1/documents/{id} MUST cascade-delete all store rows (via FK ON DELETE CASCADE), remove every associated file from Supabase Storage (original document plus every image/table-crop asset), clear the document's Neo4j graph contribution, and signal a community recompute — all before deleting the document_registry row.</w:t>
      </w:r>
    </w:p>
    <w:p>
      <w:pPr>
        <w:pStyle w:val="Heading2"/>
      </w:pPr>
      <w:r>
        <w:t>11.5 Chunk &amp; Image Browsing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GET /api/v1/documents/{id}/chunks?store=vector|table|clause|research MUST return paginated, store-appropriate columns for inspection.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GET /api/v1/documents/{id}/images MUST return every extracted image with a signed URL, structured_content/OCR text, and pre-filter tracking fields, plus an aggregate metrics object (Section 6.6).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GET /api/v1/documents/{id}/page-stats MUST aggregate per-page chunk/table/clause/image counts and estimated word counts across all stores for a document.</w:t>
      </w:r>
    </w:p>
    <w:p>
      <w:pPr>
        <w:pStyle w:val="Heading2"/>
      </w:pPr>
      <w:r>
        <w:t>11.6 Reprocessing</w:t>
      </w:r>
    </w:p>
    <w:p>
      <w:pPr>
        <w:spacing w:after="120"/>
      </w:pPr>
      <w:r>
        <w:rPr>
          <w:rFonts w:ascii="Calibri" w:hAnsi="Calibri"/>
          <w:b w:val="0"/>
          <w:sz w:val="21"/>
        </w:rPr>
        <w:t>POST /api/v1/ingest/documents/{id}/reprocess MUST re-dispatch the ingestion pipeline for an existing document using its already-stored file (no re-upload required), under a new pipeline run labelled “Reprocess — {filename}” so progress can be tracked like any other run.</w:t>
      </w:r>
    </w:p>
    <w:p>
      <w:pPr>
        <w:pStyle w:val="Heading1"/>
      </w:pPr>
      <w:r>
        <w:t>12. Frontend Requirements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frontend MUST be a Next.js 14 App Router application with the following pages: / (dashboard), /upload and /upload/[run_id] (batch upload + live per-file progress), /pipelines (run history), /documents and /documents/[id] (registry + detail, with Parsing/Chunking/Images stage-detail tabs), and /query (chat).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All backend calls MUST go through a same-origin API proxy (frontend/src/app/api/v1/**/route.ts) that forwards to NEXT_PUBLIC_API_URL, including a dedicated non-buffering proxy for the /query/stream SSE endpoint.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Server state MUST be managed via TanStack Query (useDocuments, useJobStatus, usePipelines, useDocumentImages, useDocumentChunks, and related hooks) — no Redux or other global client-state store.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UI MUST support a persisted light/dark theme toggle.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Document and pipeline tables MUST support status/type filter chips; the chunk viewer MUST render store-appropriate views (markdown tables for table_store rows, risk badges for clause_store rows); the images panel MUST render thumbnail cards with condensed OCR/caption text.</w:t>
      </w:r>
    </w:p>
    <w:p>
      <w:pPr>
        <w:pStyle w:val="Heading1"/>
      </w:pPr>
      <w:r>
        <w:t>13. External Interfaces — API Summary</w:t>
      </w:r>
    </w:p>
    <w:p>
      <w:pPr>
        <w:spacing w:after="120"/>
      </w:pPr>
      <w:r>
        <w:rPr>
          <w:rFonts w:ascii="Calibri" w:hAnsi="Calibri"/>
          <w:b w:val="0"/>
          <w:sz w:val="21"/>
        </w:rPr>
        <w:t>All routes are mounted under /api/v1. Interactive documentation is served at /api/docs (Swagger) and /api/redoc.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 &amp; Path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/health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Aggregate DB / Redis / Gemma / Neo4j status.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/ingest/upload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Single-file upload + dispatch.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/ingest/pipeline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Batch upload with taxonomy metadata, creates a pipeline run.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/ingest/pipelines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List pipeline runs.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/ingest/pipelines/{run_id}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Pipeline run detail + per-document timings.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PATCH /ingest/pipelines/{run_id}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Rename a pipeline run.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DELETE /ingest/pipelines/{run_id}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Delete one pipeline run.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DELETE /ingest/pipelines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Delete all pipeline runs.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/ingest/documents/{id}/reprocess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Re-dispatch ingestion for an existing document.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/ingest/status/{job_id}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Poll live ingestion job progress.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/documents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List documents (paginated, filterable).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/documents/{id}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Document detail.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/documents/{id}/page-stats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Per-page chunk/table/clause/image counts.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/documents/{id}/images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Extracted images + signed URLs + pre-filter metrics.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/documents/{id}/chunks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Paginated chunks from one store.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DELETE /documents/{id}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Cascade delete (DB + storage + graph).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/query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Full synchronous query — answer + citations + stats (JSON).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/query/stream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Same pipeline, SSE token streaming + stage events.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/chats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Create a chat session.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/chats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List chat sessions.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/chats/{session_id}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Session detail + full message history.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/chats/{session_id}/messages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Append a message to a session.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PATCH /chats/{session_id}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Rename a session.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/chats/{session_id}/generate-title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Gemma-generated session title.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DELETE /chats/{session_id}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Delete a session.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/graph/status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Neo4j connectivity + node/edge counts.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/graph/entities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Paginated Entity node list.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GET /graph/search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Multi-hop entity search (raw graph hits).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sz w:val="19"/>
              </w:rPr>
              <w:t>POST /graph/rebuild/{document_id}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Rebuild a document's entity graph from stored chunks.</w:t>
            </w:r>
          </w:p>
        </w:tc>
      </w:tr>
    </w:tbl>
    <w:p>
      <w:pPr>
        <w:spacing w:after="80"/>
      </w:pPr>
    </w:p>
    <w:p>
      <w:pPr>
        <w:pStyle w:val="Heading1"/>
      </w:pPr>
      <w:r>
        <w:t>14. Non-Functional Requirements</w:t>
      </w:r>
    </w:p>
    <w:p>
      <w:pPr>
        <w:pStyle w:val="Heading2"/>
      </w:pPr>
      <w:r>
        <w:t>14.1 Performance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Blocking DB and ML (BGE embedding, reranker) work MUST be offloaded from the async event loop to a dedicated ThreadPoolExecutor, pre-created and pre-warmed at application startup (before the BGE model loads) — specifically to avoid Windows error 1455 (page-file exhaustion) that late thread creation under memory pressure can trigger.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Concurrent Gemma calls from the query path MUST be bounded by a semaphore (GEMMA4_MAX_CONCURRENT) so excess requests queue rather than flooding the CDAC endpoint.</w:t>
      </w:r>
    </w:p>
    <w:p>
      <w:pPr>
        <w:pStyle w:val="Heading2"/>
      </w:pPr>
      <w:r>
        <w:t>14.2 Reliability &amp; Graceful Degradation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LLM-backed call site (routing, clause/graph extraction, chunk enrichment, image analysis, table reconstruction, synthesis, chat titling) MUST have a non-Gemma fallback so a CDAC outage degrades quality rather than availability.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health endpoint MUST report DB, Redis, Gemma, and Neo4j independently; Neo4j unavailability MUST NOT drag overall status below "degraded", and MUST report "disabled" (not "unreachable") when NEO4J_ENABLED is false.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Chat endpoints MUST return 503 (not 500) when the chat-history migration has not yet been applied.</w:t>
      </w:r>
    </w:p>
    <w:p>
      <w:pPr>
        <w:pStyle w:val="Heading2"/>
      </w:pPr>
      <w:r>
        <w:t>14.3 Scalability &amp; Cost Control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Per-store rerank pool caps (RERANK_PER_STORE_CAP), per-table chunk-window caps (TABLE_MAX_WINDOWS_PER_TABLE / PER_QUERY_RESULT), a GraphRAG per-document chunk ceiling with doc-level extraction fallback (GRAPHRAG_MAX_CHUNKS_PER_DOC), a community-recompute debounce (GRAPHRAG_COMMUNITY_MIN_INTERVAL_SEC / DIRTY_DOCS), and a Celery embed-queue rate limit (EMBED_QUEUE_RATE_LIMIT) MUST bound cost/latency as corpus size grows.</w:t>
      </w:r>
    </w:p>
    <w:p>
      <w:pPr>
        <w:pStyle w:val="Heading2"/>
      </w:pPr>
      <w:r>
        <w:t>14.4 Data Integrity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document_registry MUST be the single source of truth for document lifecycle state; every store's document_id column MUST be a NOT NULL foreign key with ON DELETE CASCADE.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All database access MUST go through the shared ThreadedConnectionPool (get_db() context manager), which registers pgvector and auto-commits/rolls back; there is no ORM — schema changes are hand-written SQL files applied manually (no Alembic).</w:t>
      </w:r>
    </w:p>
    <w:p>
      <w:pPr>
        <w:pStyle w:val="Heading2"/>
      </w:pPr>
      <w:r>
        <w:t>14.5 Security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SUPABASE_SERVICE_KEY MUST be used for all Storage operations; DB connections MUST use sslmode=require.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Image and PDF assets MUST be served via short-lived, in-process-cached signed URLs (create_signed_url) — never public bucket URLs.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application-level authentication or authorization layer exists on any /api/v1 route as of this document (see Section 19).</w:t>
      </w:r>
    </w:p>
    <w:p>
      <w:pPr>
        <w:pStyle w:val="Heading2"/>
      </w:pPr>
      <w:r>
        <w:t>14.6 Observability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Each pipeline/query stage MUST log a structured timing line ("STAGE &lt;name&gt;: %.2fs") for latency diagnosis.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ingestion job MUST record a worker/code-version identity stamp for post-incident diagnosis of stale-worker contributions.</w:t>
      </w:r>
    </w:p>
    <w:p>
      <w:pPr>
        <w:pStyle w:val="Heading1"/>
      </w:pPr>
      <w:r>
        <w:t>15. Configuration &amp; Feature Flags</w:t>
      </w:r>
    </w:p>
    <w:p>
      <w:pPr>
        <w:spacing w:after="120"/>
      </w:pPr>
      <w:r>
        <w:rPr>
          <w:rFonts w:ascii="Calibri" w:hAnsi="Calibri"/>
          <w:b w:val="0"/>
          <w:sz w:val="21"/>
        </w:rPr>
        <w:t>All configuration is read via pydantic-settings from the root .env then backend/.env (app/config.py), with unknown keys ignored (extra="ignore") so frontend-only NEXT_PUBLIC_* variables never break validation. Nearly every Feature-1.x capability ships OFF or additive-only by default — out of the box, the platform runs the “classic” Phase 1+2 pipeline described in README.md; the richer capabilities below are opt-in via environment variables.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47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 when enabled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AGENTIC_RAG_ENABLED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Replaces classic retrieve+rank with the RAVEN → hybrid loop → SPYDER agentic pipeline (Section 8).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HYBRID_SEARCH_ENABLED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Agentic loop uses hybrid semantic+keyword retrieval (no effect on the classic path by itself).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HYBRID_IN_CLASSIC_PATH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Classic /query path also uses hybrid retrieval instead of plain vector search.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INTENT_USE_SEMANTIC_ROUTER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Embedding-centroid store routing (no extra model call).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INTENT_USE_LLM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Gemma-based query intent classification as a last-resort tier.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STRUCTURED_QUERY_ENABLED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Exact SUM/AVG/COUNT/MIN/MAX/lookup engine runs alongside semantic retrieval.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TABLE_VLM_RECONSTRUCT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VLM reconstructs Docling table crops (OCR/merged-cell correction).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TABLE_CHILD_SEARCH_ENABLED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ANN search over table_chunk_store row-windows, not just parent table_store rows.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RETRIEVAL_CACHE_ENABLED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Master flag for query-embedding and/or full-result retrieval caching.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RETRIEVAL_CACHE_RESULTS_ENABLED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Full retrieve() result caching (adds a documented staleness window).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GRAPHRAG_ENABLED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Full Chunk-node/entity-relation/community GraphRAG (requires NEO4J_ENABLED).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NEO4J_ENABLED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Enables the Neo4j connection and all graph endpoints/features; everything no-ops safely when false.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INGESTION_STAGED_ENABLED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Splits ingestion into parse → stage → embed as two Celery tasks instead of one monolithic task.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PREFILTER_ENABLED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Cheap pre-VLM image classification (SKIP/OCR_ONLY/VLM_PROCESSED).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CHUNK_USE_SEMANTIC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LlamaIndex-style semantic breakpoint chunking instead of fixed-size overlap chunking.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DOCLING_DO_OCR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OCR during parsing (dominant cost for scanned/table-heavy PDFs).</w:t>
            </w:r>
          </w:p>
        </w:tc>
      </w:tr>
    </w:tbl>
    <w:p>
      <w:pPr>
        <w:spacing w:after="80"/>
      </w:pPr>
    </w:p>
    <w:p>
      <w:pPr>
        <w:pStyle w:val="Heading1"/>
      </w:pPr>
      <w:r>
        <w:t>16. Data Model Summary</w:t>
      </w:r>
    </w:p>
    <w:p>
      <w:pPr>
        <w:spacing w:after="120"/>
      </w:pPr>
      <w:r>
        <w:rPr>
          <w:rFonts w:ascii="Calibri" w:hAnsi="Calibri"/>
          <w:b w:val="0"/>
          <w:sz w:val="21"/>
        </w:rPr>
        <w:t>All tables below live in the manthan_rag_working schema unless noted, applied via hand-written SQL migrations in backend/app/db/migrations/ through the Supabase SQL Editor (no Alembic).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document_registry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Central per-document record: status, type, metadata, storage path.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ingestion_jobs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Live pipeline stage/progress tracking per document.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pipeline_runs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Named batch-upload run with taxonomy metadata and file counts.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vector_store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Semantic policy/entity chunks, HNSW-indexed.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table_store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Parent financial table records (JSON + markdown + summary embedding).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table_chunk_store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Child row-window chunks of table_store (Feature 1.5).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clause_store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Legal clause records with risk/party/date enrichment.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document_store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Research chunks with citation metadata.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image_store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Pure extraction repository for every extracted image (no embedding).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parse_staging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Pointer table bridging the two-task staged-ingestion chain.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document_overview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View joining document_registry with per-store chunk counts.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chat_sessions / chat_messages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Chat history (public schema, not manthan_rag_working — see Section 19).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sz w:val="21"/>
        </w:rPr>
        <w:t>Migration inventory (backend/app/db/migrations/):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001_initial_schema.sql — core schema: document_registry, ingestion_jobs, vector_store, table_store, clause_store, document_store.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002_pipelines.sql / 002_chat_sessions.sql — pipeline_runs; chat_sessions + chat_messages.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003–010_image_*.sql — image_store creation, content-type/structured-content/VLM-OCR columns, from_image_store tracking, pure-repository redesign, and processing-status tracking.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011_fulltext_search.sql — tsvector columns + GIN indexes for hybrid keyword search.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012_table_chunk_store.sql — child row-window table introduced (Feature 1.5).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013_parse_staging.sql — staged-ingestion pointer table (Feature 1.6).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014_table_image_lineage.sql — source_image_id lineage from table crops back to table_store.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015_ingestion_worker_stamp.sql — worker_id/code_version columns on ingestion_jobs.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016_source_image_id_other_stores.sql — extends image lineage to other stores.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017_table_structured_content.sql — structured_content column on table_store.</w:t>
      </w:r>
    </w:p>
    <w:p>
      <w:pPr>
        <w:pStyle w:val="Heading1"/>
      </w:pPr>
      <w:r>
        <w:t>17.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 Area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Implementation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API Surface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Ingestion Pipeline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app/services/ingestion_orchestrator.py, document_parser.py, router_service.py, chunker.py / semantic_chunker.py, embedding_service.py, storage_service.py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/ingest/upload, /ingest/pipeline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Multi-Store Data Layer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app/db/repositories/*, migrations 001–017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/documents/*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Query &amp; Retrieval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retriever_service.py, hybrid_search_service.py, table_query_engine.py, reranker_service.py, intent_service.py, semantic_router.py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/query, /query/stream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Agentic RAG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app/services/agents/agentic_pipeline.py, raven_agent.py, spyder_agent.py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/query, /query/stream (AGENTIC_RAG_ENABLED)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Synthesis &amp; Confidence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synthesis_service.py, gemma_client.py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/query, /query/stream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GraphRAG / Graph Store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graph_service.py, graph_build_service.py, graphrag_retriever.py, entity_service.py, community_service.py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/graph/*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Chat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app/api/routes/chats.py, migration 002_chat_sessions.sql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/chats/*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Pipeline / Document Mgmt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app/api/routes/ingestion.py, documents.py, db/repositories/pipeline_runs.py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/ingest/*, /documents/*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sz w:val="19"/>
              </w:rPr>
              <w:t>frontend/src/app/**, src/hooks/**, src/components/**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N/A (consumes the above via the API proxy)</w:t>
            </w:r>
          </w:p>
        </w:tc>
      </w:tr>
    </w:tbl>
    <w:p>
      <w:pPr>
        <w:spacing w:after="80"/>
      </w:pPr>
    </w:p>
    <w:p>
      <w:pPr>
        <w:pStyle w:val="Heading1"/>
      </w:pPr>
      <w:r>
        <w:t>18. Assumptions &amp; Dependencies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CDAC Gemma 4 27B endpoint is reachable and exposes (or tolerates) an OpenAI-compatible /chat/completions contract; router_service._call_gemma tries this format first. This format was unconfirmed by the CDAC team as of the last recorded project update — see Section 19.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Supabase PostgreSQL is reachable with the vector, uuid-ossp, and pg_trgm extensions enabled, and the manthan_rag_working schema has been created by manually applying 001_initial_schema.sql (and subsequent migrations) via the Supabase SQL Editor.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Neo4j (self-hosted or Aura) is only required when NEO4J_ENABLED=true; the platform assumes full functionality with it absent.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BGE embedding (~1.3 GB) and reranker models are downloaded/cached locally on first run; the Celery worker pre-warms embeddings at module import, while the API process deliberately avoids importing embedding_service to prevent a duplicate load.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Windows-specific mitigation (pre-creating the query thread pool before the BGE model loads, to avoid OS error 1455 page-file exhaustion) is assumed necessary only in Windows development environments, not Linux container deployments.</w:t>
      </w:r>
    </w:p>
    <w:p>
      <w:pPr>
        <w:pStyle w:val="Heading1"/>
      </w:pPr>
      <w:r>
        <w:t>19. Known Limitations / Gaps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No authentication or authorization exists on any /api/v1 route — anyone with network access to the API can upload, query, reprocess, or delete any document.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README.md's phase table (“Phase 3: Neo4j Graph Store — Planned”) is stale relative to app/config.py: GraphRAG (Feature 1.3), Agentic RAG (1.1), multi-format ingestion (1.2), scalable table vectorization (1.5), and staged ingestion (1.6) are all implemented, configuration-gated, and off/opt-in by default. There is no single document enumerating which flag combinations are validated together in production.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The CDAC Gemma 4 endpoint's exact request/response contract was unconfirmed as of the last recorded team update; the code hedges with an OpenAI-compatible client plus a rule-based/heuristic fallback at every call site, but this has not been re-verified against a live CDAC server in this document's preparation.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QueryRequest supports table_filters and per-request enable_hybrid / enable_graphrag overrides, but the frontend /query page does not yet surface controls for them.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Chat history (chat_sessions, chat_messages) lives in the default public schema rather than manthan_rag_working, unlike every document-store table — an inconsistency in schema placement, not a functional defect.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Detailed, code-verified limitations for Table Store, Clause Store, Document Store, and the Graph Store are enumerated in their dedicated FRDs (Section 20) and are not duplicated here.</w:t>
      </w:r>
    </w:p>
    <w:p>
      <w:pPr>
        <w:pStyle w:val="Heading1"/>
      </w:pPr>
      <w:r>
        <w:t>20. Related Documents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docs/FRD/FRD_Table_Store_and_Clause_Store.docx — Table Store and Clause Store detail.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docs/FRD/FRD_Document_Store_and_GraphRAG_Neo4j.docx — Document Store and GraphRAG/Neo4j detail.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docs/Testing/clause_store_testing.docx, docs/Testing/table_store_testing.docx — verification evidence referenced by the dedicated FRDs.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docs/table_pipeline_architecture.md, docs/query_routing_pipeline_architecture.html — architecture deep-dives for the table pipeline and query routing.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docs/phase3_domain_profile_design.md — domain-profile design notes for Phase 3.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README.md, RUN.md, CLAUDE.md — setup instructions and AI-agent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