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As we move forward with the development of our movie/TV show project, we</w:t>
      </w:r>
      <w:r>
        <w:rPr>
          <w:rFonts w:ascii="Times Roman" w:hAnsi="Times Roman" w:hint="default"/>
          <w:rtl w:val="1"/>
        </w:rPr>
        <w:t>’</w:t>
      </w:r>
      <w:r>
        <w:rPr>
          <w:rFonts w:ascii="Times Roman" w:hAnsi="Times Roman"/>
          <w:rtl w:val="0"/>
          <w:lang w:val="en-US"/>
        </w:rPr>
        <w:t>re excited to announce a series of campaigns designed to connect with audiences and generate buzz. The first phase of our campaign will focus on building anticipation. We will release a series of trailers and teasers to showcase key moments and characters, giving viewers a taste of the thrilling plot to come. These clips will be strategically shared on social media platforms to ensure maximum engagement.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addition to digital promotions, we are planning interactive events for fans to participate in. Through social media challenges, fans will be able to showcase their creativity, share their thoughts on the project, and even win exclusive merchandise related to the show. Special behind-the-scenes content will also be shared, providing a glimpse into the making of the show and the creative process behind it.</w:t>
      </w:r>
    </w:p>
    <w:p>
      <w:pPr>
        <w:pStyle w:val="Default"/>
        <w:bidi w:val="0"/>
        <w:spacing w:before="0" w:after="240" w:line="240" w:lineRule="auto"/>
        <w:ind w:left="0" w:right="0" w:firstLine="0"/>
        <w:jc w:val="left"/>
        <w:rPr>
          <w:rtl w:val="0"/>
        </w:rPr>
      </w:pPr>
      <w:r>
        <w:rPr>
          <w:rFonts w:ascii="Times Roman" w:hAnsi="Times Roman"/>
          <w:rtl w:val="0"/>
          <w:lang w:val="en-US"/>
        </w:rPr>
        <w:t>Finally, we</w:t>
      </w:r>
      <w:r>
        <w:rPr>
          <w:rFonts w:ascii="Times Roman" w:hAnsi="Times Roman" w:hint="default"/>
          <w:rtl w:val="1"/>
        </w:rPr>
        <w:t>’</w:t>
      </w:r>
      <w:r>
        <w:rPr>
          <w:rFonts w:ascii="Times Roman" w:hAnsi="Times Roman"/>
          <w:rtl w:val="0"/>
          <w:lang w:val="en-US"/>
        </w:rPr>
        <w:t>ll be collaborating with influencers and bloggers in the entertainment industry to create buzz and reach wider audiences. These campaigns will not only keep the audience engaged but also help create a community around our movie/TV show project, keeping excitement alive from start to finish.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