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C0" w:rsidRPr="009A3C3C" w:rsidRDefault="002377AE">
      <w:pPr>
        <w:rPr>
          <w:b/>
        </w:rPr>
      </w:pPr>
      <w:r w:rsidRPr="009A3C3C">
        <w:rPr>
          <w:b/>
        </w:rPr>
        <w:t>Messungen:</w:t>
      </w:r>
    </w:p>
    <w:p w:rsidR="002377AE" w:rsidRPr="00A2652E" w:rsidRDefault="002377AE">
      <w:pPr>
        <w:rPr>
          <w:i/>
        </w:rPr>
      </w:pPr>
      <w:r w:rsidRPr="00A2652E">
        <w:rPr>
          <w:i/>
        </w:rPr>
        <w:t>Insert: (</w:t>
      </w:r>
      <w:proofErr w:type="spellStart"/>
      <w:r w:rsidRPr="00A2652E">
        <w:rPr>
          <w:i/>
        </w:rPr>
        <w:t>Strategy</w:t>
      </w:r>
      <w:proofErr w:type="spellEnd"/>
      <w:r w:rsidRPr="00A2652E">
        <w:rPr>
          <w:i/>
        </w:rPr>
        <w:t xml:space="preserve"> -&gt; L, Q, B)</w:t>
      </w:r>
    </w:p>
    <w:tbl>
      <w:tblPr>
        <w:tblW w:w="8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53"/>
        <w:gridCol w:w="653"/>
        <w:gridCol w:w="653"/>
        <w:gridCol w:w="750"/>
        <w:gridCol w:w="847"/>
        <w:gridCol w:w="847"/>
        <w:gridCol w:w="944"/>
        <w:gridCol w:w="944"/>
      </w:tblGrid>
      <w:tr w:rsidR="00A2652E" w:rsidRPr="002377AE" w:rsidTr="00A2652E">
        <w:trPr>
          <w:trHeight w:val="27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Strategy</w:t>
            </w:r>
            <w:proofErr w:type="spellEnd"/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 xml:space="preserve"> /Anzahl Wörter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500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2000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4000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8000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16000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32000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64000</w:t>
            </w:r>
          </w:p>
        </w:tc>
      </w:tr>
      <w:tr w:rsidR="00A2652E" w:rsidRPr="002377AE" w:rsidTr="00A2652E">
        <w:trPr>
          <w:trHeight w:val="272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L</w:t>
            </w:r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 xml:space="preserve">  -&gt; in </w:t>
            </w:r>
            <w:proofErr w:type="spellStart"/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ms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8,45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19,31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81,51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311,15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1269,17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5187,45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21113,62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60881,18</w:t>
            </w:r>
          </w:p>
        </w:tc>
      </w:tr>
      <w:tr w:rsidR="00A2652E" w:rsidRPr="002377AE" w:rsidTr="00A2652E">
        <w:trPr>
          <w:trHeight w:val="272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Q</w:t>
            </w:r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 xml:space="preserve"> </w:t>
            </w:r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 xml:space="preserve">-&gt; in </w:t>
            </w:r>
            <w:proofErr w:type="spellStart"/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ms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10,47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19,25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81,73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313,17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1273,23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5290,61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21110,41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60960,22</w:t>
            </w:r>
          </w:p>
        </w:tc>
      </w:tr>
      <w:tr w:rsidR="00A2652E" w:rsidRPr="002377AE" w:rsidTr="00A2652E">
        <w:trPr>
          <w:trHeight w:val="272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B</w:t>
            </w:r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 xml:space="preserve"> </w:t>
            </w:r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 xml:space="preserve">-&gt; in </w:t>
            </w:r>
            <w:proofErr w:type="spellStart"/>
            <w:r w:rsidR="009A3C3C" w:rsidRPr="00A2652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ms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12,22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19,77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77,6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314,24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1266,85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5202,04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21113,53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7AE" w:rsidRPr="002377AE" w:rsidRDefault="002377AE" w:rsidP="002377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2377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61227,26</w:t>
            </w:r>
          </w:p>
        </w:tc>
      </w:tr>
    </w:tbl>
    <w:p w:rsidR="002377AE" w:rsidRDefault="002377AE"/>
    <w:p w:rsidR="002377AE" w:rsidRDefault="009A3C3C" w:rsidP="009A3C3C">
      <w:pPr>
        <w:tabs>
          <w:tab w:val="left" w:pos="2038"/>
        </w:tabs>
      </w:pPr>
      <w:r>
        <w:rPr>
          <w:noProof/>
          <w:lang w:eastAsia="de-DE"/>
        </w:rPr>
        <w:drawing>
          <wp:inline distT="0" distB="0" distL="0" distR="0" wp14:anchorId="2771A3D7" wp14:editId="0DDD8AEF">
            <wp:extent cx="3443844" cy="2553195"/>
            <wp:effectExtent l="0" t="0" r="4445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A3C3C" w:rsidRPr="00A2652E" w:rsidRDefault="009A3C3C" w:rsidP="009A3C3C">
      <w:pPr>
        <w:tabs>
          <w:tab w:val="left" w:pos="2038"/>
        </w:tabs>
        <w:rPr>
          <w:i/>
        </w:rPr>
      </w:pPr>
    </w:p>
    <w:p w:rsidR="009A3C3C" w:rsidRPr="00A2652E" w:rsidRDefault="009A3C3C" w:rsidP="009A3C3C">
      <w:pPr>
        <w:tabs>
          <w:tab w:val="left" w:pos="2038"/>
        </w:tabs>
        <w:rPr>
          <w:i/>
        </w:rPr>
      </w:pPr>
      <w:r w:rsidRPr="00A2652E">
        <w:rPr>
          <w:i/>
        </w:rPr>
        <w:t xml:space="preserve">Anzahl der Sondierungen in Abhängigkeit der </w:t>
      </w:r>
      <w:proofErr w:type="spellStart"/>
      <w:r w:rsidRPr="00A2652E">
        <w:rPr>
          <w:i/>
        </w:rPr>
        <w:t>Strategy</w:t>
      </w:r>
      <w:proofErr w:type="spellEnd"/>
      <w:r w:rsidRPr="00A2652E">
        <w:rPr>
          <w:i/>
        </w:rPr>
        <w:t>:</w:t>
      </w:r>
    </w:p>
    <w:tbl>
      <w:tblPr>
        <w:tblW w:w="8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2"/>
        <w:gridCol w:w="584"/>
        <w:gridCol w:w="695"/>
        <w:gridCol w:w="695"/>
        <w:gridCol w:w="695"/>
        <w:gridCol w:w="695"/>
        <w:gridCol w:w="807"/>
        <w:gridCol w:w="807"/>
        <w:gridCol w:w="807"/>
      </w:tblGrid>
      <w:tr w:rsidR="00A2652E" w:rsidRPr="009A3C3C" w:rsidTr="00A2652E">
        <w:trPr>
          <w:trHeight w:val="255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Strategy</w:t>
            </w:r>
            <w:proofErr w:type="spellEnd"/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 xml:space="preserve"> /Sondierungen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500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2000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4000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8000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16000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32000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64000</w:t>
            </w:r>
          </w:p>
        </w:tc>
      </w:tr>
      <w:tr w:rsidR="00A2652E" w:rsidRPr="009A3C3C" w:rsidTr="00A2652E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350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239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148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334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156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247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214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279</w:t>
            </w:r>
          </w:p>
        </w:tc>
      </w:tr>
      <w:tr w:rsidR="00A2652E" w:rsidRPr="009A3C3C" w:rsidTr="00A2652E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Q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398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361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271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241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364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771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490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870</w:t>
            </w:r>
          </w:p>
        </w:tc>
      </w:tr>
      <w:tr w:rsidR="00A2652E" w:rsidRPr="009A3C3C" w:rsidTr="00A2652E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B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515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449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296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447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312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494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C3C" w:rsidRPr="009A3C3C" w:rsidRDefault="009A3C3C" w:rsidP="009A3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9A3C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558</w:t>
            </w:r>
          </w:p>
        </w:tc>
      </w:tr>
    </w:tbl>
    <w:p w:rsidR="00A2652E" w:rsidRDefault="00A2652E" w:rsidP="009A3C3C">
      <w:pPr>
        <w:tabs>
          <w:tab w:val="left" w:pos="2038"/>
        </w:tabs>
      </w:pPr>
    </w:p>
    <w:p w:rsidR="009A3C3C" w:rsidRDefault="00A2652E" w:rsidP="009A3C3C">
      <w:pPr>
        <w:tabs>
          <w:tab w:val="left" w:pos="2038"/>
        </w:tabs>
      </w:pPr>
      <w:r>
        <w:rPr>
          <w:noProof/>
          <w:lang w:eastAsia="de-DE"/>
        </w:rPr>
        <w:drawing>
          <wp:inline distT="0" distB="0" distL="0" distR="0" wp14:anchorId="5813D4AC" wp14:editId="0BD2BEDA">
            <wp:extent cx="3616036" cy="2107870"/>
            <wp:effectExtent l="0" t="0" r="3810" b="698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2652E" w:rsidRPr="00A2652E" w:rsidRDefault="00A2652E" w:rsidP="009A3C3C">
      <w:pPr>
        <w:tabs>
          <w:tab w:val="left" w:pos="2038"/>
        </w:tabs>
        <w:rPr>
          <w:b/>
          <w:i/>
        </w:rPr>
      </w:pPr>
      <w:r w:rsidRPr="00A2652E">
        <w:rPr>
          <w:b/>
          <w:i/>
        </w:rPr>
        <w:t>Interpretation:</w:t>
      </w:r>
    </w:p>
    <w:p w:rsidR="002377AE" w:rsidRDefault="00A2652E" w:rsidP="00A2652E">
      <w:pPr>
        <w:tabs>
          <w:tab w:val="left" w:pos="2038"/>
        </w:tabs>
      </w:pPr>
      <w:r>
        <w:t>Trotz starker Zunahme der Anzahl der Wörter, steigt die Anzahl der Sondierungen nur wenig.</w:t>
      </w:r>
      <w:r>
        <w:br/>
        <w:t>Insgesamt hat die Auswahl der Sondierungsfunktion, keine Auswirkung auf die Einfüge-geschwindigkeit. Zu beachten dabei ist, dass in jedem Text maximal 500 verschiedene Wörter in unterschiedlicher Anzahl vorkommen.</w:t>
      </w:r>
    </w:p>
    <w:p w:rsidR="00711B0A" w:rsidRPr="00711B0A" w:rsidRDefault="00711B0A" w:rsidP="00711B0A">
      <w:pPr>
        <w:rPr>
          <w:i/>
          <w:lang w:val="en-US"/>
        </w:rPr>
      </w:pPr>
      <w:r w:rsidRPr="00711B0A">
        <w:rPr>
          <w:i/>
          <w:lang w:val="en-US"/>
        </w:rPr>
        <w:lastRenderedPageBreak/>
        <w:t>Find</w:t>
      </w:r>
      <w:r w:rsidRPr="00711B0A">
        <w:rPr>
          <w:i/>
          <w:lang w:val="en-US"/>
        </w:rPr>
        <w:t>: (Strategy -&gt; L, Q, B)</w:t>
      </w:r>
    </w:p>
    <w:tbl>
      <w:tblPr>
        <w:tblW w:w="8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696"/>
        <w:gridCol w:w="808"/>
        <w:gridCol w:w="696"/>
        <w:gridCol w:w="696"/>
        <w:gridCol w:w="696"/>
        <w:gridCol w:w="808"/>
        <w:gridCol w:w="808"/>
        <w:gridCol w:w="808"/>
      </w:tblGrid>
      <w:tr w:rsidR="0032794E" w:rsidRPr="0032794E" w:rsidTr="0032794E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Strategy</w:t>
            </w:r>
            <w:proofErr w:type="spellEnd"/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/Anzahl Wörter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500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1000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2000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4000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8000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16000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32000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64000</w:t>
            </w:r>
          </w:p>
        </w:tc>
      </w:tr>
      <w:tr w:rsidR="0032794E" w:rsidRPr="0032794E" w:rsidTr="0032794E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-&gt;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ns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4460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11150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3504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3823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3823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4142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4779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5097</w:t>
            </w:r>
          </w:p>
        </w:tc>
      </w:tr>
      <w:tr w:rsidR="0032794E" w:rsidRPr="0032794E" w:rsidTr="0032794E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Q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-&gt;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ns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4460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10832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3186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3823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4141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3823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5097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5098</w:t>
            </w:r>
          </w:p>
        </w:tc>
      </w:tr>
      <w:tr w:rsidR="0032794E" w:rsidRPr="0032794E" w:rsidTr="0032794E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-&gt;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ns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637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318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319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956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637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1274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955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4E" w:rsidRPr="0032794E" w:rsidRDefault="0032794E" w:rsidP="00327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794E">
              <w:rPr>
                <w:rFonts w:ascii="Calibri" w:eastAsia="Times New Roman" w:hAnsi="Calibri" w:cs="Times New Roman"/>
                <w:color w:val="000000"/>
                <w:lang w:eastAsia="de-DE"/>
              </w:rPr>
              <w:t>956</w:t>
            </w:r>
          </w:p>
        </w:tc>
      </w:tr>
    </w:tbl>
    <w:p w:rsidR="00711B0A" w:rsidRDefault="00711B0A" w:rsidP="00A2652E">
      <w:pPr>
        <w:tabs>
          <w:tab w:val="left" w:pos="2038"/>
        </w:tabs>
      </w:pPr>
    </w:p>
    <w:p w:rsidR="0032794E" w:rsidRDefault="00C82A04" w:rsidP="00A2652E">
      <w:pPr>
        <w:tabs>
          <w:tab w:val="left" w:pos="2038"/>
        </w:tabs>
      </w:pPr>
      <w:r>
        <w:rPr>
          <w:noProof/>
          <w:lang w:eastAsia="de-DE"/>
        </w:rPr>
        <w:drawing>
          <wp:inline distT="0" distB="0" distL="0" distR="0" wp14:anchorId="58AB2CD3" wp14:editId="68153F21">
            <wp:extent cx="3390405" cy="2101933"/>
            <wp:effectExtent l="0" t="0" r="635" b="1270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2794E" w:rsidRDefault="0032794E" w:rsidP="00A2652E">
      <w:pPr>
        <w:tabs>
          <w:tab w:val="left" w:pos="2038"/>
        </w:tabs>
      </w:pPr>
    </w:p>
    <w:p w:rsidR="0032794E" w:rsidRPr="00A2652E" w:rsidRDefault="0032794E" w:rsidP="0032794E">
      <w:pPr>
        <w:tabs>
          <w:tab w:val="left" w:pos="2038"/>
        </w:tabs>
        <w:rPr>
          <w:b/>
          <w:i/>
        </w:rPr>
      </w:pPr>
      <w:r w:rsidRPr="00A2652E">
        <w:rPr>
          <w:b/>
          <w:i/>
        </w:rPr>
        <w:t>Interpretation:</w:t>
      </w:r>
    </w:p>
    <w:p w:rsidR="0032794E" w:rsidRDefault="0032794E" w:rsidP="00A2652E">
      <w:pPr>
        <w:tabs>
          <w:tab w:val="left" w:pos="2038"/>
        </w:tabs>
      </w:pPr>
      <w:r>
        <w:t>Es zeigt sich, das</w:t>
      </w:r>
      <w:r w:rsidR="00C82A04">
        <w:t xml:space="preserve">s das Double </w:t>
      </w:r>
      <w:proofErr w:type="spellStart"/>
      <w:r w:rsidR="00C82A04">
        <w:t>Hashing</w:t>
      </w:r>
      <w:proofErr w:type="spellEnd"/>
      <w:r w:rsidR="00C82A04">
        <w:t xml:space="preserve"> </w:t>
      </w:r>
      <w:r>
        <w:t>zu einem deutlich schnelleren Such-</w:t>
      </w:r>
      <w:r w:rsidR="00625A80">
        <w:t xml:space="preserve">Ergebnis führt. </w:t>
      </w:r>
      <w:bookmarkStart w:id="0" w:name="_GoBack"/>
      <w:bookmarkEnd w:id="0"/>
      <w:r>
        <w:t>Die Sondierungsfunktionen linear und quadratisch sind nahezu identisch in ihrer Such-Geschwindigkeit</w:t>
      </w:r>
      <w:r w:rsidR="00625A80">
        <w:t>.</w:t>
      </w:r>
      <w:r w:rsidR="00625A80">
        <w:br/>
      </w:r>
    </w:p>
    <w:sectPr w:rsidR="00327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AE"/>
    <w:rsid w:val="000859C8"/>
    <w:rsid w:val="002377AE"/>
    <w:rsid w:val="0032794E"/>
    <w:rsid w:val="00625A80"/>
    <w:rsid w:val="00711B0A"/>
    <w:rsid w:val="009A3C3C"/>
    <w:rsid w:val="00A2652E"/>
    <w:rsid w:val="00AF5230"/>
    <w:rsid w:val="00C8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B55B0-70B0-4722-B94D-B90B121F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Insert</a:t>
            </a:r>
            <a:r>
              <a:rPr lang="de-DE" baseline="0"/>
              <a:t> - Zeit in ms</a:t>
            </a:r>
            <a:endParaRPr lang="de-DE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Linear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Insert!$B$3:$I$3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Insert!$B$4:$I$4</c:f>
              <c:numCache>
                <c:formatCode>General</c:formatCode>
                <c:ptCount val="8"/>
                <c:pt idx="0">
                  <c:v>8.4499999999999993</c:v>
                </c:pt>
                <c:pt idx="1">
                  <c:v>19.309999999999999</c:v>
                </c:pt>
                <c:pt idx="2">
                  <c:v>81.510000000000005</c:v>
                </c:pt>
                <c:pt idx="3">
                  <c:v>311.14999999999998</c:v>
                </c:pt>
                <c:pt idx="4">
                  <c:v>1269.17</c:v>
                </c:pt>
                <c:pt idx="5">
                  <c:v>5187.45</c:v>
                </c:pt>
                <c:pt idx="6">
                  <c:v>21113.62</c:v>
                </c:pt>
                <c:pt idx="7">
                  <c:v>60881.18</c:v>
                </c:pt>
              </c:numCache>
            </c:numRef>
          </c:yVal>
          <c:smooth val="1"/>
        </c:ser>
        <c:ser>
          <c:idx val="1"/>
          <c:order val="1"/>
          <c:tx>
            <c:v>Quadratisch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Insert!$B$3:$I$3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Insert!$B$5:$I$5</c:f>
              <c:numCache>
                <c:formatCode>General</c:formatCode>
                <c:ptCount val="8"/>
                <c:pt idx="0">
                  <c:v>10.47</c:v>
                </c:pt>
                <c:pt idx="1">
                  <c:v>19.25</c:v>
                </c:pt>
                <c:pt idx="2">
                  <c:v>81.73</c:v>
                </c:pt>
                <c:pt idx="3">
                  <c:v>313.17</c:v>
                </c:pt>
                <c:pt idx="4">
                  <c:v>1273.23</c:v>
                </c:pt>
                <c:pt idx="5">
                  <c:v>5290.61</c:v>
                </c:pt>
                <c:pt idx="6">
                  <c:v>21110.41</c:v>
                </c:pt>
                <c:pt idx="7">
                  <c:v>60960.22</c:v>
                </c:pt>
              </c:numCache>
            </c:numRef>
          </c:yVal>
          <c:smooth val="1"/>
        </c:ser>
        <c:ser>
          <c:idx val="2"/>
          <c:order val="2"/>
          <c:tx>
            <c:v>DoubleHashing (Brent)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Insert!$B$3:$I$3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Insert!$B$6:$I$6</c:f>
              <c:numCache>
                <c:formatCode>General</c:formatCode>
                <c:ptCount val="8"/>
                <c:pt idx="0">
                  <c:v>12.22</c:v>
                </c:pt>
                <c:pt idx="1">
                  <c:v>19.77</c:v>
                </c:pt>
                <c:pt idx="2">
                  <c:v>77.599999999999994</c:v>
                </c:pt>
                <c:pt idx="3">
                  <c:v>314.24</c:v>
                </c:pt>
                <c:pt idx="4">
                  <c:v>1266.8499999999999</c:v>
                </c:pt>
                <c:pt idx="5">
                  <c:v>5202.04</c:v>
                </c:pt>
                <c:pt idx="6">
                  <c:v>21113.53</c:v>
                </c:pt>
                <c:pt idx="7">
                  <c:v>61227.26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663056"/>
        <c:axId val="225663616"/>
      </c:scatterChart>
      <c:valAx>
        <c:axId val="22566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5663616"/>
        <c:crosses val="autoZero"/>
        <c:crossBetween val="midCat"/>
      </c:valAx>
      <c:valAx>
        <c:axId val="22566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5663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Anzahl Sondierungen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Linear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Sondierungen!$B$3:$I$3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cat>
          <c:val>
            <c:numRef>
              <c:f>Sondierungen!$B$4:$I$4</c:f>
              <c:numCache>
                <c:formatCode>General</c:formatCode>
                <c:ptCount val="8"/>
                <c:pt idx="0">
                  <c:v>350</c:v>
                </c:pt>
                <c:pt idx="1">
                  <c:v>239</c:v>
                </c:pt>
                <c:pt idx="2">
                  <c:v>148</c:v>
                </c:pt>
                <c:pt idx="3">
                  <c:v>334</c:v>
                </c:pt>
                <c:pt idx="4">
                  <c:v>156</c:v>
                </c:pt>
                <c:pt idx="5">
                  <c:v>247</c:v>
                </c:pt>
                <c:pt idx="6">
                  <c:v>214</c:v>
                </c:pt>
                <c:pt idx="7">
                  <c:v>279</c:v>
                </c:pt>
              </c:numCache>
            </c:numRef>
          </c:val>
        </c:ser>
        <c:ser>
          <c:idx val="1"/>
          <c:order val="1"/>
          <c:tx>
            <c:v>Quadratisch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Sondierungen!$B$3:$I$3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cat>
          <c:val>
            <c:numRef>
              <c:f>Sondierungen!$B$5:$I$5</c:f>
              <c:numCache>
                <c:formatCode>General</c:formatCode>
                <c:ptCount val="8"/>
                <c:pt idx="0">
                  <c:v>398</c:v>
                </c:pt>
                <c:pt idx="1">
                  <c:v>361</c:v>
                </c:pt>
                <c:pt idx="2">
                  <c:v>271</c:v>
                </c:pt>
                <c:pt idx="3">
                  <c:v>241</c:v>
                </c:pt>
                <c:pt idx="4">
                  <c:v>364</c:v>
                </c:pt>
                <c:pt idx="5">
                  <c:v>771</c:v>
                </c:pt>
                <c:pt idx="6">
                  <c:v>490</c:v>
                </c:pt>
                <c:pt idx="7">
                  <c:v>870</c:v>
                </c:pt>
              </c:numCache>
            </c:numRef>
          </c:val>
        </c:ser>
        <c:ser>
          <c:idx val="2"/>
          <c:order val="2"/>
          <c:tx>
            <c:v>DoubleHashing (Brent)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Sondierungen!$B$3:$I$3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cat>
          <c:val>
            <c:numRef>
              <c:f>Sondierungen!$B$6:$I$6</c:f>
              <c:numCache>
                <c:formatCode>General</c:formatCode>
                <c:ptCount val="8"/>
                <c:pt idx="0">
                  <c:v>515</c:v>
                </c:pt>
                <c:pt idx="1">
                  <c:v>449</c:v>
                </c:pt>
                <c:pt idx="2">
                  <c:v>296</c:v>
                </c:pt>
                <c:pt idx="3">
                  <c:v>447</c:v>
                </c:pt>
                <c:pt idx="4">
                  <c:v>312</c:v>
                </c:pt>
                <c:pt idx="5">
                  <c:v>494</c:v>
                </c:pt>
                <c:pt idx="6">
                  <c:v>428</c:v>
                </c:pt>
                <c:pt idx="7">
                  <c:v>558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0765600"/>
        <c:axId val="230756640"/>
      </c:barChart>
      <c:catAx>
        <c:axId val="23076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30756640"/>
        <c:crosses val="autoZero"/>
        <c:auto val="1"/>
        <c:lblAlgn val="ctr"/>
        <c:lblOffset val="100"/>
        <c:noMultiLvlLbl val="0"/>
      </c:catAx>
      <c:valAx>
        <c:axId val="2307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3076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Find (dolore)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Linear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Find!$B$2:$I$2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cat>
          <c:val>
            <c:numRef>
              <c:f>Find!$B$3:$I$3</c:f>
              <c:numCache>
                <c:formatCode>General</c:formatCode>
                <c:ptCount val="8"/>
                <c:pt idx="0">
                  <c:v>4460</c:v>
                </c:pt>
                <c:pt idx="1">
                  <c:v>11150</c:v>
                </c:pt>
                <c:pt idx="2">
                  <c:v>3504</c:v>
                </c:pt>
                <c:pt idx="3">
                  <c:v>3823</c:v>
                </c:pt>
                <c:pt idx="4">
                  <c:v>3823</c:v>
                </c:pt>
                <c:pt idx="5">
                  <c:v>4142</c:v>
                </c:pt>
                <c:pt idx="6">
                  <c:v>4779</c:v>
                </c:pt>
                <c:pt idx="7">
                  <c:v>5097</c:v>
                </c:pt>
              </c:numCache>
            </c:numRef>
          </c:val>
        </c:ser>
        <c:ser>
          <c:idx val="1"/>
          <c:order val="1"/>
          <c:tx>
            <c:v>Quadratisch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Find!$B$2:$I$2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cat>
          <c:val>
            <c:numRef>
              <c:f>Find!$B$4:$I$4</c:f>
              <c:numCache>
                <c:formatCode>General</c:formatCode>
                <c:ptCount val="8"/>
                <c:pt idx="0">
                  <c:v>4460</c:v>
                </c:pt>
                <c:pt idx="1">
                  <c:v>10832</c:v>
                </c:pt>
                <c:pt idx="2">
                  <c:v>3186</c:v>
                </c:pt>
                <c:pt idx="3">
                  <c:v>3823</c:v>
                </c:pt>
                <c:pt idx="4">
                  <c:v>4141</c:v>
                </c:pt>
                <c:pt idx="5">
                  <c:v>3823</c:v>
                </c:pt>
                <c:pt idx="6">
                  <c:v>5097</c:v>
                </c:pt>
                <c:pt idx="7">
                  <c:v>5098</c:v>
                </c:pt>
              </c:numCache>
            </c:numRef>
          </c:val>
        </c:ser>
        <c:ser>
          <c:idx val="2"/>
          <c:order val="2"/>
          <c:tx>
            <c:v>DoubleHashing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Find!$B$2:$I$2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cat>
          <c:val>
            <c:numRef>
              <c:f>Find!$B$5:$I$5</c:f>
              <c:numCache>
                <c:formatCode>General</c:formatCode>
                <c:ptCount val="8"/>
                <c:pt idx="0">
                  <c:v>637</c:v>
                </c:pt>
                <c:pt idx="1">
                  <c:v>318</c:v>
                </c:pt>
                <c:pt idx="2">
                  <c:v>319</c:v>
                </c:pt>
                <c:pt idx="3">
                  <c:v>956</c:v>
                </c:pt>
                <c:pt idx="4">
                  <c:v>637</c:v>
                </c:pt>
                <c:pt idx="5">
                  <c:v>1274</c:v>
                </c:pt>
                <c:pt idx="6">
                  <c:v>955</c:v>
                </c:pt>
                <c:pt idx="7">
                  <c:v>956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32976"/>
        <c:axId val="2433536"/>
      </c:barChart>
      <c:catAx>
        <c:axId val="243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433536"/>
        <c:crosses val="autoZero"/>
        <c:auto val="1"/>
        <c:lblAlgn val="ctr"/>
        <c:lblOffset val="100"/>
        <c:noMultiLvlLbl val="0"/>
      </c:catAx>
      <c:valAx>
        <c:axId val="243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43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5</cp:revision>
  <dcterms:created xsi:type="dcterms:W3CDTF">2016-01-14T07:01:00Z</dcterms:created>
  <dcterms:modified xsi:type="dcterms:W3CDTF">2016-01-14T08:11:00Z</dcterms:modified>
</cp:coreProperties>
</file>