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F9A3" w14:textId="77777777" w:rsidR="00902608" w:rsidRDefault="00000000">
      <w:pPr>
        <w:jc w:val="center"/>
      </w:pPr>
      <w:r>
        <w:rPr>
          <w:rFonts w:ascii="Arial" w:hAnsi="Arial"/>
          <w:b/>
          <w:color w:val="1B365D"/>
          <w:sz w:val="30"/>
        </w:rPr>
        <w:t>AB 2023/2782 YÖNETMELİĞİ UYARINCA İNCİR EZMESİ NUMUNE ALMA PLANI</w:t>
      </w:r>
    </w:p>
    <w:p w14:paraId="14480D52" w14:textId="114159D4" w:rsidR="00902608" w:rsidRDefault="00000000" w:rsidP="000E4433">
      <w:pPr>
        <w:jc w:val="center"/>
      </w:pPr>
      <w:r>
        <w:rPr>
          <w:rFonts w:ascii="Arial" w:hAnsi="Arial"/>
          <w:i/>
          <w:color w:val="505050"/>
        </w:rPr>
        <w:t xml:space="preserve">Parti Büyüklüğü: &gt; 2,0 ton – ≤ 5,0 ton (2.001 – 5.000 kg) | Farklı </w:t>
      </w:r>
      <w:proofErr w:type="spellStart"/>
      <w:r>
        <w:rPr>
          <w:rFonts w:ascii="Arial" w:hAnsi="Arial"/>
          <w:i/>
          <w:color w:val="505050"/>
        </w:rPr>
        <w:t>Ambalaj</w:t>
      </w:r>
      <w:proofErr w:type="spellEnd"/>
      <w:r>
        <w:rPr>
          <w:rFonts w:ascii="Arial" w:hAnsi="Arial"/>
          <w:i/>
          <w:color w:val="505050"/>
        </w:rPr>
        <w:t xml:space="preserve"> </w:t>
      </w:r>
      <w:proofErr w:type="spellStart"/>
      <w:r>
        <w:rPr>
          <w:rFonts w:ascii="Arial" w:hAnsi="Arial"/>
          <w:i/>
          <w:color w:val="505050"/>
        </w:rPr>
        <w:t>Boyutları</w:t>
      </w:r>
      <w:proofErr w:type="spellEnd"/>
      <w:r>
        <w:rPr>
          <w:rFonts w:ascii="Arial" w:hAnsi="Arial"/>
          <w:i/>
          <w:color w:val="505050"/>
        </w:rPr>
        <w:t xml:space="preserve"> </w:t>
      </w:r>
      <w:proofErr w:type="spellStart"/>
      <w:r>
        <w:rPr>
          <w:rFonts w:ascii="Arial" w:hAnsi="Arial"/>
          <w:i/>
          <w:color w:val="505050"/>
        </w:rPr>
        <w:t>İçin</w:t>
      </w:r>
      <w:proofErr w:type="spellEnd"/>
      <w:r>
        <w:rPr>
          <w:rFonts w:ascii="Arial" w:hAnsi="Arial"/>
          <w:i/>
          <w:color w:val="505050"/>
        </w:rPr>
        <w:t xml:space="preserve"> </w:t>
      </w:r>
      <w:proofErr w:type="spellStart"/>
      <w:r>
        <w:rPr>
          <w:rFonts w:ascii="Arial" w:hAnsi="Arial"/>
          <w:i/>
          <w:color w:val="505050"/>
        </w:rPr>
        <w:t>Karşılaştırma</w:t>
      </w:r>
      <w:proofErr w:type="spellEnd"/>
    </w:p>
    <w:tbl>
      <w:tblPr>
        <w:tblW w:w="14830" w:type="dxa"/>
        <w:jc w:val="center"/>
        <w:tblBorders>
          <w:top w:val="single" w:sz="6" w:space="0" w:color="CCCCCC"/>
          <w:bottom w:val="single" w:sz="8" w:space="0" w:color="1B365D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656"/>
        <w:gridCol w:w="1684"/>
        <w:gridCol w:w="1509"/>
        <w:gridCol w:w="1683"/>
        <w:gridCol w:w="1683"/>
        <w:gridCol w:w="1443"/>
        <w:gridCol w:w="1683"/>
        <w:gridCol w:w="1674"/>
        <w:gridCol w:w="1815"/>
      </w:tblGrid>
      <w:tr w:rsidR="000E4433" w14:paraId="3A9479DF" w14:textId="77777777" w:rsidTr="000E4433">
        <w:trPr>
          <w:jc w:val="center"/>
        </w:trPr>
        <w:tc>
          <w:tcPr>
            <w:tcW w:w="1656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B33BBE3" w14:textId="77777777" w:rsidR="000E4433" w:rsidRDefault="000E4433" w:rsidP="000E4433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Ambalaj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Boyutu (Paket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Ağırlığı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>)</w:t>
            </w:r>
          </w:p>
        </w:tc>
        <w:tc>
          <w:tcPr>
            <w:tcW w:w="1684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7ABBB6AC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Normal Ambalaj: Açılacak Paket</w:t>
            </w:r>
          </w:p>
        </w:tc>
        <w:tc>
          <w:tcPr>
            <w:tcW w:w="1509" w:type="dxa"/>
            <w:shd w:val="clear" w:color="auto" w:fill="1B365D"/>
          </w:tcPr>
          <w:p w14:paraId="4B48B4C1" w14:textId="0CFC4351" w:rsidR="000E4433" w:rsidRDefault="000E4433" w:rsidP="000E4433">
            <w:pPr>
              <w:jc w:val="center"/>
              <w:rPr>
                <w:rFonts w:ascii="Arial" w:hAnsi="Arial"/>
                <w:b/>
                <w:color w:val="FFFFFF"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Ambalajı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Açılmış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ürün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miktarı</w:t>
            </w:r>
            <w:proofErr w:type="spellEnd"/>
          </w:p>
        </w:tc>
        <w:tc>
          <w:tcPr>
            <w:tcW w:w="1683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E5BE211" w14:textId="77AD37F5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Normal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Ambalaj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: Paket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Başına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Alınacak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Miktar</w:t>
            </w:r>
          </w:p>
        </w:tc>
        <w:tc>
          <w:tcPr>
            <w:tcW w:w="1683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75FC6A22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Vakumlu Ambalaj: Açılacak Paket (%50)</w:t>
            </w:r>
          </w:p>
        </w:tc>
        <w:tc>
          <w:tcPr>
            <w:tcW w:w="1443" w:type="dxa"/>
            <w:shd w:val="clear" w:color="auto" w:fill="1B365D"/>
          </w:tcPr>
          <w:p w14:paraId="6EAB40B6" w14:textId="159CE49A" w:rsidR="000E4433" w:rsidRDefault="000E4433" w:rsidP="000E4433">
            <w:pPr>
              <w:jc w:val="center"/>
              <w:rPr>
                <w:rFonts w:ascii="Arial" w:hAnsi="Arial"/>
                <w:b/>
                <w:color w:val="FFFFFF"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Ambalajı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Açılmış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ürün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miktarı</w:t>
            </w:r>
            <w:proofErr w:type="spellEnd"/>
          </w:p>
        </w:tc>
        <w:tc>
          <w:tcPr>
            <w:tcW w:w="1683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6F8090E3" w14:textId="4C3126F7" w:rsidR="000E4433" w:rsidRDefault="000E4433" w:rsidP="000E4433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Vakumlu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Ambalaj: Paket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Başına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Alınacak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Miktar</w:t>
            </w:r>
          </w:p>
        </w:tc>
        <w:tc>
          <w:tcPr>
            <w:tcW w:w="1674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32433C18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Hedef Toplam Numune (Agrega) Ağırlığı</w:t>
            </w:r>
          </w:p>
        </w:tc>
        <w:tc>
          <w:tcPr>
            <w:tcW w:w="1815" w:type="dxa"/>
            <w:shd w:val="clear" w:color="auto" w:fill="1B365D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8652049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Laboratuvar Numunesi Dağılımı</w:t>
            </w:r>
          </w:p>
        </w:tc>
      </w:tr>
      <w:tr w:rsidR="000E4433" w14:paraId="5039186F" w14:textId="77777777" w:rsidTr="000E4433">
        <w:trPr>
          <w:jc w:val="center"/>
        </w:trPr>
        <w:tc>
          <w:tcPr>
            <w:tcW w:w="1656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142252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1B365D"/>
                <w:sz w:val="20"/>
              </w:rPr>
              <w:t>5 kg</w:t>
            </w:r>
          </w:p>
        </w:tc>
        <w:tc>
          <w:tcPr>
            <w:tcW w:w="16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8759A7A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 paket</w:t>
            </w:r>
          </w:p>
        </w:tc>
        <w:tc>
          <w:tcPr>
            <w:tcW w:w="1509" w:type="dxa"/>
            <w:shd w:val="clear" w:color="auto" w:fill="FFFFFF"/>
          </w:tcPr>
          <w:p w14:paraId="431C35B9" w14:textId="4BB7FDFE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300 Kg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B4095F" w14:textId="3F4B3425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300 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D84D31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 paket</w:t>
            </w:r>
          </w:p>
        </w:tc>
        <w:tc>
          <w:tcPr>
            <w:tcW w:w="1443" w:type="dxa"/>
            <w:shd w:val="clear" w:color="auto" w:fill="FFFFFF"/>
          </w:tcPr>
          <w:p w14:paraId="0283CF9E" w14:textId="4F85B522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150</w:t>
            </w:r>
            <w:r>
              <w:rPr>
                <w:rFonts w:ascii="Arial" w:hAnsi="Arial"/>
                <w:color w:val="282828"/>
                <w:sz w:val="20"/>
              </w:rPr>
              <w:t xml:space="preserve"> Kg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1615CF" w14:textId="56E126A9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600 g</w:t>
            </w:r>
          </w:p>
        </w:tc>
        <w:tc>
          <w:tcPr>
            <w:tcW w:w="167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4F8B35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18 kg</w:t>
            </w:r>
          </w:p>
        </w:tc>
        <w:tc>
          <w:tcPr>
            <w:tcW w:w="1815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09C1E0A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2 eşit numune (9 kg + 9 kg)</w:t>
            </w:r>
          </w:p>
        </w:tc>
      </w:tr>
      <w:tr w:rsidR="000E4433" w14:paraId="529B1AED" w14:textId="77777777" w:rsidTr="000E4433">
        <w:trPr>
          <w:jc w:val="center"/>
        </w:trPr>
        <w:tc>
          <w:tcPr>
            <w:tcW w:w="1656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6B3A02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1B365D"/>
                <w:sz w:val="20"/>
              </w:rPr>
              <w:t>7,5 kg</w:t>
            </w:r>
          </w:p>
        </w:tc>
        <w:tc>
          <w:tcPr>
            <w:tcW w:w="1684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9D36D7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 paket</w:t>
            </w:r>
          </w:p>
        </w:tc>
        <w:tc>
          <w:tcPr>
            <w:tcW w:w="1509" w:type="dxa"/>
            <w:shd w:val="clear" w:color="auto" w:fill="F4F6F9"/>
          </w:tcPr>
          <w:p w14:paraId="101248F2" w14:textId="12FA410A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450 Kg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4DC752" w14:textId="2C45E295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300 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DE4803D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 paket</w:t>
            </w:r>
          </w:p>
        </w:tc>
        <w:tc>
          <w:tcPr>
            <w:tcW w:w="1443" w:type="dxa"/>
            <w:shd w:val="clear" w:color="auto" w:fill="F4F6F9"/>
          </w:tcPr>
          <w:p w14:paraId="161B7F64" w14:textId="1332CA11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225</w:t>
            </w:r>
            <w:r>
              <w:rPr>
                <w:rFonts w:ascii="Arial" w:hAnsi="Arial"/>
                <w:color w:val="282828"/>
                <w:sz w:val="20"/>
              </w:rPr>
              <w:t xml:space="preserve"> Kg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1869C5" w14:textId="6EB5E49A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600 g</w:t>
            </w:r>
          </w:p>
        </w:tc>
        <w:tc>
          <w:tcPr>
            <w:tcW w:w="1674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9E7A96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18 kg</w:t>
            </w:r>
          </w:p>
        </w:tc>
        <w:tc>
          <w:tcPr>
            <w:tcW w:w="1815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D1CC64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2 eşit numune (9 kg + 9 kg)</w:t>
            </w:r>
          </w:p>
        </w:tc>
      </w:tr>
      <w:tr w:rsidR="000E4433" w14:paraId="1ADD2FEE" w14:textId="77777777" w:rsidTr="000E4433">
        <w:trPr>
          <w:jc w:val="center"/>
        </w:trPr>
        <w:tc>
          <w:tcPr>
            <w:tcW w:w="1656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64E704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1B365D"/>
                <w:sz w:val="20"/>
              </w:rPr>
              <w:t>10 kg</w:t>
            </w:r>
          </w:p>
        </w:tc>
        <w:tc>
          <w:tcPr>
            <w:tcW w:w="16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FF5406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 paket</w:t>
            </w:r>
          </w:p>
        </w:tc>
        <w:tc>
          <w:tcPr>
            <w:tcW w:w="1509" w:type="dxa"/>
            <w:shd w:val="clear" w:color="auto" w:fill="FFFFFF"/>
          </w:tcPr>
          <w:p w14:paraId="16EC872D" w14:textId="55139D41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600 Kg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4766A4" w14:textId="28852516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300 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43949D0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 paket</w:t>
            </w:r>
          </w:p>
        </w:tc>
        <w:tc>
          <w:tcPr>
            <w:tcW w:w="1443" w:type="dxa"/>
            <w:shd w:val="clear" w:color="auto" w:fill="FFFFFF"/>
          </w:tcPr>
          <w:p w14:paraId="7B59E5D0" w14:textId="79797824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300</w:t>
            </w:r>
            <w:r>
              <w:rPr>
                <w:rFonts w:ascii="Arial" w:hAnsi="Arial"/>
                <w:color w:val="282828"/>
                <w:sz w:val="20"/>
              </w:rPr>
              <w:t xml:space="preserve"> Kg</w:t>
            </w:r>
          </w:p>
        </w:tc>
        <w:tc>
          <w:tcPr>
            <w:tcW w:w="1683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D19F29" w14:textId="216FAC6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600 g</w:t>
            </w:r>
          </w:p>
        </w:tc>
        <w:tc>
          <w:tcPr>
            <w:tcW w:w="167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D39F43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18 kg</w:t>
            </w:r>
          </w:p>
        </w:tc>
        <w:tc>
          <w:tcPr>
            <w:tcW w:w="1815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91D675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2 eşit numune (9 kg + 9 kg)</w:t>
            </w:r>
          </w:p>
        </w:tc>
      </w:tr>
      <w:tr w:rsidR="000E4433" w14:paraId="187911B8" w14:textId="77777777" w:rsidTr="000E4433">
        <w:trPr>
          <w:jc w:val="center"/>
        </w:trPr>
        <w:tc>
          <w:tcPr>
            <w:tcW w:w="1656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8486BE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b/>
                <w:color w:val="1B365D"/>
                <w:sz w:val="20"/>
              </w:rPr>
              <w:t>15 kg</w:t>
            </w:r>
          </w:p>
        </w:tc>
        <w:tc>
          <w:tcPr>
            <w:tcW w:w="1684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31F33A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 paket</w:t>
            </w:r>
          </w:p>
        </w:tc>
        <w:tc>
          <w:tcPr>
            <w:tcW w:w="1509" w:type="dxa"/>
            <w:shd w:val="clear" w:color="auto" w:fill="F4F6F9"/>
          </w:tcPr>
          <w:p w14:paraId="2B60C7F7" w14:textId="69C367E4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900 Kg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44CC77F" w14:textId="0B0A7615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300 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8E1B4A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30 paket</w:t>
            </w:r>
          </w:p>
        </w:tc>
        <w:tc>
          <w:tcPr>
            <w:tcW w:w="1443" w:type="dxa"/>
            <w:shd w:val="clear" w:color="auto" w:fill="F4F6F9"/>
          </w:tcPr>
          <w:p w14:paraId="1A186A25" w14:textId="5170AC23" w:rsidR="000E4433" w:rsidRDefault="000E4433" w:rsidP="000E4433">
            <w:pPr>
              <w:jc w:val="center"/>
              <w:rPr>
                <w:rFonts w:ascii="Arial" w:hAnsi="Arial"/>
                <w:color w:val="282828"/>
                <w:sz w:val="20"/>
              </w:rPr>
            </w:pPr>
            <w:r>
              <w:rPr>
                <w:rFonts w:ascii="Arial" w:hAnsi="Arial"/>
                <w:color w:val="282828"/>
                <w:sz w:val="20"/>
              </w:rPr>
              <w:t>450</w:t>
            </w:r>
            <w:r>
              <w:rPr>
                <w:rFonts w:ascii="Arial" w:hAnsi="Arial"/>
                <w:color w:val="282828"/>
                <w:sz w:val="20"/>
              </w:rPr>
              <w:t xml:space="preserve"> Kg</w:t>
            </w:r>
          </w:p>
        </w:tc>
        <w:tc>
          <w:tcPr>
            <w:tcW w:w="1683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B9E303" w14:textId="2ABB4ABB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600 g</w:t>
            </w:r>
          </w:p>
        </w:tc>
        <w:tc>
          <w:tcPr>
            <w:tcW w:w="1674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446D0F7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18 kg</w:t>
            </w:r>
          </w:p>
        </w:tc>
        <w:tc>
          <w:tcPr>
            <w:tcW w:w="1815" w:type="dxa"/>
            <w:shd w:val="clear" w:color="auto" w:fill="F4F6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CB7CA2" w14:textId="77777777" w:rsidR="000E4433" w:rsidRDefault="000E4433" w:rsidP="000E4433">
            <w:pPr>
              <w:jc w:val="center"/>
            </w:pPr>
            <w:r>
              <w:rPr>
                <w:rFonts w:ascii="Arial" w:hAnsi="Arial"/>
                <w:color w:val="282828"/>
                <w:sz w:val="20"/>
              </w:rPr>
              <w:t>2 eşit numune (9 kg + 9 kg)</w:t>
            </w:r>
          </w:p>
        </w:tc>
      </w:tr>
    </w:tbl>
    <w:p w14:paraId="77A98287" w14:textId="77777777" w:rsidR="00902608" w:rsidRDefault="00902608"/>
    <w:p w14:paraId="3D016835" w14:textId="585D6039" w:rsidR="00902608" w:rsidRDefault="00000000">
      <w:r>
        <w:rPr>
          <w:rFonts w:ascii="Arial" w:hAnsi="Arial"/>
          <w:b/>
          <w:color w:val="1B365D"/>
          <w:sz w:val="20"/>
        </w:rPr>
        <w:t xml:space="preserve">Mevzuat </w:t>
      </w:r>
      <w:proofErr w:type="spellStart"/>
      <w:r>
        <w:rPr>
          <w:rFonts w:ascii="Arial" w:hAnsi="Arial"/>
          <w:b/>
          <w:color w:val="1B365D"/>
          <w:sz w:val="20"/>
        </w:rPr>
        <w:t>Dayanağı</w:t>
      </w:r>
      <w:proofErr w:type="spellEnd"/>
      <w:r>
        <w:rPr>
          <w:rFonts w:ascii="Arial" w:hAnsi="Arial"/>
          <w:b/>
          <w:color w:val="1B365D"/>
          <w:sz w:val="20"/>
        </w:rPr>
        <w:t xml:space="preserve"> </w:t>
      </w:r>
      <w:proofErr w:type="spellStart"/>
      <w:r>
        <w:rPr>
          <w:rFonts w:ascii="Arial" w:hAnsi="Arial"/>
          <w:b/>
          <w:color w:val="1B365D"/>
          <w:sz w:val="20"/>
        </w:rPr>
        <w:t>ve</w:t>
      </w:r>
      <w:proofErr w:type="spellEnd"/>
      <w:r>
        <w:rPr>
          <w:rFonts w:ascii="Arial" w:hAnsi="Arial"/>
          <w:b/>
          <w:color w:val="1B365D"/>
          <w:sz w:val="20"/>
        </w:rPr>
        <w:t xml:space="preserve"> </w:t>
      </w:r>
      <w:proofErr w:type="spellStart"/>
      <w:r>
        <w:rPr>
          <w:rFonts w:ascii="Arial" w:hAnsi="Arial"/>
          <w:b/>
          <w:color w:val="1B365D"/>
          <w:sz w:val="20"/>
        </w:rPr>
        <w:t>Önemli</w:t>
      </w:r>
      <w:proofErr w:type="spellEnd"/>
      <w:r>
        <w:rPr>
          <w:rFonts w:ascii="Arial" w:hAnsi="Arial"/>
          <w:b/>
          <w:color w:val="1B365D"/>
          <w:sz w:val="20"/>
        </w:rPr>
        <w:t xml:space="preserve"> </w:t>
      </w:r>
      <w:proofErr w:type="spellStart"/>
      <w:r>
        <w:rPr>
          <w:rFonts w:ascii="Arial" w:hAnsi="Arial"/>
          <w:b/>
          <w:color w:val="1B365D"/>
          <w:sz w:val="20"/>
        </w:rPr>
        <w:t>Notlar</w:t>
      </w:r>
      <w:proofErr w:type="spellEnd"/>
      <w:r>
        <w:rPr>
          <w:rFonts w:ascii="Arial" w:hAnsi="Arial"/>
          <w:b/>
          <w:color w:val="1B365D"/>
          <w:sz w:val="20"/>
        </w:rPr>
        <w:t>:</w:t>
      </w:r>
    </w:p>
    <w:p w14:paraId="7A079A22" w14:textId="77777777" w:rsidR="00902608" w:rsidRDefault="00000000">
      <w:pPr>
        <w:spacing w:after="60"/>
        <w:ind w:left="288"/>
      </w:pPr>
      <w:r>
        <w:rPr>
          <w:rFonts w:ascii="Arial" w:hAnsi="Arial"/>
          <w:b/>
          <w:sz w:val="19"/>
        </w:rPr>
        <w:t xml:space="preserve">• Madde C.5.1 Kuralı: </w:t>
      </w:r>
      <w:r>
        <w:rPr>
          <w:rFonts w:ascii="Arial" w:hAnsi="Arial"/>
          <w:sz w:val="19"/>
        </w:rPr>
        <w:t>İncir ezmesinde mikotoksin kontaminasyonu homojen kabul edilmediğinden, kuru incir için geçerli olan Bölüm II.C hükümleri (C.3 ve C.4 maddeleri) doğrudan uygulanır.</w:t>
      </w:r>
    </w:p>
    <w:p w14:paraId="10B1053D" w14:textId="77777777" w:rsidR="00902608" w:rsidRDefault="00000000">
      <w:pPr>
        <w:spacing w:after="60"/>
        <w:ind w:left="288"/>
      </w:pPr>
      <w:r>
        <w:rPr>
          <w:rFonts w:ascii="Arial" w:hAnsi="Arial"/>
          <w:b/>
          <w:sz w:val="19"/>
        </w:rPr>
        <w:t xml:space="preserve">• Tablo 2 Standartları (&gt; 2,0 – ≤ 5,0 ton): </w:t>
      </w:r>
      <w:r>
        <w:rPr>
          <w:rFonts w:ascii="Arial" w:hAnsi="Arial"/>
          <w:sz w:val="19"/>
        </w:rPr>
        <w:t>Yönetmelik Ek I Tablo 2 uyarınca bu ağırlık aralığındaki parti için standart olarak 60 artımlı numune ve 18 kg toplam (agrega) numune şart koşulur. Standart ambalajlarda her paketten 300 g alınır.</w:t>
      </w:r>
    </w:p>
    <w:p w14:paraId="7222A470" w14:textId="77777777" w:rsidR="00902608" w:rsidRDefault="00000000">
      <w:pPr>
        <w:spacing w:after="60"/>
        <w:ind w:left="288"/>
      </w:pPr>
      <w:r w:rsidRPr="000E4433">
        <w:rPr>
          <w:rFonts w:ascii="Arial" w:hAnsi="Arial"/>
          <w:b/>
          <w:sz w:val="19"/>
          <w:highlight w:val="yellow"/>
        </w:rPr>
        <w:t xml:space="preserve">• Madde C.7.1 Vakum Ambalaj İstisnası: </w:t>
      </w:r>
      <w:r w:rsidRPr="000E4433">
        <w:rPr>
          <w:rFonts w:ascii="Arial" w:hAnsi="Arial"/>
          <w:sz w:val="19"/>
          <w:highlight w:val="yellow"/>
        </w:rPr>
        <w:t>15 tondan küçük vakumlu ambalajlı partilerde artımlı numune (açılacak paket) sayısı Tablo 2'de belirtilenin %50'si olarak uygulanır (60 × %50 = 30 paket). Ancak hedef toplam numune ağırlığı olan 18 kg korunmalıdır; bu nedenle paket başına 600 g numune çekilir.</w:t>
      </w:r>
    </w:p>
    <w:p w14:paraId="360B4E21" w14:textId="77777777" w:rsidR="00902608" w:rsidRDefault="00000000">
      <w:pPr>
        <w:spacing w:after="60"/>
        <w:ind w:left="288"/>
      </w:pPr>
      <w:r>
        <w:rPr>
          <w:rFonts w:ascii="Arial" w:hAnsi="Arial"/>
          <w:b/>
          <w:sz w:val="19"/>
        </w:rPr>
        <w:t xml:space="preserve">• Laboratuvar Dağılımı: </w:t>
      </w:r>
      <w:r>
        <w:rPr>
          <w:rFonts w:ascii="Arial" w:hAnsi="Arial"/>
          <w:sz w:val="19"/>
        </w:rPr>
        <w:t>Toplam numune ağırlığı 12 kg ile 24 kg arasında (18 kg) olduğundan, öğütme ve analiz öncesinde iyice homojenleştirilerek 9'ar kg'lık 2 eşit laboratuvar numunesine ayrılır.</w:t>
      </w:r>
    </w:p>
    <w:p w14:paraId="6AC12220" w14:textId="77777777" w:rsidR="00902608" w:rsidRDefault="00000000">
      <w:pPr>
        <w:spacing w:after="60"/>
        <w:ind w:left="288"/>
      </w:pPr>
      <w:r>
        <w:rPr>
          <w:rFonts w:ascii="Arial" w:hAnsi="Arial"/>
          <w:b/>
          <w:sz w:val="19"/>
        </w:rPr>
        <w:t xml:space="preserve">• Örnekleme Sıklığı Formülü (Madde A.2): </w:t>
      </w:r>
      <w:r>
        <w:rPr>
          <w:rFonts w:ascii="Arial" w:hAnsi="Arial"/>
          <w:sz w:val="19"/>
        </w:rPr>
        <w:t>Açılacak paketlerin parti içinden hangi aralıklarla seçileceği n = Partideki Toplam Paket Sayısı / Açılacak Paket Sayısı formülüyle belirlenir.</w:t>
      </w:r>
    </w:p>
    <w:sectPr w:rsidR="00902608" w:rsidSect="000E4433">
      <w:pgSz w:w="16834" w:h="11909" w:orient="landscape"/>
      <w:pgMar w:top="567" w:right="532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741719">
    <w:abstractNumId w:val="8"/>
  </w:num>
  <w:num w:numId="2" w16cid:durableId="812411773">
    <w:abstractNumId w:val="6"/>
  </w:num>
  <w:num w:numId="3" w16cid:durableId="1082919893">
    <w:abstractNumId w:val="5"/>
  </w:num>
  <w:num w:numId="4" w16cid:durableId="1770202994">
    <w:abstractNumId w:val="4"/>
  </w:num>
  <w:num w:numId="5" w16cid:durableId="97258313">
    <w:abstractNumId w:val="7"/>
  </w:num>
  <w:num w:numId="6" w16cid:durableId="877594754">
    <w:abstractNumId w:val="3"/>
  </w:num>
  <w:num w:numId="7" w16cid:durableId="1833445890">
    <w:abstractNumId w:val="2"/>
  </w:num>
  <w:num w:numId="8" w16cid:durableId="1498959289">
    <w:abstractNumId w:val="1"/>
  </w:num>
  <w:num w:numId="9" w16cid:durableId="95613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433"/>
    <w:rsid w:val="0015074B"/>
    <w:rsid w:val="0029639D"/>
    <w:rsid w:val="00326F90"/>
    <w:rsid w:val="006E66B8"/>
    <w:rsid w:val="009026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29690"/>
  <w14:defaultImageDpi w14:val="300"/>
  <w15:docId w15:val="{45AB5C81-4159-4E5F-B150-ABEFCD15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Mert Yücebaş</cp:lastModifiedBy>
  <cp:revision>2</cp:revision>
  <dcterms:created xsi:type="dcterms:W3CDTF">2013-12-23T23:15:00Z</dcterms:created>
  <dcterms:modified xsi:type="dcterms:W3CDTF">2026-09-02T06:04:00Z</dcterms:modified>
  <cp:category/>
</cp:coreProperties>
</file>