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  <w:jc w:val="center"/>
      </w:pPr>
      <w:r>
        <w:t xml:space="preserve">個人開発企画書 / PROPOSAL</w:t>
      </w:r>
    </w:p>
    <w:p>
      <w:pPr>
        <w:pStyle w:val="ProposalTitle"/>
        <w:jc w:val="center"/>
      </w:pPr>
      <w:r>
        <w:t xml:space="preserve">SpendOps Dashboard</w:t>
      </w:r>
    </w:p>
    <w:p>
      <w:pPr>
        <w:pStyle w:val="ProposalSubtitle"/>
        <w:jc w:val="center"/>
      </w:pPr>
      <w:r>
        <w:t xml:space="preserve">複数の決済CSVを月別にまとめ、自分の過去や匿名集計と比較するWebアプリ</w:t>
      </w:r>
    </w:p>
    <w:tbl>
      <w:tblPr>
        <w:tblW w:w="9360" w:type="dxa"/>
        <w:tblInd w:w="120" w:type="dxa"/>
        <w:tblLayout w:type="fixed"/>
        <w:tblBorders>
          <w:top w:val="single" w:sz="4" w:space="0" w:color="DADFE5"/>
          <w:left w:val="single" w:sz="4" w:space="0" w:color="DADFE5"/>
          <w:bottom w:val="single" w:sz="4" w:space="0" w:color="DADFE5"/>
          <w:right w:val="single" w:sz="4" w:space="0" w:color="DADFE5"/>
          <w:insideH w:val="single" w:sz="4" w:space="0" w:color="DADFE5"/>
          <w:insideV w:val="single" w:sz="4" w:space="0" w:color="DADF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680"/>
        <w:gridCol w:w="1000"/>
        <w:gridCol w:w="3680"/>
      </w:tblGrid>
      <w:tr>
        <w:tc>
          <w:tcPr>
            <w:tcW w:w="1000" w:type="dxa"/>
            <w:vAlign w:val="center"/>
          </w:tcPr>
          <w:p>
            <w:pPr>
              <w:pStyle w:val="TableText"/>
              <w:jc w:val="left"/>
            </w:pPr>
            <w:r>
              <w:t xml:space="preserve">更新日</w:t>
            </w:r>
          </w:p>
        </w:tc>
        <w:tc>
          <w:tcPr>
            <w:tcW w:w="3680" w:type="dxa"/>
            <w:vAlign w:val="center"/>
          </w:tcPr>
          <w:p>
            <w:pPr>
              <w:pStyle w:val="TableText"/>
              <w:jc w:val="left"/>
            </w:pPr>
            <w:r>
              <w:t xml:space="preserve">2026年7月29日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  <w:jc w:val="left"/>
            </w:pPr>
            <w:r>
              <w:t xml:space="preserve">状態</w:t>
            </w:r>
          </w:p>
        </w:tc>
        <w:tc>
          <w:tcPr>
            <w:tcW w:w="3680" w:type="dxa"/>
            <w:vAlign w:val="center"/>
          </w:tcPr>
          <w:p>
            <w:pPr>
              <w:pStyle w:val="TableText"/>
              <w:jc w:val="left"/>
            </w:pPr>
            <w:r>
              <w:t xml:space="preserve">実装済み／AWS基盤停止中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Text"/>
              <w:jc w:val="left"/>
            </w:pPr>
            <w:r>
              <w:t xml:space="preserve">作成者</w:t>
            </w:r>
          </w:p>
        </w:tc>
        <w:tc>
          <w:tcPr>
            <w:tcW w:w="3680" w:type="dxa"/>
            <w:vAlign w:val="center"/>
          </w:tcPr>
          <w:p>
            <w:pPr>
              <w:pStyle w:val="TableText"/>
              <w:jc w:val="left"/>
            </w:pPr>
            <w:r>
              <w:t xml:space="preserve">個人開発者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  <w:jc w:val="left"/>
            </w:pPr>
            <w:r>
              <w:t xml:space="preserve">開発形態</w:t>
            </w:r>
          </w:p>
        </w:tc>
        <w:tc>
          <w:tcPr>
            <w:tcW w:w="3680" w:type="dxa"/>
            <w:vAlign w:val="center"/>
          </w:tcPr>
          <w:p>
            <w:pPr>
              <w:pStyle w:val="TableText"/>
              <w:jc w:val="left"/>
            </w:pPr>
            <w:r>
              <w:t xml:space="preserve">個人開発・学校課題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1"/>
      </w:pPr>
      <w:r>
        <w:t xml:space="preserve">企画要旨</w:t>
      </w:r>
    </w:p>
    <w:p>
      <w:pPr>
        <w:pStyle w:val="Callout"/>
      </w:pPr>
      <w:r>
        <w:t xml:space="preserve">PayPay・JCB・三井住友VISAの利用明細CSVをブラウザ内で共通形式へ変換し、月別・年間・全期間の支出を一つの画面で確認する。本人の過去や条件を満たす匿名集計との比較から、次に見直す支出を見つけることを目的とする。</w:t>
      </w:r>
    </w:p>
    <w:p>
      <w:pPr>
        <w:pStyle w:val="Heading1"/>
      </w:pPr>
      <w:r>
        <w:t xml:space="preserve">1. 現状・問題・課題</w:t>
      </w:r>
    </w:p>
    <w:p>
      <w:pPr>
        <w:pStyle w:val="Normal"/>
        <w:numPr>
          <w:ilvl w:val="0"/>
          <w:numId w:val="1"/>
        </w:numPr>
      </w:pPr>
      <w:r>
        <w:t xml:space="preserve">支出履歴が決済サービスごとに分かれ、月全体の傾向を把握しにくい。</w:t>
      </w:r>
    </w:p>
    <w:p>
      <w:pPr>
        <w:pStyle w:val="Normal"/>
        <w:numPr>
          <w:ilvl w:val="0"/>
          <w:numId w:val="1"/>
        </w:numPr>
      </w:pPr>
      <w:r>
        <w:t xml:space="preserve">CSVごとに文字コード、ヘッダー位置、列構成が異なり、そのままでは比較できない。</w:t>
      </w:r>
    </w:p>
    <w:p>
      <w:pPr>
        <w:pStyle w:val="Normal"/>
        <w:numPr>
          <w:ilvl w:val="0"/>
          <w:numId w:val="1"/>
        </w:numPr>
      </w:pPr>
      <w:r>
        <w:t xml:space="preserve">自分の支出が多いか少ないかを判断する比較軸がなく、他人の生明細を共有する方法にはプライバシー上の問題がある。</w:t>
      </w:r>
    </w:p>
    <w:p>
      <w:pPr>
        <w:pStyle w:val="Normal"/>
        <w:numPr>
          <w:ilvl w:val="0"/>
          <w:numId w:val="1"/>
        </w:numPr>
      </w:pPr>
      <w:r>
        <w:t xml:space="preserve">毎日の手入力は負担が大きいため、任意のタイミングでCSVを読み込み、その日までを振り返れる方法が必要である。</w:t>
      </w:r>
    </w:p>
    <w:p>
      <w:pPr>
        <w:pStyle w:val="Heading1"/>
      </w:pPr>
      <w:r>
        <w:t xml:space="preserve">2. 提案</w:t>
      </w:r>
    </w:p>
    <w:p>
      <w:pPr>
        <w:pStyle w:val="Normal"/>
      </w:pPr>
      <w:r>
        <w:rPr>
          <w:b/>
        </w:rPr>
        <w:t xml:space="preserve">提案内容：</w:t>
      </w:r>
      <w:r>
        <w:t xml:space="preserve">利用者がCSVを任意に選択すると、ブラウザが形式判定・正規化・集計を行う。本人には明細とレポートを表示し、他者比較には生明細ではなく、本人を除く集計値だけを用いる。</w:t>
      </w:r>
    </w:p>
    <w:p>
      <w:pPr>
        <w:pStyle w:val="Normal"/>
      </w:pPr>
      <w:r>
        <w:rPr>
          <w:b/>
        </w:rPr>
        <w:t xml:space="preserve">対象者：</w:t>
      </w:r>
      <w:r>
        <w:t xml:space="preserve">PayPayや複数のクレジットカードを利用し、手入力を続けずに月ごとの支出を振り返りたい利用者。</w:t>
      </w:r>
    </w:p>
    <w:p>
      <w:pPr>
        <w:pStyle w:val="Normal"/>
      </w:pPr>
      <w:r>
        <w:rPr>
          <w:b/>
        </w:rPr>
        <w:t xml:space="preserve">提供価値：</w:t>
      </w:r>
      <w:r>
        <w:t xml:space="preserve">異なるCSVを一つの見方へ揃え、総額・前月比・カテゴリ・推移・明細を月別中心で確認し、分類修正を次回取込へ反映できる。</w:t>
      </w:r>
    </w:p>
    <w:p>
      <w:pPr>
        <w:pStyle w:val="Heading1"/>
      </w:pPr>
      <w:r>
        <w:t xml:space="preserve">3. 開発方針</w:t>
      </w:r>
    </w:p>
    <w:p>
      <w:pPr>
        <w:pStyle w:val="Normal"/>
      </w:pPr>
      <w:r>
        <w:t xml:space="preserve">対象はPayPay・JCB・三井住友VISAの支出分析に限定する。銀行CSV、収入・資産推移、予算管理、AWS料金分析は今回の対象外とし、完全自動化よりも、対応した3形式を安全に読み込み月別レポートへつなげることを優先する。</w:t>
      </w:r>
    </w:p>
    <w:p>
      <w:r>
        <w:br w:type="page"/>
      </w:r>
    </w:p>
    <w:p>
      <w:pPr>
        <w:pStyle w:val="Heading1"/>
      </w:pPr>
      <w:r>
        <w:t xml:space="preserve">4. 実装内容と対応範囲</w:t>
      </w:r>
    </w:p>
    <w:p>
      <w:pPr>
        <w:pStyle w:val="Normal"/>
        <w:numPr>
          <w:ilvl w:val="0"/>
          <w:numId w:val="2"/>
        </w:numPr>
      </w:pPr>
      <w:r>
        <w:t xml:space="preserve">PayPay・JCB・三井住友VISAのCSVをブラウザ内で解析し、共通形式へ正規化する。</w:t>
      </w:r>
    </w:p>
    <w:p>
      <w:pPr>
        <w:pStyle w:val="Normal"/>
        <w:numPr>
          <w:ilvl w:val="0"/>
          <w:numId w:val="2"/>
        </w:numPr>
      </w:pPr>
      <w:r>
        <w:t xml:space="preserve">月別、直近12か月、読み込んだ全期間の支出総額・件数・前月比・カテゴリ・推移を表示する。</w:t>
      </w:r>
    </w:p>
    <w:p>
      <w:pPr>
        <w:pStyle w:val="Normal"/>
        <w:numPr>
          <w:ilvl w:val="0"/>
          <w:numId w:val="2"/>
        </w:numPr>
      </w:pPr>
      <w:r>
        <w:t xml:space="preserve">PayPayとカードを統合し、「全支払い」「PayPayだけ」「カードだけ」を切り替える。</w:t>
      </w:r>
    </w:p>
    <w:p>
      <w:pPr>
        <w:pStyle w:val="Normal"/>
        <w:numPr>
          <w:ilvl w:val="0"/>
          <w:numId w:val="2"/>
        </w:numPr>
      </w:pPr>
      <w:r>
        <w:t xml:space="preserve">明細を絞り込み、利用先ごとのカテゴリ修正と本人別の分類学習を行う。</w:t>
      </w:r>
    </w:p>
    <w:p>
      <w:pPr>
        <w:pStyle w:val="Normal"/>
        <w:numPr>
          <w:ilvl w:val="0"/>
          <w:numId w:val="2"/>
        </w:numPr>
      </w:pPr>
      <w:r>
        <w:t xml:space="preserve">Cognito認証、JWT認可、DynamoDB保存、匿名比較を実装する。現在のAWS基盤は停止中である。</w:t>
      </w:r>
    </w:p>
    <w:p>
      <w:pPr>
        <w:pStyle w:val="Normal"/>
        <w:numPr>
          <w:ilvl w:val="0"/>
          <w:numId w:val="2"/>
        </w:numPr>
      </w:pPr>
      <w:r>
        <w:t xml:space="preserve">実ユーザー比較は本人を除く他5人以上の完全月だけを使い、不足時は合成参考値と明記する。</w:t>
      </w:r>
    </w:p>
    <w:p>
      <w:pPr>
        <w:pStyle w:val="Heading2"/>
      </w:pPr>
      <w:r>
        <w:t xml:space="preserve">対応CSVと取込上の違い</w:t>
      </w:r>
    </w:p>
    <w:tbl>
      <w:tblPr>
        <w:tblW w:w="9360" w:type="dxa"/>
        <w:tblInd w:w="120" w:type="dxa"/>
        <w:tblLayout w:type="fixed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w="1800" w:type="dxa"/>
            <w:vAlign w:val="center"/>
            <w:shd w:val="clear" w:color="auto" w:fill="F4F6F9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データソース</w:t>
            </w:r>
          </w:p>
        </w:tc>
        <w:tc>
          <w:tcPr>
            <w:tcW w:w="1600" w:type="dxa"/>
            <w:vAlign w:val="center"/>
            <w:shd w:val="clear" w:color="auto" w:fill="F4F6F9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文字コード</w:t>
            </w:r>
          </w:p>
        </w:tc>
        <w:tc>
          <w:tcPr>
            <w:tcW w:w="5960" w:type="dxa"/>
            <w:vAlign w:val="center"/>
            <w:shd w:val="clear" w:color="auto" w:fill="F4F6F9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取込上の注意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jc w:val="left"/>
            </w:pPr>
            <w:r>
              <w:t xml:space="preserve">PayPay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  <w:jc w:val="left"/>
            </w:pPr>
            <w:r>
              <w:t xml:space="preserve">UTF-8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  <w:jc w:val="left"/>
            </w:pPr>
            <w:r>
              <w:t xml:space="preserve">1行目にヘッダーがあり、取引日・金額・取引先などを利用する。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jc w:val="left"/>
            </w:pPr>
            <w:r>
              <w:t xml:space="preserve">JCB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  <w:jc w:val="left"/>
            </w:pPr>
            <w:r>
              <w:t xml:space="preserve">Shift_JIS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  <w:jc w:val="left"/>
            </w:pPr>
            <w:r>
              <w:t xml:space="preserve">先頭のメタ情報を読み飛ばし、明細ヘッダーから取り込む。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jc w:val="left"/>
            </w:pPr>
            <w:r>
              <w:t xml:space="preserve">三井住友VISA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  <w:jc w:val="left"/>
            </w:pPr>
            <w:r>
              <w:t xml:space="preserve">Shift_JIS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  <w:jc w:val="left"/>
            </w:pPr>
            <w:r>
              <w:t xml:space="preserve">先頭のカード情報系メタ行を除き、明細を固定列として扱う。</w:t>
            </w:r>
          </w:p>
        </w:tc>
      </w:tr>
    </w:tbl>
    <w:p>
      <w:pPr>
        <w:pStyle w:val="Heading1"/>
      </w:pPr>
      <w:r>
        <w:t xml:space="preserve">5. データを守るための設計</w:t>
      </w:r>
    </w:p>
    <w:p>
      <w:pPr>
        <w:pStyle w:val="Normal"/>
        <w:numPr>
          <w:ilvl w:val="0"/>
          <w:numId w:val="1"/>
        </w:numPr>
      </w:pPr>
      <w:r>
        <w:rPr>
          <w:b/>
        </w:rPr>
        <w:t xml:space="preserve">端末内処理：</w:t>
      </w:r>
      <w:r>
        <w:t xml:space="preserve">CSV原本、ファイル名、未加工行はAWSへ送信・保存しない。</w:t>
      </w:r>
    </w:p>
    <w:p>
      <w:pPr>
        <w:pStyle w:val="Normal"/>
        <w:numPr>
          <w:ilvl w:val="0"/>
          <w:numId w:val="1"/>
        </w:numPr>
      </w:pPr>
      <w:r>
        <w:rPr>
          <w:b/>
        </w:rPr>
        <w:t xml:space="preserve">本人別保存：</w:t>
      </w:r>
      <w:r>
        <w:t xml:space="preserve">認証後は正規化済み取引、月別集計、取込履歴、分類ルールを本人IDで分離する。</w:t>
      </w:r>
    </w:p>
    <w:p>
      <w:pPr>
        <w:pStyle w:val="Normal"/>
        <w:numPr>
          <w:ilvl w:val="0"/>
          <w:numId w:val="1"/>
        </w:numPr>
      </w:pPr>
      <w:r>
        <w:rPr>
          <w:b/>
        </w:rPr>
        <w:t xml:space="preserve">比較の制限：</w:t>
      </w:r>
      <w:r>
        <w:t xml:space="preserve">他人の生明細を表示せず、人数条件と完全月条件を満たす集計だけを使う。</w:t>
      </w:r>
    </w:p>
    <w:p>
      <w:pPr>
        <w:pStyle w:val="Heading1"/>
      </w:pPr>
      <w:r>
        <w:t xml:space="preserve">6. システム構成</w:t>
      </w:r>
    </w:p>
    <w:p>
      <w:pPr>
        <w:pStyle w:val="Callout"/>
      </w:pPr>
      <w:r>
        <w:t xml:space="preserve">CSV → ブラウザ（解析・正規化・表示）→ Cognito認証 → API Gateway → Lambda（検証・保存・比較）→ DynamoDB 4テーブル</w:t>
      </w:r>
    </w:p>
    <w:p>
      <w:pPr>
        <w:pStyle w:val="Normal"/>
      </w:pPr>
      <w:r>
        <w:t xml:space="preserve">静的Web資産は非公開S3からCloudFront OAC経由で配信する。AWSは認証、権限制御、保存、比較、監視の実行基盤として実装済みである。Terraformによる構築・再構築手順の詳細は技術補足資料に分離する。</w:t>
      </w:r>
    </w:p>
    <w:p>
      <w:r>
        <w:br w:type="page"/>
      </w:r>
    </w:p>
    <w:p>
      <w:pPr>
        <w:pStyle w:val="Heading1"/>
      </w:pPr>
      <w:r>
        <w:t xml:space="preserve">7. 現在の状態と検証根拠</w:t>
      </w:r>
    </w:p>
    <w:tbl>
      <w:tblPr>
        <w:tblW w:w="9360" w:type="dxa"/>
        <w:tblInd w:w="120" w:type="dxa"/>
        <w:tblLayout w:type="fixed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vAlign w:val="center"/>
            <w:shd w:val="clear" w:color="auto" w:fill="F4F6F9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区分</w:t>
            </w:r>
          </w:p>
        </w:tc>
        <w:tc>
          <w:tcPr>
            <w:tcW w:w="7260" w:type="dxa"/>
            <w:vAlign w:val="center"/>
            <w:shd w:val="clear" w:color="auto" w:fill="F4F6F9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現在状態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jc w:val="left"/>
            </w:pPr>
            <w:r>
              <w:t xml:space="preserve">実装済み</w:t>
            </w:r>
          </w:p>
        </w:tc>
        <w:tc>
          <w:tcPr>
            <w:tcW w:w="7260" w:type="dxa"/>
            <w:vAlign w:val="center"/>
          </w:tcPr>
          <w:p>
            <w:pPr>
              <w:pStyle w:val="TableText"/>
              <w:jc w:val="left"/>
            </w:pPr>
            <w:r>
              <w:t xml:space="preserve">3種CSV解析、月別・年間・全期間レポート、認証、保存、匿名比較、分類学習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jc w:val="left"/>
            </w:pPr>
            <w:r>
              <w:t xml:space="preserve">AWS基盤</w:t>
            </w:r>
          </w:p>
        </w:tc>
        <w:tc>
          <w:tcPr>
            <w:tcW w:w="7260" w:type="dxa"/>
            <w:vAlign w:val="center"/>
          </w:tcPr>
          <w:p>
            <w:pPr>
              <w:pStyle w:val="TableText"/>
              <w:jc w:val="left"/>
            </w:pPr>
            <w:r>
              <w:t xml:space="preserve">2026年7月23日のTerraform Destroy後。公開サイト、ログイン、API、クラウド保存は停止中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jc w:val="left"/>
            </w:pPr>
            <w:r>
              <w:t xml:space="preserve">ローカル利用</w:t>
            </w:r>
          </w:p>
        </w:tc>
        <w:tc>
          <w:tcPr>
            <w:tcW w:w="7260" w:type="dxa"/>
            <w:vAlign w:val="center"/>
          </w:tcPr>
          <w:p>
            <w:pPr>
              <w:pStyle w:val="TableText"/>
              <w:jc w:val="left"/>
            </w:pPr>
            <w:r>
              <w:t xml:space="preserve">未ログインでのCSV解析と画面表示を確認可能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jc w:val="left"/>
            </w:pPr>
            <w:r>
              <w:t xml:space="preserve">自動テスト</w:t>
            </w:r>
          </w:p>
        </w:tc>
        <w:tc>
          <w:tcPr>
            <w:tcW w:w="7260" w:type="dxa"/>
            <w:vAlign w:val="center"/>
          </w:tcPr>
          <w:p>
            <w:pPr>
              <w:pStyle w:val="TableText"/>
              <w:jc w:val="left"/>
            </w:pPr>
            <w:r>
              <w:t xml:space="preserve">フロントエンド46件、Lambda 24件、合計70件成功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jc w:val="left"/>
            </w:pPr>
            <w:r>
              <w:t xml:space="preserve">提出時予定</w:t>
            </w:r>
          </w:p>
        </w:tc>
        <w:tc>
          <w:tcPr>
            <w:tcW w:w="7260" w:type="dxa"/>
            <w:vAlign w:val="center"/>
          </w:tcPr>
          <w:p>
            <w:pPr>
              <w:pStyle w:val="TableText"/>
              <w:jc w:val="left"/>
            </w:pPr>
            <w:r>
              <w:t xml:space="preserve">分析対象本人を含まないPayPay実データ5人分を用意し、実比較条件を満たす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  <w:jc w:val="left"/>
            </w:pPr>
            <w:r>
              <w:t xml:space="preserve">データ制約</w:t>
            </w:r>
          </w:p>
        </w:tc>
        <w:tc>
          <w:tcPr>
            <w:tcW w:w="7260" w:type="dxa"/>
            <w:vAlign w:val="center"/>
          </w:tcPr>
          <w:p>
            <w:pPr>
              <w:pStyle w:val="TableText"/>
              <w:jc w:val="left"/>
            </w:pPr>
            <w:r>
              <w:t xml:space="preserve">JCB・VISAは同数の実データ確保が難しく、実比較を保証しない</w:t>
            </w:r>
          </w:p>
        </w:tc>
      </w:tr>
    </w:tbl>
    <w:p>
      <w:pPr>
        <w:pStyle w:val="Heading1"/>
      </w:pPr>
      <w:r>
        <w:t xml:space="preserve">8. 既知の制約</w:t>
      </w:r>
    </w:p>
    <w:p>
      <w:pPr>
        <w:pStyle w:val="Normal"/>
        <w:numPr>
          <w:ilvl w:val="0"/>
          <w:numId w:val="1"/>
        </w:numPr>
      </w:pPr>
      <w:r>
        <w:t xml:space="preserve">銀行CSVは今回の設計・実装対象外である。</w:t>
      </w:r>
    </w:p>
    <w:p>
      <w:pPr>
        <w:pStyle w:val="Normal"/>
        <w:numPr>
          <w:ilvl w:val="0"/>
          <w:numId w:val="1"/>
        </w:numPr>
      </w:pPr>
      <w:r>
        <w:t xml:space="preserve">返金・取消の表現と、PayPayチャージなど取得元をまたぐ二重計上は追加検証が必要である。</w:t>
      </w:r>
    </w:p>
    <w:p>
      <w:pPr>
        <w:pStyle w:val="Normal"/>
        <w:numPr>
          <w:ilvl w:val="0"/>
          <w:numId w:val="1"/>
        </w:numPr>
      </w:pPr>
      <w:r>
        <w:t xml:space="preserve">取得元ごとの最終取込日・未取込警告、失敗行番号と行別理由は画面未実装である。</w:t>
      </w:r>
    </w:p>
    <w:p>
      <w:pPr>
        <w:pStyle w:val="Normal"/>
        <w:numPr>
          <w:ilvl w:val="0"/>
          <w:numId w:val="1"/>
        </w:numPr>
      </w:pPr>
      <w:r>
        <w:t xml:space="preserve">退会APIは誤操作防止のためHTTP 501で無効化している。</w:t>
      </w:r>
    </w:p>
    <w:p>
      <w:pPr>
        <w:pStyle w:val="Heading1"/>
      </w:pPr>
      <w:r>
        <w:t xml:space="preserve">9. 完成条件</w:t>
      </w:r>
    </w:p>
    <w:p>
      <w:pPr>
        <w:pStyle w:val="Normal"/>
        <w:numPr>
          <w:ilvl w:val="0"/>
          <w:numId w:val="1"/>
        </w:numPr>
      </w:pPr>
      <w:r>
        <w:t xml:space="preserve">PayPay・JCB・三井住友VISAを解析し、月別・年間・全期間の支出レポートを表示できる。</w:t>
      </w:r>
    </w:p>
    <w:p>
      <w:pPr>
        <w:pStyle w:val="Normal"/>
        <w:numPr>
          <w:ilvl w:val="0"/>
          <w:numId w:val="1"/>
        </w:numPr>
      </w:pPr>
      <w:r>
        <w:t xml:space="preserve">本人単位で正規化済み取引、月別集計、取込履歴、分類ルールを保存できる。</w:t>
      </w:r>
    </w:p>
    <w:p>
      <w:pPr>
        <w:pStyle w:val="Normal"/>
        <w:numPr>
          <w:ilvl w:val="0"/>
          <w:numId w:val="1"/>
        </w:numPr>
      </w:pPr>
      <w:r>
        <w:t xml:space="preserve">条件を満たす匿名比較を行い、CSV原本や他人の生明細を保存・表示しない。</w:t>
      </w:r>
    </w:p>
    <w:p>
      <w:pPr>
        <w:pStyle w:val="Normal"/>
        <w:numPr>
          <w:ilvl w:val="0"/>
          <w:numId w:val="1"/>
        </w:numPr>
      </w:pPr>
      <w:r>
        <w:t xml:space="preserve">自動テスト70件が成功し、停止中・未実装・提出時予定を資料上で誤解なく説明できる。</w:t>
      </w:r>
    </w:p>
    <w:p>
      <w:pPr>
        <w:pStyle w:val="SourceNote"/>
      </w:pPr>
      <w:r>
        <w:t xml:space="preserve">参考資料：README.md（最新仕様の正本）、docs/system_prompt_guardrails_v2.md、docs/codex_handoff.md、docs/SpendOps_Dashboard_資料作成情報整理.md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color w:val="7A8691"/>
        <w:sz w:val="16"/>
      </w:rPr>
      <w:t>Page </w:t>
    </w:r>
    <w:fldSimple w:instr="PAGE">
      <w:r>
        <w:rPr>
          <w:color w:val="7A8691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Calibri" w:hAnsi="Calibri" w:eastAsia="Yu Gothic"/>
        <w:color w:val="7A8691"/>
        <w:sz w:val="16"/>
        <w:szCs w:val="16"/>
      </w:rPr>
      <w:t>SPENDOPS DASHBOARD  |  企画書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00"/>
        </w:tabs>
        <w:spacing w:after="45" w:line="250" w:lineRule="auto"/>
        <w:ind w:left="500" w:hanging="250"/>
      </w:pPr>
      <w:rPr>
        <w:rFonts w:ascii="Arial" w:hAnsi="Arial" w:eastAsia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00"/>
        </w:tabs>
        <w:spacing w:after="45" w:line="250" w:lineRule="auto"/>
        <w:ind w:left="500" w:hanging="25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Yu Gothic" w:cs="Calibri"/>
        <w:sz w:val="19"/>
        <w:szCs w:val="19"/>
        <w:lang w:val="ja-JP" w:eastAsia="ja-JP"/>
      </w:rPr>
    </w:rPrDefault>
    <w:pPrDefault>
      <w:pPr>
        <w:spacing w:after="100" w:line="270" w:lineRule="auto"/>
        <w:jc w:val="both"/>
      </w:pPr>
    </w:pPrDefault>
  </w:docDefaults>
  <w:style w:type="paragraph" w:default="1" w:styleId="Normal">
    <w:name w:val="Normal"/>
    <w:qFormat/>
    <w:pPr>
      <w:spacing w:before="0" w:after="100" w:line="270" w:lineRule="auto"/>
      <w:jc w:val="both"/>
    </w:pPr>
    <w:rPr>
      <w:rFonts w:ascii="Calibri" w:hAnsi="Calibri" w:eastAsia="Yu Gothic"/>
      <w:sz w:val="19"/>
      <w:szCs w:val="19"/>
      <w:color w:val="222222"/>
    </w:rPr>
  </w:style>
  <w:style w:type="paragraph" w:styleId="ProposalTitle">
    <w:name w:val="Proposal Title"/>
    <w:basedOn w:val="Normal"/>
    <w:qFormat/>
    <w:pPr>
      <w:spacing w:before="120" w:after="60"/>
      <w:jc w:val="center"/>
      <w:keepNext/>
    </w:pPr>
    <w:rPr>
      <w:b/>
      <w:color w:val="0B2545"/>
      <w:sz w:val="48"/>
      <w:szCs w:val="48"/>
    </w:rPr>
  </w:style>
  <w:style w:type="paragraph" w:styleId="ProposalSubtitle">
    <w:name w:val="Proposal Subtitle"/>
    <w:basedOn w:val="Normal"/>
    <w:qFormat/>
    <w:pPr>
      <w:spacing w:before="0" w:after="220" w:line="250" w:lineRule="auto"/>
      <w:jc w:val="center"/>
      <w:keepNext/>
    </w:pPr>
    <w:rPr>
      <w:color w:val="52606D"/>
      <w:sz w:val="23"/>
      <w:szCs w:val="23"/>
    </w:rPr>
  </w:style>
  <w:style w:type="paragraph" w:styleId="Kicker">
    <w:name w:val="Kicker"/>
    <w:basedOn w:val="Normal"/>
    <w:qFormat/>
    <w:pPr>
      <w:spacing w:before="0" w:after="80"/>
      <w:jc w:val="center"/>
      <w:keepNext/>
    </w:pPr>
    <w:rPr>
      <w:b/>
      <w:color w:val="2E74B5"/>
      <w:sz w:val="18"/>
      <w:szCs w:val="18"/>
      <w:spacing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50" w:after="130"/>
    </w:pPr>
    <w:rPr>
      <w:b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90"/>
    </w:pPr>
    <w:rPr>
      <w:b/>
      <w:color w:val="2E74B5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</w:pPr>
    <w:rPr>
      <w:b/>
      <w:color w:val="1F4D78"/>
      <w:sz w:val="24"/>
      <w:szCs w:val="24"/>
    </w:rPr>
  </w:style>
  <w:style w:type="paragraph" w:styleId="Callout">
    <w:name w:val="Callout"/>
    <w:basedOn w:val="Normal"/>
    <w:qFormat/>
    <w:pPr>
      <w:spacing w:before="20" w:after="100" w:line="260" w:lineRule="auto"/>
      <w:ind w:left="220" w:right="220"/>
      <w:shd w:val="clear" w:color="auto" w:fill="F4F6F9"/>
      <w:pBdr>
        <w:left w:val="single" w:sz="18" w:space="8" w:color="2E74B5"/>
      </w:pBdr>
    </w:pPr>
    <w:rPr>
      <w:color w:val="1F2D3D"/>
    </w:r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18"/>
      <w:szCs w:val="18"/>
    </w:rPr>
  </w:style>
  <w:style w:type="paragraph" w:styleId="SourceNote">
    <w:name w:val="Source Note"/>
    <w:basedOn w:val="Normal"/>
    <w:pPr>
      <w:spacing w:before="80" w:after="0" w:line="240" w:lineRule="auto"/>
    </w:pPr>
    <w:rPr>
      <w:color w:val="66727D"/>
      <w:sz w:val="17"/>
      <w:szCs w:val="17"/>
    </w:rPr>
  </w:style>
  <w:style w:type="paragraph" w:styleId="Spacer">
    <w:name w:val="Spacer"/>
    <w:basedOn w:val="Normal"/>
    <w:pPr>
      <w:spacing w:before="0" w:after="80"/>
    </w:pPr>
    <w:rPr>
      <w:sz w:val="4"/>
      <w:szCs w:val="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settings" Target="settings.xml"/>
  <Relationship Id="rId5" Type="http://schemas.openxmlformats.org/officeDocument/2006/relationships/header" Target="header1.xml"/>
  <Relationship Id="rId6" Type="http://schemas.openxmlformats.org/officeDocument/2006/relationships/footer" Target="footer1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SpendOps Dashboard 企画書 更新版</dc:title>
  <dc:subject>PayPay・JCB・三井住友VISA支出分析Webアプリ</dc:subject>
  <dc:creator>SpendOps Dashboard Project</dc:creator>
  <cp:lastModifiedBy>SpendOps Dashboard Project</cp:lastModifiedBy>
  <dcterms:created xsi:type="dcterms:W3CDTF">2026-07-29T00:00:00Z</dcterms:created>
  <dcterms:modified xsi:type="dcterms:W3CDTF">2026-07-29T00:00:00Z</dcterms:modified>
</cp:coreProperties>
</file>