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Прогноз дохода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Ваша задача состоит в том, чтобы по различным характеристикам людей спрогнозировать целевую переменную - уровень дохода людей (два варианта дохода: больше 50 тысяч или меньше).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Ниже находится описание признаков клиентов.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Целевая переменная - зарплата больше или меньше 50К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class: &gt;50K, &lt;=50K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количество полных лет.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workclass:</w:t>
      </w:r>
      <w:r w:rsidDel="00000000" w:rsidR="00000000" w:rsidRPr="00000000">
        <w:rPr>
          <w:rtl w:val="0"/>
        </w:rPr>
        <w:t xml:space="preserve"> Private, Self-emp-not-inc, Self-emp-inc, Federal-gov, Local-gov, State-gov, Without-pay, Never-worked.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fnlwgt: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Bachelors, Some-college, 11th, HS-grad, Prof-school, Assoc-acdm, Assoc-voc, 9th, 7th-8th, 12th, Masters, 1st-4th, 10th, Doctorate, 5th-6th, Preschool.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education-num: </w:t>
      </w:r>
      <w:r w:rsidDel="00000000" w:rsidR="00000000" w:rsidRPr="00000000">
        <w:rPr>
          <w:rtl w:val="0"/>
        </w:rPr>
        <w:t xml:space="preserve">continuous.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marital-status: </w:t>
      </w:r>
      <w:r w:rsidDel="00000000" w:rsidR="00000000" w:rsidRPr="00000000">
        <w:rPr>
          <w:rtl w:val="0"/>
        </w:rPr>
        <w:t xml:space="preserve">Married-civ-spouse, Divorced, Never-married, Separated, Widowed, Married-spouse-absent, Married-AF-spouse.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Tech-support, Craft-repair, Other-service, Sales, Exec-managerial, Prof-specialty, Handlers-cleaners, Machine-op-inspct, Adm-clerical, Farming-fishing, Transport-moving, Priv-house-serv, Protective-serv, Armed-Forces.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relationship:</w:t>
      </w:r>
      <w:r w:rsidDel="00000000" w:rsidR="00000000" w:rsidRPr="00000000">
        <w:rPr>
          <w:rtl w:val="0"/>
        </w:rPr>
        <w:t xml:space="preserve"> Wife, Own-child, Husband, Not-in-family, Other-relative, Unmarried.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race:</w:t>
      </w:r>
      <w:r w:rsidDel="00000000" w:rsidR="00000000" w:rsidRPr="00000000">
        <w:rPr>
          <w:rtl w:val="0"/>
        </w:rPr>
        <w:t xml:space="preserve"> White, Asian-Pac-Islander, Amer-Indian-Eskimo, Other, Black.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Female, Male.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capital-gain: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capital-loss: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hours-per-week:</w:t>
      </w:r>
      <w:r w:rsidDel="00000000" w:rsidR="00000000" w:rsidRPr="00000000">
        <w:rPr>
          <w:rtl w:val="0"/>
        </w:rPr>
        <w:t xml:space="preserve"> continuous.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native-country:</w:t>
      </w:r>
      <w:r w:rsidDel="00000000" w:rsidR="00000000" w:rsidRPr="00000000">
        <w:rPr>
          <w:rtl w:val="0"/>
        </w:rPr>
        <w:t xml:space="preserve">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некоторых числовых (continuous) характеристик в датасете нет полного описания.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highlight w:val="green"/>
          <w:rtl w:val="0"/>
        </w:rPr>
        <w:t xml:space="preserve">Таблица находится в схеме public под названием adult_income.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