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E275C" w14:textId="77777777" w:rsidR="00226B5C" w:rsidRPr="00226B5C" w:rsidRDefault="00226B5C" w:rsidP="00C87155">
      <w:pPr>
        <w:pStyle w:val="Heading1"/>
        <w:jc w:val="center"/>
      </w:pPr>
      <w:r w:rsidRPr="00226B5C">
        <w:t>Hospital Patient Record System – Risk Register Project</w:t>
      </w:r>
    </w:p>
    <w:p w14:paraId="6E525E09" w14:textId="77777777" w:rsidR="00226B5C" w:rsidRPr="00226B5C" w:rsidRDefault="00226B5C" w:rsidP="00226B5C">
      <w:pPr>
        <w:rPr>
          <w:b/>
          <w:bCs/>
        </w:rPr>
      </w:pPr>
      <w:r w:rsidRPr="00226B5C">
        <w:rPr>
          <w:b/>
          <w:bCs/>
        </w:rPr>
        <w:t>1. Project Overview</w:t>
      </w:r>
    </w:p>
    <w:p w14:paraId="68EE7EA5" w14:textId="684F334D" w:rsidR="00226B5C" w:rsidRPr="00226B5C" w:rsidRDefault="00226B5C" w:rsidP="00226B5C">
      <w:r w:rsidRPr="00226B5C">
        <w:t xml:space="preserve">The Hospital Patient Record System (HPRS) stores sensitive patient data and is critical to hospital operations. This project documents a comprehensive risk </w:t>
      </w:r>
      <w:r w:rsidR="00C87155" w:rsidRPr="00C87155">
        <w:t>registers</w:t>
      </w:r>
      <w:r w:rsidRPr="00226B5C">
        <w:t xml:space="preserve"> to identify, assess, and mitigate cybersecurity and operational risks. The risk register helps the organization manage threats such as data breaches, ransomware, insider threats, and system misconfigurations, ensuring confidentiality, integrity, and availability (CIA) of patient records.</w:t>
      </w:r>
    </w:p>
    <w:p w14:paraId="207D780E" w14:textId="77777777" w:rsidR="00226B5C" w:rsidRPr="00226B5C" w:rsidRDefault="00226B5C" w:rsidP="00226B5C">
      <w:r w:rsidRPr="00226B5C">
        <w:rPr>
          <w:b/>
          <w:bCs/>
        </w:rPr>
        <w:t>Objectives:</w:t>
      </w:r>
    </w:p>
    <w:p w14:paraId="08736B16" w14:textId="77777777" w:rsidR="00226B5C" w:rsidRPr="00226B5C" w:rsidRDefault="00226B5C" w:rsidP="00226B5C">
      <w:pPr>
        <w:numPr>
          <w:ilvl w:val="0"/>
          <w:numId w:val="1"/>
        </w:numPr>
      </w:pPr>
      <w:r w:rsidRPr="00226B5C">
        <w:t>Identify potential threats and vulnerabilities affecting hospital systems.</w:t>
      </w:r>
    </w:p>
    <w:p w14:paraId="4EDFCEBB" w14:textId="77777777" w:rsidR="00226B5C" w:rsidRPr="00226B5C" w:rsidRDefault="00226B5C" w:rsidP="00226B5C">
      <w:pPr>
        <w:numPr>
          <w:ilvl w:val="0"/>
          <w:numId w:val="1"/>
        </w:numPr>
      </w:pPr>
      <w:r w:rsidRPr="00226B5C">
        <w:t>Assign risk levels and categorize them by impact and likelihood.</w:t>
      </w:r>
    </w:p>
    <w:p w14:paraId="7B0ACE6C" w14:textId="77777777" w:rsidR="00226B5C" w:rsidRPr="00226B5C" w:rsidRDefault="00226B5C" w:rsidP="00226B5C">
      <w:pPr>
        <w:numPr>
          <w:ilvl w:val="0"/>
          <w:numId w:val="1"/>
        </w:numPr>
      </w:pPr>
      <w:r w:rsidRPr="00226B5C">
        <w:t>Map risks to security domains and mitigation strategies.</w:t>
      </w:r>
    </w:p>
    <w:p w14:paraId="689DF40D" w14:textId="77777777" w:rsidR="00226B5C" w:rsidRPr="00226B5C" w:rsidRDefault="00226B5C" w:rsidP="00226B5C">
      <w:pPr>
        <w:numPr>
          <w:ilvl w:val="0"/>
          <w:numId w:val="1"/>
        </w:numPr>
      </w:pPr>
      <w:r w:rsidRPr="00226B5C">
        <w:t>Support compliance with healthcare cybersecurity frameworks (e.g., NIST CSF, CIS Controls, HIPAA).</w:t>
      </w:r>
    </w:p>
    <w:p w14:paraId="72AD6B0C" w14:textId="77777777" w:rsidR="00226B5C" w:rsidRPr="00226B5C" w:rsidRDefault="00226B5C" w:rsidP="00226B5C">
      <w:pPr>
        <w:rPr>
          <w:b/>
          <w:bCs/>
        </w:rPr>
      </w:pPr>
      <w:r w:rsidRPr="00226B5C">
        <w:rPr>
          <w:b/>
          <w:bCs/>
        </w:rPr>
        <w:t>2. Risk Assessment Methodology</w:t>
      </w:r>
    </w:p>
    <w:p w14:paraId="01F091A4" w14:textId="77777777" w:rsidR="00226B5C" w:rsidRPr="00226B5C" w:rsidRDefault="00226B5C" w:rsidP="00226B5C">
      <w:r w:rsidRPr="00226B5C">
        <w:rPr>
          <w:b/>
          <w:bCs/>
        </w:rPr>
        <w:t>Impact × Likelihood Model:</w:t>
      </w:r>
    </w:p>
    <w:p w14:paraId="050FF1CF" w14:textId="77777777" w:rsidR="00226B5C" w:rsidRPr="00226B5C" w:rsidRDefault="00226B5C" w:rsidP="00226B5C">
      <w:pPr>
        <w:numPr>
          <w:ilvl w:val="0"/>
          <w:numId w:val="2"/>
        </w:numPr>
      </w:pPr>
      <w:r w:rsidRPr="00226B5C">
        <w:t>Impact Level (Severity of Effect): Negligible → Critical (1–5)</w:t>
      </w:r>
    </w:p>
    <w:p w14:paraId="4FBC52A4" w14:textId="77777777" w:rsidR="00226B5C" w:rsidRPr="00226B5C" w:rsidRDefault="00226B5C" w:rsidP="00226B5C">
      <w:pPr>
        <w:numPr>
          <w:ilvl w:val="0"/>
          <w:numId w:val="2"/>
        </w:numPr>
      </w:pPr>
      <w:r w:rsidRPr="00226B5C">
        <w:t>Likelihood Level (Probability of Occurrence): Rare → Almost Certain (1–5)</w:t>
      </w:r>
    </w:p>
    <w:p w14:paraId="06BB3025" w14:textId="77777777" w:rsidR="00226B5C" w:rsidRPr="00226B5C" w:rsidRDefault="00226B5C" w:rsidP="00226B5C">
      <w:pPr>
        <w:numPr>
          <w:ilvl w:val="0"/>
          <w:numId w:val="2"/>
        </w:numPr>
      </w:pPr>
      <w:r w:rsidRPr="00226B5C">
        <w:t>Risk Rating = Impact × Likelihood</w:t>
      </w:r>
    </w:p>
    <w:p w14:paraId="5632A613" w14:textId="77777777" w:rsidR="00226B5C" w:rsidRPr="00226B5C" w:rsidRDefault="00226B5C" w:rsidP="00226B5C">
      <w:r w:rsidRPr="00226B5C">
        <w:rPr>
          <w:b/>
          <w:bCs/>
        </w:rPr>
        <w:t>Risk Level Classification:</w:t>
      </w:r>
    </w:p>
    <w:tbl>
      <w:tblPr>
        <w:tblStyle w:val="GridTable1Light-Accent1"/>
        <w:tblW w:w="8834" w:type="dxa"/>
        <w:tblLook w:val="04A0" w:firstRow="1" w:lastRow="0" w:firstColumn="1" w:lastColumn="0" w:noHBand="0" w:noVBand="1"/>
      </w:tblPr>
      <w:tblGrid>
        <w:gridCol w:w="4609"/>
        <w:gridCol w:w="4225"/>
      </w:tblGrid>
      <w:tr w:rsidR="00226B5C" w:rsidRPr="00226B5C" w14:paraId="48564657" w14:textId="77777777" w:rsidTr="00C8715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01A0E4D" w14:textId="77777777" w:rsidR="00226B5C" w:rsidRPr="00226B5C" w:rsidRDefault="00226B5C" w:rsidP="00226B5C">
            <w:pPr>
              <w:spacing w:after="160" w:line="278" w:lineRule="auto"/>
            </w:pPr>
            <w:r w:rsidRPr="00226B5C">
              <w:t>Risk Rating</w:t>
            </w:r>
          </w:p>
        </w:tc>
        <w:tc>
          <w:tcPr>
            <w:tcW w:w="0" w:type="auto"/>
            <w:hideMark/>
          </w:tcPr>
          <w:p w14:paraId="32A3934A"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pPr>
            <w:r w:rsidRPr="00226B5C">
              <w:t>Risk Level</w:t>
            </w:r>
          </w:p>
        </w:tc>
      </w:tr>
      <w:tr w:rsidR="00226B5C" w:rsidRPr="00226B5C" w14:paraId="30B7CB2C" w14:textId="77777777" w:rsidTr="00C87155">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0D543E2" w14:textId="77777777" w:rsidR="00226B5C" w:rsidRPr="00226B5C" w:rsidRDefault="00226B5C" w:rsidP="00226B5C">
            <w:pPr>
              <w:spacing w:after="160" w:line="278" w:lineRule="auto"/>
            </w:pPr>
            <w:r w:rsidRPr="00226B5C">
              <w:t>1 – 5</w:t>
            </w:r>
          </w:p>
        </w:tc>
        <w:tc>
          <w:tcPr>
            <w:tcW w:w="0" w:type="auto"/>
            <w:hideMark/>
          </w:tcPr>
          <w:p w14:paraId="009A0B80"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Low</w:t>
            </w:r>
          </w:p>
        </w:tc>
      </w:tr>
      <w:tr w:rsidR="00226B5C" w:rsidRPr="00226B5C" w14:paraId="599001A0" w14:textId="77777777" w:rsidTr="00C87155">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5FA2E21" w14:textId="77777777" w:rsidR="00226B5C" w:rsidRPr="00226B5C" w:rsidRDefault="00226B5C" w:rsidP="00226B5C">
            <w:pPr>
              <w:spacing w:after="160" w:line="278" w:lineRule="auto"/>
            </w:pPr>
            <w:r w:rsidRPr="00226B5C">
              <w:t>6 – 10</w:t>
            </w:r>
          </w:p>
        </w:tc>
        <w:tc>
          <w:tcPr>
            <w:tcW w:w="0" w:type="auto"/>
            <w:hideMark/>
          </w:tcPr>
          <w:p w14:paraId="39C8707B"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Medium</w:t>
            </w:r>
          </w:p>
        </w:tc>
      </w:tr>
      <w:tr w:rsidR="00226B5C" w:rsidRPr="00226B5C" w14:paraId="36730BCD" w14:textId="77777777" w:rsidTr="00C87155">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49B3EAE" w14:textId="77777777" w:rsidR="00226B5C" w:rsidRPr="00226B5C" w:rsidRDefault="00226B5C" w:rsidP="00226B5C">
            <w:pPr>
              <w:spacing w:after="160" w:line="278" w:lineRule="auto"/>
            </w:pPr>
            <w:r w:rsidRPr="00226B5C">
              <w:t>11 – 20</w:t>
            </w:r>
          </w:p>
        </w:tc>
        <w:tc>
          <w:tcPr>
            <w:tcW w:w="0" w:type="auto"/>
            <w:hideMark/>
          </w:tcPr>
          <w:p w14:paraId="52C04DBC"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High</w:t>
            </w:r>
          </w:p>
        </w:tc>
      </w:tr>
      <w:tr w:rsidR="00226B5C" w:rsidRPr="00226B5C" w14:paraId="58F981B3" w14:textId="77777777" w:rsidTr="00C87155">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6987D87" w14:textId="77777777" w:rsidR="00226B5C" w:rsidRPr="00226B5C" w:rsidRDefault="00226B5C" w:rsidP="00226B5C">
            <w:pPr>
              <w:spacing w:after="160" w:line="278" w:lineRule="auto"/>
            </w:pPr>
            <w:r w:rsidRPr="00226B5C">
              <w:t>16 – 25</w:t>
            </w:r>
          </w:p>
        </w:tc>
        <w:tc>
          <w:tcPr>
            <w:tcW w:w="0" w:type="auto"/>
            <w:hideMark/>
          </w:tcPr>
          <w:p w14:paraId="53149DE0"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Extreme</w:t>
            </w:r>
          </w:p>
        </w:tc>
      </w:tr>
    </w:tbl>
    <w:p w14:paraId="340C830E" w14:textId="77777777" w:rsidR="00C87155" w:rsidRDefault="00C87155" w:rsidP="00226B5C">
      <w:pPr>
        <w:rPr>
          <w:b/>
          <w:bCs/>
        </w:rPr>
      </w:pPr>
    </w:p>
    <w:p w14:paraId="7ACA0C2B" w14:textId="77777777" w:rsidR="00C87155" w:rsidRDefault="00C87155" w:rsidP="00226B5C">
      <w:pPr>
        <w:rPr>
          <w:b/>
          <w:bCs/>
        </w:rPr>
      </w:pPr>
    </w:p>
    <w:p w14:paraId="76F19C5F" w14:textId="5F0C6D4D" w:rsidR="00226B5C" w:rsidRPr="00226B5C" w:rsidRDefault="00226B5C" w:rsidP="00226B5C">
      <w:r w:rsidRPr="00226B5C">
        <w:rPr>
          <w:b/>
          <w:bCs/>
        </w:rPr>
        <w:lastRenderedPageBreak/>
        <w:t>Risk Response Strategies:</w:t>
      </w:r>
    </w:p>
    <w:p w14:paraId="2E08DB61" w14:textId="77777777" w:rsidR="00226B5C" w:rsidRPr="00226B5C" w:rsidRDefault="00226B5C" w:rsidP="00226B5C">
      <w:pPr>
        <w:numPr>
          <w:ilvl w:val="0"/>
          <w:numId w:val="3"/>
        </w:numPr>
      </w:pPr>
      <w:r w:rsidRPr="00226B5C">
        <w:rPr>
          <w:b/>
          <w:bCs/>
        </w:rPr>
        <w:t>Mitigate:</w:t>
      </w:r>
      <w:r w:rsidRPr="00226B5C">
        <w:t xml:space="preserve"> Reduce the likelihood or impact of risk.</w:t>
      </w:r>
    </w:p>
    <w:p w14:paraId="24D4DD40" w14:textId="77777777" w:rsidR="00226B5C" w:rsidRPr="00226B5C" w:rsidRDefault="00226B5C" w:rsidP="00226B5C">
      <w:pPr>
        <w:numPr>
          <w:ilvl w:val="0"/>
          <w:numId w:val="3"/>
        </w:numPr>
      </w:pPr>
      <w:r w:rsidRPr="00226B5C">
        <w:rPr>
          <w:b/>
          <w:bCs/>
        </w:rPr>
        <w:t>Transfer:</w:t>
      </w:r>
      <w:r w:rsidRPr="00226B5C">
        <w:t xml:space="preserve"> Share risk with a third party (insurance, cloud vendor).</w:t>
      </w:r>
    </w:p>
    <w:p w14:paraId="15389EE5" w14:textId="77777777" w:rsidR="00226B5C" w:rsidRPr="00226B5C" w:rsidRDefault="00226B5C" w:rsidP="00226B5C">
      <w:pPr>
        <w:numPr>
          <w:ilvl w:val="0"/>
          <w:numId w:val="3"/>
        </w:numPr>
      </w:pPr>
      <w:r w:rsidRPr="00226B5C">
        <w:rPr>
          <w:b/>
          <w:bCs/>
        </w:rPr>
        <w:t>Accept:</w:t>
      </w:r>
      <w:r w:rsidRPr="00226B5C">
        <w:t xml:space="preserve"> Acknowledge risk without immediate action.</w:t>
      </w:r>
    </w:p>
    <w:p w14:paraId="383464F9" w14:textId="77777777" w:rsidR="00226B5C" w:rsidRPr="00226B5C" w:rsidRDefault="00226B5C" w:rsidP="00226B5C">
      <w:pPr>
        <w:numPr>
          <w:ilvl w:val="0"/>
          <w:numId w:val="3"/>
        </w:numPr>
      </w:pPr>
      <w:r w:rsidRPr="00226B5C">
        <w:rPr>
          <w:b/>
          <w:bCs/>
        </w:rPr>
        <w:t>Escalate:</w:t>
      </w:r>
      <w:r w:rsidRPr="00226B5C">
        <w:t xml:space="preserve"> Raise to higher management for action.</w:t>
      </w:r>
    </w:p>
    <w:p w14:paraId="4D127D9F" w14:textId="77777777" w:rsidR="00226B5C" w:rsidRPr="00226B5C" w:rsidRDefault="00226B5C" w:rsidP="00226B5C">
      <w:pPr>
        <w:numPr>
          <w:ilvl w:val="0"/>
          <w:numId w:val="3"/>
        </w:numPr>
      </w:pPr>
      <w:r w:rsidRPr="00226B5C">
        <w:rPr>
          <w:b/>
          <w:bCs/>
        </w:rPr>
        <w:t>Monitor:</w:t>
      </w:r>
      <w:r w:rsidRPr="00226B5C">
        <w:t xml:space="preserve"> Track the risk periodically.</w:t>
      </w:r>
    </w:p>
    <w:p w14:paraId="596A1C72" w14:textId="30B8083B" w:rsidR="00226B5C" w:rsidRPr="00226B5C" w:rsidRDefault="00226B5C" w:rsidP="00226B5C"/>
    <w:p w14:paraId="56D21987" w14:textId="77777777" w:rsidR="00226B5C" w:rsidRPr="00226B5C" w:rsidRDefault="00226B5C" w:rsidP="00226B5C">
      <w:pPr>
        <w:rPr>
          <w:b/>
          <w:bCs/>
        </w:rPr>
      </w:pPr>
      <w:r w:rsidRPr="00226B5C">
        <w:rPr>
          <w:b/>
          <w:bCs/>
        </w:rPr>
        <w:t>3. Security Domain Mapping</w:t>
      </w:r>
    </w:p>
    <w:p w14:paraId="552A4142" w14:textId="77777777" w:rsidR="00226B5C" w:rsidRPr="00226B5C" w:rsidRDefault="00226B5C" w:rsidP="00226B5C">
      <w:r w:rsidRPr="00226B5C">
        <w:t xml:space="preserve">The risks are mapped to standard frameworks to align with </w:t>
      </w:r>
      <w:r w:rsidRPr="00226B5C">
        <w:rPr>
          <w:b/>
          <w:bCs/>
        </w:rPr>
        <w:t>industry best practices</w:t>
      </w:r>
      <w:r w:rsidRPr="00226B5C">
        <w:t>:</w:t>
      </w:r>
    </w:p>
    <w:tbl>
      <w:tblPr>
        <w:tblStyle w:val="GridTable1Light-Accent1"/>
        <w:tblW w:w="8091" w:type="dxa"/>
        <w:tblLook w:val="04A0" w:firstRow="1" w:lastRow="0" w:firstColumn="1" w:lastColumn="0" w:noHBand="0" w:noVBand="1"/>
      </w:tblPr>
      <w:tblGrid>
        <w:gridCol w:w="4620"/>
        <w:gridCol w:w="3471"/>
      </w:tblGrid>
      <w:tr w:rsidR="00226B5C" w:rsidRPr="00226B5C" w14:paraId="13005C48" w14:textId="77777777" w:rsidTr="00C87155">
        <w:trPr>
          <w:cnfStyle w:val="100000000000" w:firstRow="1" w:lastRow="0" w:firstColumn="0" w:lastColumn="0" w:oddVBand="0" w:evenVBand="0" w:oddHBand="0"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51166C6C" w14:textId="77777777" w:rsidR="00226B5C" w:rsidRPr="00226B5C" w:rsidRDefault="00226B5C" w:rsidP="00226B5C">
            <w:pPr>
              <w:spacing w:after="160" w:line="278" w:lineRule="auto"/>
            </w:pPr>
            <w:r w:rsidRPr="00226B5C">
              <w:t>Security Domain</w:t>
            </w:r>
          </w:p>
        </w:tc>
        <w:tc>
          <w:tcPr>
            <w:tcW w:w="0" w:type="auto"/>
            <w:hideMark/>
          </w:tcPr>
          <w:p w14:paraId="644A5734"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pPr>
            <w:r w:rsidRPr="00226B5C">
              <w:t>Framework Mapping</w:t>
            </w:r>
          </w:p>
        </w:tc>
      </w:tr>
      <w:tr w:rsidR="00226B5C" w:rsidRPr="00226B5C" w14:paraId="1AACEF82" w14:textId="77777777" w:rsidTr="00C87155">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0FE0E956" w14:textId="77777777" w:rsidR="00226B5C" w:rsidRPr="00226B5C" w:rsidRDefault="00226B5C" w:rsidP="00226B5C">
            <w:pPr>
              <w:spacing w:after="160" w:line="278" w:lineRule="auto"/>
            </w:pPr>
            <w:r w:rsidRPr="00226B5C">
              <w:t>Identity and Access Control</w:t>
            </w:r>
          </w:p>
        </w:tc>
        <w:tc>
          <w:tcPr>
            <w:tcW w:w="0" w:type="auto"/>
            <w:hideMark/>
          </w:tcPr>
          <w:p w14:paraId="42643E0A"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NIST PR.AC</w:t>
            </w:r>
          </w:p>
        </w:tc>
      </w:tr>
      <w:tr w:rsidR="00226B5C" w:rsidRPr="00226B5C" w14:paraId="08AA2C6F" w14:textId="77777777" w:rsidTr="00C87155">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776D1AF3" w14:textId="77777777" w:rsidR="00226B5C" w:rsidRPr="00226B5C" w:rsidRDefault="00226B5C" w:rsidP="00226B5C">
            <w:pPr>
              <w:spacing w:after="160" w:line="278" w:lineRule="auto"/>
            </w:pPr>
            <w:r w:rsidRPr="00226B5C">
              <w:t>Network</w:t>
            </w:r>
          </w:p>
        </w:tc>
        <w:tc>
          <w:tcPr>
            <w:tcW w:w="0" w:type="auto"/>
            <w:hideMark/>
          </w:tcPr>
          <w:p w14:paraId="2FAFDC7B"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NIST PR.PT / DE.CM</w:t>
            </w:r>
          </w:p>
        </w:tc>
      </w:tr>
      <w:tr w:rsidR="00226B5C" w:rsidRPr="00226B5C" w14:paraId="28C91C52" w14:textId="77777777" w:rsidTr="00C87155">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03775853" w14:textId="77777777" w:rsidR="00226B5C" w:rsidRPr="00226B5C" w:rsidRDefault="00226B5C" w:rsidP="00226B5C">
            <w:pPr>
              <w:spacing w:after="160" w:line="278" w:lineRule="auto"/>
            </w:pPr>
            <w:r w:rsidRPr="00226B5C">
              <w:t>Cloud / SaaS</w:t>
            </w:r>
          </w:p>
        </w:tc>
        <w:tc>
          <w:tcPr>
            <w:tcW w:w="0" w:type="auto"/>
            <w:hideMark/>
          </w:tcPr>
          <w:p w14:paraId="14840BE5"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 xml:space="preserve">NIST </w:t>
            </w:r>
            <w:proofErr w:type="gramStart"/>
            <w:r w:rsidRPr="00226B5C">
              <w:t>PR.IP</w:t>
            </w:r>
            <w:proofErr w:type="gramEnd"/>
            <w:r w:rsidRPr="00226B5C">
              <w:t xml:space="preserve"> / PR.DS</w:t>
            </w:r>
          </w:p>
        </w:tc>
      </w:tr>
      <w:tr w:rsidR="00226B5C" w:rsidRPr="00226B5C" w14:paraId="73FBF8A6" w14:textId="77777777" w:rsidTr="00C87155">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46503E3F" w14:textId="77777777" w:rsidR="00226B5C" w:rsidRPr="00226B5C" w:rsidRDefault="00226B5C" w:rsidP="00226B5C">
            <w:pPr>
              <w:spacing w:after="160" w:line="278" w:lineRule="auto"/>
            </w:pPr>
            <w:r w:rsidRPr="00226B5C">
              <w:t>Endpoint</w:t>
            </w:r>
          </w:p>
        </w:tc>
        <w:tc>
          <w:tcPr>
            <w:tcW w:w="0" w:type="auto"/>
            <w:hideMark/>
          </w:tcPr>
          <w:p w14:paraId="0F70C32B"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 xml:space="preserve">NIST PR.MA / </w:t>
            </w:r>
            <w:proofErr w:type="gramStart"/>
            <w:r w:rsidRPr="00226B5C">
              <w:t>PR.IP</w:t>
            </w:r>
            <w:proofErr w:type="gramEnd"/>
          </w:p>
        </w:tc>
      </w:tr>
      <w:tr w:rsidR="00226B5C" w:rsidRPr="00226B5C" w14:paraId="53F146C3" w14:textId="77777777" w:rsidTr="00C87155">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247EE2B4" w14:textId="77777777" w:rsidR="00226B5C" w:rsidRPr="00226B5C" w:rsidRDefault="00226B5C" w:rsidP="00226B5C">
            <w:pPr>
              <w:spacing w:after="160" w:line="278" w:lineRule="auto"/>
            </w:pPr>
            <w:r w:rsidRPr="00226B5C">
              <w:t>Physical Security</w:t>
            </w:r>
          </w:p>
        </w:tc>
        <w:tc>
          <w:tcPr>
            <w:tcW w:w="0" w:type="auto"/>
            <w:hideMark/>
          </w:tcPr>
          <w:p w14:paraId="32CBEA89"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 xml:space="preserve">NIST </w:t>
            </w:r>
            <w:proofErr w:type="gramStart"/>
            <w:r w:rsidRPr="00226B5C">
              <w:t>PE.FS</w:t>
            </w:r>
            <w:proofErr w:type="gramEnd"/>
          </w:p>
        </w:tc>
      </w:tr>
      <w:tr w:rsidR="00226B5C" w:rsidRPr="00226B5C" w14:paraId="03856F96" w14:textId="77777777" w:rsidTr="00C87155">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6A347B22" w14:textId="77777777" w:rsidR="00226B5C" w:rsidRPr="00226B5C" w:rsidRDefault="00226B5C" w:rsidP="00226B5C">
            <w:pPr>
              <w:spacing w:after="160" w:line="278" w:lineRule="auto"/>
            </w:pPr>
            <w:r w:rsidRPr="00226B5C">
              <w:t>Policy / Governance</w:t>
            </w:r>
          </w:p>
        </w:tc>
        <w:tc>
          <w:tcPr>
            <w:tcW w:w="0" w:type="auto"/>
            <w:hideMark/>
          </w:tcPr>
          <w:p w14:paraId="7A64AE73"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 xml:space="preserve">NIST </w:t>
            </w:r>
            <w:proofErr w:type="gramStart"/>
            <w:r w:rsidRPr="00226B5C">
              <w:t>ID.GV</w:t>
            </w:r>
            <w:proofErr w:type="gramEnd"/>
            <w:r w:rsidRPr="00226B5C">
              <w:t xml:space="preserve"> / </w:t>
            </w:r>
            <w:proofErr w:type="gramStart"/>
            <w:r w:rsidRPr="00226B5C">
              <w:t>PR.IP</w:t>
            </w:r>
            <w:proofErr w:type="gramEnd"/>
          </w:p>
        </w:tc>
      </w:tr>
    </w:tbl>
    <w:p w14:paraId="31168012" w14:textId="27F41747" w:rsidR="00226B5C" w:rsidRPr="00226B5C" w:rsidRDefault="00226B5C" w:rsidP="00226B5C"/>
    <w:p w14:paraId="473BFD51" w14:textId="086BBB10" w:rsidR="00226B5C" w:rsidRPr="00226B5C" w:rsidRDefault="00226B5C" w:rsidP="00226B5C">
      <w:pPr>
        <w:rPr>
          <w:b/>
          <w:bCs/>
        </w:rPr>
      </w:pPr>
      <w:r w:rsidRPr="00226B5C">
        <w:rPr>
          <w:b/>
          <w:bCs/>
        </w:rPr>
        <w:t>4. Risk Categories</w:t>
      </w:r>
    </w:p>
    <w:tbl>
      <w:tblPr>
        <w:tblStyle w:val="GridTable1Light-Accent1"/>
        <w:tblW w:w="0" w:type="auto"/>
        <w:tblLook w:val="04A0" w:firstRow="1" w:lastRow="0" w:firstColumn="1" w:lastColumn="0" w:noHBand="0" w:noVBand="1"/>
      </w:tblPr>
      <w:tblGrid>
        <w:gridCol w:w="3002"/>
        <w:gridCol w:w="6348"/>
      </w:tblGrid>
      <w:tr w:rsidR="00226B5C" w:rsidRPr="00226B5C" w14:paraId="4D0D48BD" w14:textId="77777777" w:rsidTr="00C871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1F0E7" w14:textId="77777777" w:rsidR="00226B5C" w:rsidRPr="00226B5C" w:rsidRDefault="00226B5C" w:rsidP="00226B5C">
            <w:pPr>
              <w:spacing w:after="160" w:line="278" w:lineRule="auto"/>
            </w:pPr>
            <w:r w:rsidRPr="00226B5C">
              <w:t>Risk Category</w:t>
            </w:r>
          </w:p>
        </w:tc>
        <w:tc>
          <w:tcPr>
            <w:tcW w:w="0" w:type="auto"/>
            <w:hideMark/>
          </w:tcPr>
          <w:p w14:paraId="2533BE03"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pPr>
            <w:r w:rsidRPr="00226B5C">
              <w:t>Description</w:t>
            </w:r>
          </w:p>
        </w:tc>
      </w:tr>
      <w:tr w:rsidR="00226B5C" w:rsidRPr="00226B5C" w14:paraId="01D92EAD" w14:textId="77777777" w:rsidTr="00C87155">
        <w:tc>
          <w:tcPr>
            <w:cnfStyle w:val="001000000000" w:firstRow="0" w:lastRow="0" w:firstColumn="1" w:lastColumn="0" w:oddVBand="0" w:evenVBand="0" w:oddHBand="0" w:evenHBand="0" w:firstRowFirstColumn="0" w:firstRowLastColumn="0" w:lastRowFirstColumn="0" w:lastRowLastColumn="0"/>
            <w:tcW w:w="0" w:type="auto"/>
            <w:hideMark/>
          </w:tcPr>
          <w:p w14:paraId="11AC57B9" w14:textId="77777777" w:rsidR="00226B5C" w:rsidRPr="00226B5C" w:rsidRDefault="00226B5C" w:rsidP="00226B5C">
            <w:pPr>
              <w:spacing w:after="160" w:line="278" w:lineRule="auto"/>
            </w:pPr>
            <w:r w:rsidRPr="00226B5C">
              <w:t>Phishing / Social Engineering</w:t>
            </w:r>
          </w:p>
        </w:tc>
        <w:tc>
          <w:tcPr>
            <w:tcW w:w="0" w:type="auto"/>
            <w:hideMark/>
          </w:tcPr>
          <w:p w14:paraId="1BAE1E9D"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Risks targeting staff to obtain credentials or sensitive info.</w:t>
            </w:r>
          </w:p>
        </w:tc>
      </w:tr>
      <w:tr w:rsidR="00226B5C" w:rsidRPr="00226B5C" w14:paraId="60218379" w14:textId="77777777" w:rsidTr="00C87155">
        <w:tc>
          <w:tcPr>
            <w:cnfStyle w:val="001000000000" w:firstRow="0" w:lastRow="0" w:firstColumn="1" w:lastColumn="0" w:oddVBand="0" w:evenVBand="0" w:oddHBand="0" w:evenHBand="0" w:firstRowFirstColumn="0" w:firstRowLastColumn="0" w:lastRowFirstColumn="0" w:lastRowLastColumn="0"/>
            <w:tcW w:w="0" w:type="auto"/>
            <w:hideMark/>
          </w:tcPr>
          <w:p w14:paraId="03E05AD3" w14:textId="77777777" w:rsidR="00226B5C" w:rsidRPr="00226B5C" w:rsidRDefault="00226B5C" w:rsidP="00226B5C">
            <w:pPr>
              <w:spacing w:after="160" w:line="278" w:lineRule="auto"/>
            </w:pPr>
            <w:r w:rsidRPr="00226B5C">
              <w:t>Malware / Ransomware</w:t>
            </w:r>
          </w:p>
        </w:tc>
        <w:tc>
          <w:tcPr>
            <w:tcW w:w="0" w:type="auto"/>
            <w:hideMark/>
          </w:tcPr>
          <w:p w14:paraId="5108F811"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Malicious software attacks leading to data encryption or system disruption.</w:t>
            </w:r>
          </w:p>
        </w:tc>
      </w:tr>
      <w:tr w:rsidR="00226B5C" w:rsidRPr="00226B5C" w14:paraId="6592BEBF" w14:textId="77777777" w:rsidTr="00C87155">
        <w:tc>
          <w:tcPr>
            <w:cnfStyle w:val="001000000000" w:firstRow="0" w:lastRow="0" w:firstColumn="1" w:lastColumn="0" w:oddVBand="0" w:evenVBand="0" w:oddHBand="0" w:evenHBand="0" w:firstRowFirstColumn="0" w:firstRowLastColumn="0" w:lastRowFirstColumn="0" w:lastRowLastColumn="0"/>
            <w:tcW w:w="0" w:type="auto"/>
            <w:hideMark/>
          </w:tcPr>
          <w:p w14:paraId="00BDABAD" w14:textId="77777777" w:rsidR="00226B5C" w:rsidRPr="00226B5C" w:rsidRDefault="00226B5C" w:rsidP="00226B5C">
            <w:pPr>
              <w:spacing w:after="160" w:line="278" w:lineRule="auto"/>
            </w:pPr>
            <w:r w:rsidRPr="00226B5C">
              <w:t>System Misconfiguration</w:t>
            </w:r>
          </w:p>
        </w:tc>
        <w:tc>
          <w:tcPr>
            <w:tcW w:w="0" w:type="auto"/>
            <w:hideMark/>
          </w:tcPr>
          <w:p w14:paraId="076FC2D9"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Errors in configuration of systems, networks, or apps that can be exploited.</w:t>
            </w:r>
          </w:p>
        </w:tc>
      </w:tr>
      <w:tr w:rsidR="00226B5C" w:rsidRPr="00226B5C" w14:paraId="5B287F15" w14:textId="77777777" w:rsidTr="00C87155">
        <w:tc>
          <w:tcPr>
            <w:cnfStyle w:val="001000000000" w:firstRow="0" w:lastRow="0" w:firstColumn="1" w:lastColumn="0" w:oddVBand="0" w:evenVBand="0" w:oddHBand="0" w:evenHBand="0" w:firstRowFirstColumn="0" w:firstRowLastColumn="0" w:lastRowFirstColumn="0" w:lastRowLastColumn="0"/>
            <w:tcW w:w="0" w:type="auto"/>
            <w:hideMark/>
          </w:tcPr>
          <w:p w14:paraId="49AC8867" w14:textId="77777777" w:rsidR="00226B5C" w:rsidRPr="00226B5C" w:rsidRDefault="00226B5C" w:rsidP="00226B5C">
            <w:pPr>
              <w:spacing w:after="160" w:line="278" w:lineRule="auto"/>
            </w:pPr>
            <w:r w:rsidRPr="00226B5C">
              <w:lastRenderedPageBreak/>
              <w:t>Third-Party Risk</w:t>
            </w:r>
          </w:p>
        </w:tc>
        <w:tc>
          <w:tcPr>
            <w:tcW w:w="0" w:type="auto"/>
            <w:hideMark/>
          </w:tcPr>
          <w:p w14:paraId="7AF9C5DC"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Vendor or partner-related risks, including stolen credentials or insecure APIs.</w:t>
            </w:r>
          </w:p>
        </w:tc>
      </w:tr>
      <w:tr w:rsidR="00226B5C" w:rsidRPr="00226B5C" w14:paraId="02CD57F3" w14:textId="77777777" w:rsidTr="00C87155">
        <w:tc>
          <w:tcPr>
            <w:cnfStyle w:val="001000000000" w:firstRow="0" w:lastRow="0" w:firstColumn="1" w:lastColumn="0" w:oddVBand="0" w:evenVBand="0" w:oddHBand="0" w:evenHBand="0" w:firstRowFirstColumn="0" w:firstRowLastColumn="0" w:lastRowFirstColumn="0" w:lastRowLastColumn="0"/>
            <w:tcW w:w="0" w:type="auto"/>
            <w:hideMark/>
          </w:tcPr>
          <w:p w14:paraId="3BA033B4" w14:textId="77777777" w:rsidR="00226B5C" w:rsidRPr="00226B5C" w:rsidRDefault="00226B5C" w:rsidP="00226B5C">
            <w:pPr>
              <w:spacing w:after="160" w:line="278" w:lineRule="auto"/>
            </w:pPr>
            <w:r w:rsidRPr="00226B5C">
              <w:t>Data Breach</w:t>
            </w:r>
          </w:p>
        </w:tc>
        <w:tc>
          <w:tcPr>
            <w:tcW w:w="0" w:type="auto"/>
            <w:hideMark/>
          </w:tcPr>
          <w:p w14:paraId="0BEC4986"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Exposure of sensitive patient or hospital data.</w:t>
            </w:r>
          </w:p>
        </w:tc>
      </w:tr>
      <w:tr w:rsidR="00226B5C" w:rsidRPr="00226B5C" w14:paraId="1B5C3196" w14:textId="77777777" w:rsidTr="00C87155">
        <w:tc>
          <w:tcPr>
            <w:cnfStyle w:val="001000000000" w:firstRow="0" w:lastRow="0" w:firstColumn="1" w:lastColumn="0" w:oddVBand="0" w:evenVBand="0" w:oddHBand="0" w:evenHBand="0" w:firstRowFirstColumn="0" w:firstRowLastColumn="0" w:lastRowFirstColumn="0" w:lastRowLastColumn="0"/>
            <w:tcW w:w="0" w:type="auto"/>
            <w:hideMark/>
          </w:tcPr>
          <w:p w14:paraId="1AB3B695" w14:textId="77777777" w:rsidR="00226B5C" w:rsidRPr="00226B5C" w:rsidRDefault="00226B5C" w:rsidP="00226B5C">
            <w:pPr>
              <w:spacing w:after="160" w:line="278" w:lineRule="auto"/>
            </w:pPr>
            <w:r w:rsidRPr="00226B5C">
              <w:t>Denial of Service</w:t>
            </w:r>
          </w:p>
        </w:tc>
        <w:tc>
          <w:tcPr>
            <w:tcW w:w="0" w:type="auto"/>
            <w:hideMark/>
          </w:tcPr>
          <w:p w14:paraId="7B703989"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Attacks disrupting access to critical hospital systems.</w:t>
            </w:r>
          </w:p>
        </w:tc>
      </w:tr>
      <w:tr w:rsidR="00226B5C" w:rsidRPr="00226B5C" w14:paraId="54CEBF88" w14:textId="77777777" w:rsidTr="00C87155">
        <w:tc>
          <w:tcPr>
            <w:cnfStyle w:val="001000000000" w:firstRow="0" w:lastRow="0" w:firstColumn="1" w:lastColumn="0" w:oddVBand="0" w:evenVBand="0" w:oddHBand="0" w:evenHBand="0" w:firstRowFirstColumn="0" w:firstRowLastColumn="0" w:lastRowFirstColumn="0" w:lastRowLastColumn="0"/>
            <w:tcW w:w="0" w:type="auto"/>
            <w:hideMark/>
          </w:tcPr>
          <w:p w14:paraId="3AE701DD" w14:textId="77777777" w:rsidR="00226B5C" w:rsidRPr="00226B5C" w:rsidRDefault="00226B5C" w:rsidP="00226B5C">
            <w:pPr>
              <w:spacing w:after="160" w:line="278" w:lineRule="auto"/>
            </w:pPr>
            <w:r w:rsidRPr="00226B5C">
              <w:t>Insider Threat</w:t>
            </w:r>
          </w:p>
        </w:tc>
        <w:tc>
          <w:tcPr>
            <w:tcW w:w="0" w:type="auto"/>
            <w:hideMark/>
          </w:tcPr>
          <w:p w14:paraId="4B3F41DE"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Malicious or accidental actions by staff that compromise systems or data.</w:t>
            </w:r>
          </w:p>
        </w:tc>
      </w:tr>
      <w:tr w:rsidR="00226B5C" w:rsidRPr="00226B5C" w14:paraId="16D077FE" w14:textId="77777777" w:rsidTr="00C87155">
        <w:tc>
          <w:tcPr>
            <w:cnfStyle w:val="001000000000" w:firstRow="0" w:lastRow="0" w:firstColumn="1" w:lastColumn="0" w:oddVBand="0" w:evenVBand="0" w:oddHBand="0" w:evenHBand="0" w:firstRowFirstColumn="0" w:firstRowLastColumn="0" w:lastRowFirstColumn="0" w:lastRowLastColumn="0"/>
            <w:tcW w:w="0" w:type="auto"/>
            <w:hideMark/>
          </w:tcPr>
          <w:p w14:paraId="1A96B51A" w14:textId="77777777" w:rsidR="00226B5C" w:rsidRPr="00226B5C" w:rsidRDefault="00226B5C" w:rsidP="00226B5C">
            <w:pPr>
              <w:spacing w:after="160" w:line="278" w:lineRule="auto"/>
            </w:pPr>
            <w:r w:rsidRPr="00226B5C">
              <w:t>Access Control Failure</w:t>
            </w:r>
          </w:p>
        </w:tc>
        <w:tc>
          <w:tcPr>
            <w:tcW w:w="0" w:type="auto"/>
            <w:hideMark/>
          </w:tcPr>
          <w:p w14:paraId="22AE611E"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Weak identity management, orphaned accounts, or weak passwords.</w:t>
            </w:r>
          </w:p>
        </w:tc>
      </w:tr>
      <w:tr w:rsidR="00226B5C" w:rsidRPr="00226B5C" w14:paraId="66AA6FCB" w14:textId="77777777" w:rsidTr="00C87155">
        <w:tc>
          <w:tcPr>
            <w:cnfStyle w:val="001000000000" w:firstRow="0" w:lastRow="0" w:firstColumn="1" w:lastColumn="0" w:oddVBand="0" w:evenVBand="0" w:oddHBand="0" w:evenHBand="0" w:firstRowFirstColumn="0" w:firstRowLastColumn="0" w:lastRowFirstColumn="0" w:lastRowLastColumn="0"/>
            <w:tcW w:w="0" w:type="auto"/>
            <w:hideMark/>
          </w:tcPr>
          <w:p w14:paraId="569818AC" w14:textId="77777777" w:rsidR="00226B5C" w:rsidRPr="00226B5C" w:rsidRDefault="00226B5C" w:rsidP="00226B5C">
            <w:pPr>
              <w:spacing w:after="160" w:line="278" w:lineRule="auto"/>
            </w:pPr>
            <w:r w:rsidRPr="00226B5C">
              <w:t>Policy / Governance</w:t>
            </w:r>
          </w:p>
        </w:tc>
        <w:tc>
          <w:tcPr>
            <w:tcW w:w="0" w:type="auto"/>
            <w:hideMark/>
          </w:tcPr>
          <w:p w14:paraId="23F770AD"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Risks from insufficient policies, controls, or training.</w:t>
            </w:r>
          </w:p>
        </w:tc>
      </w:tr>
    </w:tbl>
    <w:p w14:paraId="338F9B82" w14:textId="77777777" w:rsidR="00226B5C" w:rsidRPr="00226B5C" w:rsidRDefault="00226B5C" w:rsidP="00226B5C">
      <w:r w:rsidRPr="00226B5C">
        <w:pict w14:anchorId="539DD779">
          <v:rect id="_x0000_i1102" style="width:0;height:1.5pt" o:hralign="center" o:hrstd="t" o:hr="t" fillcolor="#a0a0a0" stroked="f"/>
        </w:pict>
      </w:r>
    </w:p>
    <w:p w14:paraId="274D9F1F" w14:textId="77777777" w:rsidR="00226B5C" w:rsidRPr="00226B5C" w:rsidRDefault="00226B5C" w:rsidP="00226B5C">
      <w:pPr>
        <w:rPr>
          <w:b/>
          <w:bCs/>
        </w:rPr>
      </w:pPr>
      <w:r w:rsidRPr="00226B5C">
        <w:rPr>
          <w:b/>
          <w:bCs/>
        </w:rPr>
        <w:t>5. Risk Register Sample</w:t>
      </w:r>
    </w:p>
    <w:p w14:paraId="67DE3A62" w14:textId="77777777" w:rsidR="00226B5C" w:rsidRPr="00226B5C" w:rsidRDefault="00226B5C" w:rsidP="00226B5C">
      <w:r w:rsidRPr="00226B5C">
        <w:t xml:space="preserve">Below is a </w:t>
      </w:r>
      <w:r w:rsidRPr="00226B5C">
        <w:rPr>
          <w:b/>
          <w:bCs/>
        </w:rPr>
        <w:t>truncated example</w:t>
      </w:r>
      <w:r w:rsidRPr="00226B5C">
        <w:t xml:space="preserve"> from the full register for clarity. Full register includes 25+ risks.</w:t>
      </w:r>
    </w:p>
    <w:tbl>
      <w:tblPr>
        <w:tblStyle w:val="GridTable1Light-Accent1"/>
        <w:tblW w:w="11116" w:type="dxa"/>
        <w:tblInd w:w="-856" w:type="dxa"/>
        <w:tblLayout w:type="fixed"/>
        <w:tblLook w:val="04A0" w:firstRow="1" w:lastRow="0" w:firstColumn="1" w:lastColumn="0" w:noHBand="0" w:noVBand="1"/>
      </w:tblPr>
      <w:tblGrid>
        <w:gridCol w:w="794"/>
        <w:gridCol w:w="794"/>
        <w:gridCol w:w="794"/>
        <w:gridCol w:w="794"/>
        <w:gridCol w:w="794"/>
        <w:gridCol w:w="794"/>
        <w:gridCol w:w="794"/>
        <w:gridCol w:w="794"/>
        <w:gridCol w:w="794"/>
        <w:gridCol w:w="794"/>
        <w:gridCol w:w="794"/>
        <w:gridCol w:w="794"/>
        <w:gridCol w:w="794"/>
        <w:gridCol w:w="794"/>
      </w:tblGrid>
      <w:tr w:rsidR="00C87155" w:rsidRPr="00C87155" w14:paraId="6F0D2D89" w14:textId="77777777" w:rsidTr="00C8715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4" w:type="dxa"/>
            <w:hideMark/>
          </w:tcPr>
          <w:p w14:paraId="53729E70" w14:textId="77777777" w:rsidR="00226B5C" w:rsidRPr="00226B5C" w:rsidRDefault="00226B5C" w:rsidP="00226B5C">
            <w:pPr>
              <w:spacing w:after="160" w:line="278" w:lineRule="auto"/>
              <w:rPr>
                <w:rFonts w:ascii="Times New Roman" w:hAnsi="Times New Roman" w:cs="Times New Roman"/>
                <w:sz w:val="18"/>
                <w:szCs w:val="18"/>
              </w:rPr>
            </w:pPr>
            <w:r w:rsidRPr="00226B5C">
              <w:rPr>
                <w:rFonts w:ascii="Times New Roman" w:hAnsi="Times New Roman" w:cs="Times New Roman"/>
                <w:sz w:val="18"/>
                <w:szCs w:val="18"/>
              </w:rPr>
              <w:t>Ref ID</w:t>
            </w:r>
          </w:p>
        </w:tc>
        <w:tc>
          <w:tcPr>
            <w:tcW w:w="794" w:type="dxa"/>
            <w:hideMark/>
          </w:tcPr>
          <w:p w14:paraId="6F350A8C"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Risk Title</w:t>
            </w:r>
          </w:p>
        </w:tc>
        <w:tc>
          <w:tcPr>
            <w:tcW w:w="794" w:type="dxa"/>
            <w:hideMark/>
          </w:tcPr>
          <w:p w14:paraId="60E29139"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Impact</w:t>
            </w:r>
          </w:p>
        </w:tc>
        <w:tc>
          <w:tcPr>
            <w:tcW w:w="794" w:type="dxa"/>
            <w:hideMark/>
          </w:tcPr>
          <w:p w14:paraId="6EEA14FD"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Likelihood</w:t>
            </w:r>
          </w:p>
        </w:tc>
        <w:tc>
          <w:tcPr>
            <w:tcW w:w="794" w:type="dxa"/>
            <w:hideMark/>
          </w:tcPr>
          <w:p w14:paraId="25343396"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Risk Rating</w:t>
            </w:r>
          </w:p>
        </w:tc>
        <w:tc>
          <w:tcPr>
            <w:tcW w:w="794" w:type="dxa"/>
            <w:hideMark/>
          </w:tcPr>
          <w:p w14:paraId="5EABB6C4"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Risk Level</w:t>
            </w:r>
          </w:p>
        </w:tc>
        <w:tc>
          <w:tcPr>
            <w:tcW w:w="794" w:type="dxa"/>
            <w:hideMark/>
          </w:tcPr>
          <w:p w14:paraId="7C8F5CA9"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Category</w:t>
            </w:r>
          </w:p>
        </w:tc>
        <w:tc>
          <w:tcPr>
            <w:tcW w:w="794" w:type="dxa"/>
            <w:hideMark/>
          </w:tcPr>
          <w:p w14:paraId="22E2A8F8"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Security Domain</w:t>
            </w:r>
          </w:p>
        </w:tc>
        <w:tc>
          <w:tcPr>
            <w:tcW w:w="794" w:type="dxa"/>
            <w:hideMark/>
          </w:tcPr>
          <w:p w14:paraId="6C790962"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Owner</w:t>
            </w:r>
          </w:p>
        </w:tc>
        <w:tc>
          <w:tcPr>
            <w:tcW w:w="794" w:type="dxa"/>
            <w:hideMark/>
          </w:tcPr>
          <w:p w14:paraId="7A69E5E4"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Response</w:t>
            </w:r>
          </w:p>
        </w:tc>
        <w:tc>
          <w:tcPr>
            <w:tcW w:w="794" w:type="dxa"/>
            <w:hideMark/>
          </w:tcPr>
          <w:p w14:paraId="4BA54E3E"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Mitigation Notes</w:t>
            </w:r>
          </w:p>
        </w:tc>
        <w:tc>
          <w:tcPr>
            <w:tcW w:w="794" w:type="dxa"/>
            <w:hideMark/>
          </w:tcPr>
          <w:p w14:paraId="1FB78874"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Status</w:t>
            </w:r>
          </w:p>
        </w:tc>
        <w:tc>
          <w:tcPr>
            <w:tcW w:w="794" w:type="dxa"/>
            <w:hideMark/>
          </w:tcPr>
          <w:p w14:paraId="5EFA7B24"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Date Identified</w:t>
            </w:r>
          </w:p>
        </w:tc>
        <w:tc>
          <w:tcPr>
            <w:tcW w:w="794" w:type="dxa"/>
            <w:hideMark/>
          </w:tcPr>
          <w:p w14:paraId="4A530C56"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Next Review</w:t>
            </w:r>
          </w:p>
        </w:tc>
      </w:tr>
      <w:tr w:rsidR="00C87155" w:rsidRPr="00C87155" w14:paraId="619E2B20" w14:textId="77777777" w:rsidTr="00C87155">
        <w:trPr>
          <w:trHeight w:val="20"/>
        </w:trPr>
        <w:tc>
          <w:tcPr>
            <w:cnfStyle w:val="001000000000" w:firstRow="0" w:lastRow="0" w:firstColumn="1" w:lastColumn="0" w:oddVBand="0" w:evenVBand="0" w:oddHBand="0" w:evenHBand="0" w:firstRowFirstColumn="0" w:firstRowLastColumn="0" w:lastRowFirstColumn="0" w:lastRowLastColumn="0"/>
            <w:tcW w:w="794" w:type="dxa"/>
            <w:hideMark/>
          </w:tcPr>
          <w:p w14:paraId="6798C8FE" w14:textId="77777777" w:rsidR="00226B5C" w:rsidRPr="00226B5C" w:rsidRDefault="00226B5C" w:rsidP="00226B5C">
            <w:pPr>
              <w:spacing w:after="160" w:line="278" w:lineRule="auto"/>
              <w:rPr>
                <w:rFonts w:ascii="Times New Roman" w:hAnsi="Times New Roman" w:cs="Times New Roman"/>
                <w:sz w:val="18"/>
                <w:szCs w:val="18"/>
              </w:rPr>
            </w:pPr>
            <w:r w:rsidRPr="00226B5C">
              <w:rPr>
                <w:rFonts w:ascii="Times New Roman" w:hAnsi="Times New Roman" w:cs="Times New Roman"/>
                <w:sz w:val="18"/>
                <w:szCs w:val="18"/>
              </w:rPr>
              <w:t>CR001</w:t>
            </w:r>
          </w:p>
        </w:tc>
        <w:tc>
          <w:tcPr>
            <w:tcW w:w="794" w:type="dxa"/>
            <w:hideMark/>
          </w:tcPr>
          <w:p w14:paraId="6B63AB96"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Phishing Email to Staff</w:t>
            </w:r>
          </w:p>
        </w:tc>
        <w:tc>
          <w:tcPr>
            <w:tcW w:w="794" w:type="dxa"/>
            <w:hideMark/>
          </w:tcPr>
          <w:p w14:paraId="69BA883C"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4</w:t>
            </w:r>
          </w:p>
        </w:tc>
        <w:tc>
          <w:tcPr>
            <w:tcW w:w="794" w:type="dxa"/>
            <w:hideMark/>
          </w:tcPr>
          <w:p w14:paraId="3409519F"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4</w:t>
            </w:r>
          </w:p>
        </w:tc>
        <w:tc>
          <w:tcPr>
            <w:tcW w:w="794" w:type="dxa"/>
            <w:hideMark/>
          </w:tcPr>
          <w:p w14:paraId="648D02D9"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16</w:t>
            </w:r>
          </w:p>
        </w:tc>
        <w:tc>
          <w:tcPr>
            <w:tcW w:w="794" w:type="dxa"/>
            <w:hideMark/>
          </w:tcPr>
          <w:p w14:paraId="10B3209E"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Extreme</w:t>
            </w:r>
          </w:p>
        </w:tc>
        <w:tc>
          <w:tcPr>
            <w:tcW w:w="794" w:type="dxa"/>
            <w:hideMark/>
          </w:tcPr>
          <w:p w14:paraId="42F70273"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Phishing / Social Engineering</w:t>
            </w:r>
          </w:p>
        </w:tc>
        <w:tc>
          <w:tcPr>
            <w:tcW w:w="794" w:type="dxa"/>
            <w:hideMark/>
          </w:tcPr>
          <w:p w14:paraId="1925C055"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Identity &amp; Access Control</w:t>
            </w:r>
          </w:p>
        </w:tc>
        <w:tc>
          <w:tcPr>
            <w:tcW w:w="794" w:type="dxa"/>
            <w:hideMark/>
          </w:tcPr>
          <w:p w14:paraId="58504C74"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Rendle Bent</w:t>
            </w:r>
          </w:p>
        </w:tc>
        <w:tc>
          <w:tcPr>
            <w:tcW w:w="794" w:type="dxa"/>
            <w:hideMark/>
          </w:tcPr>
          <w:p w14:paraId="1B91D43C"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Mitigate</w:t>
            </w:r>
          </w:p>
        </w:tc>
        <w:tc>
          <w:tcPr>
            <w:tcW w:w="794" w:type="dxa"/>
            <w:hideMark/>
          </w:tcPr>
          <w:p w14:paraId="4487D052"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Add phishing simulation program</w:t>
            </w:r>
          </w:p>
        </w:tc>
        <w:tc>
          <w:tcPr>
            <w:tcW w:w="794" w:type="dxa"/>
            <w:hideMark/>
          </w:tcPr>
          <w:p w14:paraId="294FC16B"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Mitigation In Progress</w:t>
            </w:r>
          </w:p>
        </w:tc>
        <w:tc>
          <w:tcPr>
            <w:tcW w:w="794" w:type="dxa"/>
            <w:hideMark/>
          </w:tcPr>
          <w:p w14:paraId="73BBE15D"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08-01-25</w:t>
            </w:r>
          </w:p>
        </w:tc>
        <w:tc>
          <w:tcPr>
            <w:tcW w:w="794" w:type="dxa"/>
            <w:hideMark/>
          </w:tcPr>
          <w:p w14:paraId="09C18F2B"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11-01-25</w:t>
            </w:r>
          </w:p>
        </w:tc>
      </w:tr>
      <w:tr w:rsidR="00C87155" w:rsidRPr="00C87155" w14:paraId="1D58D0D9" w14:textId="77777777" w:rsidTr="00C87155">
        <w:trPr>
          <w:trHeight w:val="20"/>
        </w:trPr>
        <w:tc>
          <w:tcPr>
            <w:cnfStyle w:val="001000000000" w:firstRow="0" w:lastRow="0" w:firstColumn="1" w:lastColumn="0" w:oddVBand="0" w:evenVBand="0" w:oddHBand="0" w:evenHBand="0" w:firstRowFirstColumn="0" w:firstRowLastColumn="0" w:lastRowFirstColumn="0" w:lastRowLastColumn="0"/>
            <w:tcW w:w="794" w:type="dxa"/>
            <w:hideMark/>
          </w:tcPr>
          <w:p w14:paraId="0BE967E9" w14:textId="77777777" w:rsidR="00226B5C" w:rsidRPr="00226B5C" w:rsidRDefault="00226B5C" w:rsidP="00226B5C">
            <w:pPr>
              <w:spacing w:after="160" w:line="278" w:lineRule="auto"/>
              <w:rPr>
                <w:rFonts w:ascii="Times New Roman" w:hAnsi="Times New Roman" w:cs="Times New Roman"/>
                <w:sz w:val="18"/>
                <w:szCs w:val="18"/>
              </w:rPr>
            </w:pPr>
            <w:r w:rsidRPr="00226B5C">
              <w:rPr>
                <w:rFonts w:ascii="Times New Roman" w:hAnsi="Times New Roman" w:cs="Times New Roman"/>
                <w:sz w:val="18"/>
                <w:szCs w:val="18"/>
              </w:rPr>
              <w:t>CR002</w:t>
            </w:r>
          </w:p>
        </w:tc>
        <w:tc>
          <w:tcPr>
            <w:tcW w:w="794" w:type="dxa"/>
            <w:hideMark/>
          </w:tcPr>
          <w:p w14:paraId="1443FDBC"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Ransomware on Shared Drive</w:t>
            </w:r>
          </w:p>
        </w:tc>
        <w:tc>
          <w:tcPr>
            <w:tcW w:w="794" w:type="dxa"/>
            <w:hideMark/>
          </w:tcPr>
          <w:p w14:paraId="0F69CF98"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5</w:t>
            </w:r>
          </w:p>
        </w:tc>
        <w:tc>
          <w:tcPr>
            <w:tcW w:w="794" w:type="dxa"/>
            <w:hideMark/>
          </w:tcPr>
          <w:p w14:paraId="694DB9D5"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3</w:t>
            </w:r>
          </w:p>
        </w:tc>
        <w:tc>
          <w:tcPr>
            <w:tcW w:w="794" w:type="dxa"/>
            <w:hideMark/>
          </w:tcPr>
          <w:p w14:paraId="65DF0262"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15</w:t>
            </w:r>
          </w:p>
        </w:tc>
        <w:tc>
          <w:tcPr>
            <w:tcW w:w="794" w:type="dxa"/>
            <w:hideMark/>
          </w:tcPr>
          <w:p w14:paraId="376B59EB"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High</w:t>
            </w:r>
          </w:p>
        </w:tc>
        <w:tc>
          <w:tcPr>
            <w:tcW w:w="794" w:type="dxa"/>
            <w:hideMark/>
          </w:tcPr>
          <w:p w14:paraId="2C6570ED"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Malware / Ransomware</w:t>
            </w:r>
          </w:p>
        </w:tc>
        <w:tc>
          <w:tcPr>
            <w:tcW w:w="794" w:type="dxa"/>
            <w:hideMark/>
          </w:tcPr>
          <w:p w14:paraId="4AAA04CC"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Endpoint</w:t>
            </w:r>
          </w:p>
        </w:tc>
        <w:tc>
          <w:tcPr>
            <w:tcW w:w="794" w:type="dxa"/>
            <w:hideMark/>
          </w:tcPr>
          <w:p w14:paraId="7786D1A2"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Shane Jayne</w:t>
            </w:r>
          </w:p>
        </w:tc>
        <w:tc>
          <w:tcPr>
            <w:tcW w:w="794" w:type="dxa"/>
            <w:hideMark/>
          </w:tcPr>
          <w:p w14:paraId="0A2537A7"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Transfer</w:t>
            </w:r>
          </w:p>
        </w:tc>
        <w:tc>
          <w:tcPr>
            <w:tcW w:w="794" w:type="dxa"/>
            <w:hideMark/>
          </w:tcPr>
          <w:p w14:paraId="50D4C8A0"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Evaluate cyber insurance policy</w:t>
            </w:r>
          </w:p>
        </w:tc>
        <w:tc>
          <w:tcPr>
            <w:tcW w:w="794" w:type="dxa"/>
            <w:hideMark/>
          </w:tcPr>
          <w:p w14:paraId="0E217C7E"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Open</w:t>
            </w:r>
          </w:p>
        </w:tc>
        <w:tc>
          <w:tcPr>
            <w:tcW w:w="794" w:type="dxa"/>
            <w:hideMark/>
          </w:tcPr>
          <w:p w14:paraId="35B1A37F"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08-05-25</w:t>
            </w:r>
          </w:p>
        </w:tc>
        <w:tc>
          <w:tcPr>
            <w:tcW w:w="794" w:type="dxa"/>
            <w:hideMark/>
          </w:tcPr>
          <w:p w14:paraId="7ADA220A"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11-05-25</w:t>
            </w:r>
          </w:p>
        </w:tc>
      </w:tr>
      <w:tr w:rsidR="00C87155" w:rsidRPr="00C87155" w14:paraId="61438634" w14:textId="77777777" w:rsidTr="00C87155">
        <w:trPr>
          <w:trHeight w:val="20"/>
        </w:trPr>
        <w:tc>
          <w:tcPr>
            <w:cnfStyle w:val="001000000000" w:firstRow="0" w:lastRow="0" w:firstColumn="1" w:lastColumn="0" w:oddVBand="0" w:evenVBand="0" w:oddHBand="0" w:evenHBand="0" w:firstRowFirstColumn="0" w:firstRowLastColumn="0" w:lastRowFirstColumn="0" w:lastRowLastColumn="0"/>
            <w:tcW w:w="794" w:type="dxa"/>
            <w:hideMark/>
          </w:tcPr>
          <w:p w14:paraId="7350C801" w14:textId="77777777" w:rsidR="00226B5C" w:rsidRPr="00226B5C" w:rsidRDefault="00226B5C" w:rsidP="00226B5C">
            <w:pPr>
              <w:spacing w:after="160" w:line="278" w:lineRule="auto"/>
              <w:rPr>
                <w:rFonts w:ascii="Times New Roman" w:hAnsi="Times New Roman" w:cs="Times New Roman"/>
                <w:sz w:val="18"/>
                <w:szCs w:val="18"/>
              </w:rPr>
            </w:pPr>
            <w:r w:rsidRPr="00226B5C">
              <w:rPr>
                <w:rFonts w:ascii="Times New Roman" w:hAnsi="Times New Roman" w:cs="Times New Roman"/>
                <w:sz w:val="18"/>
                <w:szCs w:val="18"/>
              </w:rPr>
              <w:t>CR006</w:t>
            </w:r>
          </w:p>
        </w:tc>
        <w:tc>
          <w:tcPr>
            <w:tcW w:w="794" w:type="dxa"/>
            <w:hideMark/>
          </w:tcPr>
          <w:p w14:paraId="7D15D0E3"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Rogue Wi-Fi on Job Site</w:t>
            </w:r>
          </w:p>
        </w:tc>
        <w:tc>
          <w:tcPr>
            <w:tcW w:w="794" w:type="dxa"/>
            <w:hideMark/>
          </w:tcPr>
          <w:p w14:paraId="48FB7E7D"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3</w:t>
            </w:r>
          </w:p>
        </w:tc>
        <w:tc>
          <w:tcPr>
            <w:tcW w:w="794" w:type="dxa"/>
            <w:hideMark/>
          </w:tcPr>
          <w:p w14:paraId="73305C25"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3</w:t>
            </w:r>
          </w:p>
        </w:tc>
        <w:tc>
          <w:tcPr>
            <w:tcW w:w="794" w:type="dxa"/>
            <w:hideMark/>
          </w:tcPr>
          <w:p w14:paraId="214BF65F"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9</w:t>
            </w:r>
          </w:p>
        </w:tc>
        <w:tc>
          <w:tcPr>
            <w:tcW w:w="794" w:type="dxa"/>
            <w:hideMark/>
          </w:tcPr>
          <w:p w14:paraId="7A3768F5"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Medium</w:t>
            </w:r>
          </w:p>
        </w:tc>
        <w:tc>
          <w:tcPr>
            <w:tcW w:w="794" w:type="dxa"/>
            <w:hideMark/>
          </w:tcPr>
          <w:p w14:paraId="3AC28606"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Insider Threat</w:t>
            </w:r>
          </w:p>
        </w:tc>
        <w:tc>
          <w:tcPr>
            <w:tcW w:w="794" w:type="dxa"/>
            <w:hideMark/>
          </w:tcPr>
          <w:p w14:paraId="539C7A4E"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Network</w:t>
            </w:r>
          </w:p>
        </w:tc>
        <w:tc>
          <w:tcPr>
            <w:tcW w:w="794" w:type="dxa"/>
            <w:hideMark/>
          </w:tcPr>
          <w:p w14:paraId="350CF248"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Lisa Perez</w:t>
            </w:r>
          </w:p>
        </w:tc>
        <w:tc>
          <w:tcPr>
            <w:tcW w:w="794" w:type="dxa"/>
            <w:hideMark/>
          </w:tcPr>
          <w:p w14:paraId="4CB775DE"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Accept</w:t>
            </w:r>
          </w:p>
        </w:tc>
        <w:tc>
          <w:tcPr>
            <w:tcW w:w="794" w:type="dxa"/>
            <w:hideMark/>
          </w:tcPr>
          <w:p w14:paraId="3531AAF4"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Monitor with wireless IDS</w:t>
            </w:r>
          </w:p>
        </w:tc>
        <w:tc>
          <w:tcPr>
            <w:tcW w:w="794" w:type="dxa"/>
            <w:hideMark/>
          </w:tcPr>
          <w:p w14:paraId="4D781C4B"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In Review</w:t>
            </w:r>
          </w:p>
        </w:tc>
        <w:tc>
          <w:tcPr>
            <w:tcW w:w="794" w:type="dxa"/>
            <w:hideMark/>
          </w:tcPr>
          <w:p w14:paraId="13E2584B"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08-19-25</w:t>
            </w:r>
          </w:p>
        </w:tc>
        <w:tc>
          <w:tcPr>
            <w:tcW w:w="794" w:type="dxa"/>
            <w:hideMark/>
          </w:tcPr>
          <w:p w14:paraId="6D61F010"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26B5C">
              <w:rPr>
                <w:rFonts w:ascii="Times New Roman" w:hAnsi="Times New Roman" w:cs="Times New Roman"/>
                <w:sz w:val="18"/>
                <w:szCs w:val="18"/>
              </w:rPr>
              <w:t>11-19-25</w:t>
            </w:r>
          </w:p>
        </w:tc>
      </w:tr>
    </w:tbl>
    <w:p w14:paraId="76806469" w14:textId="77777777" w:rsidR="00226B5C" w:rsidRPr="00226B5C" w:rsidRDefault="00226B5C" w:rsidP="00226B5C">
      <w:r w:rsidRPr="00226B5C">
        <w:rPr>
          <w:b/>
          <w:bCs/>
        </w:rPr>
        <w:t>Note:</w:t>
      </w:r>
      <w:r w:rsidRPr="00226B5C">
        <w:t xml:space="preserve"> The full register includes all 25 risks with dates, owners, categories, mitigation notes, and next review dates.</w:t>
      </w:r>
    </w:p>
    <w:p w14:paraId="36990316" w14:textId="7CA61565" w:rsidR="00226B5C" w:rsidRPr="00226B5C" w:rsidRDefault="00226B5C" w:rsidP="00226B5C"/>
    <w:p w14:paraId="27182F0C" w14:textId="77777777" w:rsidR="00226B5C" w:rsidRPr="00226B5C" w:rsidRDefault="00226B5C" w:rsidP="00226B5C">
      <w:pPr>
        <w:rPr>
          <w:b/>
          <w:bCs/>
        </w:rPr>
      </w:pPr>
      <w:r w:rsidRPr="00226B5C">
        <w:rPr>
          <w:b/>
          <w:bCs/>
        </w:rPr>
        <w:lastRenderedPageBreak/>
        <w:t>6. Mitigation &amp; Controls Mapping</w:t>
      </w:r>
    </w:p>
    <w:tbl>
      <w:tblPr>
        <w:tblStyle w:val="GridTable1Light-Accent2"/>
        <w:tblW w:w="0" w:type="auto"/>
        <w:tblLook w:val="04A0" w:firstRow="1" w:lastRow="0" w:firstColumn="1" w:lastColumn="0" w:noHBand="0" w:noVBand="1"/>
      </w:tblPr>
      <w:tblGrid>
        <w:gridCol w:w="2462"/>
        <w:gridCol w:w="3065"/>
        <w:gridCol w:w="1891"/>
        <w:gridCol w:w="1932"/>
      </w:tblGrid>
      <w:tr w:rsidR="00226B5C" w:rsidRPr="00226B5C" w14:paraId="0E5CECA1" w14:textId="77777777" w:rsidTr="00226B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4753B" w14:textId="77777777" w:rsidR="00226B5C" w:rsidRPr="00226B5C" w:rsidRDefault="00226B5C" w:rsidP="00226B5C">
            <w:pPr>
              <w:spacing w:after="160" w:line="278" w:lineRule="auto"/>
            </w:pPr>
            <w:r w:rsidRPr="00226B5C">
              <w:t>Risk</w:t>
            </w:r>
          </w:p>
        </w:tc>
        <w:tc>
          <w:tcPr>
            <w:tcW w:w="0" w:type="auto"/>
            <w:hideMark/>
          </w:tcPr>
          <w:p w14:paraId="49E22E73"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pPr>
            <w:r w:rsidRPr="00226B5C">
              <w:t>Mitigation</w:t>
            </w:r>
          </w:p>
        </w:tc>
        <w:tc>
          <w:tcPr>
            <w:tcW w:w="0" w:type="auto"/>
            <w:hideMark/>
          </w:tcPr>
          <w:p w14:paraId="051CDFB3"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pPr>
            <w:r w:rsidRPr="00226B5C">
              <w:t>Security Domain</w:t>
            </w:r>
          </w:p>
        </w:tc>
        <w:tc>
          <w:tcPr>
            <w:tcW w:w="0" w:type="auto"/>
            <w:hideMark/>
          </w:tcPr>
          <w:p w14:paraId="3FBE9B69" w14:textId="77777777" w:rsidR="00226B5C" w:rsidRPr="00226B5C" w:rsidRDefault="00226B5C" w:rsidP="00226B5C">
            <w:pPr>
              <w:spacing w:after="160" w:line="278" w:lineRule="auto"/>
              <w:cnfStyle w:val="100000000000" w:firstRow="1" w:lastRow="0" w:firstColumn="0" w:lastColumn="0" w:oddVBand="0" w:evenVBand="0" w:oddHBand="0" w:evenHBand="0" w:firstRowFirstColumn="0" w:firstRowLastColumn="0" w:lastRowFirstColumn="0" w:lastRowLastColumn="0"/>
            </w:pPr>
            <w:r w:rsidRPr="00226B5C">
              <w:t>Framework Control</w:t>
            </w:r>
          </w:p>
        </w:tc>
      </w:tr>
      <w:tr w:rsidR="00226B5C" w:rsidRPr="00226B5C" w14:paraId="598BAAC2" w14:textId="77777777" w:rsidTr="00226B5C">
        <w:tc>
          <w:tcPr>
            <w:cnfStyle w:val="001000000000" w:firstRow="0" w:lastRow="0" w:firstColumn="1" w:lastColumn="0" w:oddVBand="0" w:evenVBand="0" w:oddHBand="0" w:evenHBand="0" w:firstRowFirstColumn="0" w:firstRowLastColumn="0" w:lastRowFirstColumn="0" w:lastRowLastColumn="0"/>
            <w:tcW w:w="0" w:type="auto"/>
            <w:hideMark/>
          </w:tcPr>
          <w:p w14:paraId="1DEE9C08" w14:textId="77777777" w:rsidR="00226B5C" w:rsidRPr="00226B5C" w:rsidRDefault="00226B5C" w:rsidP="00226B5C">
            <w:pPr>
              <w:spacing w:after="160" w:line="278" w:lineRule="auto"/>
            </w:pPr>
            <w:r w:rsidRPr="00226B5C">
              <w:t>Phishing Email to Staff</w:t>
            </w:r>
          </w:p>
        </w:tc>
        <w:tc>
          <w:tcPr>
            <w:tcW w:w="0" w:type="auto"/>
            <w:hideMark/>
          </w:tcPr>
          <w:p w14:paraId="65E49394"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Phishing simulations, staff training</w:t>
            </w:r>
          </w:p>
        </w:tc>
        <w:tc>
          <w:tcPr>
            <w:tcW w:w="0" w:type="auto"/>
            <w:hideMark/>
          </w:tcPr>
          <w:p w14:paraId="0CFE8935"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Identity &amp; Access Control</w:t>
            </w:r>
          </w:p>
        </w:tc>
        <w:tc>
          <w:tcPr>
            <w:tcW w:w="0" w:type="auto"/>
            <w:hideMark/>
          </w:tcPr>
          <w:p w14:paraId="1BE27413"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NIST PR.AC-5</w:t>
            </w:r>
          </w:p>
        </w:tc>
      </w:tr>
      <w:tr w:rsidR="00226B5C" w:rsidRPr="00226B5C" w14:paraId="2630C0B2" w14:textId="77777777" w:rsidTr="00226B5C">
        <w:tc>
          <w:tcPr>
            <w:cnfStyle w:val="001000000000" w:firstRow="0" w:lastRow="0" w:firstColumn="1" w:lastColumn="0" w:oddVBand="0" w:evenVBand="0" w:oddHBand="0" w:evenHBand="0" w:firstRowFirstColumn="0" w:firstRowLastColumn="0" w:lastRowFirstColumn="0" w:lastRowLastColumn="0"/>
            <w:tcW w:w="0" w:type="auto"/>
            <w:hideMark/>
          </w:tcPr>
          <w:p w14:paraId="5E22B49C" w14:textId="77777777" w:rsidR="00226B5C" w:rsidRPr="00226B5C" w:rsidRDefault="00226B5C" w:rsidP="00226B5C">
            <w:pPr>
              <w:spacing w:after="160" w:line="278" w:lineRule="auto"/>
            </w:pPr>
            <w:r w:rsidRPr="00226B5C">
              <w:t>Ransomware</w:t>
            </w:r>
          </w:p>
        </w:tc>
        <w:tc>
          <w:tcPr>
            <w:tcW w:w="0" w:type="auto"/>
            <w:hideMark/>
          </w:tcPr>
          <w:p w14:paraId="7477A03B"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Endpoint protection, backups, cyber insurance</w:t>
            </w:r>
          </w:p>
        </w:tc>
        <w:tc>
          <w:tcPr>
            <w:tcW w:w="0" w:type="auto"/>
            <w:hideMark/>
          </w:tcPr>
          <w:p w14:paraId="2C4AF64A"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Endpoint</w:t>
            </w:r>
          </w:p>
        </w:tc>
        <w:tc>
          <w:tcPr>
            <w:tcW w:w="0" w:type="auto"/>
            <w:hideMark/>
          </w:tcPr>
          <w:p w14:paraId="52D73C4A"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 xml:space="preserve">NIST PR.MA-1 / </w:t>
            </w:r>
            <w:proofErr w:type="gramStart"/>
            <w:r w:rsidRPr="00226B5C">
              <w:t>PR.IP</w:t>
            </w:r>
            <w:proofErr w:type="gramEnd"/>
            <w:r w:rsidRPr="00226B5C">
              <w:t>-4</w:t>
            </w:r>
          </w:p>
        </w:tc>
      </w:tr>
      <w:tr w:rsidR="00226B5C" w:rsidRPr="00226B5C" w14:paraId="3EFC6251" w14:textId="77777777" w:rsidTr="00226B5C">
        <w:tc>
          <w:tcPr>
            <w:cnfStyle w:val="001000000000" w:firstRow="0" w:lastRow="0" w:firstColumn="1" w:lastColumn="0" w:oddVBand="0" w:evenVBand="0" w:oddHBand="0" w:evenHBand="0" w:firstRowFirstColumn="0" w:firstRowLastColumn="0" w:lastRowFirstColumn="0" w:lastRowLastColumn="0"/>
            <w:tcW w:w="0" w:type="auto"/>
            <w:hideMark/>
          </w:tcPr>
          <w:p w14:paraId="375D3007" w14:textId="77777777" w:rsidR="00226B5C" w:rsidRPr="00226B5C" w:rsidRDefault="00226B5C" w:rsidP="00226B5C">
            <w:pPr>
              <w:spacing w:after="160" w:line="278" w:lineRule="auto"/>
            </w:pPr>
            <w:r w:rsidRPr="00226B5C">
              <w:t>Stolen Contractor Credentials</w:t>
            </w:r>
          </w:p>
        </w:tc>
        <w:tc>
          <w:tcPr>
            <w:tcW w:w="0" w:type="auto"/>
            <w:hideMark/>
          </w:tcPr>
          <w:p w14:paraId="0D083B56"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Hardware MFA tokens</w:t>
            </w:r>
          </w:p>
        </w:tc>
        <w:tc>
          <w:tcPr>
            <w:tcW w:w="0" w:type="auto"/>
            <w:hideMark/>
          </w:tcPr>
          <w:p w14:paraId="0FD90DF7"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Identity &amp; Access Control</w:t>
            </w:r>
          </w:p>
        </w:tc>
        <w:tc>
          <w:tcPr>
            <w:tcW w:w="0" w:type="auto"/>
            <w:hideMark/>
          </w:tcPr>
          <w:p w14:paraId="14F9674B"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NIST PR.AC-1</w:t>
            </w:r>
          </w:p>
        </w:tc>
      </w:tr>
      <w:tr w:rsidR="00226B5C" w:rsidRPr="00226B5C" w14:paraId="228424EF" w14:textId="77777777" w:rsidTr="00226B5C">
        <w:tc>
          <w:tcPr>
            <w:cnfStyle w:val="001000000000" w:firstRow="0" w:lastRow="0" w:firstColumn="1" w:lastColumn="0" w:oddVBand="0" w:evenVBand="0" w:oddHBand="0" w:evenHBand="0" w:firstRowFirstColumn="0" w:firstRowLastColumn="0" w:lastRowFirstColumn="0" w:lastRowLastColumn="0"/>
            <w:tcW w:w="0" w:type="auto"/>
            <w:hideMark/>
          </w:tcPr>
          <w:p w14:paraId="73548E7F" w14:textId="77777777" w:rsidR="00226B5C" w:rsidRPr="00226B5C" w:rsidRDefault="00226B5C" w:rsidP="00226B5C">
            <w:pPr>
              <w:spacing w:after="160" w:line="278" w:lineRule="auto"/>
            </w:pPr>
            <w:r w:rsidRPr="00226B5C">
              <w:t>Open S3 Bucket Exposed</w:t>
            </w:r>
          </w:p>
        </w:tc>
        <w:tc>
          <w:tcPr>
            <w:tcW w:w="0" w:type="auto"/>
            <w:hideMark/>
          </w:tcPr>
          <w:p w14:paraId="0DEB8C82"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Enable encryption &amp; bucket policies</w:t>
            </w:r>
          </w:p>
        </w:tc>
        <w:tc>
          <w:tcPr>
            <w:tcW w:w="0" w:type="auto"/>
            <w:hideMark/>
          </w:tcPr>
          <w:p w14:paraId="207A2022"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Cloud / SaaS</w:t>
            </w:r>
          </w:p>
        </w:tc>
        <w:tc>
          <w:tcPr>
            <w:tcW w:w="0" w:type="auto"/>
            <w:hideMark/>
          </w:tcPr>
          <w:p w14:paraId="082F8814"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 xml:space="preserve">NIST PR.DS-1 / </w:t>
            </w:r>
            <w:proofErr w:type="gramStart"/>
            <w:r w:rsidRPr="00226B5C">
              <w:t>PR.IP</w:t>
            </w:r>
            <w:proofErr w:type="gramEnd"/>
            <w:r w:rsidRPr="00226B5C">
              <w:t>-3</w:t>
            </w:r>
          </w:p>
        </w:tc>
      </w:tr>
      <w:tr w:rsidR="00226B5C" w:rsidRPr="00226B5C" w14:paraId="36C3CA41" w14:textId="77777777" w:rsidTr="00226B5C">
        <w:tc>
          <w:tcPr>
            <w:cnfStyle w:val="001000000000" w:firstRow="0" w:lastRow="0" w:firstColumn="1" w:lastColumn="0" w:oddVBand="0" w:evenVBand="0" w:oddHBand="0" w:evenHBand="0" w:firstRowFirstColumn="0" w:firstRowLastColumn="0" w:lastRowFirstColumn="0" w:lastRowLastColumn="0"/>
            <w:tcW w:w="0" w:type="auto"/>
            <w:hideMark/>
          </w:tcPr>
          <w:p w14:paraId="4289AB1B" w14:textId="77777777" w:rsidR="00226B5C" w:rsidRPr="00226B5C" w:rsidRDefault="00226B5C" w:rsidP="00226B5C">
            <w:pPr>
              <w:spacing w:after="160" w:line="278" w:lineRule="auto"/>
            </w:pPr>
            <w:r w:rsidRPr="00226B5C">
              <w:t>DDoS Threat</w:t>
            </w:r>
          </w:p>
        </w:tc>
        <w:tc>
          <w:tcPr>
            <w:tcW w:w="0" w:type="auto"/>
            <w:hideMark/>
          </w:tcPr>
          <w:p w14:paraId="3676132F"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WAF, rate limiting, cloud mitigation</w:t>
            </w:r>
          </w:p>
        </w:tc>
        <w:tc>
          <w:tcPr>
            <w:tcW w:w="0" w:type="auto"/>
            <w:hideMark/>
          </w:tcPr>
          <w:p w14:paraId="6ACACCE3"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Network</w:t>
            </w:r>
          </w:p>
        </w:tc>
        <w:tc>
          <w:tcPr>
            <w:tcW w:w="0" w:type="auto"/>
            <w:hideMark/>
          </w:tcPr>
          <w:p w14:paraId="01230001" w14:textId="77777777" w:rsidR="00226B5C" w:rsidRPr="00226B5C" w:rsidRDefault="00226B5C" w:rsidP="00226B5C">
            <w:pPr>
              <w:spacing w:after="160" w:line="278" w:lineRule="auto"/>
              <w:cnfStyle w:val="000000000000" w:firstRow="0" w:lastRow="0" w:firstColumn="0" w:lastColumn="0" w:oddVBand="0" w:evenVBand="0" w:oddHBand="0" w:evenHBand="0" w:firstRowFirstColumn="0" w:firstRowLastColumn="0" w:lastRowFirstColumn="0" w:lastRowLastColumn="0"/>
            </w:pPr>
            <w:r w:rsidRPr="00226B5C">
              <w:t>NIST DE.CM-7</w:t>
            </w:r>
          </w:p>
        </w:tc>
      </w:tr>
    </w:tbl>
    <w:p w14:paraId="1032F9AE" w14:textId="2B0120F1" w:rsidR="00226B5C" w:rsidRPr="00226B5C" w:rsidRDefault="00226B5C" w:rsidP="00226B5C"/>
    <w:p w14:paraId="0EA153E4" w14:textId="77777777" w:rsidR="00226B5C" w:rsidRPr="00226B5C" w:rsidRDefault="00226B5C" w:rsidP="00226B5C">
      <w:pPr>
        <w:rPr>
          <w:b/>
          <w:bCs/>
        </w:rPr>
      </w:pPr>
      <w:r w:rsidRPr="00226B5C">
        <w:rPr>
          <w:b/>
          <w:bCs/>
        </w:rPr>
        <w:t>7. Policies &amp; Procedures</w:t>
      </w:r>
    </w:p>
    <w:p w14:paraId="5E1C16D6" w14:textId="77777777" w:rsidR="00226B5C" w:rsidRPr="00226B5C" w:rsidRDefault="00226B5C" w:rsidP="00226B5C">
      <w:pPr>
        <w:numPr>
          <w:ilvl w:val="0"/>
          <w:numId w:val="4"/>
        </w:numPr>
      </w:pPr>
      <w:r w:rsidRPr="00226B5C">
        <w:rPr>
          <w:b/>
          <w:bCs/>
        </w:rPr>
        <w:t>Access Control Policy:</w:t>
      </w:r>
      <w:r w:rsidRPr="00226B5C">
        <w:t xml:space="preserve"> Strong password policies, MFA, least privilege.</w:t>
      </w:r>
    </w:p>
    <w:p w14:paraId="76A4F4BE" w14:textId="77777777" w:rsidR="00226B5C" w:rsidRPr="00226B5C" w:rsidRDefault="00226B5C" w:rsidP="00226B5C">
      <w:pPr>
        <w:numPr>
          <w:ilvl w:val="0"/>
          <w:numId w:val="4"/>
        </w:numPr>
      </w:pPr>
      <w:r w:rsidRPr="00226B5C">
        <w:rPr>
          <w:b/>
          <w:bCs/>
        </w:rPr>
        <w:t>Incident Response Policy:</w:t>
      </w:r>
      <w:r w:rsidRPr="00226B5C">
        <w:t xml:space="preserve"> Documented steps for malware, phishing, or breach.</w:t>
      </w:r>
    </w:p>
    <w:p w14:paraId="314E1788" w14:textId="77777777" w:rsidR="00226B5C" w:rsidRPr="00226B5C" w:rsidRDefault="00226B5C" w:rsidP="00226B5C">
      <w:pPr>
        <w:numPr>
          <w:ilvl w:val="0"/>
          <w:numId w:val="4"/>
        </w:numPr>
      </w:pPr>
      <w:r w:rsidRPr="00226B5C">
        <w:rPr>
          <w:b/>
          <w:bCs/>
        </w:rPr>
        <w:t>Vendor Management Policy:</w:t>
      </w:r>
      <w:r w:rsidRPr="00226B5C">
        <w:t xml:space="preserve"> Assess third-party security before integration.</w:t>
      </w:r>
    </w:p>
    <w:p w14:paraId="1BE995A6" w14:textId="77777777" w:rsidR="00226B5C" w:rsidRPr="00226B5C" w:rsidRDefault="00226B5C" w:rsidP="00226B5C">
      <w:pPr>
        <w:numPr>
          <w:ilvl w:val="0"/>
          <w:numId w:val="4"/>
        </w:numPr>
      </w:pPr>
      <w:r w:rsidRPr="00226B5C">
        <w:rPr>
          <w:b/>
          <w:bCs/>
        </w:rPr>
        <w:t>Data Protection Policy:</w:t>
      </w:r>
      <w:r w:rsidRPr="00226B5C">
        <w:t xml:space="preserve"> Encryption at rest and in transit, audit logging.</w:t>
      </w:r>
    </w:p>
    <w:p w14:paraId="6B1EC197" w14:textId="77777777" w:rsidR="00226B5C" w:rsidRPr="00226B5C" w:rsidRDefault="00226B5C" w:rsidP="00226B5C">
      <w:pPr>
        <w:numPr>
          <w:ilvl w:val="0"/>
          <w:numId w:val="4"/>
        </w:numPr>
      </w:pPr>
      <w:r w:rsidRPr="00226B5C">
        <w:rPr>
          <w:b/>
          <w:bCs/>
        </w:rPr>
        <w:t>Backup &amp; Recovery Policy:</w:t>
      </w:r>
      <w:r w:rsidRPr="00226B5C">
        <w:t xml:space="preserve"> Regular backups with tested restore procedures.</w:t>
      </w:r>
    </w:p>
    <w:p w14:paraId="15F5B837" w14:textId="77777777" w:rsidR="00226B5C" w:rsidRPr="00226B5C" w:rsidRDefault="00226B5C" w:rsidP="00226B5C">
      <w:pPr>
        <w:numPr>
          <w:ilvl w:val="0"/>
          <w:numId w:val="4"/>
        </w:numPr>
      </w:pPr>
      <w:r w:rsidRPr="00226B5C">
        <w:rPr>
          <w:b/>
          <w:bCs/>
        </w:rPr>
        <w:t>Staff Training Policy:</w:t>
      </w:r>
      <w:r w:rsidRPr="00226B5C">
        <w:t xml:space="preserve"> Annual cybersecurity awareness and phishing simulations.</w:t>
      </w:r>
    </w:p>
    <w:p w14:paraId="0EA8E149" w14:textId="56B71194" w:rsidR="00226B5C" w:rsidRPr="00226B5C" w:rsidRDefault="00226B5C" w:rsidP="00226B5C"/>
    <w:p w14:paraId="7FD7760C" w14:textId="77777777" w:rsidR="00226B5C" w:rsidRPr="00226B5C" w:rsidRDefault="00226B5C" w:rsidP="00226B5C">
      <w:pPr>
        <w:rPr>
          <w:b/>
          <w:bCs/>
        </w:rPr>
      </w:pPr>
      <w:r w:rsidRPr="00226B5C">
        <w:rPr>
          <w:b/>
          <w:bCs/>
        </w:rPr>
        <w:t>8. Review &amp; Maintenance</w:t>
      </w:r>
    </w:p>
    <w:p w14:paraId="07D8A3F9" w14:textId="77777777" w:rsidR="00226B5C" w:rsidRPr="00226B5C" w:rsidRDefault="00226B5C" w:rsidP="00226B5C">
      <w:pPr>
        <w:numPr>
          <w:ilvl w:val="0"/>
          <w:numId w:val="5"/>
        </w:numPr>
      </w:pPr>
      <w:r w:rsidRPr="00226B5C">
        <w:rPr>
          <w:b/>
          <w:bCs/>
        </w:rPr>
        <w:t>Review Frequency:</w:t>
      </w:r>
      <w:r w:rsidRPr="00226B5C">
        <w:t xml:space="preserve"> Quarterly for high/extreme risks, semi-annually for medium, annually for low.</w:t>
      </w:r>
    </w:p>
    <w:p w14:paraId="1D173371" w14:textId="77777777" w:rsidR="00226B5C" w:rsidRPr="00226B5C" w:rsidRDefault="00226B5C" w:rsidP="00226B5C">
      <w:pPr>
        <w:numPr>
          <w:ilvl w:val="0"/>
          <w:numId w:val="5"/>
        </w:numPr>
      </w:pPr>
      <w:r w:rsidRPr="00226B5C">
        <w:rPr>
          <w:b/>
          <w:bCs/>
        </w:rPr>
        <w:t>Ownership:</w:t>
      </w:r>
      <w:r w:rsidRPr="00226B5C">
        <w:t xml:space="preserve"> Each risk has an assigned owner responsible for tracking and mitigation.</w:t>
      </w:r>
    </w:p>
    <w:p w14:paraId="1E1D416E" w14:textId="77777777" w:rsidR="00226B5C" w:rsidRPr="00226B5C" w:rsidRDefault="00226B5C" w:rsidP="00226B5C">
      <w:pPr>
        <w:numPr>
          <w:ilvl w:val="0"/>
          <w:numId w:val="5"/>
        </w:numPr>
      </w:pPr>
      <w:r w:rsidRPr="00226B5C">
        <w:rPr>
          <w:b/>
          <w:bCs/>
        </w:rPr>
        <w:t>Escalation:</w:t>
      </w:r>
      <w:r w:rsidRPr="00226B5C">
        <w:t xml:space="preserve"> Critical and extreme risks reported to hospital IT leadership and compliance officers.</w:t>
      </w:r>
    </w:p>
    <w:p w14:paraId="6363E875" w14:textId="6527747E" w:rsidR="00226B5C" w:rsidRPr="00226B5C" w:rsidRDefault="00226B5C" w:rsidP="00226B5C"/>
    <w:p w14:paraId="0AD9C5FF" w14:textId="77777777" w:rsidR="00226B5C" w:rsidRPr="00226B5C" w:rsidRDefault="00226B5C" w:rsidP="00226B5C">
      <w:pPr>
        <w:rPr>
          <w:b/>
          <w:bCs/>
          <w:color w:val="EE0000"/>
        </w:rPr>
      </w:pPr>
      <w:r w:rsidRPr="00226B5C">
        <w:rPr>
          <w:b/>
          <w:bCs/>
          <w:color w:val="EE0000"/>
        </w:rPr>
        <w:t>9. Visual Aids (Optional Images for PDF)</w:t>
      </w:r>
    </w:p>
    <w:p w14:paraId="0BC27561" w14:textId="77777777" w:rsidR="00226B5C" w:rsidRPr="00226B5C" w:rsidRDefault="00226B5C" w:rsidP="00226B5C">
      <w:pPr>
        <w:pStyle w:val="Title"/>
        <w:rPr>
          <w:sz w:val="28"/>
          <w:szCs w:val="28"/>
        </w:rPr>
      </w:pPr>
      <w:r w:rsidRPr="00226B5C">
        <w:rPr>
          <w:sz w:val="28"/>
          <w:szCs w:val="28"/>
        </w:rPr>
        <w:t>Mitigation Mapping Diagram: Linking risk categories to NIST CSF controls.</w:t>
      </w:r>
    </w:p>
    <w:p w14:paraId="725A9A72" w14:textId="77777777" w:rsidR="00226B5C" w:rsidRPr="00226B5C" w:rsidRDefault="00226B5C" w:rsidP="00226B5C">
      <w:pPr>
        <w:spacing w:after="0"/>
        <w:rPr>
          <w:i/>
          <w:iCs/>
          <w:color w:val="156082" w:themeColor="accent1"/>
        </w:rPr>
      </w:pPr>
      <w:r w:rsidRPr="00226B5C">
        <w:rPr>
          <w:i/>
          <w:iCs/>
          <w:color w:val="156082" w:themeColor="accent1"/>
        </w:rPr>
        <w:t>Phishing / Social Engineering</w:t>
      </w:r>
    </w:p>
    <w:p w14:paraId="18E40093" w14:textId="77777777" w:rsidR="00226B5C" w:rsidRPr="00226B5C" w:rsidRDefault="00226B5C" w:rsidP="00226B5C">
      <w:pPr>
        <w:spacing w:after="0"/>
        <w:rPr>
          <w:i/>
          <w:iCs/>
          <w:color w:val="156082" w:themeColor="accent1"/>
        </w:rPr>
      </w:pPr>
      <w:r w:rsidRPr="00226B5C">
        <w:rPr>
          <w:i/>
          <w:iCs/>
          <w:color w:val="156082" w:themeColor="accent1"/>
        </w:rPr>
        <w:t xml:space="preserve">     ↓</w:t>
      </w:r>
    </w:p>
    <w:p w14:paraId="7DF6D64C" w14:textId="77777777" w:rsidR="00226B5C" w:rsidRPr="00226B5C" w:rsidRDefault="00226B5C" w:rsidP="00226B5C">
      <w:pPr>
        <w:spacing w:after="0"/>
        <w:rPr>
          <w:i/>
          <w:iCs/>
          <w:color w:val="156082" w:themeColor="accent1"/>
        </w:rPr>
      </w:pPr>
      <w:r w:rsidRPr="00226B5C">
        <w:rPr>
          <w:i/>
          <w:iCs/>
          <w:color w:val="156082" w:themeColor="accent1"/>
        </w:rPr>
        <w:t>Mitigation: Training, Simulation, DMARC</w:t>
      </w:r>
    </w:p>
    <w:p w14:paraId="01882C15" w14:textId="77777777" w:rsidR="00226B5C" w:rsidRPr="00226B5C" w:rsidRDefault="00226B5C" w:rsidP="00226B5C">
      <w:pPr>
        <w:spacing w:after="0"/>
        <w:rPr>
          <w:i/>
          <w:iCs/>
          <w:color w:val="156082" w:themeColor="accent1"/>
        </w:rPr>
      </w:pPr>
      <w:r w:rsidRPr="00226B5C">
        <w:rPr>
          <w:i/>
          <w:iCs/>
          <w:color w:val="156082" w:themeColor="accent1"/>
        </w:rPr>
        <w:t xml:space="preserve">     ↓</w:t>
      </w:r>
    </w:p>
    <w:p w14:paraId="600FC884" w14:textId="77777777" w:rsidR="00226B5C" w:rsidRPr="00226B5C" w:rsidRDefault="00226B5C" w:rsidP="00226B5C">
      <w:pPr>
        <w:spacing w:after="0"/>
        <w:rPr>
          <w:i/>
          <w:iCs/>
          <w:color w:val="156082" w:themeColor="accent1"/>
        </w:rPr>
      </w:pPr>
      <w:r w:rsidRPr="00226B5C">
        <w:rPr>
          <w:i/>
          <w:iCs/>
          <w:color w:val="156082" w:themeColor="accent1"/>
        </w:rPr>
        <w:t>Security Domain: Identity &amp; Access Control</w:t>
      </w:r>
    </w:p>
    <w:p w14:paraId="588C5435" w14:textId="77777777" w:rsidR="00226B5C" w:rsidRPr="00226B5C" w:rsidRDefault="00226B5C" w:rsidP="00226B5C">
      <w:pPr>
        <w:spacing w:after="0"/>
        <w:rPr>
          <w:i/>
          <w:iCs/>
          <w:color w:val="156082" w:themeColor="accent1"/>
        </w:rPr>
      </w:pPr>
      <w:r w:rsidRPr="00226B5C">
        <w:rPr>
          <w:i/>
          <w:iCs/>
          <w:color w:val="156082" w:themeColor="accent1"/>
        </w:rPr>
        <w:t xml:space="preserve">     ↓</w:t>
      </w:r>
    </w:p>
    <w:p w14:paraId="1A875BE9" w14:textId="77777777" w:rsidR="00226B5C" w:rsidRPr="00226B5C" w:rsidRDefault="00226B5C" w:rsidP="00226B5C">
      <w:pPr>
        <w:spacing w:after="0"/>
        <w:rPr>
          <w:i/>
          <w:iCs/>
          <w:color w:val="156082" w:themeColor="accent1"/>
        </w:rPr>
      </w:pPr>
      <w:r w:rsidRPr="00226B5C">
        <w:rPr>
          <w:i/>
          <w:iCs/>
          <w:color w:val="156082" w:themeColor="accent1"/>
        </w:rPr>
        <w:t>NIST CSF: PR.AC-5</w:t>
      </w:r>
    </w:p>
    <w:p w14:paraId="55DDA746" w14:textId="77777777" w:rsidR="00226B5C" w:rsidRPr="00226B5C" w:rsidRDefault="00226B5C" w:rsidP="00226B5C">
      <w:pPr>
        <w:spacing w:after="0"/>
        <w:rPr>
          <w:i/>
          <w:iCs/>
          <w:color w:val="156082" w:themeColor="accent1"/>
        </w:rPr>
      </w:pPr>
    </w:p>
    <w:p w14:paraId="33671A06" w14:textId="77777777" w:rsidR="00226B5C" w:rsidRPr="00226B5C" w:rsidRDefault="00226B5C" w:rsidP="00226B5C">
      <w:pPr>
        <w:spacing w:after="0"/>
        <w:rPr>
          <w:i/>
          <w:iCs/>
          <w:color w:val="156082" w:themeColor="accent1"/>
        </w:rPr>
      </w:pPr>
      <w:r w:rsidRPr="00226B5C">
        <w:rPr>
          <w:i/>
          <w:iCs/>
          <w:color w:val="156082" w:themeColor="accent1"/>
        </w:rPr>
        <w:t>Malware / Ransomware</w:t>
      </w:r>
    </w:p>
    <w:p w14:paraId="155E19BF" w14:textId="77777777" w:rsidR="00226B5C" w:rsidRPr="00226B5C" w:rsidRDefault="00226B5C" w:rsidP="00226B5C">
      <w:pPr>
        <w:spacing w:after="0"/>
        <w:rPr>
          <w:i/>
          <w:iCs/>
          <w:color w:val="156082" w:themeColor="accent1"/>
        </w:rPr>
      </w:pPr>
      <w:r w:rsidRPr="00226B5C">
        <w:rPr>
          <w:i/>
          <w:iCs/>
          <w:color w:val="156082" w:themeColor="accent1"/>
        </w:rPr>
        <w:t xml:space="preserve">     ↓</w:t>
      </w:r>
    </w:p>
    <w:p w14:paraId="560E6564" w14:textId="77777777" w:rsidR="00226B5C" w:rsidRPr="00226B5C" w:rsidRDefault="00226B5C" w:rsidP="00226B5C">
      <w:pPr>
        <w:spacing w:after="0"/>
        <w:rPr>
          <w:i/>
          <w:iCs/>
          <w:color w:val="156082" w:themeColor="accent1"/>
        </w:rPr>
      </w:pPr>
      <w:r w:rsidRPr="00226B5C">
        <w:rPr>
          <w:i/>
          <w:iCs/>
          <w:color w:val="156082" w:themeColor="accent1"/>
        </w:rPr>
        <w:t>Mitigation: Endpoint protection, backups, cyber insurance</w:t>
      </w:r>
    </w:p>
    <w:p w14:paraId="01547F3B" w14:textId="77777777" w:rsidR="00226B5C" w:rsidRPr="00226B5C" w:rsidRDefault="00226B5C" w:rsidP="00226B5C">
      <w:pPr>
        <w:spacing w:after="0"/>
        <w:rPr>
          <w:i/>
          <w:iCs/>
          <w:color w:val="156082" w:themeColor="accent1"/>
        </w:rPr>
      </w:pPr>
      <w:r w:rsidRPr="00226B5C">
        <w:rPr>
          <w:i/>
          <w:iCs/>
          <w:color w:val="156082" w:themeColor="accent1"/>
        </w:rPr>
        <w:t xml:space="preserve">     ↓</w:t>
      </w:r>
    </w:p>
    <w:p w14:paraId="21A19C01" w14:textId="77777777" w:rsidR="00226B5C" w:rsidRPr="00226B5C" w:rsidRDefault="00226B5C" w:rsidP="00226B5C">
      <w:pPr>
        <w:spacing w:after="0"/>
        <w:rPr>
          <w:i/>
          <w:iCs/>
          <w:color w:val="156082" w:themeColor="accent1"/>
        </w:rPr>
      </w:pPr>
      <w:r w:rsidRPr="00226B5C">
        <w:rPr>
          <w:i/>
          <w:iCs/>
          <w:color w:val="156082" w:themeColor="accent1"/>
        </w:rPr>
        <w:t>Security Domain: Endpoint / Network</w:t>
      </w:r>
    </w:p>
    <w:p w14:paraId="4FEA943A" w14:textId="77777777" w:rsidR="00226B5C" w:rsidRPr="00226B5C" w:rsidRDefault="00226B5C" w:rsidP="00226B5C">
      <w:pPr>
        <w:spacing w:after="0"/>
        <w:rPr>
          <w:i/>
          <w:iCs/>
          <w:color w:val="156082" w:themeColor="accent1"/>
        </w:rPr>
      </w:pPr>
      <w:r w:rsidRPr="00226B5C">
        <w:rPr>
          <w:i/>
          <w:iCs/>
          <w:color w:val="156082" w:themeColor="accent1"/>
        </w:rPr>
        <w:t xml:space="preserve">     ↓</w:t>
      </w:r>
    </w:p>
    <w:p w14:paraId="75454D72" w14:textId="77777777" w:rsidR="00226B5C" w:rsidRPr="00226B5C" w:rsidRDefault="00226B5C" w:rsidP="00226B5C">
      <w:pPr>
        <w:spacing w:after="0"/>
        <w:rPr>
          <w:i/>
          <w:iCs/>
          <w:color w:val="156082" w:themeColor="accent1"/>
        </w:rPr>
      </w:pPr>
      <w:r w:rsidRPr="00226B5C">
        <w:rPr>
          <w:i/>
          <w:iCs/>
          <w:color w:val="156082" w:themeColor="accent1"/>
        </w:rPr>
        <w:t xml:space="preserve">NIST CSF: PR.MA-1 / </w:t>
      </w:r>
      <w:proofErr w:type="gramStart"/>
      <w:r w:rsidRPr="00226B5C">
        <w:rPr>
          <w:i/>
          <w:iCs/>
          <w:color w:val="156082" w:themeColor="accent1"/>
        </w:rPr>
        <w:t>PR.IP</w:t>
      </w:r>
      <w:proofErr w:type="gramEnd"/>
      <w:r w:rsidRPr="00226B5C">
        <w:rPr>
          <w:i/>
          <w:iCs/>
          <w:color w:val="156082" w:themeColor="accent1"/>
        </w:rPr>
        <w:t>-4</w:t>
      </w:r>
    </w:p>
    <w:p w14:paraId="7EB904CC" w14:textId="77777777" w:rsidR="00226B5C" w:rsidRPr="00226B5C" w:rsidRDefault="00226B5C" w:rsidP="00226B5C">
      <w:pPr>
        <w:spacing w:after="0"/>
        <w:rPr>
          <w:i/>
          <w:iCs/>
          <w:color w:val="156082" w:themeColor="accent1"/>
        </w:rPr>
      </w:pPr>
    </w:p>
    <w:p w14:paraId="1AFA0604" w14:textId="77777777" w:rsidR="00226B5C" w:rsidRPr="00226B5C" w:rsidRDefault="00226B5C" w:rsidP="00226B5C">
      <w:pPr>
        <w:spacing w:after="0"/>
        <w:rPr>
          <w:i/>
          <w:iCs/>
          <w:color w:val="156082" w:themeColor="accent1"/>
        </w:rPr>
      </w:pPr>
      <w:r w:rsidRPr="00226B5C">
        <w:rPr>
          <w:i/>
          <w:iCs/>
          <w:color w:val="156082" w:themeColor="accent1"/>
        </w:rPr>
        <w:t>System Misconfiguration</w:t>
      </w:r>
    </w:p>
    <w:p w14:paraId="04C57D55" w14:textId="77777777" w:rsidR="00226B5C" w:rsidRPr="00226B5C" w:rsidRDefault="00226B5C" w:rsidP="00226B5C">
      <w:pPr>
        <w:spacing w:after="0"/>
        <w:rPr>
          <w:i/>
          <w:iCs/>
          <w:color w:val="156082" w:themeColor="accent1"/>
        </w:rPr>
      </w:pPr>
      <w:r w:rsidRPr="00226B5C">
        <w:rPr>
          <w:i/>
          <w:iCs/>
          <w:color w:val="156082" w:themeColor="accent1"/>
        </w:rPr>
        <w:t xml:space="preserve">     ↓</w:t>
      </w:r>
    </w:p>
    <w:p w14:paraId="2765C9FF" w14:textId="77777777" w:rsidR="00226B5C" w:rsidRPr="00226B5C" w:rsidRDefault="00226B5C" w:rsidP="00226B5C">
      <w:pPr>
        <w:spacing w:after="0"/>
        <w:rPr>
          <w:i/>
          <w:iCs/>
          <w:color w:val="156082" w:themeColor="accent1"/>
        </w:rPr>
      </w:pPr>
      <w:r w:rsidRPr="00226B5C">
        <w:rPr>
          <w:i/>
          <w:iCs/>
          <w:color w:val="156082" w:themeColor="accent1"/>
        </w:rPr>
        <w:t>Mitigation: Patch, firewall review, TLS upgrade</w:t>
      </w:r>
    </w:p>
    <w:p w14:paraId="0703043F" w14:textId="77777777" w:rsidR="00226B5C" w:rsidRPr="00226B5C" w:rsidRDefault="00226B5C" w:rsidP="00226B5C">
      <w:pPr>
        <w:spacing w:after="0"/>
        <w:rPr>
          <w:i/>
          <w:iCs/>
          <w:color w:val="156082" w:themeColor="accent1"/>
        </w:rPr>
      </w:pPr>
      <w:r w:rsidRPr="00226B5C">
        <w:rPr>
          <w:i/>
          <w:iCs/>
          <w:color w:val="156082" w:themeColor="accent1"/>
        </w:rPr>
        <w:t xml:space="preserve">     ↓</w:t>
      </w:r>
    </w:p>
    <w:p w14:paraId="19C698BD" w14:textId="77777777" w:rsidR="00226B5C" w:rsidRPr="00226B5C" w:rsidRDefault="00226B5C" w:rsidP="00226B5C">
      <w:pPr>
        <w:spacing w:after="0"/>
        <w:rPr>
          <w:i/>
          <w:iCs/>
          <w:color w:val="156082" w:themeColor="accent1"/>
        </w:rPr>
      </w:pPr>
      <w:r w:rsidRPr="00226B5C">
        <w:rPr>
          <w:i/>
          <w:iCs/>
          <w:color w:val="156082" w:themeColor="accent1"/>
        </w:rPr>
        <w:t>Security Domain: Network / App / Endpoint</w:t>
      </w:r>
    </w:p>
    <w:p w14:paraId="72DE58CF" w14:textId="77777777" w:rsidR="00226B5C" w:rsidRPr="00226B5C" w:rsidRDefault="00226B5C" w:rsidP="00226B5C">
      <w:pPr>
        <w:spacing w:after="0"/>
        <w:rPr>
          <w:i/>
          <w:iCs/>
          <w:color w:val="156082" w:themeColor="accent1"/>
        </w:rPr>
      </w:pPr>
      <w:r w:rsidRPr="00226B5C">
        <w:rPr>
          <w:i/>
          <w:iCs/>
          <w:color w:val="156082" w:themeColor="accent1"/>
        </w:rPr>
        <w:t xml:space="preserve">     ↓</w:t>
      </w:r>
    </w:p>
    <w:p w14:paraId="5701E858" w14:textId="77777777" w:rsidR="00226B5C" w:rsidRPr="00226B5C" w:rsidRDefault="00226B5C" w:rsidP="00226B5C">
      <w:pPr>
        <w:spacing w:after="0"/>
        <w:rPr>
          <w:i/>
          <w:iCs/>
          <w:color w:val="156082" w:themeColor="accent1"/>
        </w:rPr>
      </w:pPr>
      <w:r w:rsidRPr="00226B5C">
        <w:rPr>
          <w:i/>
          <w:iCs/>
          <w:color w:val="156082" w:themeColor="accent1"/>
        </w:rPr>
        <w:t xml:space="preserve">NIST CSF: PR.PT-1 / </w:t>
      </w:r>
      <w:proofErr w:type="gramStart"/>
      <w:r w:rsidRPr="00226B5C">
        <w:rPr>
          <w:i/>
          <w:iCs/>
          <w:color w:val="156082" w:themeColor="accent1"/>
        </w:rPr>
        <w:t>PR.IP</w:t>
      </w:r>
      <w:proofErr w:type="gramEnd"/>
      <w:r w:rsidRPr="00226B5C">
        <w:rPr>
          <w:i/>
          <w:iCs/>
          <w:color w:val="156082" w:themeColor="accent1"/>
        </w:rPr>
        <w:t>-3</w:t>
      </w:r>
    </w:p>
    <w:p w14:paraId="7F3B6E94" w14:textId="77777777" w:rsidR="00226B5C" w:rsidRPr="00226B5C" w:rsidRDefault="00226B5C" w:rsidP="00226B5C">
      <w:pPr>
        <w:spacing w:after="0"/>
        <w:rPr>
          <w:i/>
          <w:iCs/>
          <w:color w:val="156082" w:themeColor="accent1"/>
        </w:rPr>
      </w:pPr>
    </w:p>
    <w:p w14:paraId="260E1236" w14:textId="77777777" w:rsidR="00226B5C" w:rsidRPr="00226B5C" w:rsidRDefault="00226B5C" w:rsidP="00226B5C">
      <w:pPr>
        <w:spacing w:after="0"/>
        <w:rPr>
          <w:i/>
          <w:iCs/>
          <w:color w:val="156082" w:themeColor="accent1"/>
        </w:rPr>
      </w:pPr>
      <w:r w:rsidRPr="00226B5C">
        <w:rPr>
          <w:i/>
          <w:iCs/>
          <w:color w:val="156082" w:themeColor="accent1"/>
        </w:rPr>
        <w:t>Third-Party Risk</w:t>
      </w:r>
    </w:p>
    <w:p w14:paraId="04DD7192" w14:textId="77777777" w:rsidR="00226B5C" w:rsidRPr="00226B5C" w:rsidRDefault="00226B5C" w:rsidP="00226B5C">
      <w:pPr>
        <w:spacing w:after="0"/>
        <w:rPr>
          <w:i/>
          <w:iCs/>
          <w:color w:val="156082" w:themeColor="accent1"/>
        </w:rPr>
      </w:pPr>
      <w:r w:rsidRPr="00226B5C">
        <w:rPr>
          <w:i/>
          <w:iCs/>
          <w:color w:val="156082" w:themeColor="accent1"/>
        </w:rPr>
        <w:t xml:space="preserve">     ↓</w:t>
      </w:r>
    </w:p>
    <w:p w14:paraId="3E5A9A3F" w14:textId="77777777" w:rsidR="00226B5C" w:rsidRPr="00226B5C" w:rsidRDefault="00226B5C" w:rsidP="00226B5C">
      <w:pPr>
        <w:spacing w:after="0"/>
        <w:rPr>
          <w:i/>
          <w:iCs/>
          <w:color w:val="156082" w:themeColor="accent1"/>
        </w:rPr>
      </w:pPr>
      <w:r w:rsidRPr="00226B5C">
        <w:rPr>
          <w:i/>
          <w:iCs/>
          <w:color w:val="156082" w:themeColor="accent1"/>
        </w:rPr>
        <w:t>Mitigation: MFA, API Gateway, Vendor assessment</w:t>
      </w:r>
    </w:p>
    <w:p w14:paraId="34DC432C" w14:textId="77777777" w:rsidR="00226B5C" w:rsidRPr="00226B5C" w:rsidRDefault="00226B5C" w:rsidP="00226B5C">
      <w:pPr>
        <w:spacing w:after="0"/>
        <w:rPr>
          <w:i/>
          <w:iCs/>
          <w:color w:val="156082" w:themeColor="accent1"/>
        </w:rPr>
      </w:pPr>
      <w:r w:rsidRPr="00226B5C">
        <w:rPr>
          <w:i/>
          <w:iCs/>
          <w:color w:val="156082" w:themeColor="accent1"/>
        </w:rPr>
        <w:t xml:space="preserve">     ↓</w:t>
      </w:r>
    </w:p>
    <w:p w14:paraId="0109B220" w14:textId="77777777" w:rsidR="00226B5C" w:rsidRPr="00226B5C" w:rsidRDefault="00226B5C" w:rsidP="00226B5C">
      <w:pPr>
        <w:spacing w:after="0"/>
        <w:rPr>
          <w:i/>
          <w:iCs/>
          <w:color w:val="156082" w:themeColor="accent1"/>
        </w:rPr>
      </w:pPr>
      <w:r w:rsidRPr="00226B5C">
        <w:rPr>
          <w:i/>
          <w:iCs/>
          <w:color w:val="156082" w:themeColor="accent1"/>
        </w:rPr>
        <w:t>Security Domain: Identity &amp; Access / Cloud</w:t>
      </w:r>
    </w:p>
    <w:p w14:paraId="6C031F82" w14:textId="77777777" w:rsidR="00226B5C" w:rsidRPr="00226B5C" w:rsidRDefault="00226B5C" w:rsidP="00226B5C">
      <w:pPr>
        <w:spacing w:after="0"/>
        <w:rPr>
          <w:i/>
          <w:iCs/>
          <w:color w:val="156082" w:themeColor="accent1"/>
        </w:rPr>
      </w:pPr>
      <w:r w:rsidRPr="00226B5C">
        <w:rPr>
          <w:i/>
          <w:iCs/>
          <w:color w:val="156082" w:themeColor="accent1"/>
        </w:rPr>
        <w:t xml:space="preserve">     ↓</w:t>
      </w:r>
    </w:p>
    <w:p w14:paraId="150EA144" w14:textId="4EDCACAC" w:rsidR="00226B5C" w:rsidRDefault="00226B5C" w:rsidP="00226B5C">
      <w:pPr>
        <w:spacing w:after="0"/>
        <w:rPr>
          <w:i/>
          <w:iCs/>
          <w:color w:val="156082" w:themeColor="accent1"/>
        </w:rPr>
      </w:pPr>
      <w:r w:rsidRPr="00226B5C">
        <w:rPr>
          <w:i/>
          <w:iCs/>
          <w:color w:val="156082" w:themeColor="accent1"/>
        </w:rPr>
        <w:t>NIST CSF: PR.AC-1 / PR.DS-1</w:t>
      </w:r>
    </w:p>
    <w:p w14:paraId="64A4708F" w14:textId="77777777" w:rsidR="00226B5C" w:rsidRDefault="00226B5C" w:rsidP="00226B5C">
      <w:pPr>
        <w:spacing w:after="0"/>
        <w:rPr>
          <w:i/>
          <w:iCs/>
          <w:color w:val="156082" w:themeColor="accent1"/>
        </w:rPr>
      </w:pPr>
    </w:p>
    <w:p w14:paraId="0D2AC190" w14:textId="77777777" w:rsidR="00226B5C" w:rsidRDefault="00226B5C" w:rsidP="00226B5C">
      <w:pPr>
        <w:spacing w:after="0"/>
        <w:rPr>
          <w:i/>
          <w:iCs/>
          <w:color w:val="156082" w:themeColor="accen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2503"/>
        <w:gridCol w:w="1787"/>
        <w:gridCol w:w="1472"/>
        <w:gridCol w:w="1498"/>
      </w:tblGrid>
      <w:tr w:rsidR="00226B5C" w:rsidRPr="00226B5C" w14:paraId="347160A9" w14:textId="77777777">
        <w:trPr>
          <w:tblHeader/>
          <w:tblCellSpacing w:w="15" w:type="dxa"/>
        </w:trPr>
        <w:tc>
          <w:tcPr>
            <w:tcW w:w="0" w:type="auto"/>
            <w:vAlign w:val="center"/>
            <w:hideMark/>
          </w:tcPr>
          <w:p w14:paraId="282AB851" w14:textId="77777777" w:rsidR="00226B5C" w:rsidRPr="00226B5C" w:rsidRDefault="00226B5C" w:rsidP="00226B5C">
            <w:pPr>
              <w:spacing w:after="0"/>
              <w:rPr>
                <w:b/>
                <w:bCs/>
                <w:i/>
                <w:iCs/>
                <w:color w:val="156082" w:themeColor="accent1"/>
              </w:rPr>
            </w:pPr>
            <w:r w:rsidRPr="00226B5C">
              <w:rPr>
                <w:b/>
                <w:bCs/>
                <w:i/>
                <w:iCs/>
                <w:color w:val="156082" w:themeColor="accent1"/>
              </w:rPr>
              <w:lastRenderedPageBreak/>
              <w:t>Risk Category</w:t>
            </w:r>
          </w:p>
        </w:tc>
        <w:tc>
          <w:tcPr>
            <w:tcW w:w="0" w:type="auto"/>
            <w:vAlign w:val="center"/>
            <w:hideMark/>
          </w:tcPr>
          <w:p w14:paraId="09EDB2E0" w14:textId="77777777" w:rsidR="00226B5C" w:rsidRPr="00226B5C" w:rsidRDefault="00226B5C" w:rsidP="00226B5C">
            <w:pPr>
              <w:spacing w:after="0"/>
              <w:rPr>
                <w:b/>
                <w:bCs/>
                <w:i/>
                <w:iCs/>
                <w:color w:val="156082" w:themeColor="accent1"/>
              </w:rPr>
            </w:pPr>
            <w:r w:rsidRPr="00226B5C">
              <w:rPr>
                <w:b/>
                <w:bCs/>
                <w:i/>
                <w:iCs/>
                <w:color w:val="156082" w:themeColor="accent1"/>
              </w:rPr>
              <w:t>Mitigation Measures</w:t>
            </w:r>
          </w:p>
        </w:tc>
        <w:tc>
          <w:tcPr>
            <w:tcW w:w="0" w:type="auto"/>
            <w:vAlign w:val="center"/>
            <w:hideMark/>
          </w:tcPr>
          <w:p w14:paraId="7EF3FEBB" w14:textId="77777777" w:rsidR="00226B5C" w:rsidRPr="00226B5C" w:rsidRDefault="00226B5C" w:rsidP="00226B5C">
            <w:pPr>
              <w:spacing w:after="0"/>
              <w:rPr>
                <w:b/>
                <w:bCs/>
                <w:i/>
                <w:iCs/>
                <w:color w:val="156082" w:themeColor="accent1"/>
              </w:rPr>
            </w:pPr>
            <w:r w:rsidRPr="00226B5C">
              <w:rPr>
                <w:b/>
                <w:bCs/>
                <w:i/>
                <w:iCs/>
                <w:color w:val="156082" w:themeColor="accent1"/>
              </w:rPr>
              <w:t>Security Domain</w:t>
            </w:r>
          </w:p>
        </w:tc>
        <w:tc>
          <w:tcPr>
            <w:tcW w:w="0" w:type="auto"/>
            <w:vAlign w:val="center"/>
            <w:hideMark/>
          </w:tcPr>
          <w:p w14:paraId="71805773" w14:textId="77777777" w:rsidR="00226B5C" w:rsidRPr="00226B5C" w:rsidRDefault="00226B5C" w:rsidP="00226B5C">
            <w:pPr>
              <w:spacing w:after="0"/>
              <w:rPr>
                <w:b/>
                <w:bCs/>
                <w:i/>
                <w:iCs/>
                <w:color w:val="156082" w:themeColor="accent1"/>
              </w:rPr>
            </w:pPr>
            <w:r w:rsidRPr="00226B5C">
              <w:rPr>
                <w:b/>
                <w:bCs/>
                <w:i/>
                <w:iCs/>
                <w:color w:val="156082" w:themeColor="accent1"/>
              </w:rPr>
              <w:t>NIST CSF Controls</w:t>
            </w:r>
          </w:p>
        </w:tc>
        <w:tc>
          <w:tcPr>
            <w:tcW w:w="0" w:type="auto"/>
            <w:vAlign w:val="center"/>
            <w:hideMark/>
          </w:tcPr>
          <w:p w14:paraId="63A7B902" w14:textId="77777777" w:rsidR="00226B5C" w:rsidRPr="00226B5C" w:rsidRDefault="00226B5C" w:rsidP="00226B5C">
            <w:pPr>
              <w:spacing w:after="0"/>
              <w:rPr>
                <w:b/>
                <w:bCs/>
                <w:i/>
                <w:iCs/>
                <w:color w:val="156082" w:themeColor="accent1"/>
              </w:rPr>
            </w:pPr>
            <w:r w:rsidRPr="00226B5C">
              <w:rPr>
                <w:b/>
                <w:bCs/>
                <w:i/>
                <w:iCs/>
                <w:color w:val="156082" w:themeColor="accent1"/>
              </w:rPr>
              <w:t>Suggested Risk Level</w:t>
            </w:r>
          </w:p>
        </w:tc>
      </w:tr>
      <w:tr w:rsidR="00226B5C" w:rsidRPr="00226B5C" w14:paraId="386F241D" w14:textId="77777777">
        <w:trPr>
          <w:tblCellSpacing w:w="15" w:type="dxa"/>
        </w:trPr>
        <w:tc>
          <w:tcPr>
            <w:tcW w:w="0" w:type="auto"/>
            <w:vAlign w:val="center"/>
            <w:hideMark/>
          </w:tcPr>
          <w:p w14:paraId="7C96128D" w14:textId="77777777" w:rsidR="00226B5C" w:rsidRPr="00226B5C" w:rsidRDefault="00226B5C" w:rsidP="00226B5C">
            <w:pPr>
              <w:spacing w:after="0"/>
              <w:rPr>
                <w:i/>
                <w:iCs/>
                <w:color w:val="156082" w:themeColor="accent1"/>
              </w:rPr>
            </w:pPr>
            <w:r w:rsidRPr="00226B5C">
              <w:rPr>
                <w:i/>
                <w:iCs/>
                <w:color w:val="156082" w:themeColor="accent1"/>
              </w:rPr>
              <w:t>Phishing / Social Engineering</w:t>
            </w:r>
          </w:p>
        </w:tc>
        <w:tc>
          <w:tcPr>
            <w:tcW w:w="0" w:type="auto"/>
            <w:vAlign w:val="center"/>
            <w:hideMark/>
          </w:tcPr>
          <w:p w14:paraId="24529F4A" w14:textId="77777777" w:rsidR="00226B5C" w:rsidRPr="00226B5C" w:rsidRDefault="00226B5C" w:rsidP="00226B5C">
            <w:pPr>
              <w:spacing w:after="0"/>
              <w:rPr>
                <w:i/>
                <w:iCs/>
                <w:color w:val="156082" w:themeColor="accent1"/>
              </w:rPr>
            </w:pPr>
            <w:r w:rsidRPr="00226B5C">
              <w:rPr>
                <w:i/>
                <w:iCs/>
                <w:color w:val="156082" w:themeColor="accent1"/>
              </w:rPr>
              <w:t>Staff Training, Phishing Simulations</w:t>
            </w:r>
          </w:p>
        </w:tc>
        <w:tc>
          <w:tcPr>
            <w:tcW w:w="0" w:type="auto"/>
            <w:vAlign w:val="center"/>
            <w:hideMark/>
          </w:tcPr>
          <w:p w14:paraId="10B59B4C" w14:textId="77777777" w:rsidR="00226B5C" w:rsidRPr="00226B5C" w:rsidRDefault="00226B5C" w:rsidP="00226B5C">
            <w:pPr>
              <w:spacing w:after="0"/>
              <w:rPr>
                <w:i/>
                <w:iCs/>
                <w:color w:val="156082" w:themeColor="accent1"/>
              </w:rPr>
            </w:pPr>
            <w:r w:rsidRPr="00226B5C">
              <w:rPr>
                <w:i/>
                <w:iCs/>
                <w:color w:val="156082" w:themeColor="accent1"/>
              </w:rPr>
              <w:t>Identity &amp; Access Control</w:t>
            </w:r>
          </w:p>
        </w:tc>
        <w:tc>
          <w:tcPr>
            <w:tcW w:w="0" w:type="auto"/>
            <w:vAlign w:val="center"/>
            <w:hideMark/>
          </w:tcPr>
          <w:p w14:paraId="22137C0B" w14:textId="77777777" w:rsidR="00226B5C" w:rsidRPr="00226B5C" w:rsidRDefault="00226B5C" w:rsidP="00226B5C">
            <w:pPr>
              <w:spacing w:after="0"/>
              <w:rPr>
                <w:i/>
                <w:iCs/>
                <w:color w:val="156082" w:themeColor="accent1"/>
              </w:rPr>
            </w:pPr>
            <w:r w:rsidRPr="00226B5C">
              <w:rPr>
                <w:i/>
                <w:iCs/>
                <w:color w:val="156082" w:themeColor="accent1"/>
              </w:rPr>
              <w:t>PR.AC-1, PR.AC-4, PR.AC-5</w:t>
            </w:r>
          </w:p>
        </w:tc>
        <w:tc>
          <w:tcPr>
            <w:tcW w:w="0" w:type="auto"/>
            <w:vAlign w:val="center"/>
            <w:hideMark/>
          </w:tcPr>
          <w:p w14:paraId="608A65C5" w14:textId="77777777" w:rsidR="00226B5C" w:rsidRPr="00226B5C" w:rsidRDefault="00226B5C" w:rsidP="00226B5C">
            <w:pPr>
              <w:spacing w:after="0"/>
              <w:rPr>
                <w:i/>
                <w:iCs/>
                <w:color w:val="156082" w:themeColor="accent1"/>
              </w:rPr>
            </w:pPr>
            <w:r w:rsidRPr="00226B5C">
              <w:rPr>
                <w:i/>
                <w:iCs/>
                <w:color w:val="156082" w:themeColor="accent1"/>
              </w:rPr>
              <w:t>High (Red)</w:t>
            </w:r>
          </w:p>
        </w:tc>
      </w:tr>
      <w:tr w:rsidR="00226B5C" w:rsidRPr="00226B5C" w14:paraId="445F4AC4" w14:textId="77777777">
        <w:trPr>
          <w:tblCellSpacing w:w="15" w:type="dxa"/>
        </w:trPr>
        <w:tc>
          <w:tcPr>
            <w:tcW w:w="0" w:type="auto"/>
            <w:vAlign w:val="center"/>
            <w:hideMark/>
          </w:tcPr>
          <w:p w14:paraId="1AC93571" w14:textId="77777777" w:rsidR="00226B5C" w:rsidRPr="00226B5C" w:rsidRDefault="00226B5C" w:rsidP="00226B5C">
            <w:pPr>
              <w:spacing w:after="0"/>
              <w:rPr>
                <w:i/>
                <w:iCs/>
                <w:color w:val="156082" w:themeColor="accent1"/>
              </w:rPr>
            </w:pPr>
            <w:r w:rsidRPr="00226B5C">
              <w:rPr>
                <w:i/>
                <w:iCs/>
                <w:color w:val="156082" w:themeColor="accent1"/>
              </w:rPr>
              <w:t>Malware / Ransomware</w:t>
            </w:r>
          </w:p>
        </w:tc>
        <w:tc>
          <w:tcPr>
            <w:tcW w:w="0" w:type="auto"/>
            <w:vAlign w:val="center"/>
            <w:hideMark/>
          </w:tcPr>
          <w:p w14:paraId="3413FFC7" w14:textId="77777777" w:rsidR="00226B5C" w:rsidRPr="00226B5C" w:rsidRDefault="00226B5C" w:rsidP="00226B5C">
            <w:pPr>
              <w:spacing w:after="0"/>
              <w:rPr>
                <w:i/>
                <w:iCs/>
                <w:color w:val="156082" w:themeColor="accent1"/>
              </w:rPr>
            </w:pPr>
            <w:r w:rsidRPr="00226B5C">
              <w:rPr>
                <w:i/>
                <w:iCs/>
                <w:color w:val="156082" w:themeColor="accent1"/>
              </w:rPr>
              <w:t>Endpoint Protection, Backups, Anti-virus</w:t>
            </w:r>
          </w:p>
        </w:tc>
        <w:tc>
          <w:tcPr>
            <w:tcW w:w="0" w:type="auto"/>
            <w:vAlign w:val="center"/>
            <w:hideMark/>
          </w:tcPr>
          <w:p w14:paraId="7E4832F5" w14:textId="77777777" w:rsidR="00226B5C" w:rsidRPr="00226B5C" w:rsidRDefault="00226B5C" w:rsidP="00226B5C">
            <w:pPr>
              <w:spacing w:after="0"/>
              <w:rPr>
                <w:i/>
                <w:iCs/>
                <w:color w:val="156082" w:themeColor="accent1"/>
              </w:rPr>
            </w:pPr>
            <w:r w:rsidRPr="00226B5C">
              <w:rPr>
                <w:i/>
                <w:iCs/>
                <w:color w:val="156082" w:themeColor="accent1"/>
              </w:rPr>
              <w:t>Endpoint</w:t>
            </w:r>
          </w:p>
        </w:tc>
        <w:tc>
          <w:tcPr>
            <w:tcW w:w="0" w:type="auto"/>
            <w:vAlign w:val="center"/>
            <w:hideMark/>
          </w:tcPr>
          <w:p w14:paraId="32D7CDA7" w14:textId="77777777" w:rsidR="00226B5C" w:rsidRPr="00226B5C" w:rsidRDefault="00226B5C" w:rsidP="00226B5C">
            <w:pPr>
              <w:spacing w:after="0"/>
              <w:rPr>
                <w:i/>
                <w:iCs/>
                <w:color w:val="156082" w:themeColor="accent1"/>
              </w:rPr>
            </w:pPr>
            <w:r w:rsidRPr="00226B5C">
              <w:rPr>
                <w:i/>
                <w:iCs/>
                <w:color w:val="156082" w:themeColor="accent1"/>
              </w:rPr>
              <w:t xml:space="preserve">PR.MA-1, </w:t>
            </w:r>
            <w:proofErr w:type="gramStart"/>
            <w:r w:rsidRPr="00226B5C">
              <w:rPr>
                <w:i/>
                <w:iCs/>
                <w:color w:val="156082" w:themeColor="accent1"/>
              </w:rPr>
              <w:t>PR.IP</w:t>
            </w:r>
            <w:proofErr w:type="gramEnd"/>
            <w:r w:rsidRPr="00226B5C">
              <w:rPr>
                <w:i/>
                <w:iCs/>
                <w:color w:val="156082" w:themeColor="accent1"/>
              </w:rPr>
              <w:t>-3</w:t>
            </w:r>
          </w:p>
        </w:tc>
        <w:tc>
          <w:tcPr>
            <w:tcW w:w="0" w:type="auto"/>
            <w:vAlign w:val="center"/>
            <w:hideMark/>
          </w:tcPr>
          <w:p w14:paraId="1BF941D5" w14:textId="77777777" w:rsidR="00226B5C" w:rsidRPr="00226B5C" w:rsidRDefault="00226B5C" w:rsidP="00226B5C">
            <w:pPr>
              <w:spacing w:after="0"/>
              <w:rPr>
                <w:i/>
                <w:iCs/>
                <w:color w:val="156082" w:themeColor="accent1"/>
              </w:rPr>
            </w:pPr>
            <w:r w:rsidRPr="00226B5C">
              <w:rPr>
                <w:i/>
                <w:iCs/>
                <w:color w:val="156082" w:themeColor="accent1"/>
              </w:rPr>
              <w:t>High (Red)</w:t>
            </w:r>
          </w:p>
        </w:tc>
      </w:tr>
      <w:tr w:rsidR="00226B5C" w:rsidRPr="00226B5C" w14:paraId="71F09942" w14:textId="77777777">
        <w:trPr>
          <w:tblCellSpacing w:w="15" w:type="dxa"/>
        </w:trPr>
        <w:tc>
          <w:tcPr>
            <w:tcW w:w="0" w:type="auto"/>
            <w:vAlign w:val="center"/>
            <w:hideMark/>
          </w:tcPr>
          <w:p w14:paraId="16C4187F" w14:textId="77777777" w:rsidR="00226B5C" w:rsidRPr="00226B5C" w:rsidRDefault="00226B5C" w:rsidP="00226B5C">
            <w:pPr>
              <w:spacing w:after="0"/>
              <w:rPr>
                <w:i/>
                <w:iCs/>
                <w:color w:val="156082" w:themeColor="accent1"/>
              </w:rPr>
            </w:pPr>
            <w:r w:rsidRPr="00226B5C">
              <w:rPr>
                <w:i/>
                <w:iCs/>
                <w:color w:val="156082" w:themeColor="accent1"/>
              </w:rPr>
              <w:t>System Misconfiguration</w:t>
            </w:r>
          </w:p>
        </w:tc>
        <w:tc>
          <w:tcPr>
            <w:tcW w:w="0" w:type="auto"/>
            <w:vAlign w:val="center"/>
            <w:hideMark/>
          </w:tcPr>
          <w:p w14:paraId="7BEC8B10" w14:textId="77777777" w:rsidR="00226B5C" w:rsidRPr="00226B5C" w:rsidRDefault="00226B5C" w:rsidP="00226B5C">
            <w:pPr>
              <w:spacing w:after="0"/>
              <w:rPr>
                <w:i/>
                <w:iCs/>
                <w:color w:val="156082" w:themeColor="accent1"/>
              </w:rPr>
            </w:pPr>
            <w:r w:rsidRPr="00226B5C">
              <w:rPr>
                <w:i/>
                <w:iCs/>
                <w:color w:val="156082" w:themeColor="accent1"/>
              </w:rPr>
              <w:t>Patch Management, Configuration Reviews</w:t>
            </w:r>
          </w:p>
        </w:tc>
        <w:tc>
          <w:tcPr>
            <w:tcW w:w="0" w:type="auto"/>
            <w:vAlign w:val="center"/>
            <w:hideMark/>
          </w:tcPr>
          <w:p w14:paraId="3C9FD73B" w14:textId="77777777" w:rsidR="00226B5C" w:rsidRPr="00226B5C" w:rsidRDefault="00226B5C" w:rsidP="00226B5C">
            <w:pPr>
              <w:spacing w:after="0"/>
              <w:rPr>
                <w:i/>
                <w:iCs/>
                <w:color w:val="156082" w:themeColor="accent1"/>
              </w:rPr>
            </w:pPr>
            <w:r w:rsidRPr="00226B5C">
              <w:rPr>
                <w:i/>
                <w:iCs/>
                <w:color w:val="156082" w:themeColor="accent1"/>
              </w:rPr>
              <w:t>Network / Application / Endpoint</w:t>
            </w:r>
          </w:p>
        </w:tc>
        <w:tc>
          <w:tcPr>
            <w:tcW w:w="0" w:type="auto"/>
            <w:vAlign w:val="center"/>
            <w:hideMark/>
          </w:tcPr>
          <w:p w14:paraId="5B10B3FF" w14:textId="77777777" w:rsidR="00226B5C" w:rsidRPr="00226B5C" w:rsidRDefault="00226B5C" w:rsidP="00226B5C">
            <w:pPr>
              <w:spacing w:after="0"/>
              <w:rPr>
                <w:i/>
                <w:iCs/>
                <w:color w:val="156082" w:themeColor="accent1"/>
              </w:rPr>
            </w:pPr>
            <w:proofErr w:type="gramStart"/>
            <w:r w:rsidRPr="00226B5C">
              <w:rPr>
                <w:i/>
                <w:iCs/>
                <w:color w:val="156082" w:themeColor="accent1"/>
              </w:rPr>
              <w:t>PR.IP</w:t>
            </w:r>
            <w:proofErr w:type="gramEnd"/>
            <w:r w:rsidRPr="00226B5C">
              <w:rPr>
                <w:i/>
                <w:iCs/>
                <w:color w:val="156082" w:themeColor="accent1"/>
              </w:rPr>
              <w:t>-4, PR.PT-1</w:t>
            </w:r>
          </w:p>
        </w:tc>
        <w:tc>
          <w:tcPr>
            <w:tcW w:w="0" w:type="auto"/>
            <w:vAlign w:val="center"/>
            <w:hideMark/>
          </w:tcPr>
          <w:p w14:paraId="2AD61501" w14:textId="77777777" w:rsidR="00226B5C" w:rsidRPr="00226B5C" w:rsidRDefault="00226B5C" w:rsidP="00226B5C">
            <w:pPr>
              <w:spacing w:after="0"/>
              <w:rPr>
                <w:i/>
                <w:iCs/>
                <w:color w:val="156082" w:themeColor="accent1"/>
              </w:rPr>
            </w:pPr>
            <w:r w:rsidRPr="00226B5C">
              <w:rPr>
                <w:i/>
                <w:iCs/>
                <w:color w:val="156082" w:themeColor="accent1"/>
              </w:rPr>
              <w:t>High (Red)</w:t>
            </w:r>
          </w:p>
        </w:tc>
      </w:tr>
      <w:tr w:rsidR="00226B5C" w:rsidRPr="00226B5C" w14:paraId="08BC55D3" w14:textId="77777777">
        <w:trPr>
          <w:tblCellSpacing w:w="15" w:type="dxa"/>
        </w:trPr>
        <w:tc>
          <w:tcPr>
            <w:tcW w:w="0" w:type="auto"/>
            <w:vAlign w:val="center"/>
            <w:hideMark/>
          </w:tcPr>
          <w:p w14:paraId="36346746" w14:textId="77777777" w:rsidR="00226B5C" w:rsidRPr="00226B5C" w:rsidRDefault="00226B5C" w:rsidP="00226B5C">
            <w:pPr>
              <w:spacing w:after="0"/>
              <w:rPr>
                <w:i/>
                <w:iCs/>
                <w:color w:val="156082" w:themeColor="accent1"/>
              </w:rPr>
            </w:pPr>
            <w:r w:rsidRPr="00226B5C">
              <w:rPr>
                <w:i/>
                <w:iCs/>
                <w:color w:val="156082" w:themeColor="accent1"/>
              </w:rPr>
              <w:t>Third-Party Risk</w:t>
            </w:r>
          </w:p>
        </w:tc>
        <w:tc>
          <w:tcPr>
            <w:tcW w:w="0" w:type="auto"/>
            <w:vAlign w:val="center"/>
            <w:hideMark/>
          </w:tcPr>
          <w:p w14:paraId="136AAA4B" w14:textId="77777777" w:rsidR="00226B5C" w:rsidRPr="00226B5C" w:rsidRDefault="00226B5C" w:rsidP="00226B5C">
            <w:pPr>
              <w:spacing w:after="0"/>
              <w:rPr>
                <w:i/>
                <w:iCs/>
                <w:color w:val="156082" w:themeColor="accent1"/>
              </w:rPr>
            </w:pPr>
            <w:r w:rsidRPr="00226B5C">
              <w:rPr>
                <w:i/>
                <w:iCs/>
                <w:color w:val="156082" w:themeColor="accent1"/>
              </w:rPr>
              <w:t>MFA for Vendors, Contractual SLAs, API Gateway</w:t>
            </w:r>
          </w:p>
        </w:tc>
        <w:tc>
          <w:tcPr>
            <w:tcW w:w="0" w:type="auto"/>
            <w:vAlign w:val="center"/>
            <w:hideMark/>
          </w:tcPr>
          <w:p w14:paraId="7E13CC1E" w14:textId="77777777" w:rsidR="00226B5C" w:rsidRPr="00226B5C" w:rsidRDefault="00226B5C" w:rsidP="00226B5C">
            <w:pPr>
              <w:spacing w:after="0"/>
              <w:rPr>
                <w:i/>
                <w:iCs/>
                <w:color w:val="156082" w:themeColor="accent1"/>
              </w:rPr>
            </w:pPr>
            <w:r w:rsidRPr="00226B5C">
              <w:rPr>
                <w:i/>
                <w:iCs/>
                <w:color w:val="156082" w:themeColor="accent1"/>
              </w:rPr>
              <w:t>Identity &amp; Access Control / Cloud</w:t>
            </w:r>
          </w:p>
        </w:tc>
        <w:tc>
          <w:tcPr>
            <w:tcW w:w="0" w:type="auto"/>
            <w:vAlign w:val="center"/>
            <w:hideMark/>
          </w:tcPr>
          <w:p w14:paraId="588AA909" w14:textId="77777777" w:rsidR="00226B5C" w:rsidRPr="00226B5C" w:rsidRDefault="00226B5C" w:rsidP="00226B5C">
            <w:pPr>
              <w:spacing w:after="0"/>
              <w:rPr>
                <w:i/>
                <w:iCs/>
                <w:color w:val="156082" w:themeColor="accent1"/>
              </w:rPr>
            </w:pPr>
            <w:r w:rsidRPr="00226B5C">
              <w:rPr>
                <w:i/>
                <w:iCs/>
                <w:color w:val="156082" w:themeColor="accent1"/>
              </w:rPr>
              <w:t>PR.AC-5, PR.DS-1</w:t>
            </w:r>
          </w:p>
        </w:tc>
        <w:tc>
          <w:tcPr>
            <w:tcW w:w="0" w:type="auto"/>
            <w:vAlign w:val="center"/>
            <w:hideMark/>
          </w:tcPr>
          <w:p w14:paraId="5A83AE23" w14:textId="77777777" w:rsidR="00226B5C" w:rsidRPr="00226B5C" w:rsidRDefault="00226B5C" w:rsidP="00226B5C">
            <w:pPr>
              <w:spacing w:after="0"/>
              <w:rPr>
                <w:i/>
                <w:iCs/>
                <w:color w:val="156082" w:themeColor="accent1"/>
              </w:rPr>
            </w:pPr>
            <w:r w:rsidRPr="00226B5C">
              <w:rPr>
                <w:i/>
                <w:iCs/>
                <w:color w:val="156082" w:themeColor="accent1"/>
              </w:rPr>
              <w:t>High (Red)</w:t>
            </w:r>
          </w:p>
        </w:tc>
      </w:tr>
      <w:tr w:rsidR="00226B5C" w:rsidRPr="00226B5C" w14:paraId="20ACE32C" w14:textId="77777777">
        <w:trPr>
          <w:tblCellSpacing w:w="15" w:type="dxa"/>
        </w:trPr>
        <w:tc>
          <w:tcPr>
            <w:tcW w:w="0" w:type="auto"/>
            <w:vAlign w:val="center"/>
            <w:hideMark/>
          </w:tcPr>
          <w:p w14:paraId="3C3542B7" w14:textId="77777777" w:rsidR="00226B5C" w:rsidRPr="00226B5C" w:rsidRDefault="00226B5C" w:rsidP="00226B5C">
            <w:pPr>
              <w:spacing w:after="0"/>
              <w:rPr>
                <w:i/>
                <w:iCs/>
                <w:color w:val="156082" w:themeColor="accent1"/>
              </w:rPr>
            </w:pPr>
            <w:r w:rsidRPr="00226B5C">
              <w:rPr>
                <w:i/>
                <w:iCs/>
                <w:color w:val="156082" w:themeColor="accent1"/>
              </w:rPr>
              <w:t>Data Breach</w:t>
            </w:r>
          </w:p>
        </w:tc>
        <w:tc>
          <w:tcPr>
            <w:tcW w:w="0" w:type="auto"/>
            <w:vAlign w:val="center"/>
            <w:hideMark/>
          </w:tcPr>
          <w:p w14:paraId="624D2FC2" w14:textId="77777777" w:rsidR="00226B5C" w:rsidRPr="00226B5C" w:rsidRDefault="00226B5C" w:rsidP="00226B5C">
            <w:pPr>
              <w:spacing w:after="0"/>
              <w:rPr>
                <w:i/>
                <w:iCs/>
                <w:color w:val="156082" w:themeColor="accent1"/>
              </w:rPr>
            </w:pPr>
            <w:r w:rsidRPr="00226B5C">
              <w:rPr>
                <w:i/>
                <w:iCs/>
                <w:color w:val="156082" w:themeColor="accent1"/>
              </w:rPr>
              <w:t>Encryption, Access Controls, Data Loss Prevention</w:t>
            </w:r>
          </w:p>
        </w:tc>
        <w:tc>
          <w:tcPr>
            <w:tcW w:w="0" w:type="auto"/>
            <w:vAlign w:val="center"/>
            <w:hideMark/>
          </w:tcPr>
          <w:p w14:paraId="462E180B" w14:textId="77777777" w:rsidR="00226B5C" w:rsidRPr="00226B5C" w:rsidRDefault="00226B5C" w:rsidP="00226B5C">
            <w:pPr>
              <w:spacing w:after="0"/>
              <w:rPr>
                <w:i/>
                <w:iCs/>
                <w:color w:val="156082" w:themeColor="accent1"/>
              </w:rPr>
            </w:pPr>
            <w:r w:rsidRPr="00226B5C">
              <w:rPr>
                <w:i/>
                <w:iCs/>
                <w:color w:val="156082" w:themeColor="accent1"/>
              </w:rPr>
              <w:t>Cloud / SaaS / Application</w:t>
            </w:r>
          </w:p>
        </w:tc>
        <w:tc>
          <w:tcPr>
            <w:tcW w:w="0" w:type="auto"/>
            <w:vAlign w:val="center"/>
            <w:hideMark/>
          </w:tcPr>
          <w:p w14:paraId="715D2D6B" w14:textId="77777777" w:rsidR="00226B5C" w:rsidRPr="00226B5C" w:rsidRDefault="00226B5C" w:rsidP="00226B5C">
            <w:pPr>
              <w:spacing w:after="0"/>
              <w:rPr>
                <w:i/>
                <w:iCs/>
                <w:color w:val="156082" w:themeColor="accent1"/>
              </w:rPr>
            </w:pPr>
            <w:r w:rsidRPr="00226B5C">
              <w:rPr>
                <w:i/>
                <w:iCs/>
                <w:color w:val="156082" w:themeColor="accent1"/>
              </w:rPr>
              <w:t xml:space="preserve">PR.DS-1, </w:t>
            </w:r>
            <w:proofErr w:type="gramStart"/>
            <w:r w:rsidRPr="00226B5C">
              <w:rPr>
                <w:i/>
                <w:iCs/>
                <w:color w:val="156082" w:themeColor="accent1"/>
              </w:rPr>
              <w:t>PR.IP</w:t>
            </w:r>
            <w:proofErr w:type="gramEnd"/>
            <w:r w:rsidRPr="00226B5C">
              <w:rPr>
                <w:i/>
                <w:iCs/>
                <w:color w:val="156082" w:themeColor="accent1"/>
              </w:rPr>
              <w:t>-4</w:t>
            </w:r>
          </w:p>
        </w:tc>
        <w:tc>
          <w:tcPr>
            <w:tcW w:w="0" w:type="auto"/>
            <w:vAlign w:val="center"/>
            <w:hideMark/>
          </w:tcPr>
          <w:p w14:paraId="1EA45065" w14:textId="77777777" w:rsidR="00226B5C" w:rsidRPr="00226B5C" w:rsidRDefault="00226B5C" w:rsidP="00226B5C">
            <w:pPr>
              <w:spacing w:after="0"/>
              <w:rPr>
                <w:i/>
                <w:iCs/>
                <w:color w:val="156082" w:themeColor="accent1"/>
              </w:rPr>
            </w:pPr>
            <w:r w:rsidRPr="00226B5C">
              <w:rPr>
                <w:i/>
                <w:iCs/>
                <w:color w:val="156082" w:themeColor="accent1"/>
              </w:rPr>
              <w:t>High (Red)</w:t>
            </w:r>
          </w:p>
        </w:tc>
      </w:tr>
      <w:tr w:rsidR="00226B5C" w:rsidRPr="00226B5C" w14:paraId="74D16C43" w14:textId="77777777">
        <w:trPr>
          <w:tblCellSpacing w:w="15" w:type="dxa"/>
        </w:trPr>
        <w:tc>
          <w:tcPr>
            <w:tcW w:w="0" w:type="auto"/>
            <w:vAlign w:val="center"/>
            <w:hideMark/>
          </w:tcPr>
          <w:p w14:paraId="2393D678" w14:textId="77777777" w:rsidR="00226B5C" w:rsidRPr="00226B5C" w:rsidRDefault="00226B5C" w:rsidP="00226B5C">
            <w:pPr>
              <w:spacing w:after="0"/>
              <w:rPr>
                <w:i/>
                <w:iCs/>
                <w:color w:val="156082" w:themeColor="accent1"/>
              </w:rPr>
            </w:pPr>
            <w:r w:rsidRPr="00226B5C">
              <w:rPr>
                <w:i/>
                <w:iCs/>
                <w:color w:val="156082" w:themeColor="accent1"/>
              </w:rPr>
              <w:t>Denial of Service</w:t>
            </w:r>
          </w:p>
        </w:tc>
        <w:tc>
          <w:tcPr>
            <w:tcW w:w="0" w:type="auto"/>
            <w:vAlign w:val="center"/>
            <w:hideMark/>
          </w:tcPr>
          <w:p w14:paraId="79977801" w14:textId="77777777" w:rsidR="00226B5C" w:rsidRPr="00226B5C" w:rsidRDefault="00226B5C" w:rsidP="00226B5C">
            <w:pPr>
              <w:spacing w:after="0"/>
              <w:rPr>
                <w:i/>
                <w:iCs/>
                <w:color w:val="156082" w:themeColor="accent1"/>
              </w:rPr>
            </w:pPr>
            <w:r w:rsidRPr="00226B5C">
              <w:rPr>
                <w:i/>
                <w:iCs/>
                <w:color w:val="156082" w:themeColor="accent1"/>
              </w:rPr>
              <w:t>DDoS Protection, Rate Limiting</w:t>
            </w:r>
          </w:p>
        </w:tc>
        <w:tc>
          <w:tcPr>
            <w:tcW w:w="0" w:type="auto"/>
            <w:vAlign w:val="center"/>
            <w:hideMark/>
          </w:tcPr>
          <w:p w14:paraId="42E3CA54" w14:textId="77777777" w:rsidR="00226B5C" w:rsidRPr="00226B5C" w:rsidRDefault="00226B5C" w:rsidP="00226B5C">
            <w:pPr>
              <w:spacing w:after="0"/>
              <w:rPr>
                <w:i/>
                <w:iCs/>
                <w:color w:val="156082" w:themeColor="accent1"/>
              </w:rPr>
            </w:pPr>
            <w:r w:rsidRPr="00226B5C">
              <w:rPr>
                <w:i/>
                <w:iCs/>
                <w:color w:val="156082" w:themeColor="accent1"/>
              </w:rPr>
              <w:t>Network / Application</w:t>
            </w:r>
          </w:p>
        </w:tc>
        <w:tc>
          <w:tcPr>
            <w:tcW w:w="0" w:type="auto"/>
            <w:vAlign w:val="center"/>
            <w:hideMark/>
          </w:tcPr>
          <w:p w14:paraId="37D5DE0B" w14:textId="77777777" w:rsidR="00226B5C" w:rsidRPr="00226B5C" w:rsidRDefault="00226B5C" w:rsidP="00226B5C">
            <w:pPr>
              <w:spacing w:after="0"/>
              <w:rPr>
                <w:i/>
                <w:iCs/>
                <w:color w:val="156082" w:themeColor="accent1"/>
              </w:rPr>
            </w:pPr>
            <w:r w:rsidRPr="00226B5C">
              <w:rPr>
                <w:i/>
                <w:iCs/>
                <w:color w:val="156082" w:themeColor="accent1"/>
              </w:rPr>
              <w:t>DE.CM-7, PR.PT-1</w:t>
            </w:r>
          </w:p>
        </w:tc>
        <w:tc>
          <w:tcPr>
            <w:tcW w:w="0" w:type="auto"/>
            <w:vAlign w:val="center"/>
            <w:hideMark/>
          </w:tcPr>
          <w:p w14:paraId="22B42A8F" w14:textId="77777777" w:rsidR="00226B5C" w:rsidRPr="00226B5C" w:rsidRDefault="00226B5C" w:rsidP="00226B5C">
            <w:pPr>
              <w:spacing w:after="0"/>
              <w:rPr>
                <w:i/>
                <w:iCs/>
                <w:color w:val="156082" w:themeColor="accent1"/>
              </w:rPr>
            </w:pPr>
            <w:r w:rsidRPr="00226B5C">
              <w:rPr>
                <w:i/>
                <w:iCs/>
                <w:color w:val="156082" w:themeColor="accent1"/>
              </w:rPr>
              <w:t>Medium (Yellow)</w:t>
            </w:r>
          </w:p>
        </w:tc>
      </w:tr>
      <w:tr w:rsidR="00226B5C" w:rsidRPr="00226B5C" w14:paraId="743FE01D" w14:textId="77777777">
        <w:trPr>
          <w:tblCellSpacing w:w="15" w:type="dxa"/>
        </w:trPr>
        <w:tc>
          <w:tcPr>
            <w:tcW w:w="0" w:type="auto"/>
            <w:vAlign w:val="center"/>
            <w:hideMark/>
          </w:tcPr>
          <w:p w14:paraId="21334F03" w14:textId="77777777" w:rsidR="00226B5C" w:rsidRPr="00226B5C" w:rsidRDefault="00226B5C" w:rsidP="00226B5C">
            <w:pPr>
              <w:spacing w:after="0"/>
              <w:rPr>
                <w:i/>
                <w:iCs/>
                <w:color w:val="156082" w:themeColor="accent1"/>
              </w:rPr>
            </w:pPr>
            <w:r w:rsidRPr="00226B5C">
              <w:rPr>
                <w:i/>
                <w:iCs/>
                <w:color w:val="156082" w:themeColor="accent1"/>
              </w:rPr>
              <w:t>Insider Threat</w:t>
            </w:r>
          </w:p>
        </w:tc>
        <w:tc>
          <w:tcPr>
            <w:tcW w:w="0" w:type="auto"/>
            <w:vAlign w:val="center"/>
            <w:hideMark/>
          </w:tcPr>
          <w:p w14:paraId="486AE58E" w14:textId="77777777" w:rsidR="00226B5C" w:rsidRPr="00226B5C" w:rsidRDefault="00226B5C" w:rsidP="00226B5C">
            <w:pPr>
              <w:spacing w:after="0"/>
              <w:rPr>
                <w:i/>
                <w:iCs/>
                <w:color w:val="156082" w:themeColor="accent1"/>
              </w:rPr>
            </w:pPr>
            <w:r w:rsidRPr="00226B5C">
              <w:rPr>
                <w:i/>
                <w:iCs/>
                <w:color w:val="156082" w:themeColor="accent1"/>
              </w:rPr>
              <w:t>Password Policies, Access Reviews, MFA</w:t>
            </w:r>
          </w:p>
        </w:tc>
        <w:tc>
          <w:tcPr>
            <w:tcW w:w="0" w:type="auto"/>
            <w:vAlign w:val="center"/>
            <w:hideMark/>
          </w:tcPr>
          <w:p w14:paraId="47F54CA8" w14:textId="77777777" w:rsidR="00226B5C" w:rsidRPr="00226B5C" w:rsidRDefault="00226B5C" w:rsidP="00226B5C">
            <w:pPr>
              <w:spacing w:after="0"/>
              <w:rPr>
                <w:i/>
                <w:iCs/>
                <w:color w:val="156082" w:themeColor="accent1"/>
              </w:rPr>
            </w:pPr>
            <w:r w:rsidRPr="00226B5C">
              <w:rPr>
                <w:i/>
                <w:iCs/>
                <w:color w:val="156082" w:themeColor="accent1"/>
              </w:rPr>
              <w:t>Identity &amp; Access Control / Policy</w:t>
            </w:r>
          </w:p>
        </w:tc>
        <w:tc>
          <w:tcPr>
            <w:tcW w:w="0" w:type="auto"/>
            <w:vAlign w:val="center"/>
            <w:hideMark/>
          </w:tcPr>
          <w:p w14:paraId="288A9B3B" w14:textId="77777777" w:rsidR="00226B5C" w:rsidRPr="00226B5C" w:rsidRDefault="00226B5C" w:rsidP="00226B5C">
            <w:pPr>
              <w:spacing w:after="0"/>
              <w:rPr>
                <w:i/>
                <w:iCs/>
                <w:color w:val="156082" w:themeColor="accent1"/>
              </w:rPr>
            </w:pPr>
            <w:r w:rsidRPr="00226B5C">
              <w:rPr>
                <w:i/>
                <w:iCs/>
                <w:color w:val="156082" w:themeColor="accent1"/>
              </w:rPr>
              <w:t>PR.AC-1, PR.AC-4</w:t>
            </w:r>
          </w:p>
        </w:tc>
        <w:tc>
          <w:tcPr>
            <w:tcW w:w="0" w:type="auto"/>
            <w:vAlign w:val="center"/>
            <w:hideMark/>
          </w:tcPr>
          <w:p w14:paraId="6871E3DF" w14:textId="77777777" w:rsidR="00226B5C" w:rsidRPr="00226B5C" w:rsidRDefault="00226B5C" w:rsidP="00226B5C">
            <w:pPr>
              <w:spacing w:after="0"/>
              <w:rPr>
                <w:i/>
                <w:iCs/>
                <w:color w:val="156082" w:themeColor="accent1"/>
              </w:rPr>
            </w:pPr>
            <w:r w:rsidRPr="00226B5C">
              <w:rPr>
                <w:i/>
                <w:iCs/>
                <w:color w:val="156082" w:themeColor="accent1"/>
              </w:rPr>
              <w:t>Medium (Yellow)</w:t>
            </w:r>
          </w:p>
        </w:tc>
      </w:tr>
      <w:tr w:rsidR="00226B5C" w:rsidRPr="00226B5C" w14:paraId="5F6C7A07" w14:textId="77777777">
        <w:trPr>
          <w:tblCellSpacing w:w="15" w:type="dxa"/>
        </w:trPr>
        <w:tc>
          <w:tcPr>
            <w:tcW w:w="0" w:type="auto"/>
            <w:vAlign w:val="center"/>
            <w:hideMark/>
          </w:tcPr>
          <w:p w14:paraId="5185AD46" w14:textId="77777777" w:rsidR="00226B5C" w:rsidRPr="00226B5C" w:rsidRDefault="00226B5C" w:rsidP="00226B5C">
            <w:pPr>
              <w:spacing w:after="0"/>
              <w:rPr>
                <w:i/>
                <w:iCs/>
                <w:color w:val="156082" w:themeColor="accent1"/>
              </w:rPr>
            </w:pPr>
            <w:r w:rsidRPr="00226B5C">
              <w:rPr>
                <w:i/>
                <w:iCs/>
                <w:color w:val="156082" w:themeColor="accent1"/>
              </w:rPr>
              <w:t>Access Control Failure</w:t>
            </w:r>
          </w:p>
        </w:tc>
        <w:tc>
          <w:tcPr>
            <w:tcW w:w="0" w:type="auto"/>
            <w:vAlign w:val="center"/>
            <w:hideMark/>
          </w:tcPr>
          <w:p w14:paraId="10553046" w14:textId="77777777" w:rsidR="00226B5C" w:rsidRPr="00226B5C" w:rsidRDefault="00226B5C" w:rsidP="00226B5C">
            <w:pPr>
              <w:spacing w:after="0"/>
              <w:rPr>
                <w:i/>
                <w:iCs/>
                <w:color w:val="156082" w:themeColor="accent1"/>
              </w:rPr>
            </w:pPr>
            <w:r w:rsidRPr="00226B5C">
              <w:rPr>
                <w:i/>
                <w:iCs/>
                <w:color w:val="156082" w:themeColor="accent1"/>
              </w:rPr>
              <w:t>Role-Based Access, Account Deprovisioning</w:t>
            </w:r>
          </w:p>
        </w:tc>
        <w:tc>
          <w:tcPr>
            <w:tcW w:w="0" w:type="auto"/>
            <w:vAlign w:val="center"/>
            <w:hideMark/>
          </w:tcPr>
          <w:p w14:paraId="2F2998BD" w14:textId="77777777" w:rsidR="00226B5C" w:rsidRPr="00226B5C" w:rsidRDefault="00226B5C" w:rsidP="00226B5C">
            <w:pPr>
              <w:spacing w:after="0"/>
              <w:rPr>
                <w:i/>
                <w:iCs/>
                <w:color w:val="156082" w:themeColor="accent1"/>
              </w:rPr>
            </w:pPr>
            <w:r w:rsidRPr="00226B5C">
              <w:rPr>
                <w:i/>
                <w:iCs/>
                <w:color w:val="156082" w:themeColor="accent1"/>
              </w:rPr>
              <w:t>Identity &amp; Access Control</w:t>
            </w:r>
          </w:p>
        </w:tc>
        <w:tc>
          <w:tcPr>
            <w:tcW w:w="0" w:type="auto"/>
            <w:vAlign w:val="center"/>
            <w:hideMark/>
          </w:tcPr>
          <w:p w14:paraId="69D5640C" w14:textId="77777777" w:rsidR="00226B5C" w:rsidRPr="00226B5C" w:rsidRDefault="00226B5C" w:rsidP="00226B5C">
            <w:pPr>
              <w:spacing w:after="0"/>
              <w:rPr>
                <w:i/>
                <w:iCs/>
                <w:color w:val="156082" w:themeColor="accent1"/>
              </w:rPr>
            </w:pPr>
            <w:r w:rsidRPr="00226B5C">
              <w:rPr>
                <w:i/>
                <w:iCs/>
                <w:color w:val="156082" w:themeColor="accent1"/>
              </w:rPr>
              <w:t>PR.AC-1, PR.AC-4, PR.AC-5</w:t>
            </w:r>
          </w:p>
        </w:tc>
        <w:tc>
          <w:tcPr>
            <w:tcW w:w="0" w:type="auto"/>
            <w:vAlign w:val="center"/>
            <w:hideMark/>
          </w:tcPr>
          <w:p w14:paraId="3A6C14F3" w14:textId="77777777" w:rsidR="00226B5C" w:rsidRPr="00226B5C" w:rsidRDefault="00226B5C" w:rsidP="00226B5C">
            <w:pPr>
              <w:spacing w:after="0"/>
              <w:rPr>
                <w:i/>
                <w:iCs/>
                <w:color w:val="156082" w:themeColor="accent1"/>
              </w:rPr>
            </w:pPr>
            <w:r w:rsidRPr="00226B5C">
              <w:rPr>
                <w:i/>
                <w:iCs/>
                <w:color w:val="156082" w:themeColor="accent1"/>
              </w:rPr>
              <w:t>Medium (Yellow)</w:t>
            </w:r>
          </w:p>
        </w:tc>
      </w:tr>
    </w:tbl>
    <w:p w14:paraId="71855E95" w14:textId="77777777" w:rsidR="00226B5C" w:rsidRDefault="00226B5C" w:rsidP="00226B5C">
      <w:pPr>
        <w:spacing w:after="0"/>
        <w:rPr>
          <w:i/>
          <w:iCs/>
          <w:color w:val="156082" w:themeColor="accent1"/>
        </w:rPr>
      </w:pPr>
    </w:p>
    <w:p w14:paraId="17116FFB" w14:textId="5EE8CF48" w:rsidR="00226B5C" w:rsidRDefault="00226B5C" w:rsidP="00226B5C">
      <w:pPr>
        <w:spacing w:after="0"/>
        <w:rPr>
          <w:i/>
          <w:iCs/>
          <w:color w:val="156082" w:themeColor="accent1"/>
        </w:rPr>
      </w:pPr>
      <w:r>
        <w:rPr>
          <w:i/>
          <w:iCs/>
          <w:color w:val="156082" w:themeColor="accent1"/>
        </w:rPr>
        <w:t>Use Miro.ai</w:t>
      </w:r>
    </w:p>
    <w:p w14:paraId="4F33925F" w14:textId="77777777" w:rsidR="00226B5C" w:rsidRDefault="00226B5C" w:rsidP="00226B5C">
      <w:pPr>
        <w:spacing w:after="0"/>
        <w:rPr>
          <w:i/>
          <w:iCs/>
          <w:color w:val="156082" w:themeColor="accent1"/>
        </w:rPr>
      </w:pPr>
    </w:p>
    <w:p w14:paraId="29BC2B86" w14:textId="77777777" w:rsidR="00226B5C" w:rsidRDefault="00226B5C" w:rsidP="00226B5C">
      <w:pPr>
        <w:spacing w:after="0"/>
        <w:rPr>
          <w:i/>
          <w:iCs/>
          <w:color w:val="156082" w:themeColor="accent1"/>
        </w:rPr>
      </w:pPr>
    </w:p>
    <w:p w14:paraId="1CC011D2" w14:textId="77777777" w:rsidR="00226B5C" w:rsidRDefault="00226B5C" w:rsidP="00226B5C">
      <w:pPr>
        <w:spacing w:after="0"/>
        <w:rPr>
          <w:i/>
          <w:iCs/>
          <w:color w:val="156082" w:themeColor="accent1"/>
        </w:rPr>
      </w:pPr>
    </w:p>
    <w:p w14:paraId="144A54EF" w14:textId="77777777" w:rsidR="00226B5C" w:rsidRPr="00226B5C" w:rsidRDefault="00226B5C" w:rsidP="00226B5C">
      <w:pPr>
        <w:spacing w:after="0"/>
        <w:rPr>
          <w:b/>
          <w:bCs/>
          <w:i/>
          <w:iCs/>
          <w:color w:val="156082" w:themeColor="accent1"/>
        </w:rPr>
      </w:pPr>
      <w:r w:rsidRPr="00226B5C">
        <w:rPr>
          <w:b/>
          <w:bCs/>
          <w:i/>
          <w:iCs/>
          <w:color w:val="156082" w:themeColor="accent1"/>
        </w:rPr>
        <w:t>Workflow Diagram: Risk Management Process</w:t>
      </w:r>
    </w:p>
    <w:p w14:paraId="02A92201" w14:textId="77777777" w:rsidR="00226B5C" w:rsidRPr="00226B5C" w:rsidRDefault="00226B5C" w:rsidP="00226B5C">
      <w:pPr>
        <w:spacing w:after="0"/>
        <w:rPr>
          <w:i/>
          <w:iCs/>
          <w:color w:val="156082" w:themeColor="accent1"/>
        </w:rPr>
      </w:pPr>
      <w:r w:rsidRPr="00226B5C">
        <w:rPr>
          <w:b/>
          <w:bCs/>
          <w:i/>
          <w:iCs/>
          <w:color w:val="156082" w:themeColor="accent1"/>
        </w:rPr>
        <w:t>Flow (left → right):</w:t>
      </w:r>
    </w:p>
    <w:p w14:paraId="2D8A374A" w14:textId="77777777" w:rsidR="00226B5C" w:rsidRPr="00226B5C" w:rsidRDefault="00226B5C" w:rsidP="00226B5C">
      <w:pPr>
        <w:numPr>
          <w:ilvl w:val="0"/>
          <w:numId w:val="7"/>
        </w:numPr>
        <w:spacing w:after="0"/>
        <w:rPr>
          <w:i/>
          <w:iCs/>
          <w:color w:val="156082" w:themeColor="accent1"/>
        </w:rPr>
      </w:pPr>
      <w:r w:rsidRPr="00226B5C">
        <w:rPr>
          <w:b/>
          <w:bCs/>
          <w:i/>
          <w:iCs/>
          <w:color w:val="156082" w:themeColor="accent1"/>
        </w:rPr>
        <w:t>Risk Identification</w:t>
      </w:r>
    </w:p>
    <w:p w14:paraId="2A77CAD5" w14:textId="77777777" w:rsidR="00226B5C" w:rsidRPr="00226B5C" w:rsidRDefault="00226B5C" w:rsidP="00226B5C">
      <w:pPr>
        <w:numPr>
          <w:ilvl w:val="1"/>
          <w:numId w:val="7"/>
        </w:numPr>
        <w:spacing w:after="0"/>
        <w:rPr>
          <w:i/>
          <w:iCs/>
          <w:color w:val="156082" w:themeColor="accent1"/>
        </w:rPr>
      </w:pPr>
      <w:r w:rsidRPr="00226B5C">
        <w:rPr>
          <w:i/>
          <w:iCs/>
          <w:color w:val="156082" w:themeColor="accent1"/>
        </w:rPr>
        <w:t>Activities:</w:t>
      </w:r>
    </w:p>
    <w:p w14:paraId="50AD19A8" w14:textId="77777777" w:rsidR="00226B5C" w:rsidRPr="00226B5C" w:rsidRDefault="00226B5C" w:rsidP="00226B5C">
      <w:pPr>
        <w:numPr>
          <w:ilvl w:val="2"/>
          <w:numId w:val="7"/>
        </w:numPr>
        <w:spacing w:after="0"/>
        <w:rPr>
          <w:i/>
          <w:iCs/>
          <w:color w:val="156082" w:themeColor="accent1"/>
        </w:rPr>
      </w:pPr>
      <w:r w:rsidRPr="00226B5C">
        <w:rPr>
          <w:i/>
          <w:iCs/>
          <w:color w:val="156082" w:themeColor="accent1"/>
        </w:rPr>
        <w:t>Identify assets (patient records, servers, endpoints)</w:t>
      </w:r>
    </w:p>
    <w:p w14:paraId="1BBE186D" w14:textId="77777777" w:rsidR="00226B5C" w:rsidRPr="00226B5C" w:rsidRDefault="00226B5C" w:rsidP="00226B5C">
      <w:pPr>
        <w:numPr>
          <w:ilvl w:val="2"/>
          <w:numId w:val="7"/>
        </w:numPr>
        <w:spacing w:after="0"/>
        <w:rPr>
          <w:i/>
          <w:iCs/>
          <w:color w:val="156082" w:themeColor="accent1"/>
        </w:rPr>
      </w:pPr>
      <w:r w:rsidRPr="00226B5C">
        <w:rPr>
          <w:i/>
          <w:iCs/>
          <w:color w:val="156082" w:themeColor="accent1"/>
        </w:rPr>
        <w:t>Detect threats (phishing, ransomware, insider threats)</w:t>
      </w:r>
    </w:p>
    <w:p w14:paraId="66BBD1A1" w14:textId="77777777" w:rsidR="00226B5C" w:rsidRPr="00226B5C" w:rsidRDefault="00226B5C" w:rsidP="00226B5C">
      <w:pPr>
        <w:numPr>
          <w:ilvl w:val="2"/>
          <w:numId w:val="7"/>
        </w:numPr>
        <w:spacing w:after="0"/>
        <w:rPr>
          <w:i/>
          <w:iCs/>
          <w:color w:val="156082" w:themeColor="accent1"/>
        </w:rPr>
      </w:pPr>
      <w:r w:rsidRPr="00226B5C">
        <w:rPr>
          <w:i/>
          <w:iCs/>
          <w:color w:val="156082" w:themeColor="accent1"/>
        </w:rPr>
        <w:t>Document vulnerabilities</w:t>
      </w:r>
    </w:p>
    <w:p w14:paraId="4E660AFE" w14:textId="77777777" w:rsidR="00226B5C" w:rsidRPr="00226B5C" w:rsidRDefault="00226B5C" w:rsidP="00226B5C">
      <w:pPr>
        <w:numPr>
          <w:ilvl w:val="1"/>
          <w:numId w:val="7"/>
        </w:numPr>
        <w:spacing w:after="0"/>
        <w:rPr>
          <w:i/>
          <w:iCs/>
          <w:color w:val="156082" w:themeColor="accent1"/>
        </w:rPr>
      </w:pPr>
      <w:r w:rsidRPr="00226B5C">
        <w:rPr>
          <w:i/>
          <w:iCs/>
          <w:color w:val="156082" w:themeColor="accent1"/>
        </w:rPr>
        <w:lastRenderedPageBreak/>
        <w:t>Output: Risk Register Draft</w:t>
      </w:r>
    </w:p>
    <w:p w14:paraId="3BC095A1" w14:textId="77777777" w:rsidR="00226B5C" w:rsidRPr="00226B5C" w:rsidRDefault="00226B5C" w:rsidP="00226B5C">
      <w:pPr>
        <w:numPr>
          <w:ilvl w:val="0"/>
          <w:numId w:val="7"/>
        </w:numPr>
        <w:spacing w:after="0"/>
        <w:rPr>
          <w:i/>
          <w:iCs/>
          <w:color w:val="156082" w:themeColor="accent1"/>
        </w:rPr>
      </w:pPr>
      <w:r w:rsidRPr="00226B5C">
        <w:rPr>
          <w:b/>
          <w:bCs/>
          <w:i/>
          <w:iCs/>
          <w:color w:val="156082" w:themeColor="accent1"/>
        </w:rPr>
        <w:t>Risk Assessment</w:t>
      </w:r>
    </w:p>
    <w:p w14:paraId="663915C8" w14:textId="77777777" w:rsidR="00226B5C" w:rsidRPr="00226B5C" w:rsidRDefault="00226B5C" w:rsidP="00226B5C">
      <w:pPr>
        <w:numPr>
          <w:ilvl w:val="1"/>
          <w:numId w:val="7"/>
        </w:numPr>
        <w:spacing w:after="0"/>
        <w:rPr>
          <w:i/>
          <w:iCs/>
          <w:color w:val="156082" w:themeColor="accent1"/>
        </w:rPr>
      </w:pPr>
      <w:r w:rsidRPr="00226B5C">
        <w:rPr>
          <w:i/>
          <w:iCs/>
          <w:color w:val="156082" w:themeColor="accent1"/>
        </w:rPr>
        <w:t>Activities:</w:t>
      </w:r>
    </w:p>
    <w:p w14:paraId="370580C2" w14:textId="77777777" w:rsidR="00226B5C" w:rsidRPr="00226B5C" w:rsidRDefault="00226B5C" w:rsidP="00226B5C">
      <w:pPr>
        <w:numPr>
          <w:ilvl w:val="2"/>
          <w:numId w:val="7"/>
        </w:numPr>
        <w:spacing w:after="0"/>
        <w:rPr>
          <w:i/>
          <w:iCs/>
          <w:color w:val="156082" w:themeColor="accent1"/>
        </w:rPr>
      </w:pPr>
      <w:r w:rsidRPr="00226B5C">
        <w:rPr>
          <w:i/>
          <w:iCs/>
          <w:color w:val="156082" w:themeColor="accent1"/>
        </w:rPr>
        <w:t xml:space="preserve">Determine </w:t>
      </w:r>
      <w:r w:rsidRPr="00226B5C">
        <w:rPr>
          <w:b/>
          <w:bCs/>
          <w:i/>
          <w:iCs/>
          <w:color w:val="156082" w:themeColor="accent1"/>
        </w:rPr>
        <w:t>Impact Level</w:t>
      </w:r>
      <w:r w:rsidRPr="00226B5C">
        <w:rPr>
          <w:i/>
          <w:iCs/>
          <w:color w:val="156082" w:themeColor="accent1"/>
        </w:rPr>
        <w:t xml:space="preserve"> (Negligible → Critical)</w:t>
      </w:r>
    </w:p>
    <w:p w14:paraId="692969EA" w14:textId="77777777" w:rsidR="00226B5C" w:rsidRPr="00226B5C" w:rsidRDefault="00226B5C" w:rsidP="00226B5C">
      <w:pPr>
        <w:numPr>
          <w:ilvl w:val="2"/>
          <w:numId w:val="7"/>
        </w:numPr>
        <w:spacing w:after="0"/>
        <w:rPr>
          <w:i/>
          <w:iCs/>
          <w:color w:val="156082" w:themeColor="accent1"/>
        </w:rPr>
      </w:pPr>
      <w:r w:rsidRPr="00226B5C">
        <w:rPr>
          <w:i/>
          <w:iCs/>
          <w:color w:val="156082" w:themeColor="accent1"/>
        </w:rPr>
        <w:t xml:space="preserve">Determine </w:t>
      </w:r>
      <w:r w:rsidRPr="00226B5C">
        <w:rPr>
          <w:b/>
          <w:bCs/>
          <w:i/>
          <w:iCs/>
          <w:color w:val="156082" w:themeColor="accent1"/>
        </w:rPr>
        <w:t>Likelihood Level</w:t>
      </w:r>
      <w:r w:rsidRPr="00226B5C">
        <w:rPr>
          <w:i/>
          <w:iCs/>
          <w:color w:val="156082" w:themeColor="accent1"/>
        </w:rPr>
        <w:t xml:space="preserve"> (Rare → Almost Certain)</w:t>
      </w:r>
    </w:p>
    <w:p w14:paraId="74D1353C" w14:textId="77777777" w:rsidR="00226B5C" w:rsidRPr="00226B5C" w:rsidRDefault="00226B5C" w:rsidP="00226B5C">
      <w:pPr>
        <w:numPr>
          <w:ilvl w:val="2"/>
          <w:numId w:val="7"/>
        </w:numPr>
        <w:spacing w:after="0"/>
        <w:rPr>
          <w:i/>
          <w:iCs/>
          <w:color w:val="156082" w:themeColor="accent1"/>
        </w:rPr>
      </w:pPr>
      <w:r w:rsidRPr="00226B5C">
        <w:rPr>
          <w:i/>
          <w:iCs/>
          <w:color w:val="156082" w:themeColor="accent1"/>
        </w:rPr>
        <w:t xml:space="preserve">Calculate </w:t>
      </w:r>
      <w:r w:rsidRPr="00226B5C">
        <w:rPr>
          <w:b/>
          <w:bCs/>
          <w:i/>
          <w:iCs/>
          <w:color w:val="156082" w:themeColor="accent1"/>
        </w:rPr>
        <w:t>Risk Rating</w:t>
      </w:r>
      <w:r w:rsidRPr="00226B5C">
        <w:rPr>
          <w:i/>
          <w:iCs/>
          <w:color w:val="156082" w:themeColor="accent1"/>
        </w:rPr>
        <w:t xml:space="preserve"> (Impact × Likelihood)</w:t>
      </w:r>
    </w:p>
    <w:p w14:paraId="18F428F9" w14:textId="77777777" w:rsidR="00226B5C" w:rsidRPr="00226B5C" w:rsidRDefault="00226B5C" w:rsidP="00226B5C">
      <w:pPr>
        <w:numPr>
          <w:ilvl w:val="2"/>
          <w:numId w:val="7"/>
        </w:numPr>
        <w:spacing w:after="0"/>
        <w:rPr>
          <w:i/>
          <w:iCs/>
          <w:color w:val="156082" w:themeColor="accent1"/>
        </w:rPr>
      </w:pPr>
      <w:r w:rsidRPr="00226B5C">
        <w:rPr>
          <w:i/>
          <w:iCs/>
          <w:color w:val="156082" w:themeColor="accent1"/>
        </w:rPr>
        <w:t xml:space="preserve">Assign </w:t>
      </w:r>
      <w:r w:rsidRPr="00226B5C">
        <w:rPr>
          <w:b/>
          <w:bCs/>
          <w:i/>
          <w:iCs/>
          <w:color w:val="156082" w:themeColor="accent1"/>
        </w:rPr>
        <w:t>Risk Category</w:t>
      </w:r>
      <w:r w:rsidRPr="00226B5C">
        <w:rPr>
          <w:i/>
          <w:iCs/>
          <w:color w:val="156082" w:themeColor="accent1"/>
        </w:rPr>
        <w:t xml:space="preserve"> (Data Breach, Malware, Insider, etc.)</w:t>
      </w:r>
    </w:p>
    <w:p w14:paraId="69D49AC4" w14:textId="77777777" w:rsidR="00226B5C" w:rsidRPr="00226B5C" w:rsidRDefault="00226B5C" w:rsidP="00226B5C">
      <w:pPr>
        <w:numPr>
          <w:ilvl w:val="1"/>
          <w:numId w:val="7"/>
        </w:numPr>
        <w:spacing w:after="0"/>
        <w:rPr>
          <w:i/>
          <w:iCs/>
          <w:color w:val="156082" w:themeColor="accent1"/>
        </w:rPr>
      </w:pPr>
      <w:r w:rsidRPr="00226B5C">
        <w:rPr>
          <w:i/>
          <w:iCs/>
          <w:color w:val="156082" w:themeColor="accent1"/>
        </w:rPr>
        <w:t>Output: Prioritized Risk List</w:t>
      </w:r>
    </w:p>
    <w:p w14:paraId="1C4247E4" w14:textId="77777777" w:rsidR="00226B5C" w:rsidRPr="00226B5C" w:rsidRDefault="00226B5C" w:rsidP="00226B5C">
      <w:pPr>
        <w:numPr>
          <w:ilvl w:val="0"/>
          <w:numId w:val="7"/>
        </w:numPr>
        <w:spacing w:after="0"/>
        <w:rPr>
          <w:i/>
          <w:iCs/>
          <w:color w:val="156082" w:themeColor="accent1"/>
        </w:rPr>
      </w:pPr>
      <w:r w:rsidRPr="00226B5C">
        <w:rPr>
          <w:b/>
          <w:bCs/>
          <w:i/>
          <w:iCs/>
          <w:color w:val="156082" w:themeColor="accent1"/>
        </w:rPr>
        <w:t>Risk Mitigation</w:t>
      </w:r>
    </w:p>
    <w:p w14:paraId="35CCC4E1" w14:textId="77777777" w:rsidR="00226B5C" w:rsidRPr="00226B5C" w:rsidRDefault="00226B5C" w:rsidP="00226B5C">
      <w:pPr>
        <w:numPr>
          <w:ilvl w:val="1"/>
          <w:numId w:val="7"/>
        </w:numPr>
        <w:spacing w:after="0"/>
        <w:rPr>
          <w:i/>
          <w:iCs/>
          <w:color w:val="156082" w:themeColor="accent1"/>
        </w:rPr>
      </w:pPr>
      <w:r w:rsidRPr="00226B5C">
        <w:rPr>
          <w:i/>
          <w:iCs/>
          <w:color w:val="156082" w:themeColor="accent1"/>
        </w:rPr>
        <w:t>Activities:</w:t>
      </w:r>
    </w:p>
    <w:p w14:paraId="0BA9B76B" w14:textId="77777777" w:rsidR="00226B5C" w:rsidRPr="00226B5C" w:rsidRDefault="00226B5C" w:rsidP="00226B5C">
      <w:pPr>
        <w:numPr>
          <w:ilvl w:val="2"/>
          <w:numId w:val="7"/>
        </w:numPr>
        <w:spacing w:after="0"/>
        <w:rPr>
          <w:i/>
          <w:iCs/>
          <w:color w:val="156082" w:themeColor="accent1"/>
        </w:rPr>
      </w:pPr>
      <w:r w:rsidRPr="00226B5C">
        <w:rPr>
          <w:i/>
          <w:iCs/>
          <w:color w:val="156082" w:themeColor="accent1"/>
        </w:rPr>
        <w:t xml:space="preserve">Define </w:t>
      </w:r>
      <w:r w:rsidRPr="00226B5C">
        <w:rPr>
          <w:b/>
          <w:bCs/>
          <w:i/>
          <w:iCs/>
          <w:color w:val="156082" w:themeColor="accent1"/>
        </w:rPr>
        <w:t>Risk Response Strategy</w:t>
      </w:r>
      <w:r w:rsidRPr="00226B5C">
        <w:rPr>
          <w:i/>
          <w:iCs/>
          <w:color w:val="156082" w:themeColor="accent1"/>
        </w:rPr>
        <w:t xml:space="preserve"> (Mitigate, Transfer, Accept, Escalate, Monitor)</w:t>
      </w:r>
    </w:p>
    <w:p w14:paraId="08EE48E2" w14:textId="77777777" w:rsidR="00226B5C" w:rsidRPr="00226B5C" w:rsidRDefault="00226B5C" w:rsidP="00226B5C">
      <w:pPr>
        <w:numPr>
          <w:ilvl w:val="2"/>
          <w:numId w:val="7"/>
        </w:numPr>
        <w:spacing w:after="0"/>
        <w:rPr>
          <w:i/>
          <w:iCs/>
          <w:color w:val="156082" w:themeColor="accent1"/>
        </w:rPr>
      </w:pPr>
      <w:r w:rsidRPr="00226B5C">
        <w:rPr>
          <w:i/>
          <w:iCs/>
          <w:color w:val="156082" w:themeColor="accent1"/>
        </w:rPr>
        <w:t>Implement technical, policy, or procedural controls</w:t>
      </w:r>
    </w:p>
    <w:p w14:paraId="386EC4BE" w14:textId="77777777" w:rsidR="00226B5C" w:rsidRPr="00226B5C" w:rsidRDefault="00226B5C" w:rsidP="00226B5C">
      <w:pPr>
        <w:numPr>
          <w:ilvl w:val="2"/>
          <w:numId w:val="7"/>
        </w:numPr>
        <w:spacing w:after="0"/>
        <w:rPr>
          <w:i/>
          <w:iCs/>
          <w:color w:val="156082" w:themeColor="accent1"/>
        </w:rPr>
      </w:pPr>
      <w:r w:rsidRPr="00226B5C">
        <w:rPr>
          <w:i/>
          <w:iCs/>
          <w:color w:val="156082" w:themeColor="accent1"/>
        </w:rPr>
        <w:t xml:space="preserve">Map mitigations to </w:t>
      </w:r>
      <w:r w:rsidRPr="00226B5C">
        <w:rPr>
          <w:b/>
          <w:bCs/>
          <w:i/>
          <w:iCs/>
          <w:color w:val="156082" w:themeColor="accent1"/>
        </w:rPr>
        <w:t>Security Domain &amp; NIST CSF</w:t>
      </w:r>
    </w:p>
    <w:p w14:paraId="0C7E812C" w14:textId="77777777" w:rsidR="00226B5C" w:rsidRPr="00226B5C" w:rsidRDefault="00226B5C" w:rsidP="00226B5C">
      <w:pPr>
        <w:numPr>
          <w:ilvl w:val="1"/>
          <w:numId w:val="7"/>
        </w:numPr>
        <w:spacing w:after="0"/>
        <w:rPr>
          <w:i/>
          <w:iCs/>
          <w:color w:val="156082" w:themeColor="accent1"/>
        </w:rPr>
      </w:pPr>
      <w:r w:rsidRPr="00226B5C">
        <w:rPr>
          <w:i/>
          <w:iCs/>
          <w:color w:val="156082" w:themeColor="accent1"/>
        </w:rPr>
        <w:t>Output: Mitigated Risk Register</w:t>
      </w:r>
    </w:p>
    <w:p w14:paraId="6C2E27C9" w14:textId="77777777" w:rsidR="00226B5C" w:rsidRPr="00226B5C" w:rsidRDefault="00226B5C" w:rsidP="00226B5C">
      <w:pPr>
        <w:numPr>
          <w:ilvl w:val="0"/>
          <w:numId w:val="7"/>
        </w:numPr>
        <w:spacing w:after="0"/>
        <w:rPr>
          <w:i/>
          <w:iCs/>
          <w:color w:val="156082" w:themeColor="accent1"/>
        </w:rPr>
      </w:pPr>
      <w:r w:rsidRPr="00226B5C">
        <w:rPr>
          <w:b/>
          <w:bCs/>
          <w:i/>
          <w:iCs/>
          <w:color w:val="156082" w:themeColor="accent1"/>
        </w:rPr>
        <w:t>Risk Review &amp; Monitoring</w:t>
      </w:r>
    </w:p>
    <w:p w14:paraId="41B929B4" w14:textId="77777777" w:rsidR="00226B5C" w:rsidRPr="00226B5C" w:rsidRDefault="00226B5C" w:rsidP="00226B5C">
      <w:pPr>
        <w:numPr>
          <w:ilvl w:val="1"/>
          <w:numId w:val="7"/>
        </w:numPr>
        <w:spacing w:after="0"/>
        <w:rPr>
          <w:i/>
          <w:iCs/>
          <w:color w:val="156082" w:themeColor="accent1"/>
        </w:rPr>
      </w:pPr>
      <w:r w:rsidRPr="00226B5C">
        <w:rPr>
          <w:i/>
          <w:iCs/>
          <w:color w:val="156082" w:themeColor="accent1"/>
        </w:rPr>
        <w:t>Activities:</w:t>
      </w:r>
    </w:p>
    <w:p w14:paraId="7781B694" w14:textId="77777777" w:rsidR="00226B5C" w:rsidRPr="00226B5C" w:rsidRDefault="00226B5C" w:rsidP="00226B5C">
      <w:pPr>
        <w:numPr>
          <w:ilvl w:val="2"/>
          <w:numId w:val="7"/>
        </w:numPr>
        <w:spacing w:after="0"/>
        <w:rPr>
          <w:i/>
          <w:iCs/>
          <w:color w:val="156082" w:themeColor="accent1"/>
        </w:rPr>
      </w:pPr>
      <w:r w:rsidRPr="00226B5C">
        <w:rPr>
          <w:i/>
          <w:iCs/>
          <w:color w:val="156082" w:themeColor="accent1"/>
        </w:rPr>
        <w:t xml:space="preserve">Track </w:t>
      </w:r>
      <w:r w:rsidRPr="00226B5C">
        <w:rPr>
          <w:b/>
          <w:bCs/>
          <w:i/>
          <w:iCs/>
          <w:color w:val="156082" w:themeColor="accent1"/>
        </w:rPr>
        <w:t>Status</w:t>
      </w:r>
      <w:r w:rsidRPr="00226B5C">
        <w:rPr>
          <w:i/>
          <w:iCs/>
          <w:color w:val="156082" w:themeColor="accent1"/>
        </w:rPr>
        <w:t xml:space="preserve"> (Open, In Review, Mitigated, Closed, Transferred)</w:t>
      </w:r>
    </w:p>
    <w:p w14:paraId="464643F3" w14:textId="77777777" w:rsidR="00226B5C" w:rsidRPr="00226B5C" w:rsidRDefault="00226B5C" w:rsidP="00226B5C">
      <w:pPr>
        <w:numPr>
          <w:ilvl w:val="2"/>
          <w:numId w:val="7"/>
        </w:numPr>
        <w:spacing w:after="0"/>
        <w:rPr>
          <w:i/>
          <w:iCs/>
          <w:color w:val="156082" w:themeColor="accent1"/>
        </w:rPr>
      </w:pPr>
      <w:r w:rsidRPr="00226B5C">
        <w:rPr>
          <w:i/>
          <w:iCs/>
          <w:color w:val="156082" w:themeColor="accent1"/>
        </w:rPr>
        <w:t xml:space="preserve">Schedule </w:t>
      </w:r>
      <w:r w:rsidRPr="00226B5C">
        <w:rPr>
          <w:b/>
          <w:bCs/>
          <w:i/>
          <w:iCs/>
          <w:color w:val="156082" w:themeColor="accent1"/>
        </w:rPr>
        <w:t>Next Review Dates</w:t>
      </w:r>
    </w:p>
    <w:p w14:paraId="10A9A89B" w14:textId="77777777" w:rsidR="00226B5C" w:rsidRPr="00226B5C" w:rsidRDefault="00226B5C" w:rsidP="00226B5C">
      <w:pPr>
        <w:numPr>
          <w:ilvl w:val="2"/>
          <w:numId w:val="7"/>
        </w:numPr>
        <w:spacing w:after="0"/>
        <w:rPr>
          <w:i/>
          <w:iCs/>
          <w:color w:val="156082" w:themeColor="accent1"/>
        </w:rPr>
      </w:pPr>
      <w:r w:rsidRPr="00226B5C">
        <w:rPr>
          <w:i/>
          <w:iCs/>
          <w:color w:val="156082" w:themeColor="accent1"/>
        </w:rPr>
        <w:t>Update Risk Register with residual risk and lessons learned</w:t>
      </w:r>
    </w:p>
    <w:p w14:paraId="57B6084A" w14:textId="77777777" w:rsidR="00226B5C" w:rsidRPr="00226B5C" w:rsidRDefault="00226B5C" w:rsidP="00226B5C">
      <w:pPr>
        <w:numPr>
          <w:ilvl w:val="1"/>
          <w:numId w:val="7"/>
        </w:numPr>
        <w:spacing w:after="0"/>
        <w:rPr>
          <w:i/>
          <w:iCs/>
          <w:color w:val="156082" w:themeColor="accent1"/>
        </w:rPr>
      </w:pPr>
      <w:r w:rsidRPr="00226B5C">
        <w:rPr>
          <w:i/>
          <w:iCs/>
          <w:color w:val="156082" w:themeColor="accent1"/>
        </w:rPr>
        <w:t>Output: Updated Risk Register, Reports to Management</w:t>
      </w:r>
    </w:p>
    <w:p w14:paraId="1A78C045" w14:textId="77777777" w:rsidR="00226B5C" w:rsidRDefault="00226B5C" w:rsidP="00226B5C">
      <w:pPr>
        <w:spacing w:after="0"/>
        <w:rPr>
          <w:i/>
          <w:iCs/>
          <w:color w:val="156082" w:themeColor="accent1"/>
        </w:rPr>
      </w:pPr>
    </w:p>
    <w:p w14:paraId="235F89EF" w14:textId="77777777" w:rsidR="00616CD7" w:rsidRDefault="00616CD7" w:rsidP="00226B5C">
      <w:pPr>
        <w:spacing w:after="0"/>
        <w:rPr>
          <w:i/>
          <w:iCs/>
          <w:color w:val="156082" w:themeColor="accent1"/>
        </w:rPr>
      </w:pPr>
    </w:p>
    <w:p w14:paraId="364F4B70" w14:textId="1B0DC967" w:rsidR="00616CD7" w:rsidRDefault="00616CD7">
      <w:pPr>
        <w:rPr>
          <w:i/>
          <w:iCs/>
          <w:color w:val="156082" w:themeColor="accent1"/>
        </w:rPr>
      </w:pPr>
      <w:r>
        <w:rPr>
          <w:i/>
          <w:iCs/>
          <w:color w:val="156082" w:themeColor="accent1"/>
        </w:rPr>
        <w:br w:type="page"/>
      </w:r>
    </w:p>
    <w:p w14:paraId="6956E7A0" w14:textId="77777777" w:rsidR="00616CD7" w:rsidRPr="00616CD7" w:rsidRDefault="00616CD7" w:rsidP="00616CD7">
      <w:pPr>
        <w:pStyle w:val="Title"/>
        <w:jc w:val="center"/>
        <w:rPr>
          <w:sz w:val="48"/>
          <w:szCs w:val="48"/>
        </w:rPr>
      </w:pPr>
      <w:r w:rsidRPr="00616CD7">
        <w:rPr>
          <w:sz w:val="48"/>
          <w:szCs w:val="48"/>
        </w:rPr>
        <w:lastRenderedPageBreak/>
        <w:t>Phishing Attack Incident Response Playbook</w:t>
      </w:r>
    </w:p>
    <w:p w14:paraId="4600D119" w14:textId="2EF61C7A" w:rsidR="00616CD7" w:rsidRPr="00616CD7" w:rsidRDefault="00616CD7" w:rsidP="00616CD7">
      <w:pPr>
        <w:spacing w:after="0"/>
        <w:rPr>
          <w:rFonts w:ascii="Times New Roman" w:hAnsi="Times New Roman" w:cs="Times New Roman"/>
        </w:rPr>
      </w:pPr>
      <w:r w:rsidRPr="00616CD7">
        <w:rPr>
          <w:rFonts w:ascii="Times New Roman" w:hAnsi="Times New Roman" w:cs="Times New Roman"/>
          <w:b/>
          <w:bCs/>
        </w:rPr>
        <w:t>Organization:</w:t>
      </w:r>
      <w:r w:rsidRPr="00616CD7">
        <w:rPr>
          <w:rFonts w:ascii="Times New Roman" w:hAnsi="Times New Roman" w:cs="Times New Roman"/>
        </w:rPr>
        <w:t xml:space="preserve"> Hospital Patient Record System (HPRS)</w:t>
      </w:r>
      <w:r w:rsidRPr="00616CD7">
        <w:rPr>
          <w:rFonts w:ascii="Times New Roman" w:hAnsi="Times New Roman" w:cs="Times New Roman"/>
        </w:rPr>
        <w:br/>
      </w:r>
      <w:r w:rsidRPr="00616CD7">
        <w:rPr>
          <w:rFonts w:ascii="Times New Roman" w:hAnsi="Times New Roman" w:cs="Times New Roman"/>
          <w:b/>
          <w:bCs/>
        </w:rPr>
        <w:t>Document Owner:</w:t>
      </w:r>
      <w:r w:rsidRPr="00616CD7">
        <w:rPr>
          <w:rFonts w:ascii="Times New Roman" w:hAnsi="Times New Roman" w:cs="Times New Roman"/>
        </w:rPr>
        <w:t xml:space="preserve"> Security Operations Center (SOC)</w:t>
      </w:r>
      <w:r w:rsidRPr="00616CD7">
        <w:rPr>
          <w:rFonts w:ascii="Times New Roman" w:hAnsi="Times New Roman" w:cs="Times New Roman"/>
        </w:rPr>
        <w:br/>
      </w:r>
      <w:r w:rsidRPr="00616CD7">
        <w:rPr>
          <w:rFonts w:ascii="Times New Roman" w:hAnsi="Times New Roman" w:cs="Times New Roman"/>
          <w:b/>
          <w:bCs/>
        </w:rPr>
        <w:t>Version:</w:t>
      </w:r>
      <w:r w:rsidRPr="00616CD7">
        <w:rPr>
          <w:rFonts w:ascii="Times New Roman" w:hAnsi="Times New Roman" w:cs="Times New Roman"/>
        </w:rPr>
        <w:t xml:space="preserve"> 1.0</w:t>
      </w:r>
      <w:r w:rsidRPr="00616CD7">
        <w:rPr>
          <w:rFonts w:ascii="Times New Roman" w:hAnsi="Times New Roman" w:cs="Times New Roman"/>
        </w:rPr>
        <w:br/>
      </w:r>
      <w:r w:rsidRPr="00616CD7">
        <w:rPr>
          <w:rFonts w:ascii="Times New Roman" w:hAnsi="Times New Roman" w:cs="Times New Roman"/>
          <w:b/>
          <w:bCs/>
        </w:rPr>
        <w:t>Last Updated:</w:t>
      </w:r>
      <w:r w:rsidRPr="00616CD7">
        <w:rPr>
          <w:rFonts w:ascii="Times New Roman" w:hAnsi="Times New Roman" w:cs="Times New Roman"/>
        </w:rPr>
        <w:t xml:space="preserve"> </w:t>
      </w:r>
      <w:r w:rsidRPr="00616CD7">
        <w:rPr>
          <w:rFonts w:ascii="Times New Roman" w:hAnsi="Times New Roman" w:cs="Times New Roman"/>
        </w:rPr>
        <w:t>11/18/2024</w:t>
      </w:r>
      <w:r w:rsidRPr="00616CD7">
        <w:rPr>
          <w:rFonts w:ascii="Times New Roman" w:hAnsi="Times New Roman" w:cs="Times New Roman"/>
        </w:rPr>
        <w:br/>
      </w:r>
      <w:r w:rsidRPr="00616CD7">
        <w:rPr>
          <w:rFonts w:ascii="Times New Roman" w:hAnsi="Times New Roman" w:cs="Times New Roman"/>
          <w:b/>
          <w:bCs/>
        </w:rPr>
        <w:t>Classification:</w:t>
      </w:r>
      <w:r w:rsidRPr="00616CD7">
        <w:rPr>
          <w:rFonts w:ascii="Times New Roman" w:hAnsi="Times New Roman" w:cs="Times New Roman"/>
        </w:rPr>
        <w:t xml:space="preserve"> Internal Use Only</w:t>
      </w:r>
    </w:p>
    <w:p w14:paraId="28627C1B" w14:textId="06A4AD6B" w:rsidR="00616CD7" w:rsidRPr="00616CD7" w:rsidRDefault="00616CD7" w:rsidP="00616CD7">
      <w:pPr>
        <w:spacing w:after="0"/>
        <w:rPr>
          <w:rFonts w:ascii="Times New Roman" w:hAnsi="Times New Roman" w:cs="Times New Roman"/>
        </w:rPr>
      </w:pPr>
    </w:p>
    <w:p w14:paraId="653FF159" w14:textId="77777777" w:rsidR="00616CD7" w:rsidRPr="00616CD7" w:rsidRDefault="00616CD7" w:rsidP="00616CD7">
      <w:pPr>
        <w:pStyle w:val="Heading2"/>
      </w:pPr>
      <w:r w:rsidRPr="00616CD7">
        <w:t>1. Purpose</w:t>
      </w:r>
    </w:p>
    <w:p w14:paraId="611ABF7E" w14:textId="77777777" w:rsidR="00616CD7" w:rsidRPr="00616CD7" w:rsidRDefault="00616CD7" w:rsidP="00616CD7">
      <w:pPr>
        <w:spacing w:after="0"/>
        <w:rPr>
          <w:rFonts w:ascii="Times New Roman" w:hAnsi="Times New Roman" w:cs="Times New Roman"/>
        </w:rPr>
      </w:pPr>
      <w:r w:rsidRPr="00616CD7">
        <w:rPr>
          <w:rFonts w:ascii="Times New Roman" w:hAnsi="Times New Roman" w:cs="Times New Roman"/>
        </w:rPr>
        <w:t>This playbook provides standardized procedures for detecting, analyzing, containing, eradicating, and recovering from phishing-related incidents. It ensures a consistent, timely, and effective response to protect patient data, user credentials, and critical hospital systems.</w:t>
      </w:r>
    </w:p>
    <w:p w14:paraId="5A312EA5" w14:textId="32AF4911" w:rsidR="00616CD7" w:rsidRPr="00616CD7" w:rsidRDefault="00616CD7" w:rsidP="00616CD7">
      <w:pPr>
        <w:spacing w:after="0"/>
        <w:rPr>
          <w:rFonts w:ascii="Times New Roman" w:hAnsi="Times New Roman" w:cs="Times New Roman"/>
        </w:rPr>
      </w:pPr>
    </w:p>
    <w:p w14:paraId="2BD76308" w14:textId="77777777" w:rsidR="00616CD7" w:rsidRPr="00616CD7" w:rsidRDefault="00616CD7" w:rsidP="00616CD7">
      <w:pPr>
        <w:pStyle w:val="Heading2"/>
      </w:pPr>
      <w:r w:rsidRPr="00616CD7">
        <w:t>2. Scope</w:t>
      </w:r>
    </w:p>
    <w:p w14:paraId="00FF03C0" w14:textId="77777777" w:rsidR="00616CD7" w:rsidRPr="00616CD7" w:rsidRDefault="00616CD7" w:rsidP="00616CD7">
      <w:pPr>
        <w:spacing w:after="0"/>
        <w:rPr>
          <w:rFonts w:ascii="Times New Roman" w:hAnsi="Times New Roman" w:cs="Times New Roman"/>
        </w:rPr>
      </w:pPr>
      <w:r w:rsidRPr="00616CD7">
        <w:rPr>
          <w:rFonts w:ascii="Times New Roman" w:hAnsi="Times New Roman" w:cs="Times New Roman"/>
        </w:rPr>
        <w:t>This playbook applies to:</w:t>
      </w:r>
    </w:p>
    <w:p w14:paraId="523F880F" w14:textId="77777777" w:rsidR="00616CD7" w:rsidRPr="00616CD7" w:rsidRDefault="00616CD7" w:rsidP="00616CD7">
      <w:pPr>
        <w:numPr>
          <w:ilvl w:val="0"/>
          <w:numId w:val="8"/>
        </w:numPr>
        <w:spacing w:after="0"/>
        <w:rPr>
          <w:rFonts w:ascii="Times New Roman" w:hAnsi="Times New Roman" w:cs="Times New Roman"/>
        </w:rPr>
      </w:pPr>
      <w:r w:rsidRPr="00616CD7">
        <w:rPr>
          <w:rFonts w:ascii="Times New Roman" w:hAnsi="Times New Roman" w:cs="Times New Roman"/>
        </w:rPr>
        <w:t>All hospital employees and contractors</w:t>
      </w:r>
    </w:p>
    <w:p w14:paraId="6A5380D6" w14:textId="77777777" w:rsidR="00616CD7" w:rsidRPr="00616CD7" w:rsidRDefault="00616CD7" w:rsidP="00616CD7">
      <w:pPr>
        <w:numPr>
          <w:ilvl w:val="0"/>
          <w:numId w:val="8"/>
        </w:numPr>
        <w:spacing w:after="0"/>
        <w:rPr>
          <w:rFonts w:ascii="Times New Roman" w:hAnsi="Times New Roman" w:cs="Times New Roman"/>
        </w:rPr>
      </w:pPr>
      <w:r w:rsidRPr="00616CD7">
        <w:rPr>
          <w:rFonts w:ascii="Times New Roman" w:hAnsi="Times New Roman" w:cs="Times New Roman"/>
        </w:rPr>
        <w:t>Email systems and collaboration platforms</w:t>
      </w:r>
    </w:p>
    <w:p w14:paraId="208291CC" w14:textId="77777777" w:rsidR="00616CD7" w:rsidRPr="00616CD7" w:rsidRDefault="00616CD7" w:rsidP="00616CD7">
      <w:pPr>
        <w:numPr>
          <w:ilvl w:val="0"/>
          <w:numId w:val="8"/>
        </w:numPr>
        <w:spacing w:after="0"/>
        <w:rPr>
          <w:rFonts w:ascii="Times New Roman" w:hAnsi="Times New Roman" w:cs="Times New Roman"/>
        </w:rPr>
      </w:pPr>
      <w:r w:rsidRPr="00616CD7">
        <w:rPr>
          <w:rFonts w:ascii="Times New Roman" w:hAnsi="Times New Roman" w:cs="Times New Roman"/>
        </w:rPr>
        <w:t>Endpoints (workstations, laptops, mobile devices)</w:t>
      </w:r>
    </w:p>
    <w:p w14:paraId="4C2002D8" w14:textId="77777777" w:rsidR="00616CD7" w:rsidRPr="00616CD7" w:rsidRDefault="00616CD7" w:rsidP="00616CD7">
      <w:pPr>
        <w:numPr>
          <w:ilvl w:val="0"/>
          <w:numId w:val="8"/>
        </w:numPr>
        <w:spacing w:after="0"/>
        <w:rPr>
          <w:rFonts w:ascii="Times New Roman" w:hAnsi="Times New Roman" w:cs="Times New Roman"/>
        </w:rPr>
      </w:pPr>
      <w:r w:rsidRPr="00616CD7">
        <w:rPr>
          <w:rFonts w:ascii="Times New Roman" w:hAnsi="Times New Roman" w:cs="Times New Roman"/>
        </w:rPr>
        <w:t>Identity and Access Management systems</w:t>
      </w:r>
    </w:p>
    <w:p w14:paraId="0319FA1B" w14:textId="77777777" w:rsidR="00616CD7" w:rsidRPr="00616CD7" w:rsidRDefault="00616CD7" w:rsidP="00616CD7">
      <w:pPr>
        <w:numPr>
          <w:ilvl w:val="0"/>
          <w:numId w:val="8"/>
        </w:numPr>
        <w:spacing w:after="0"/>
        <w:rPr>
          <w:rFonts w:ascii="Times New Roman" w:hAnsi="Times New Roman" w:cs="Times New Roman"/>
        </w:rPr>
      </w:pPr>
      <w:r w:rsidRPr="00616CD7">
        <w:rPr>
          <w:rFonts w:ascii="Times New Roman" w:hAnsi="Times New Roman" w:cs="Times New Roman"/>
        </w:rPr>
        <w:t>Cloud-based applications and SaaS platforms</w:t>
      </w:r>
    </w:p>
    <w:p w14:paraId="0DA42489" w14:textId="77777777" w:rsidR="00616CD7" w:rsidRPr="00616CD7" w:rsidRDefault="00616CD7" w:rsidP="00616CD7">
      <w:pPr>
        <w:pStyle w:val="Heading2"/>
        <w:rPr>
          <w:b/>
          <w:bCs/>
        </w:rPr>
      </w:pPr>
      <w:r w:rsidRPr="00616CD7">
        <w:rPr>
          <w:b/>
          <w:bCs/>
        </w:rPr>
        <w:t>3. Definition of a Phishing Incident</w:t>
      </w:r>
    </w:p>
    <w:p w14:paraId="6D1A5B3B" w14:textId="77777777" w:rsidR="00616CD7" w:rsidRPr="00616CD7" w:rsidRDefault="00616CD7" w:rsidP="00616CD7">
      <w:pPr>
        <w:spacing w:after="0"/>
        <w:rPr>
          <w:rFonts w:ascii="Times New Roman" w:hAnsi="Times New Roman" w:cs="Times New Roman"/>
        </w:rPr>
      </w:pPr>
      <w:r w:rsidRPr="00616CD7">
        <w:rPr>
          <w:rFonts w:ascii="Times New Roman" w:hAnsi="Times New Roman" w:cs="Times New Roman"/>
        </w:rPr>
        <w:t>A phishing incident occurs when:</w:t>
      </w:r>
    </w:p>
    <w:p w14:paraId="272AE0DE" w14:textId="77777777" w:rsidR="00616CD7" w:rsidRPr="00616CD7" w:rsidRDefault="00616CD7" w:rsidP="00616CD7">
      <w:pPr>
        <w:numPr>
          <w:ilvl w:val="0"/>
          <w:numId w:val="9"/>
        </w:numPr>
        <w:spacing w:after="0"/>
        <w:rPr>
          <w:rFonts w:ascii="Times New Roman" w:hAnsi="Times New Roman" w:cs="Times New Roman"/>
        </w:rPr>
      </w:pPr>
      <w:r w:rsidRPr="00616CD7">
        <w:rPr>
          <w:rFonts w:ascii="Times New Roman" w:hAnsi="Times New Roman" w:cs="Times New Roman"/>
        </w:rPr>
        <w:t>A user receives a malicious email attempting to steal credentials or sensitive data</w:t>
      </w:r>
    </w:p>
    <w:p w14:paraId="330176FF" w14:textId="77777777" w:rsidR="00616CD7" w:rsidRPr="00616CD7" w:rsidRDefault="00616CD7" w:rsidP="00616CD7">
      <w:pPr>
        <w:numPr>
          <w:ilvl w:val="0"/>
          <w:numId w:val="9"/>
        </w:numPr>
        <w:spacing w:after="0"/>
        <w:rPr>
          <w:rFonts w:ascii="Times New Roman" w:hAnsi="Times New Roman" w:cs="Times New Roman"/>
        </w:rPr>
      </w:pPr>
      <w:r w:rsidRPr="00616CD7">
        <w:rPr>
          <w:rFonts w:ascii="Times New Roman" w:hAnsi="Times New Roman" w:cs="Times New Roman"/>
        </w:rPr>
        <w:t>A user clicks a malicious link or opens a malicious attachment</w:t>
      </w:r>
    </w:p>
    <w:p w14:paraId="5A3EE003" w14:textId="77777777" w:rsidR="00616CD7" w:rsidRPr="00616CD7" w:rsidRDefault="00616CD7" w:rsidP="00616CD7">
      <w:pPr>
        <w:numPr>
          <w:ilvl w:val="0"/>
          <w:numId w:val="9"/>
        </w:numPr>
        <w:spacing w:after="0"/>
        <w:rPr>
          <w:rFonts w:ascii="Times New Roman" w:hAnsi="Times New Roman" w:cs="Times New Roman"/>
        </w:rPr>
      </w:pPr>
      <w:r w:rsidRPr="00616CD7">
        <w:rPr>
          <w:rFonts w:ascii="Times New Roman" w:hAnsi="Times New Roman" w:cs="Times New Roman"/>
        </w:rPr>
        <w:t>Unauthorized account access is detected due to credential compromise</w:t>
      </w:r>
    </w:p>
    <w:p w14:paraId="3924C8F4" w14:textId="77777777" w:rsidR="00616CD7" w:rsidRPr="00616CD7" w:rsidRDefault="00616CD7" w:rsidP="00616CD7">
      <w:pPr>
        <w:numPr>
          <w:ilvl w:val="0"/>
          <w:numId w:val="9"/>
        </w:numPr>
        <w:spacing w:after="0"/>
        <w:rPr>
          <w:rFonts w:ascii="Times New Roman" w:hAnsi="Times New Roman" w:cs="Times New Roman"/>
        </w:rPr>
      </w:pPr>
      <w:r w:rsidRPr="00616CD7">
        <w:rPr>
          <w:rFonts w:ascii="Times New Roman" w:hAnsi="Times New Roman" w:cs="Times New Roman"/>
        </w:rPr>
        <w:t>Business Email Compromise (BEC) is suspected</w:t>
      </w:r>
    </w:p>
    <w:p w14:paraId="533E07C4" w14:textId="61100F80" w:rsidR="00616CD7" w:rsidRPr="00616CD7" w:rsidRDefault="00616CD7" w:rsidP="00616CD7">
      <w:pPr>
        <w:spacing w:after="0"/>
        <w:rPr>
          <w:rFonts w:ascii="Times New Roman" w:hAnsi="Times New Roman" w:cs="Times New Roman"/>
        </w:rPr>
      </w:pPr>
    </w:p>
    <w:p w14:paraId="0DBCBCDA" w14:textId="77777777" w:rsidR="00616CD7" w:rsidRPr="00616CD7" w:rsidRDefault="00616CD7" w:rsidP="00616CD7">
      <w:pPr>
        <w:pStyle w:val="Heading2"/>
      </w:pPr>
      <w:r w:rsidRPr="00616CD7">
        <w:t>4. Roles and Responsibilities</w:t>
      </w:r>
    </w:p>
    <w:p w14:paraId="1CA5B816" w14:textId="77777777" w:rsidR="00616CD7" w:rsidRPr="00616CD7" w:rsidRDefault="00616CD7" w:rsidP="00616CD7">
      <w:pPr>
        <w:spacing w:after="0"/>
        <w:rPr>
          <w:rFonts w:ascii="Times New Roman" w:hAnsi="Times New Roman" w:cs="Times New Roman"/>
          <w:b/>
          <w:bCs/>
        </w:rPr>
      </w:pPr>
      <w:r w:rsidRPr="00616CD7">
        <w:rPr>
          <w:rFonts w:ascii="Times New Roman" w:hAnsi="Times New Roman" w:cs="Times New Roman"/>
          <w:b/>
          <w:bCs/>
        </w:rPr>
        <w:t>SOC Analyst (Tier 1)</w:t>
      </w:r>
    </w:p>
    <w:p w14:paraId="1C93E302" w14:textId="77777777" w:rsidR="00616CD7" w:rsidRPr="00616CD7" w:rsidRDefault="00616CD7" w:rsidP="00616CD7">
      <w:pPr>
        <w:numPr>
          <w:ilvl w:val="0"/>
          <w:numId w:val="10"/>
        </w:numPr>
        <w:spacing w:after="0"/>
        <w:rPr>
          <w:rFonts w:ascii="Times New Roman" w:hAnsi="Times New Roman" w:cs="Times New Roman"/>
        </w:rPr>
      </w:pPr>
      <w:r w:rsidRPr="00616CD7">
        <w:rPr>
          <w:rFonts w:ascii="Times New Roman" w:hAnsi="Times New Roman" w:cs="Times New Roman"/>
        </w:rPr>
        <w:t>Monitor alerts</w:t>
      </w:r>
    </w:p>
    <w:p w14:paraId="70789459" w14:textId="77777777" w:rsidR="00616CD7" w:rsidRPr="00616CD7" w:rsidRDefault="00616CD7" w:rsidP="00616CD7">
      <w:pPr>
        <w:numPr>
          <w:ilvl w:val="0"/>
          <w:numId w:val="10"/>
        </w:numPr>
        <w:spacing w:after="0"/>
        <w:rPr>
          <w:rFonts w:ascii="Times New Roman" w:hAnsi="Times New Roman" w:cs="Times New Roman"/>
        </w:rPr>
      </w:pPr>
      <w:r w:rsidRPr="00616CD7">
        <w:rPr>
          <w:rFonts w:ascii="Times New Roman" w:hAnsi="Times New Roman" w:cs="Times New Roman"/>
        </w:rPr>
        <w:t>Triage reported phishing emails</w:t>
      </w:r>
    </w:p>
    <w:p w14:paraId="5CE00541" w14:textId="77777777" w:rsidR="00616CD7" w:rsidRPr="00616CD7" w:rsidRDefault="00616CD7" w:rsidP="00616CD7">
      <w:pPr>
        <w:numPr>
          <w:ilvl w:val="0"/>
          <w:numId w:val="10"/>
        </w:numPr>
        <w:spacing w:after="0"/>
        <w:rPr>
          <w:rFonts w:ascii="Times New Roman" w:hAnsi="Times New Roman" w:cs="Times New Roman"/>
        </w:rPr>
      </w:pPr>
      <w:r w:rsidRPr="00616CD7">
        <w:rPr>
          <w:rFonts w:ascii="Times New Roman" w:hAnsi="Times New Roman" w:cs="Times New Roman"/>
        </w:rPr>
        <w:t>Initiate containment steps</w:t>
      </w:r>
    </w:p>
    <w:p w14:paraId="1936703F" w14:textId="77777777" w:rsidR="00616CD7" w:rsidRPr="00616CD7" w:rsidRDefault="00616CD7" w:rsidP="00616CD7">
      <w:pPr>
        <w:spacing w:after="0"/>
        <w:rPr>
          <w:rFonts w:ascii="Times New Roman" w:hAnsi="Times New Roman" w:cs="Times New Roman"/>
          <w:b/>
          <w:bCs/>
        </w:rPr>
      </w:pPr>
      <w:r w:rsidRPr="00616CD7">
        <w:rPr>
          <w:rFonts w:ascii="Times New Roman" w:hAnsi="Times New Roman" w:cs="Times New Roman"/>
          <w:b/>
          <w:bCs/>
        </w:rPr>
        <w:t>SOC Analyst (Tier 2)</w:t>
      </w:r>
    </w:p>
    <w:p w14:paraId="587CEE5D" w14:textId="77777777" w:rsidR="00616CD7" w:rsidRPr="00616CD7" w:rsidRDefault="00616CD7" w:rsidP="00616CD7">
      <w:pPr>
        <w:numPr>
          <w:ilvl w:val="0"/>
          <w:numId w:val="11"/>
        </w:numPr>
        <w:spacing w:after="0"/>
        <w:rPr>
          <w:rFonts w:ascii="Times New Roman" w:hAnsi="Times New Roman" w:cs="Times New Roman"/>
        </w:rPr>
      </w:pPr>
      <w:r w:rsidRPr="00616CD7">
        <w:rPr>
          <w:rFonts w:ascii="Times New Roman" w:hAnsi="Times New Roman" w:cs="Times New Roman"/>
        </w:rPr>
        <w:t>Conduct forensic analysis</w:t>
      </w:r>
    </w:p>
    <w:p w14:paraId="4BD13895" w14:textId="77777777" w:rsidR="00616CD7" w:rsidRPr="00616CD7" w:rsidRDefault="00616CD7" w:rsidP="00616CD7">
      <w:pPr>
        <w:numPr>
          <w:ilvl w:val="0"/>
          <w:numId w:val="11"/>
        </w:numPr>
        <w:spacing w:after="0"/>
        <w:rPr>
          <w:rFonts w:ascii="Times New Roman" w:hAnsi="Times New Roman" w:cs="Times New Roman"/>
        </w:rPr>
      </w:pPr>
      <w:r w:rsidRPr="00616CD7">
        <w:rPr>
          <w:rFonts w:ascii="Times New Roman" w:hAnsi="Times New Roman" w:cs="Times New Roman"/>
        </w:rPr>
        <w:t>Identify Indicators of Compromise (IOCs)</w:t>
      </w:r>
    </w:p>
    <w:p w14:paraId="34747AF4" w14:textId="77777777" w:rsidR="00616CD7" w:rsidRPr="00616CD7" w:rsidRDefault="00616CD7" w:rsidP="00616CD7">
      <w:pPr>
        <w:numPr>
          <w:ilvl w:val="0"/>
          <w:numId w:val="11"/>
        </w:numPr>
        <w:spacing w:after="0"/>
        <w:rPr>
          <w:rFonts w:ascii="Times New Roman" w:hAnsi="Times New Roman" w:cs="Times New Roman"/>
        </w:rPr>
      </w:pPr>
      <w:r w:rsidRPr="00616CD7">
        <w:rPr>
          <w:rFonts w:ascii="Times New Roman" w:hAnsi="Times New Roman" w:cs="Times New Roman"/>
        </w:rPr>
        <w:lastRenderedPageBreak/>
        <w:t>Escalate if data exposure suspected</w:t>
      </w:r>
    </w:p>
    <w:p w14:paraId="739DBFC6" w14:textId="77777777" w:rsidR="00616CD7" w:rsidRPr="00616CD7" w:rsidRDefault="00616CD7" w:rsidP="00616CD7">
      <w:pPr>
        <w:spacing w:after="0"/>
        <w:rPr>
          <w:rFonts w:ascii="Times New Roman" w:hAnsi="Times New Roman" w:cs="Times New Roman"/>
          <w:b/>
          <w:bCs/>
        </w:rPr>
      </w:pPr>
      <w:r w:rsidRPr="00616CD7">
        <w:rPr>
          <w:rFonts w:ascii="Times New Roman" w:hAnsi="Times New Roman" w:cs="Times New Roman"/>
          <w:b/>
          <w:bCs/>
        </w:rPr>
        <w:t>IT Operations</w:t>
      </w:r>
    </w:p>
    <w:p w14:paraId="05D306AB" w14:textId="77777777" w:rsidR="00616CD7" w:rsidRPr="00616CD7" w:rsidRDefault="00616CD7" w:rsidP="00616CD7">
      <w:pPr>
        <w:numPr>
          <w:ilvl w:val="0"/>
          <w:numId w:val="12"/>
        </w:numPr>
        <w:spacing w:after="0"/>
        <w:rPr>
          <w:rFonts w:ascii="Times New Roman" w:hAnsi="Times New Roman" w:cs="Times New Roman"/>
        </w:rPr>
      </w:pPr>
      <w:r w:rsidRPr="00616CD7">
        <w:rPr>
          <w:rFonts w:ascii="Times New Roman" w:hAnsi="Times New Roman" w:cs="Times New Roman"/>
        </w:rPr>
        <w:t>Reset passwords</w:t>
      </w:r>
    </w:p>
    <w:p w14:paraId="0BB38BCA" w14:textId="77777777" w:rsidR="00616CD7" w:rsidRPr="00616CD7" w:rsidRDefault="00616CD7" w:rsidP="00616CD7">
      <w:pPr>
        <w:numPr>
          <w:ilvl w:val="0"/>
          <w:numId w:val="12"/>
        </w:numPr>
        <w:spacing w:after="0"/>
        <w:rPr>
          <w:rFonts w:ascii="Times New Roman" w:hAnsi="Times New Roman" w:cs="Times New Roman"/>
        </w:rPr>
      </w:pPr>
      <w:r w:rsidRPr="00616CD7">
        <w:rPr>
          <w:rFonts w:ascii="Times New Roman" w:hAnsi="Times New Roman" w:cs="Times New Roman"/>
        </w:rPr>
        <w:t>Isolate affected endpoints</w:t>
      </w:r>
    </w:p>
    <w:p w14:paraId="02068AAB" w14:textId="77777777" w:rsidR="00616CD7" w:rsidRPr="00616CD7" w:rsidRDefault="00616CD7" w:rsidP="00616CD7">
      <w:pPr>
        <w:numPr>
          <w:ilvl w:val="0"/>
          <w:numId w:val="12"/>
        </w:numPr>
        <w:spacing w:after="0"/>
        <w:rPr>
          <w:rFonts w:ascii="Times New Roman" w:hAnsi="Times New Roman" w:cs="Times New Roman"/>
        </w:rPr>
      </w:pPr>
      <w:r w:rsidRPr="00616CD7">
        <w:rPr>
          <w:rFonts w:ascii="Times New Roman" w:hAnsi="Times New Roman" w:cs="Times New Roman"/>
        </w:rPr>
        <w:t>Remove malicious emails from mailboxes</w:t>
      </w:r>
    </w:p>
    <w:p w14:paraId="50028422" w14:textId="77777777" w:rsidR="00616CD7" w:rsidRPr="00616CD7" w:rsidRDefault="00616CD7" w:rsidP="00616CD7">
      <w:pPr>
        <w:spacing w:after="0"/>
        <w:rPr>
          <w:rFonts w:ascii="Times New Roman" w:hAnsi="Times New Roman" w:cs="Times New Roman"/>
          <w:b/>
          <w:bCs/>
        </w:rPr>
      </w:pPr>
      <w:r w:rsidRPr="00616CD7">
        <w:rPr>
          <w:rFonts w:ascii="Times New Roman" w:hAnsi="Times New Roman" w:cs="Times New Roman"/>
          <w:b/>
          <w:bCs/>
        </w:rPr>
        <w:t>Risk &amp; Compliance Team</w:t>
      </w:r>
    </w:p>
    <w:p w14:paraId="0B93E72C" w14:textId="77777777" w:rsidR="00616CD7" w:rsidRPr="00616CD7" w:rsidRDefault="00616CD7" w:rsidP="00616CD7">
      <w:pPr>
        <w:numPr>
          <w:ilvl w:val="0"/>
          <w:numId w:val="13"/>
        </w:numPr>
        <w:spacing w:after="0"/>
        <w:rPr>
          <w:rFonts w:ascii="Times New Roman" w:hAnsi="Times New Roman" w:cs="Times New Roman"/>
        </w:rPr>
      </w:pPr>
      <w:r w:rsidRPr="00616CD7">
        <w:rPr>
          <w:rFonts w:ascii="Times New Roman" w:hAnsi="Times New Roman" w:cs="Times New Roman"/>
        </w:rPr>
        <w:t>Assess regulatory impact</w:t>
      </w:r>
    </w:p>
    <w:p w14:paraId="44182CCB" w14:textId="77777777" w:rsidR="00616CD7" w:rsidRPr="00616CD7" w:rsidRDefault="00616CD7" w:rsidP="00616CD7">
      <w:pPr>
        <w:numPr>
          <w:ilvl w:val="0"/>
          <w:numId w:val="13"/>
        </w:numPr>
        <w:spacing w:after="0"/>
        <w:rPr>
          <w:rFonts w:ascii="Times New Roman" w:hAnsi="Times New Roman" w:cs="Times New Roman"/>
        </w:rPr>
      </w:pPr>
      <w:r w:rsidRPr="00616CD7">
        <w:rPr>
          <w:rFonts w:ascii="Times New Roman" w:hAnsi="Times New Roman" w:cs="Times New Roman"/>
        </w:rPr>
        <w:t>Notify management and legal if required</w:t>
      </w:r>
    </w:p>
    <w:p w14:paraId="6E7B4F38" w14:textId="77777777" w:rsidR="00616CD7" w:rsidRPr="00616CD7" w:rsidRDefault="00616CD7" w:rsidP="00616CD7">
      <w:pPr>
        <w:spacing w:after="0"/>
        <w:rPr>
          <w:rFonts w:ascii="Times New Roman" w:hAnsi="Times New Roman" w:cs="Times New Roman"/>
          <w:b/>
          <w:bCs/>
        </w:rPr>
      </w:pPr>
      <w:r w:rsidRPr="00616CD7">
        <w:rPr>
          <w:rFonts w:ascii="Times New Roman" w:hAnsi="Times New Roman" w:cs="Times New Roman"/>
          <w:b/>
          <w:bCs/>
        </w:rPr>
        <w:t>CISO / Security Manager</w:t>
      </w:r>
    </w:p>
    <w:p w14:paraId="0B9B11A1" w14:textId="77777777" w:rsidR="00616CD7" w:rsidRPr="00616CD7" w:rsidRDefault="00616CD7" w:rsidP="00616CD7">
      <w:pPr>
        <w:numPr>
          <w:ilvl w:val="0"/>
          <w:numId w:val="14"/>
        </w:numPr>
        <w:spacing w:after="0"/>
        <w:rPr>
          <w:rFonts w:ascii="Times New Roman" w:hAnsi="Times New Roman" w:cs="Times New Roman"/>
        </w:rPr>
      </w:pPr>
      <w:r w:rsidRPr="00616CD7">
        <w:rPr>
          <w:rFonts w:ascii="Times New Roman" w:hAnsi="Times New Roman" w:cs="Times New Roman"/>
        </w:rPr>
        <w:t>Approve escalation</w:t>
      </w:r>
    </w:p>
    <w:p w14:paraId="570011BF" w14:textId="77777777" w:rsidR="00616CD7" w:rsidRPr="00616CD7" w:rsidRDefault="00616CD7" w:rsidP="00616CD7">
      <w:pPr>
        <w:numPr>
          <w:ilvl w:val="0"/>
          <w:numId w:val="14"/>
        </w:numPr>
        <w:spacing w:after="0"/>
        <w:rPr>
          <w:rFonts w:ascii="Times New Roman" w:hAnsi="Times New Roman" w:cs="Times New Roman"/>
        </w:rPr>
      </w:pPr>
      <w:r w:rsidRPr="00616CD7">
        <w:rPr>
          <w:rFonts w:ascii="Times New Roman" w:hAnsi="Times New Roman" w:cs="Times New Roman"/>
        </w:rPr>
        <w:t>Communicate with executive leadership</w:t>
      </w:r>
    </w:p>
    <w:p w14:paraId="38B5B86F" w14:textId="3A7A94C2" w:rsidR="00616CD7" w:rsidRPr="00616CD7" w:rsidRDefault="00616CD7" w:rsidP="00616CD7">
      <w:pPr>
        <w:spacing w:after="0"/>
        <w:rPr>
          <w:rFonts w:ascii="Times New Roman" w:hAnsi="Times New Roman" w:cs="Times New Roman"/>
        </w:rPr>
      </w:pPr>
    </w:p>
    <w:p w14:paraId="2E715151" w14:textId="77777777" w:rsidR="00616CD7" w:rsidRPr="00616CD7" w:rsidRDefault="00616CD7" w:rsidP="00616CD7">
      <w:pPr>
        <w:pStyle w:val="Heading2"/>
      </w:pPr>
      <w:r w:rsidRPr="00616CD7">
        <w:t>5. Incident Severity Classification</w:t>
      </w:r>
    </w:p>
    <w:tbl>
      <w:tblPr>
        <w:tblStyle w:val="GridTable1Light-Accent2"/>
        <w:tblW w:w="0" w:type="auto"/>
        <w:tblLook w:val="04A0" w:firstRow="1" w:lastRow="0" w:firstColumn="1" w:lastColumn="0" w:noHBand="0" w:noVBand="1"/>
      </w:tblPr>
      <w:tblGrid>
        <w:gridCol w:w="1083"/>
        <w:gridCol w:w="4795"/>
      </w:tblGrid>
      <w:tr w:rsidR="00616CD7" w:rsidRPr="00616CD7" w14:paraId="216EC8B8" w14:textId="77777777" w:rsidTr="00616C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965D8" w14:textId="77777777" w:rsidR="00616CD7" w:rsidRPr="00616CD7" w:rsidRDefault="00616CD7" w:rsidP="00616CD7">
            <w:pPr>
              <w:spacing w:line="278" w:lineRule="auto"/>
              <w:rPr>
                <w:rFonts w:ascii="Times New Roman" w:hAnsi="Times New Roman" w:cs="Times New Roman"/>
              </w:rPr>
            </w:pPr>
            <w:r w:rsidRPr="00616CD7">
              <w:rPr>
                <w:rFonts w:ascii="Times New Roman" w:hAnsi="Times New Roman" w:cs="Times New Roman"/>
              </w:rPr>
              <w:t>Severity</w:t>
            </w:r>
          </w:p>
        </w:tc>
        <w:tc>
          <w:tcPr>
            <w:tcW w:w="0" w:type="auto"/>
            <w:hideMark/>
          </w:tcPr>
          <w:p w14:paraId="36D4EC02" w14:textId="77777777" w:rsidR="00616CD7" w:rsidRPr="00616CD7" w:rsidRDefault="00616CD7" w:rsidP="00616CD7">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16CD7">
              <w:rPr>
                <w:rFonts w:ascii="Times New Roman" w:hAnsi="Times New Roman" w:cs="Times New Roman"/>
              </w:rPr>
              <w:t>Description</w:t>
            </w:r>
          </w:p>
        </w:tc>
      </w:tr>
      <w:tr w:rsidR="00616CD7" w:rsidRPr="00616CD7" w14:paraId="3603DA7B" w14:textId="77777777" w:rsidTr="00616CD7">
        <w:tc>
          <w:tcPr>
            <w:cnfStyle w:val="001000000000" w:firstRow="0" w:lastRow="0" w:firstColumn="1" w:lastColumn="0" w:oddVBand="0" w:evenVBand="0" w:oddHBand="0" w:evenHBand="0" w:firstRowFirstColumn="0" w:firstRowLastColumn="0" w:lastRowFirstColumn="0" w:lastRowLastColumn="0"/>
            <w:tcW w:w="0" w:type="auto"/>
            <w:hideMark/>
          </w:tcPr>
          <w:p w14:paraId="3216F2F7" w14:textId="77777777" w:rsidR="00616CD7" w:rsidRPr="00616CD7" w:rsidRDefault="00616CD7" w:rsidP="00616CD7">
            <w:pPr>
              <w:spacing w:line="278" w:lineRule="auto"/>
              <w:rPr>
                <w:rFonts w:ascii="Times New Roman" w:hAnsi="Times New Roman" w:cs="Times New Roman"/>
              </w:rPr>
            </w:pPr>
            <w:r w:rsidRPr="00616CD7">
              <w:rPr>
                <w:rFonts w:ascii="Times New Roman" w:hAnsi="Times New Roman" w:cs="Times New Roman"/>
              </w:rPr>
              <w:t>Low</w:t>
            </w:r>
          </w:p>
        </w:tc>
        <w:tc>
          <w:tcPr>
            <w:tcW w:w="0" w:type="auto"/>
            <w:hideMark/>
          </w:tcPr>
          <w:p w14:paraId="3573C972" w14:textId="77777777" w:rsidR="00616CD7" w:rsidRPr="00616CD7" w:rsidRDefault="00616CD7" w:rsidP="00616CD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6CD7">
              <w:rPr>
                <w:rFonts w:ascii="Times New Roman" w:hAnsi="Times New Roman" w:cs="Times New Roman"/>
              </w:rPr>
              <w:t>Phishing email received but not clicked</w:t>
            </w:r>
          </w:p>
        </w:tc>
      </w:tr>
      <w:tr w:rsidR="00616CD7" w:rsidRPr="00616CD7" w14:paraId="6A1B031E" w14:textId="77777777" w:rsidTr="00616CD7">
        <w:tc>
          <w:tcPr>
            <w:cnfStyle w:val="001000000000" w:firstRow="0" w:lastRow="0" w:firstColumn="1" w:lastColumn="0" w:oddVBand="0" w:evenVBand="0" w:oddHBand="0" w:evenHBand="0" w:firstRowFirstColumn="0" w:firstRowLastColumn="0" w:lastRowFirstColumn="0" w:lastRowLastColumn="0"/>
            <w:tcW w:w="0" w:type="auto"/>
            <w:hideMark/>
          </w:tcPr>
          <w:p w14:paraId="4CE15FC6" w14:textId="77777777" w:rsidR="00616CD7" w:rsidRPr="00616CD7" w:rsidRDefault="00616CD7" w:rsidP="00616CD7">
            <w:pPr>
              <w:spacing w:line="278" w:lineRule="auto"/>
              <w:rPr>
                <w:rFonts w:ascii="Times New Roman" w:hAnsi="Times New Roman" w:cs="Times New Roman"/>
              </w:rPr>
            </w:pPr>
            <w:r w:rsidRPr="00616CD7">
              <w:rPr>
                <w:rFonts w:ascii="Times New Roman" w:hAnsi="Times New Roman" w:cs="Times New Roman"/>
              </w:rPr>
              <w:t>Medium</w:t>
            </w:r>
          </w:p>
        </w:tc>
        <w:tc>
          <w:tcPr>
            <w:tcW w:w="0" w:type="auto"/>
            <w:hideMark/>
          </w:tcPr>
          <w:p w14:paraId="7D240684" w14:textId="77777777" w:rsidR="00616CD7" w:rsidRPr="00616CD7" w:rsidRDefault="00616CD7" w:rsidP="00616CD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6CD7">
              <w:rPr>
                <w:rFonts w:ascii="Times New Roman" w:hAnsi="Times New Roman" w:cs="Times New Roman"/>
              </w:rPr>
              <w:t>User clicked link but no credential entry</w:t>
            </w:r>
          </w:p>
        </w:tc>
      </w:tr>
      <w:tr w:rsidR="00616CD7" w:rsidRPr="00616CD7" w14:paraId="768D7D75" w14:textId="77777777" w:rsidTr="00616CD7">
        <w:tc>
          <w:tcPr>
            <w:cnfStyle w:val="001000000000" w:firstRow="0" w:lastRow="0" w:firstColumn="1" w:lastColumn="0" w:oddVBand="0" w:evenVBand="0" w:oddHBand="0" w:evenHBand="0" w:firstRowFirstColumn="0" w:firstRowLastColumn="0" w:lastRowFirstColumn="0" w:lastRowLastColumn="0"/>
            <w:tcW w:w="0" w:type="auto"/>
            <w:hideMark/>
          </w:tcPr>
          <w:p w14:paraId="295377D5" w14:textId="77777777" w:rsidR="00616CD7" w:rsidRPr="00616CD7" w:rsidRDefault="00616CD7" w:rsidP="00616CD7">
            <w:pPr>
              <w:spacing w:line="278" w:lineRule="auto"/>
              <w:rPr>
                <w:rFonts w:ascii="Times New Roman" w:hAnsi="Times New Roman" w:cs="Times New Roman"/>
              </w:rPr>
            </w:pPr>
            <w:r w:rsidRPr="00616CD7">
              <w:rPr>
                <w:rFonts w:ascii="Times New Roman" w:hAnsi="Times New Roman" w:cs="Times New Roman"/>
              </w:rPr>
              <w:t>High</w:t>
            </w:r>
          </w:p>
        </w:tc>
        <w:tc>
          <w:tcPr>
            <w:tcW w:w="0" w:type="auto"/>
            <w:hideMark/>
          </w:tcPr>
          <w:p w14:paraId="0228E95E" w14:textId="77777777" w:rsidR="00616CD7" w:rsidRPr="00616CD7" w:rsidRDefault="00616CD7" w:rsidP="00616CD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6CD7">
              <w:rPr>
                <w:rFonts w:ascii="Times New Roman" w:hAnsi="Times New Roman" w:cs="Times New Roman"/>
              </w:rPr>
              <w:t>Credentials submitted or malware executed</w:t>
            </w:r>
          </w:p>
        </w:tc>
      </w:tr>
      <w:tr w:rsidR="00616CD7" w:rsidRPr="00616CD7" w14:paraId="63B8C50A" w14:textId="77777777" w:rsidTr="00616CD7">
        <w:tc>
          <w:tcPr>
            <w:cnfStyle w:val="001000000000" w:firstRow="0" w:lastRow="0" w:firstColumn="1" w:lastColumn="0" w:oddVBand="0" w:evenVBand="0" w:oddHBand="0" w:evenHBand="0" w:firstRowFirstColumn="0" w:firstRowLastColumn="0" w:lastRowFirstColumn="0" w:lastRowLastColumn="0"/>
            <w:tcW w:w="0" w:type="auto"/>
            <w:hideMark/>
          </w:tcPr>
          <w:p w14:paraId="2D12E832" w14:textId="77777777" w:rsidR="00616CD7" w:rsidRPr="00616CD7" w:rsidRDefault="00616CD7" w:rsidP="00616CD7">
            <w:pPr>
              <w:spacing w:line="278" w:lineRule="auto"/>
              <w:rPr>
                <w:rFonts w:ascii="Times New Roman" w:hAnsi="Times New Roman" w:cs="Times New Roman"/>
              </w:rPr>
            </w:pPr>
            <w:r w:rsidRPr="00616CD7">
              <w:rPr>
                <w:rFonts w:ascii="Times New Roman" w:hAnsi="Times New Roman" w:cs="Times New Roman"/>
              </w:rPr>
              <w:t>Critical</w:t>
            </w:r>
          </w:p>
        </w:tc>
        <w:tc>
          <w:tcPr>
            <w:tcW w:w="0" w:type="auto"/>
            <w:hideMark/>
          </w:tcPr>
          <w:p w14:paraId="496285EE" w14:textId="77777777" w:rsidR="00616CD7" w:rsidRPr="00616CD7" w:rsidRDefault="00616CD7" w:rsidP="00616CD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6CD7">
              <w:rPr>
                <w:rFonts w:ascii="Times New Roman" w:hAnsi="Times New Roman" w:cs="Times New Roman"/>
              </w:rPr>
              <w:t>Confirmed account takeover or data exfiltration</w:t>
            </w:r>
          </w:p>
        </w:tc>
      </w:tr>
    </w:tbl>
    <w:p w14:paraId="426BF8B5" w14:textId="42DAC75E" w:rsidR="00616CD7" w:rsidRPr="00616CD7" w:rsidRDefault="00616CD7" w:rsidP="00616CD7">
      <w:pPr>
        <w:spacing w:after="0"/>
        <w:rPr>
          <w:rFonts w:ascii="Times New Roman" w:hAnsi="Times New Roman" w:cs="Times New Roman"/>
        </w:rPr>
      </w:pPr>
    </w:p>
    <w:p w14:paraId="43311D0F" w14:textId="77777777" w:rsidR="00616CD7" w:rsidRPr="00616CD7" w:rsidRDefault="00616CD7" w:rsidP="00616CD7">
      <w:pPr>
        <w:pStyle w:val="Heading2"/>
      </w:pPr>
      <w:r w:rsidRPr="00616CD7">
        <w:t>6. Incident Response Phases</w:t>
      </w:r>
    </w:p>
    <w:p w14:paraId="51D5DE7D" w14:textId="77777777" w:rsidR="00616CD7" w:rsidRPr="00616CD7" w:rsidRDefault="00616CD7" w:rsidP="00616CD7">
      <w:pPr>
        <w:pStyle w:val="Heading3"/>
      </w:pPr>
      <w:r w:rsidRPr="00616CD7">
        <w:t>Phase 1: Detection &amp; Identification</w:t>
      </w:r>
    </w:p>
    <w:p w14:paraId="14C54298" w14:textId="77777777" w:rsidR="00616CD7" w:rsidRPr="00616CD7" w:rsidRDefault="00616CD7" w:rsidP="00616CD7">
      <w:pPr>
        <w:spacing w:after="0"/>
        <w:rPr>
          <w:rFonts w:ascii="Times New Roman" w:hAnsi="Times New Roman" w:cs="Times New Roman"/>
          <w:b/>
          <w:bCs/>
        </w:rPr>
      </w:pPr>
      <w:r w:rsidRPr="00616CD7">
        <w:rPr>
          <w:rFonts w:ascii="Times New Roman" w:hAnsi="Times New Roman" w:cs="Times New Roman"/>
          <w:b/>
          <w:bCs/>
        </w:rPr>
        <w:t>Triggers</w:t>
      </w:r>
    </w:p>
    <w:p w14:paraId="6E988B3F" w14:textId="77777777" w:rsidR="00616CD7" w:rsidRPr="00616CD7" w:rsidRDefault="00616CD7" w:rsidP="00616CD7">
      <w:pPr>
        <w:numPr>
          <w:ilvl w:val="0"/>
          <w:numId w:val="15"/>
        </w:numPr>
        <w:spacing w:after="0"/>
        <w:rPr>
          <w:rFonts w:ascii="Times New Roman" w:hAnsi="Times New Roman" w:cs="Times New Roman"/>
        </w:rPr>
      </w:pPr>
      <w:r w:rsidRPr="00616CD7">
        <w:rPr>
          <w:rFonts w:ascii="Times New Roman" w:hAnsi="Times New Roman" w:cs="Times New Roman"/>
        </w:rPr>
        <w:t>Email security gateway alert</w:t>
      </w:r>
    </w:p>
    <w:p w14:paraId="6D22DB68" w14:textId="77777777" w:rsidR="00616CD7" w:rsidRPr="00616CD7" w:rsidRDefault="00616CD7" w:rsidP="00616CD7">
      <w:pPr>
        <w:numPr>
          <w:ilvl w:val="0"/>
          <w:numId w:val="15"/>
        </w:numPr>
        <w:spacing w:after="0"/>
        <w:rPr>
          <w:rFonts w:ascii="Times New Roman" w:hAnsi="Times New Roman" w:cs="Times New Roman"/>
        </w:rPr>
      </w:pPr>
      <w:r w:rsidRPr="00616CD7">
        <w:rPr>
          <w:rFonts w:ascii="Times New Roman" w:hAnsi="Times New Roman" w:cs="Times New Roman"/>
        </w:rPr>
        <w:t>User report to SOC</w:t>
      </w:r>
    </w:p>
    <w:p w14:paraId="6D4817CB" w14:textId="77777777" w:rsidR="00616CD7" w:rsidRPr="00616CD7" w:rsidRDefault="00616CD7" w:rsidP="00616CD7">
      <w:pPr>
        <w:numPr>
          <w:ilvl w:val="0"/>
          <w:numId w:val="15"/>
        </w:numPr>
        <w:spacing w:after="0"/>
        <w:rPr>
          <w:rFonts w:ascii="Times New Roman" w:hAnsi="Times New Roman" w:cs="Times New Roman"/>
        </w:rPr>
      </w:pPr>
      <w:r w:rsidRPr="00616CD7">
        <w:rPr>
          <w:rFonts w:ascii="Times New Roman" w:hAnsi="Times New Roman" w:cs="Times New Roman"/>
        </w:rPr>
        <w:t>SIEM alert for suspicious login</w:t>
      </w:r>
    </w:p>
    <w:p w14:paraId="01C5C00F" w14:textId="77777777" w:rsidR="00616CD7" w:rsidRPr="00616CD7" w:rsidRDefault="00616CD7" w:rsidP="00616CD7">
      <w:pPr>
        <w:numPr>
          <w:ilvl w:val="0"/>
          <w:numId w:val="15"/>
        </w:numPr>
        <w:spacing w:after="0"/>
        <w:rPr>
          <w:rFonts w:ascii="Times New Roman" w:hAnsi="Times New Roman" w:cs="Times New Roman"/>
        </w:rPr>
      </w:pPr>
      <w:r w:rsidRPr="00616CD7">
        <w:rPr>
          <w:rFonts w:ascii="Times New Roman" w:hAnsi="Times New Roman" w:cs="Times New Roman"/>
        </w:rPr>
        <w:t>Abnormal authentication activity</w:t>
      </w:r>
    </w:p>
    <w:p w14:paraId="1A65B5ED" w14:textId="77777777" w:rsidR="00616CD7" w:rsidRPr="00616CD7" w:rsidRDefault="00616CD7" w:rsidP="00616CD7">
      <w:pPr>
        <w:spacing w:after="0"/>
        <w:rPr>
          <w:rFonts w:ascii="Times New Roman" w:hAnsi="Times New Roman" w:cs="Times New Roman"/>
          <w:b/>
          <w:bCs/>
        </w:rPr>
      </w:pPr>
      <w:r w:rsidRPr="00616CD7">
        <w:rPr>
          <w:rFonts w:ascii="Times New Roman" w:hAnsi="Times New Roman" w:cs="Times New Roman"/>
          <w:b/>
          <w:bCs/>
        </w:rPr>
        <w:t>Actions</w:t>
      </w:r>
    </w:p>
    <w:p w14:paraId="4B00FA99" w14:textId="77777777" w:rsidR="00616CD7" w:rsidRPr="00616CD7" w:rsidRDefault="00616CD7" w:rsidP="00616CD7">
      <w:pPr>
        <w:numPr>
          <w:ilvl w:val="0"/>
          <w:numId w:val="16"/>
        </w:numPr>
        <w:spacing w:after="0"/>
        <w:rPr>
          <w:rFonts w:ascii="Times New Roman" w:hAnsi="Times New Roman" w:cs="Times New Roman"/>
        </w:rPr>
      </w:pPr>
      <w:r w:rsidRPr="00616CD7">
        <w:rPr>
          <w:rFonts w:ascii="Times New Roman" w:hAnsi="Times New Roman" w:cs="Times New Roman"/>
        </w:rPr>
        <w:t>Collect email headers</w:t>
      </w:r>
    </w:p>
    <w:p w14:paraId="7F9AA495" w14:textId="77777777" w:rsidR="00616CD7" w:rsidRPr="00616CD7" w:rsidRDefault="00616CD7" w:rsidP="00616CD7">
      <w:pPr>
        <w:numPr>
          <w:ilvl w:val="0"/>
          <w:numId w:val="16"/>
        </w:numPr>
        <w:spacing w:after="0"/>
        <w:rPr>
          <w:rFonts w:ascii="Times New Roman" w:hAnsi="Times New Roman" w:cs="Times New Roman"/>
        </w:rPr>
      </w:pPr>
      <w:r w:rsidRPr="00616CD7">
        <w:rPr>
          <w:rFonts w:ascii="Times New Roman" w:hAnsi="Times New Roman" w:cs="Times New Roman"/>
        </w:rPr>
        <w:t>Analyze sender domain</w:t>
      </w:r>
    </w:p>
    <w:p w14:paraId="6AA8E2A2" w14:textId="77777777" w:rsidR="00616CD7" w:rsidRPr="00616CD7" w:rsidRDefault="00616CD7" w:rsidP="00616CD7">
      <w:pPr>
        <w:numPr>
          <w:ilvl w:val="0"/>
          <w:numId w:val="16"/>
        </w:numPr>
        <w:spacing w:after="0"/>
        <w:rPr>
          <w:rFonts w:ascii="Times New Roman" w:hAnsi="Times New Roman" w:cs="Times New Roman"/>
        </w:rPr>
      </w:pPr>
      <w:r w:rsidRPr="00616CD7">
        <w:rPr>
          <w:rFonts w:ascii="Times New Roman" w:hAnsi="Times New Roman" w:cs="Times New Roman"/>
        </w:rPr>
        <w:t>Check URL reputation</w:t>
      </w:r>
    </w:p>
    <w:p w14:paraId="6C0B6074" w14:textId="77777777" w:rsidR="00616CD7" w:rsidRPr="00616CD7" w:rsidRDefault="00616CD7" w:rsidP="00616CD7">
      <w:pPr>
        <w:numPr>
          <w:ilvl w:val="0"/>
          <w:numId w:val="16"/>
        </w:numPr>
        <w:spacing w:after="0"/>
        <w:rPr>
          <w:rFonts w:ascii="Times New Roman" w:hAnsi="Times New Roman" w:cs="Times New Roman"/>
        </w:rPr>
      </w:pPr>
      <w:r w:rsidRPr="00616CD7">
        <w:rPr>
          <w:rFonts w:ascii="Times New Roman" w:hAnsi="Times New Roman" w:cs="Times New Roman"/>
        </w:rPr>
        <w:t>Identify impacted users</w:t>
      </w:r>
    </w:p>
    <w:p w14:paraId="0B8028CC" w14:textId="77777777" w:rsidR="00616CD7" w:rsidRPr="00616CD7" w:rsidRDefault="00616CD7" w:rsidP="00616CD7">
      <w:pPr>
        <w:numPr>
          <w:ilvl w:val="0"/>
          <w:numId w:val="16"/>
        </w:numPr>
        <w:spacing w:after="0"/>
        <w:rPr>
          <w:rFonts w:ascii="Times New Roman" w:hAnsi="Times New Roman" w:cs="Times New Roman"/>
        </w:rPr>
      </w:pPr>
      <w:r w:rsidRPr="00616CD7">
        <w:rPr>
          <w:rFonts w:ascii="Times New Roman" w:hAnsi="Times New Roman" w:cs="Times New Roman"/>
        </w:rPr>
        <w:t>Document incident in ticketing system</w:t>
      </w:r>
    </w:p>
    <w:p w14:paraId="4EA9C7E4" w14:textId="77777777" w:rsidR="00616CD7" w:rsidRPr="00616CD7" w:rsidRDefault="00616CD7" w:rsidP="00616CD7">
      <w:pPr>
        <w:spacing w:after="0"/>
        <w:rPr>
          <w:rFonts w:ascii="Times New Roman" w:hAnsi="Times New Roman" w:cs="Times New Roman"/>
        </w:rPr>
      </w:pPr>
      <w:r w:rsidRPr="00616CD7">
        <w:rPr>
          <w:rFonts w:ascii="Times New Roman" w:hAnsi="Times New Roman" w:cs="Times New Roman"/>
        </w:rPr>
        <w:t>Deliverable: Incident Ticket Created</w:t>
      </w:r>
    </w:p>
    <w:p w14:paraId="62664EFE" w14:textId="5729A496" w:rsidR="00616CD7" w:rsidRPr="00616CD7" w:rsidRDefault="00616CD7" w:rsidP="00616CD7">
      <w:pPr>
        <w:spacing w:after="0"/>
        <w:rPr>
          <w:rFonts w:ascii="Times New Roman" w:hAnsi="Times New Roman" w:cs="Times New Roman"/>
        </w:rPr>
      </w:pPr>
    </w:p>
    <w:p w14:paraId="09F145F6" w14:textId="77777777" w:rsidR="00616CD7" w:rsidRPr="00616CD7" w:rsidRDefault="00616CD7" w:rsidP="00616CD7">
      <w:pPr>
        <w:pStyle w:val="Heading3"/>
      </w:pPr>
      <w:r w:rsidRPr="00616CD7">
        <w:t>Phase 2: Containment</w:t>
      </w:r>
    </w:p>
    <w:p w14:paraId="0815A020" w14:textId="77777777" w:rsidR="00616CD7" w:rsidRPr="00616CD7" w:rsidRDefault="00616CD7" w:rsidP="00616CD7">
      <w:pPr>
        <w:spacing w:after="0"/>
        <w:rPr>
          <w:rFonts w:ascii="Times New Roman" w:hAnsi="Times New Roman" w:cs="Times New Roman"/>
          <w:b/>
          <w:bCs/>
        </w:rPr>
      </w:pPr>
      <w:r w:rsidRPr="00616CD7">
        <w:rPr>
          <w:rFonts w:ascii="Times New Roman" w:hAnsi="Times New Roman" w:cs="Times New Roman"/>
          <w:b/>
          <w:bCs/>
        </w:rPr>
        <w:t>Immediate Containment Actions</w:t>
      </w:r>
    </w:p>
    <w:p w14:paraId="40AC901E" w14:textId="77777777" w:rsidR="00616CD7" w:rsidRPr="00616CD7" w:rsidRDefault="00616CD7" w:rsidP="00616CD7">
      <w:pPr>
        <w:spacing w:after="0"/>
        <w:rPr>
          <w:rFonts w:ascii="Times New Roman" w:hAnsi="Times New Roman" w:cs="Times New Roman"/>
        </w:rPr>
      </w:pPr>
      <w:r w:rsidRPr="00616CD7">
        <w:rPr>
          <w:rFonts w:ascii="Times New Roman" w:hAnsi="Times New Roman" w:cs="Times New Roman"/>
        </w:rPr>
        <w:lastRenderedPageBreak/>
        <w:t>If link clicked but no credentials entered:</w:t>
      </w:r>
    </w:p>
    <w:p w14:paraId="372193FC" w14:textId="77777777" w:rsidR="00616CD7" w:rsidRPr="00616CD7" w:rsidRDefault="00616CD7" w:rsidP="00616CD7">
      <w:pPr>
        <w:numPr>
          <w:ilvl w:val="0"/>
          <w:numId w:val="17"/>
        </w:numPr>
        <w:spacing w:after="0"/>
        <w:rPr>
          <w:rFonts w:ascii="Times New Roman" w:hAnsi="Times New Roman" w:cs="Times New Roman"/>
        </w:rPr>
      </w:pPr>
      <w:r w:rsidRPr="00616CD7">
        <w:rPr>
          <w:rFonts w:ascii="Times New Roman" w:hAnsi="Times New Roman" w:cs="Times New Roman"/>
        </w:rPr>
        <w:t>Block sender domain</w:t>
      </w:r>
    </w:p>
    <w:p w14:paraId="1E36F028" w14:textId="77777777" w:rsidR="00616CD7" w:rsidRPr="00616CD7" w:rsidRDefault="00616CD7" w:rsidP="00616CD7">
      <w:pPr>
        <w:numPr>
          <w:ilvl w:val="0"/>
          <w:numId w:val="17"/>
        </w:numPr>
        <w:spacing w:after="0"/>
        <w:rPr>
          <w:rFonts w:ascii="Times New Roman" w:hAnsi="Times New Roman" w:cs="Times New Roman"/>
        </w:rPr>
      </w:pPr>
      <w:r w:rsidRPr="00616CD7">
        <w:rPr>
          <w:rFonts w:ascii="Times New Roman" w:hAnsi="Times New Roman" w:cs="Times New Roman"/>
        </w:rPr>
        <w:t>Delete malicious email from all inboxes</w:t>
      </w:r>
    </w:p>
    <w:p w14:paraId="3CA7FE8E" w14:textId="77777777" w:rsidR="00616CD7" w:rsidRPr="00616CD7" w:rsidRDefault="00616CD7" w:rsidP="00616CD7">
      <w:pPr>
        <w:spacing w:after="0"/>
        <w:rPr>
          <w:rFonts w:ascii="Times New Roman" w:hAnsi="Times New Roman" w:cs="Times New Roman"/>
        </w:rPr>
      </w:pPr>
      <w:r w:rsidRPr="00616CD7">
        <w:rPr>
          <w:rFonts w:ascii="Times New Roman" w:hAnsi="Times New Roman" w:cs="Times New Roman"/>
        </w:rPr>
        <w:t>If credentials entered:</w:t>
      </w:r>
    </w:p>
    <w:p w14:paraId="13DD6721" w14:textId="77777777" w:rsidR="00616CD7" w:rsidRPr="00616CD7" w:rsidRDefault="00616CD7" w:rsidP="00616CD7">
      <w:pPr>
        <w:numPr>
          <w:ilvl w:val="0"/>
          <w:numId w:val="18"/>
        </w:numPr>
        <w:spacing w:after="0"/>
        <w:rPr>
          <w:rFonts w:ascii="Times New Roman" w:hAnsi="Times New Roman" w:cs="Times New Roman"/>
        </w:rPr>
      </w:pPr>
      <w:r w:rsidRPr="00616CD7">
        <w:rPr>
          <w:rFonts w:ascii="Times New Roman" w:hAnsi="Times New Roman" w:cs="Times New Roman"/>
        </w:rPr>
        <w:t>Force password reset immediately</w:t>
      </w:r>
    </w:p>
    <w:p w14:paraId="2FCA12CA" w14:textId="77777777" w:rsidR="00616CD7" w:rsidRPr="00616CD7" w:rsidRDefault="00616CD7" w:rsidP="00616CD7">
      <w:pPr>
        <w:numPr>
          <w:ilvl w:val="0"/>
          <w:numId w:val="18"/>
        </w:numPr>
        <w:spacing w:after="0"/>
        <w:rPr>
          <w:rFonts w:ascii="Times New Roman" w:hAnsi="Times New Roman" w:cs="Times New Roman"/>
        </w:rPr>
      </w:pPr>
      <w:r w:rsidRPr="00616CD7">
        <w:rPr>
          <w:rFonts w:ascii="Times New Roman" w:hAnsi="Times New Roman" w:cs="Times New Roman"/>
        </w:rPr>
        <w:t>Invalidate active sessions</w:t>
      </w:r>
    </w:p>
    <w:p w14:paraId="763F92E4" w14:textId="77777777" w:rsidR="00616CD7" w:rsidRPr="00616CD7" w:rsidRDefault="00616CD7" w:rsidP="00616CD7">
      <w:pPr>
        <w:numPr>
          <w:ilvl w:val="0"/>
          <w:numId w:val="18"/>
        </w:numPr>
        <w:spacing w:after="0"/>
        <w:rPr>
          <w:rFonts w:ascii="Times New Roman" w:hAnsi="Times New Roman" w:cs="Times New Roman"/>
        </w:rPr>
      </w:pPr>
      <w:r w:rsidRPr="00616CD7">
        <w:rPr>
          <w:rFonts w:ascii="Times New Roman" w:hAnsi="Times New Roman" w:cs="Times New Roman"/>
        </w:rPr>
        <w:t>Enable/verify MFA</w:t>
      </w:r>
    </w:p>
    <w:p w14:paraId="7FF327EA" w14:textId="77777777" w:rsidR="00616CD7" w:rsidRPr="00616CD7" w:rsidRDefault="00616CD7" w:rsidP="00616CD7">
      <w:pPr>
        <w:numPr>
          <w:ilvl w:val="0"/>
          <w:numId w:val="18"/>
        </w:numPr>
        <w:spacing w:after="0"/>
        <w:rPr>
          <w:rFonts w:ascii="Times New Roman" w:hAnsi="Times New Roman" w:cs="Times New Roman"/>
        </w:rPr>
      </w:pPr>
      <w:r w:rsidRPr="00616CD7">
        <w:rPr>
          <w:rFonts w:ascii="Times New Roman" w:hAnsi="Times New Roman" w:cs="Times New Roman"/>
        </w:rPr>
        <w:t>Check for suspicious login activity</w:t>
      </w:r>
    </w:p>
    <w:p w14:paraId="2E4F3C36" w14:textId="77777777" w:rsidR="00616CD7" w:rsidRPr="00616CD7" w:rsidRDefault="00616CD7" w:rsidP="00616CD7">
      <w:pPr>
        <w:spacing w:after="0"/>
        <w:rPr>
          <w:rFonts w:ascii="Times New Roman" w:hAnsi="Times New Roman" w:cs="Times New Roman"/>
        </w:rPr>
      </w:pPr>
      <w:r w:rsidRPr="00616CD7">
        <w:rPr>
          <w:rFonts w:ascii="Times New Roman" w:hAnsi="Times New Roman" w:cs="Times New Roman"/>
        </w:rPr>
        <w:t>If malware executed:</w:t>
      </w:r>
    </w:p>
    <w:p w14:paraId="30C5B55D" w14:textId="77777777" w:rsidR="00616CD7" w:rsidRPr="00616CD7" w:rsidRDefault="00616CD7" w:rsidP="00616CD7">
      <w:pPr>
        <w:numPr>
          <w:ilvl w:val="0"/>
          <w:numId w:val="19"/>
        </w:numPr>
        <w:spacing w:after="0"/>
        <w:rPr>
          <w:rFonts w:ascii="Times New Roman" w:hAnsi="Times New Roman" w:cs="Times New Roman"/>
        </w:rPr>
      </w:pPr>
      <w:r w:rsidRPr="00616CD7">
        <w:rPr>
          <w:rFonts w:ascii="Times New Roman" w:hAnsi="Times New Roman" w:cs="Times New Roman"/>
        </w:rPr>
        <w:t>Isolate affected endpoint</w:t>
      </w:r>
    </w:p>
    <w:p w14:paraId="2BCB9125" w14:textId="77777777" w:rsidR="00616CD7" w:rsidRPr="00616CD7" w:rsidRDefault="00616CD7" w:rsidP="00616CD7">
      <w:pPr>
        <w:numPr>
          <w:ilvl w:val="0"/>
          <w:numId w:val="19"/>
        </w:numPr>
        <w:spacing w:after="0"/>
        <w:rPr>
          <w:rFonts w:ascii="Times New Roman" w:hAnsi="Times New Roman" w:cs="Times New Roman"/>
        </w:rPr>
      </w:pPr>
      <w:r w:rsidRPr="00616CD7">
        <w:rPr>
          <w:rFonts w:ascii="Times New Roman" w:hAnsi="Times New Roman" w:cs="Times New Roman"/>
        </w:rPr>
        <w:t>Disable network access</w:t>
      </w:r>
    </w:p>
    <w:p w14:paraId="3B8C028C" w14:textId="77777777" w:rsidR="00616CD7" w:rsidRPr="00616CD7" w:rsidRDefault="00616CD7" w:rsidP="00616CD7">
      <w:pPr>
        <w:numPr>
          <w:ilvl w:val="0"/>
          <w:numId w:val="19"/>
        </w:numPr>
        <w:spacing w:after="0"/>
        <w:rPr>
          <w:rFonts w:ascii="Times New Roman" w:hAnsi="Times New Roman" w:cs="Times New Roman"/>
        </w:rPr>
      </w:pPr>
      <w:r w:rsidRPr="00616CD7">
        <w:rPr>
          <w:rFonts w:ascii="Times New Roman" w:hAnsi="Times New Roman" w:cs="Times New Roman"/>
        </w:rPr>
        <w:t>Initiate malware scan</w:t>
      </w:r>
    </w:p>
    <w:p w14:paraId="054A80FE" w14:textId="77777777" w:rsidR="00616CD7" w:rsidRPr="00616CD7" w:rsidRDefault="00616CD7" w:rsidP="00616CD7">
      <w:pPr>
        <w:spacing w:after="0"/>
        <w:rPr>
          <w:rFonts w:ascii="Times New Roman" w:hAnsi="Times New Roman" w:cs="Times New Roman"/>
        </w:rPr>
      </w:pPr>
      <w:r w:rsidRPr="00616CD7">
        <w:rPr>
          <w:rFonts w:ascii="Times New Roman" w:hAnsi="Times New Roman" w:cs="Times New Roman"/>
        </w:rPr>
        <w:t>Deliverable: Threat Contained</w:t>
      </w:r>
    </w:p>
    <w:p w14:paraId="1643325E" w14:textId="2F312FAE" w:rsidR="00616CD7" w:rsidRPr="00616CD7" w:rsidRDefault="00616CD7" w:rsidP="00616CD7">
      <w:pPr>
        <w:spacing w:after="0"/>
        <w:rPr>
          <w:rFonts w:ascii="Times New Roman" w:hAnsi="Times New Roman" w:cs="Times New Roman"/>
        </w:rPr>
      </w:pPr>
    </w:p>
    <w:p w14:paraId="2AF00C6D" w14:textId="77777777" w:rsidR="00616CD7" w:rsidRPr="00616CD7" w:rsidRDefault="00616CD7" w:rsidP="00616CD7">
      <w:pPr>
        <w:pStyle w:val="Heading3"/>
      </w:pPr>
      <w:r w:rsidRPr="00616CD7">
        <w:t>Phase 3: Eradication</w:t>
      </w:r>
    </w:p>
    <w:p w14:paraId="561987FD" w14:textId="77777777" w:rsidR="00616CD7" w:rsidRPr="00616CD7" w:rsidRDefault="00616CD7" w:rsidP="00616CD7">
      <w:pPr>
        <w:numPr>
          <w:ilvl w:val="0"/>
          <w:numId w:val="20"/>
        </w:numPr>
        <w:spacing w:after="0"/>
        <w:rPr>
          <w:rFonts w:ascii="Times New Roman" w:hAnsi="Times New Roman" w:cs="Times New Roman"/>
        </w:rPr>
      </w:pPr>
      <w:r w:rsidRPr="00616CD7">
        <w:rPr>
          <w:rFonts w:ascii="Times New Roman" w:hAnsi="Times New Roman" w:cs="Times New Roman"/>
        </w:rPr>
        <w:t>Remove malicious email from mail server</w:t>
      </w:r>
    </w:p>
    <w:p w14:paraId="2C82DF4F" w14:textId="77777777" w:rsidR="00616CD7" w:rsidRPr="00616CD7" w:rsidRDefault="00616CD7" w:rsidP="00616CD7">
      <w:pPr>
        <w:numPr>
          <w:ilvl w:val="0"/>
          <w:numId w:val="20"/>
        </w:numPr>
        <w:spacing w:after="0"/>
        <w:rPr>
          <w:rFonts w:ascii="Times New Roman" w:hAnsi="Times New Roman" w:cs="Times New Roman"/>
        </w:rPr>
      </w:pPr>
      <w:r w:rsidRPr="00616CD7">
        <w:rPr>
          <w:rFonts w:ascii="Times New Roman" w:hAnsi="Times New Roman" w:cs="Times New Roman"/>
        </w:rPr>
        <w:t>Block malicious URLs and domains at firewall/DNS</w:t>
      </w:r>
    </w:p>
    <w:p w14:paraId="33BDB0D8" w14:textId="77777777" w:rsidR="00616CD7" w:rsidRPr="00616CD7" w:rsidRDefault="00616CD7" w:rsidP="00616CD7">
      <w:pPr>
        <w:numPr>
          <w:ilvl w:val="0"/>
          <w:numId w:val="20"/>
        </w:numPr>
        <w:spacing w:after="0"/>
        <w:rPr>
          <w:rFonts w:ascii="Times New Roman" w:hAnsi="Times New Roman" w:cs="Times New Roman"/>
        </w:rPr>
      </w:pPr>
      <w:r w:rsidRPr="00616CD7">
        <w:rPr>
          <w:rFonts w:ascii="Times New Roman" w:hAnsi="Times New Roman" w:cs="Times New Roman"/>
        </w:rPr>
        <w:t>Remove persistence mechanisms</w:t>
      </w:r>
    </w:p>
    <w:p w14:paraId="0F360B77" w14:textId="77777777" w:rsidR="00616CD7" w:rsidRPr="00616CD7" w:rsidRDefault="00616CD7" w:rsidP="00616CD7">
      <w:pPr>
        <w:numPr>
          <w:ilvl w:val="0"/>
          <w:numId w:val="20"/>
        </w:numPr>
        <w:spacing w:after="0"/>
        <w:rPr>
          <w:rFonts w:ascii="Times New Roman" w:hAnsi="Times New Roman" w:cs="Times New Roman"/>
        </w:rPr>
      </w:pPr>
      <w:r w:rsidRPr="00616CD7">
        <w:rPr>
          <w:rFonts w:ascii="Times New Roman" w:hAnsi="Times New Roman" w:cs="Times New Roman"/>
        </w:rPr>
        <w:t>Patch exploited vulnerabilities</w:t>
      </w:r>
    </w:p>
    <w:p w14:paraId="2762822A" w14:textId="77777777" w:rsidR="00616CD7" w:rsidRPr="00616CD7" w:rsidRDefault="00616CD7" w:rsidP="00616CD7">
      <w:pPr>
        <w:numPr>
          <w:ilvl w:val="0"/>
          <w:numId w:val="20"/>
        </w:numPr>
        <w:spacing w:after="0"/>
        <w:rPr>
          <w:rFonts w:ascii="Times New Roman" w:hAnsi="Times New Roman" w:cs="Times New Roman"/>
        </w:rPr>
      </w:pPr>
      <w:r w:rsidRPr="00616CD7">
        <w:rPr>
          <w:rFonts w:ascii="Times New Roman" w:hAnsi="Times New Roman" w:cs="Times New Roman"/>
        </w:rPr>
        <w:t>Verify endpoint clean state</w:t>
      </w:r>
    </w:p>
    <w:p w14:paraId="09284600" w14:textId="09B9741C" w:rsidR="00616CD7" w:rsidRPr="00616CD7" w:rsidRDefault="00616CD7" w:rsidP="00616CD7">
      <w:pPr>
        <w:spacing w:after="0"/>
        <w:rPr>
          <w:rFonts w:ascii="Times New Roman" w:hAnsi="Times New Roman" w:cs="Times New Roman"/>
        </w:rPr>
      </w:pPr>
      <w:r w:rsidRPr="00616CD7">
        <w:rPr>
          <w:rFonts w:ascii="Times New Roman" w:hAnsi="Times New Roman" w:cs="Times New Roman"/>
        </w:rPr>
        <w:t xml:space="preserve">Deliverable: Malicious </w:t>
      </w:r>
      <w:r w:rsidRPr="00616CD7">
        <w:rPr>
          <w:rFonts w:ascii="Times New Roman" w:hAnsi="Times New Roman" w:cs="Times New Roman"/>
        </w:rPr>
        <w:t>items</w:t>
      </w:r>
      <w:r w:rsidRPr="00616CD7">
        <w:rPr>
          <w:rFonts w:ascii="Times New Roman" w:hAnsi="Times New Roman" w:cs="Times New Roman"/>
        </w:rPr>
        <w:t xml:space="preserve"> removed</w:t>
      </w:r>
    </w:p>
    <w:p w14:paraId="69121F13" w14:textId="220511CF" w:rsidR="00616CD7" w:rsidRPr="00616CD7" w:rsidRDefault="00616CD7" w:rsidP="00616CD7">
      <w:pPr>
        <w:spacing w:after="0"/>
        <w:rPr>
          <w:rFonts w:ascii="Times New Roman" w:hAnsi="Times New Roman" w:cs="Times New Roman"/>
        </w:rPr>
      </w:pPr>
    </w:p>
    <w:p w14:paraId="773F1B21" w14:textId="77777777" w:rsidR="00616CD7" w:rsidRPr="00616CD7" w:rsidRDefault="00616CD7" w:rsidP="00616CD7">
      <w:pPr>
        <w:pStyle w:val="Heading3"/>
      </w:pPr>
      <w:r w:rsidRPr="00616CD7">
        <w:t>Phase 4: Recovery</w:t>
      </w:r>
    </w:p>
    <w:p w14:paraId="4B00AB29" w14:textId="77777777" w:rsidR="00616CD7" w:rsidRPr="00616CD7" w:rsidRDefault="00616CD7" w:rsidP="00616CD7">
      <w:pPr>
        <w:numPr>
          <w:ilvl w:val="0"/>
          <w:numId w:val="21"/>
        </w:numPr>
        <w:spacing w:after="0"/>
        <w:rPr>
          <w:rFonts w:ascii="Times New Roman" w:hAnsi="Times New Roman" w:cs="Times New Roman"/>
        </w:rPr>
      </w:pPr>
      <w:r w:rsidRPr="00616CD7">
        <w:rPr>
          <w:rFonts w:ascii="Times New Roman" w:hAnsi="Times New Roman" w:cs="Times New Roman"/>
        </w:rPr>
        <w:t>Restore affected accounts</w:t>
      </w:r>
    </w:p>
    <w:p w14:paraId="73B32C91" w14:textId="77777777" w:rsidR="00616CD7" w:rsidRPr="00616CD7" w:rsidRDefault="00616CD7" w:rsidP="00616CD7">
      <w:pPr>
        <w:numPr>
          <w:ilvl w:val="0"/>
          <w:numId w:val="21"/>
        </w:numPr>
        <w:spacing w:after="0"/>
        <w:rPr>
          <w:rFonts w:ascii="Times New Roman" w:hAnsi="Times New Roman" w:cs="Times New Roman"/>
        </w:rPr>
      </w:pPr>
      <w:r w:rsidRPr="00616CD7">
        <w:rPr>
          <w:rFonts w:ascii="Times New Roman" w:hAnsi="Times New Roman" w:cs="Times New Roman"/>
        </w:rPr>
        <w:t>Reinstate device network access (if safe)</w:t>
      </w:r>
    </w:p>
    <w:p w14:paraId="3BC1AD5D" w14:textId="77777777" w:rsidR="00616CD7" w:rsidRPr="00616CD7" w:rsidRDefault="00616CD7" w:rsidP="00616CD7">
      <w:pPr>
        <w:numPr>
          <w:ilvl w:val="0"/>
          <w:numId w:val="21"/>
        </w:numPr>
        <w:spacing w:after="0"/>
        <w:rPr>
          <w:rFonts w:ascii="Times New Roman" w:hAnsi="Times New Roman" w:cs="Times New Roman"/>
        </w:rPr>
      </w:pPr>
      <w:r w:rsidRPr="00616CD7">
        <w:rPr>
          <w:rFonts w:ascii="Times New Roman" w:hAnsi="Times New Roman" w:cs="Times New Roman"/>
        </w:rPr>
        <w:t>Monitor account for abnormal behavior (7–14 days)</w:t>
      </w:r>
    </w:p>
    <w:p w14:paraId="102497D6" w14:textId="77777777" w:rsidR="00616CD7" w:rsidRPr="00616CD7" w:rsidRDefault="00616CD7" w:rsidP="00616CD7">
      <w:pPr>
        <w:numPr>
          <w:ilvl w:val="0"/>
          <w:numId w:val="21"/>
        </w:numPr>
        <w:spacing w:after="0"/>
        <w:rPr>
          <w:rFonts w:ascii="Times New Roman" w:hAnsi="Times New Roman" w:cs="Times New Roman"/>
        </w:rPr>
      </w:pPr>
      <w:r w:rsidRPr="00616CD7">
        <w:rPr>
          <w:rFonts w:ascii="Times New Roman" w:hAnsi="Times New Roman" w:cs="Times New Roman"/>
        </w:rPr>
        <w:t>Confirm no unauthorized access to patient records</w:t>
      </w:r>
    </w:p>
    <w:p w14:paraId="66E1B86B" w14:textId="77777777" w:rsidR="00616CD7" w:rsidRPr="00616CD7" w:rsidRDefault="00616CD7" w:rsidP="00616CD7">
      <w:pPr>
        <w:spacing w:after="0"/>
        <w:rPr>
          <w:rFonts w:ascii="Times New Roman" w:hAnsi="Times New Roman" w:cs="Times New Roman"/>
        </w:rPr>
      </w:pPr>
      <w:r w:rsidRPr="00616CD7">
        <w:rPr>
          <w:rFonts w:ascii="Times New Roman" w:hAnsi="Times New Roman" w:cs="Times New Roman"/>
        </w:rPr>
        <w:t>Deliverable: System returned to operational state</w:t>
      </w:r>
    </w:p>
    <w:p w14:paraId="7C6CCC3D" w14:textId="2AA80321" w:rsidR="00616CD7" w:rsidRPr="00616CD7" w:rsidRDefault="00616CD7" w:rsidP="00616CD7">
      <w:pPr>
        <w:spacing w:after="0"/>
        <w:rPr>
          <w:rFonts w:ascii="Times New Roman" w:hAnsi="Times New Roman" w:cs="Times New Roman"/>
        </w:rPr>
      </w:pPr>
    </w:p>
    <w:p w14:paraId="74E44B86" w14:textId="77777777" w:rsidR="00616CD7" w:rsidRPr="00616CD7" w:rsidRDefault="00616CD7" w:rsidP="00616CD7">
      <w:pPr>
        <w:pStyle w:val="Heading3"/>
      </w:pPr>
      <w:r w:rsidRPr="00616CD7">
        <w:t>Phase 5: Post-Incident Activities</w:t>
      </w:r>
    </w:p>
    <w:p w14:paraId="75324E2F" w14:textId="77777777" w:rsidR="00616CD7" w:rsidRPr="00616CD7" w:rsidRDefault="00616CD7" w:rsidP="00616CD7">
      <w:pPr>
        <w:spacing w:after="0"/>
        <w:rPr>
          <w:rFonts w:ascii="Times New Roman" w:hAnsi="Times New Roman" w:cs="Times New Roman"/>
          <w:b/>
          <w:bCs/>
        </w:rPr>
      </w:pPr>
      <w:r w:rsidRPr="00616CD7">
        <w:rPr>
          <w:rFonts w:ascii="Times New Roman" w:hAnsi="Times New Roman" w:cs="Times New Roman"/>
          <w:b/>
          <w:bCs/>
        </w:rPr>
        <w:t>Root Cause Analysis</w:t>
      </w:r>
    </w:p>
    <w:p w14:paraId="25EE60AE" w14:textId="77777777" w:rsidR="00616CD7" w:rsidRPr="00616CD7" w:rsidRDefault="00616CD7" w:rsidP="00616CD7">
      <w:pPr>
        <w:numPr>
          <w:ilvl w:val="0"/>
          <w:numId w:val="22"/>
        </w:numPr>
        <w:spacing w:after="0"/>
        <w:rPr>
          <w:rFonts w:ascii="Times New Roman" w:hAnsi="Times New Roman" w:cs="Times New Roman"/>
        </w:rPr>
      </w:pPr>
      <w:r w:rsidRPr="00616CD7">
        <w:rPr>
          <w:rFonts w:ascii="Times New Roman" w:hAnsi="Times New Roman" w:cs="Times New Roman"/>
        </w:rPr>
        <w:t>How was email delivered?</w:t>
      </w:r>
    </w:p>
    <w:p w14:paraId="44FFB393" w14:textId="77777777" w:rsidR="00616CD7" w:rsidRPr="00616CD7" w:rsidRDefault="00616CD7" w:rsidP="00616CD7">
      <w:pPr>
        <w:numPr>
          <w:ilvl w:val="0"/>
          <w:numId w:val="22"/>
        </w:numPr>
        <w:spacing w:after="0"/>
        <w:rPr>
          <w:rFonts w:ascii="Times New Roman" w:hAnsi="Times New Roman" w:cs="Times New Roman"/>
        </w:rPr>
      </w:pPr>
      <w:r w:rsidRPr="00616CD7">
        <w:rPr>
          <w:rFonts w:ascii="Times New Roman" w:hAnsi="Times New Roman" w:cs="Times New Roman"/>
        </w:rPr>
        <w:t>Why was it not blocked?</w:t>
      </w:r>
    </w:p>
    <w:p w14:paraId="2098E95E" w14:textId="77777777" w:rsidR="00616CD7" w:rsidRPr="00616CD7" w:rsidRDefault="00616CD7" w:rsidP="00616CD7">
      <w:pPr>
        <w:numPr>
          <w:ilvl w:val="0"/>
          <w:numId w:val="22"/>
        </w:numPr>
        <w:spacing w:after="0"/>
        <w:rPr>
          <w:rFonts w:ascii="Times New Roman" w:hAnsi="Times New Roman" w:cs="Times New Roman"/>
        </w:rPr>
      </w:pPr>
      <w:r w:rsidRPr="00616CD7">
        <w:rPr>
          <w:rFonts w:ascii="Times New Roman" w:hAnsi="Times New Roman" w:cs="Times New Roman"/>
        </w:rPr>
        <w:t>Was training ineffective?</w:t>
      </w:r>
    </w:p>
    <w:p w14:paraId="253D8242" w14:textId="77777777" w:rsidR="00616CD7" w:rsidRPr="00616CD7" w:rsidRDefault="00616CD7" w:rsidP="00616CD7">
      <w:pPr>
        <w:spacing w:after="0"/>
        <w:rPr>
          <w:rFonts w:ascii="Times New Roman" w:hAnsi="Times New Roman" w:cs="Times New Roman"/>
          <w:b/>
          <w:bCs/>
        </w:rPr>
      </w:pPr>
      <w:r w:rsidRPr="00616CD7">
        <w:rPr>
          <w:rFonts w:ascii="Times New Roman" w:hAnsi="Times New Roman" w:cs="Times New Roman"/>
          <w:b/>
          <w:bCs/>
        </w:rPr>
        <w:t>Documentation</w:t>
      </w:r>
    </w:p>
    <w:p w14:paraId="43BADFEA" w14:textId="77777777" w:rsidR="00616CD7" w:rsidRPr="00616CD7" w:rsidRDefault="00616CD7" w:rsidP="00616CD7">
      <w:pPr>
        <w:numPr>
          <w:ilvl w:val="0"/>
          <w:numId w:val="23"/>
        </w:numPr>
        <w:spacing w:after="0"/>
        <w:rPr>
          <w:rFonts w:ascii="Times New Roman" w:hAnsi="Times New Roman" w:cs="Times New Roman"/>
        </w:rPr>
      </w:pPr>
      <w:r w:rsidRPr="00616CD7">
        <w:rPr>
          <w:rFonts w:ascii="Times New Roman" w:hAnsi="Times New Roman" w:cs="Times New Roman"/>
        </w:rPr>
        <w:t>Timeline of events</w:t>
      </w:r>
    </w:p>
    <w:p w14:paraId="732CE7DA" w14:textId="77777777" w:rsidR="00616CD7" w:rsidRPr="00616CD7" w:rsidRDefault="00616CD7" w:rsidP="00616CD7">
      <w:pPr>
        <w:numPr>
          <w:ilvl w:val="0"/>
          <w:numId w:val="23"/>
        </w:numPr>
        <w:spacing w:after="0"/>
        <w:rPr>
          <w:rFonts w:ascii="Times New Roman" w:hAnsi="Times New Roman" w:cs="Times New Roman"/>
        </w:rPr>
      </w:pPr>
      <w:r w:rsidRPr="00616CD7">
        <w:rPr>
          <w:rFonts w:ascii="Times New Roman" w:hAnsi="Times New Roman" w:cs="Times New Roman"/>
        </w:rPr>
        <w:t>Impact assessment</w:t>
      </w:r>
    </w:p>
    <w:p w14:paraId="1CC779DA" w14:textId="77777777" w:rsidR="00616CD7" w:rsidRPr="00616CD7" w:rsidRDefault="00616CD7" w:rsidP="00616CD7">
      <w:pPr>
        <w:numPr>
          <w:ilvl w:val="0"/>
          <w:numId w:val="23"/>
        </w:numPr>
        <w:spacing w:after="0"/>
        <w:rPr>
          <w:rFonts w:ascii="Times New Roman" w:hAnsi="Times New Roman" w:cs="Times New Roman"/>
        </w:rPr>
      </w:pPr>
      <w:r w:rsidRPr="00616CD7">
        <w:rPr>
          <w:rFonts w:ascii="Times New Roman" w:hAnsi="Times New Roman" w:cs="Times New Roman"/>
        </w:rPr>
        <w:lastRenderedPageBreak/>
        <w:t>Mitigation steps</w:t>
      </w:r>
    </w:p>
    <w:p w14:paraId="2B9A6A27" w14:textId="77777777" w:rsidR="00616CD7" w:rsidRPr="00616CD7" w:rsidRDefault="00616CD7" w:rsidP="00616CD7">
      <w:pPr>
        <w:numPr>
          <w:ilvl w:val="0"/>
          <w:numId w:val="23"/>
        </w:numPr>
        <w:spacing w:after="0"/>
        <w:rPr>
          <w:rFonts w:ascii="Times New Roman" w:hAnsi="Times New Roman" w:cs="Times New Roman"/>
        </w:rPr>
      </w:pPr>
      <w:r w:rsidRPr="00616CD7">
        <w:rPr>
          <w:rFonts w:ascii="Times New Roman" w:hAnsi="Times New Roman" w:cs="Times New Roman"/>
        </w:rPr>
        <w:t>Lessons learned</w:t>
      </w:r>
    </w:p>
    <w:p w14:paraId="5DE7185B" w14:textId="77777777" w:rsidR="00616CD7" w:rsidRPr="00616CD7" w:rsidRDefault="00616CD7" w:rsidP="00616CD7">
      <w:pPr>
        <w:spacing w:after="0"/>
        <w:rPr>
          <w:rFonts w:ascii="Times New Roman" w:hAnsi="Times New Roman" w:cs="Times New Roman"/>
          <w:b/>
          <w:bCs/>
        </w:rPr>
      </w:pPr>
      <w:r w:rsidRPr="00616CD7">
        <w:rPr>
          <w:rFonts w:ascii="Times New Roman" w:hAnsi="Times New Roman" w:cs="Times New Roman"/>
          <w:b/>
          <w:bCs/>
        </w:rPr>
        <w:t>Reporting</w:t>
      </w:r>
    </w:p>
    <w:p w14:paraId="059E5220" w14:textId="77777777" w:rsidR="00616CD7" w:rsidRPr="00616CD7" w:rsidRDefault="00616CD7" w:rsidP="00616CD7">
      <w:pPr>
        <w:numPr>
          <w:ilvl w:val="0"/>
          <w:numId w:val="24"/>
        </w:numPr>
        <w:spacing w:after="0"/>
        <w:rPr>
          <w:rFonts w:ascii="Times New Roman" w:hAnsi="Times New Roman" w:cs="Times New Roman"/>
        </w:rPr>
      </w:pPr>
      <w:r w:rsidRPr="00616CD7">
        <w:rPr>
          <w:rFonts w:ascii="Times New Roman" w:hAnsi="Times New Roman" w:cs="Times New Roman"/>
        </w:rPr>
        <w:t>Notify compliance team if PHI involved</w:t>
      </w:r>
    </w:p>
    <w:p w14:paraId="25C13ACB" w14:textId="77777777" w:rsidR="00616CD7" w:rsidRPr="00616CD7" w:rsidRDefault="00616CD7" w:rsidP="00616CD7">
      <w:pPr>
        <w:numPr>
          <w:ilvl w:val="0"/>
          <w:numId w:val="24"/>
        </w:numPr>
        <w:spacing w:after="0"/>
        <w:rPr>
          <w:rFonts w:ascii="Times New Roman" w:hAnsi="Times New Roman" w:cs="Times New Roman"/>
        </w:rPr>
      </w:pPr>
      <w:r w:rsidRPr="00616CD7">
        <w:rPr>
          <w:rFonts w:ascii="Times New Roman" w:hAnsi="Times New Roman" w:cs="Times New Roman"/>
        </w:rPr>
        <w:t>Determine regulatory reporting obligations</w:t>
      </w:r>
    </w:p>
    <w:p w14:paraId="00F934D3" w14:textId="77777777" w:rsidR="00616CD7" w:rsidRPr="00616CD7" w:rsidRDefault="00616CD7" w:rsidP="00616CD7">
      <w:pPr>
        <w:numPr>
          <w:ilvl w:val="0"/>
          <w:numId w:val="24"/>
        </w:numPr>
        <w:spacing w:after="0"/>
        <w:rPr>
          <w:rFonts w:ascii="Times New Roman" w:hAnsi="Times New Roman" w:cs="Times New Roman"/>
        </w:rPr>
      </w:pPr>
      <w:r w:rsidRPr="00616CD7">
        <w:rPr>
          <w:rFonts w:ascii="Times New Roman" w:hAnsi="Times New Roman" w:cs="Times New Roman"/>
        </w:rPr>
        <w:t>Provide executive summary to leadership</w:t>
      </w:r>
    </w:p>
    <w:p w14:paraId="736C232B" w14:textId="77777777" w:rsidR="00616CD7" w:rsidRPr="00616CD7" w:rsidRDefault="00616CD7" w:rsidP="00616CD7">
      <w:pPr>
        <w:spacing w:after="0"/>
        <w:rPr>
          <w:rFonts w:ascii="Times New Roman" w:hAnsi="Times New Roman" w:cs="Times New Roman"/>
        </w:rPr>
      </w:pPr>
      <w:r w:rsidRPr="00616CD7">
        <w:rPr>
          <w:rFonts w:ascii="Times New Roman" w:hAnsi="Times New Roman" w:cs="Times New Roman"/>
        </w:rPr>
        <w:t>Deliverable: Final Incident Report</w:t>
      </w:r>
    </w:p>
    <w:p w14:paraId="168E2262" w14:textId="6B3BAE6D" w:rsidR="00616CD7" w:rsidRPr="00616CD7" w:rsidRDefault="00616CD7" w:rsidP="00616CD7">
      <w:pPr>
        <w:spacing w:after="0"/>
        <w:rPr>
          <w:rFonts w:ascii="Times New Roman" w:hAnsi="Times New Roman" w:cs="Times New Roman"/>
        </w:rPr>
      </w:pPr>
    </w:p>
    <w:p w14:paraId="65C9CF0F" w14:textId="77777777" w:rsidR="00616CD7" w:rsidRPr="00616CD7" w:rsidRDefault="00616CD7" w:rsidP="00616CD7">
      <w:pPr>
        <w:pStyle w:val="Heading2"/>
      </w:pPr>
      <w:r w:rsidRPr="00616CD7">
        <w:t>7. Indicators of Compromise (IOCs)</w:t>
      </w:r>
    </w:p>
    <w:p w14:paraId="0A195AE7" w14:textId="77777777" w:rsidR="00616CD7" w:rsidRPr="00616CD7" w:rsidRDefault="00616CD7" w:rsidP="00616CD7">
      <w:pPr>
        <w:numPr>
          <w:ilvl w:val="0"/>
          <w:numId w:val="25"/>
        </w:numPr>
        <w:spacing w:after="0"/>
        <w:rPr>
          <w:rFonts w:ascii="Times New Roman" w:hAnsi="Times New Roman" w:cs="Times New Roman"/>
        </w:rPr>
      </w:pPr>
      <w:r w:rsidRPr="00616CD7">
        <w:rPr>
          <w:rFonts w:ascii="Times New Roman" w:hAnsi="Times New Roman" w:cs="Times New Roman"/>
        </w:rPr>
        <w:t>Suspicious sender domain</w:t>
      </w:r>
    </w:p>
    <w:p w14:paraId="09C10B57" w14:textId="77777777" w:rsidR="00616CD7" w:rsidRPr="00616CD7" w:rsidRDefault="00616CD7" w:rsidP="00616CD7">
      <w:pPr>
        <w:numPr>
          <w:ilvl w:val="0"/>
          <w:numId w:val="25"/>
        </w:numPr>
        <w:spacing w:after="0"/>
        <w:rPr>
          <w:rFonts w:ascii="Times New Roman" w:hAnsi="Times New Roman" w:cs="Times New Roman"/>
        </w:rPr>
      </w:pPr>
      <w:r w:rsidRPr="00616CD7">
        <w:rPr>
          <w:rFonts w:ascii="Times New Roman" w:hAnsi="Times New Roman" w:cs="Times New Roman"/>
        </w:rPr>
        <w:t>Lookalike domains</w:t>
      </w:r>
    </w:p>
    <w:p w14:paraId="4DDCBDA7" w14:textId="77777777" w:rsidR="00616CD7" w:rsidRPr="00616CD7" w:rsidRDefault="00616CD7" w:rsidP="00616CD7">
      <w:pPr>
        <w:numPr>
          <w:ilvl w:val="0"/>
          <w:numId w:val="25"/>
        </w:numPr>
        <w:spacing w:after="0"/>
        <w:rPr>
          <w:rFonts w:ascii="Times New Roman" w:hAnsi="Times New Roman" w:cs="Times New Roman"/>
        </w:rPr>
      </w:pPr>
      <w:r w:rsidRPr="00616CD7">
        <w:rPr>
          <w:rFonts w:ascii="Times New Roman" w:hAnsi="Times New Roman" w:cs="Times New Roman"/>
        </w:rPr>
        <w:t>Failed login attempts followed by successful login</w:t>
      </w:r>
    </w:p>
    <w:p w14:paraId="2864A096" w14:textId="77777777" w:rsidR="00616CD7" w:rsidRPr="00616CD7" w:rsidRDefault="00616CD7" w:rsidP="00616CD7">
      <w:pPr>
        <w:numPr>
          <w:ilvl w:val="0"/>
          <w:numId w:val="25"/>
        </w:numPr>
        <w:spacing w:after="0"/>
        <w:rPr>
          <w:rFonts w:ascii="Times New Roman" w:hAnsi="Times New Roman" w:cs="Times New Roman"/>
        </w:rPr>
      </w:pPr>
      <w:r w:rsidRPr="00616CD7">
        <w:rPr>
          <w:rFonts w:ascii="Times New Roman" w:hAnsi="Times New Roman" w:cs="Times New Roman"/>
        </w:rPr>
        <w:t>Unusual login geography</w:t>
      </w:r>
    </w:p>
    <w:p w14:paraId="37716A11" w14:textId="77777777" w:rsidR="00616CD7" w:rsidRPr="00616CD7" w:rsidRDefault="00616CD7" w:rsidP="00616CD7">
      <w:pPr>
        <w:numPr>
          <w:ilvl w:val="0"/>
          <w:numId w:val="25"/>
        </w:numPr>
        <w:spacing w:after="0"/>
        <w:rPr>
          <w:rFonts w:ascii="Times New Roman" w:hAnsi="Times New Roman" w:cs="Times New Roman"/>
        </w:rPr>
      </w:pPr>
      <w:r w:rsidRPr="00616CD7">
        <w:rPr>
          <w:rFonts w:ascii="Times New Roman" w:hAnsi="Times New Roman" w:cs="Times New Roman"/>
        </w:rPr>
        <w:t>Unexpected MFA prompts</w:t>
      </w:r>
    </w:p>
    <w:p w14:paraId="14FEE445" w14:textId="77777777" w:rsidR="00616CD7" w:rsidRPr="00616CD7" w:rsidRDefault="00616CD7" w:rsidP="00616CD7">
      <w:pPr>
        <w:numPr>
          <w:ilvl w:val="0"/>
          <w:numId w:val="25"/>
        </w:numPr>
        <w:spacing w:after="0"/>
        <w:rPr>
          <w:rFonts w:ascii="Times New Roman" w:hAnsi="Times New Roman" w:cs="Times New Roman"/>
        </w:rPr>
      </w:pPr>
      <w:r w:rsidRPr="00616CD7">
        <w:rPr>
          <w:rFonts w:ascii="Times New Roman" w:hAnsi="Times New Roman" w:cs="Times New Roman"/>
        </w:rPr>
        <w:t>Mass email forwarding rules created</w:t>
      </w:r>
    </w:p>
    <w:p w14:paraId="1187F998" w14:textId="6B9F6D87" w:rsidR="00616CD7" w:rsidRPr="00616CD7" w:rsidRDefault="00616CD7" w:rsidP="00616CD7">
      <w:pPr>
        <w:spacing w:after="0"/>
        <w:rPr>
          <w:rFonts w:ascii="Times New Roman" w:hAnsi="Times New Roman" w:cs="Times New Roman"/>
        </w:rPr>
      </w:pPr>
    </w:p>
    <w:p w14:paraId="287EFD7C" w14:textId="77777777" w:rsidR="00616CD7" w:rsidRPr="00616CD7" w:rsidRDefault="00616CD7" w:rsidP="00616CD7">
      <w:pPr>
        <w:pStyle w:val="Heading2"/>
      </w:pPr>
      <w:r w:rsidRPr="00616CD7">
        <w:t>8. Required Tools</w:t>
      </w:r>
    </w:p>
    <w:p w14:paraId="2ACF398B" w14:textId="77777777" w:rsidR="00616CD7" w:rsidRPr="00616CD7" w:rsidRDefault="00616CD7" w:rsidP="00616CD7">
      <w:pPr>
        <w:numPr>
          <w:ilvl w:val="0"/>
          <w:numId w:val="26"/>
        </w:numPr>
        <w:spacing w:after="0"/>
        <w:rPr>
          <w:rFonts w:ascii="Times New Roman" w:hAnsi="Times New Roman" w:cs="Times New Roman"/>
        </w:rPr>
      </w:pPr>
      <w:r w:rsidRPr="00616CD7">
        <w:rPr>
          <w:rFonts w:ascii="Times New Roman" w:hAnsi="Times New Roman" w:cs="Times New Roman"/>
        </w:rPr>
        <w:t>Email Security Gateway</w:t>
      </w:r>
    </w:p>
    <w:p w14:paraId="6ADF4583" w14:textId="77777777" w:rsidR="00616CD7" w:rsidRPr="00616CD7" w:rsidRDefault="00616CD7" w:rsidP="00616CD7">
      <w:pPr>
        <w:numPr>
          <w:ilvl w:val="0"/>
          <w:numId w:val="26"/>
        </w:numPr>
        <w:spacing w:after="0"/>
        <w:rPr>
          <w:rFonts w:ascii="Times New Roman" w:hAnsi="Times New Roman" w:cs="Times New Roman"/>
        </w:rPr>
      </w:pPr>
      <w:r w:rsidRPr="00616CD7">
        <w:rPr>
          <w:rFonts w:ascii="Times New Roman" w:hAnsi="Times New Roman" w:cs="Times New Roman"/>
        </w:rPr>
        <w:t>SIEM platform</w:t>
      </w:r>
    </w:p>
    <w:p w14:paraId="127A9F64" w14:textId="77777777" w:rsidR="00616CD7" w:rsidRPr="00616CD7" w:rsidRDefault="00616CD7" w:rsidP="00616CD7">
      <w:pPr>
        <w:numPr>
          <w:ilvl w:val="0"/>
          <w:numId w:val="26"/>
        </w:numPr>
        <w:spacing w:after="0"/>
        <w:rPr>
          <w:rFonts w:ascii="Times New Roman" w:hAnsi="Times New Roman" w:cs="Times New Roman"/>
        </w:rPr>
      </w:pPr>
      <w:r w:rsidRPr="00616CD7">
        <w:rPr>
          <w:rFonts w:ascii="Times New Roman" w:hAnsi="Times New Roman" w:cs="Times New Roman"/>
        </w:rPr>
        <w:t>Endpoint Detection &amp; Response (EDR)</w:t>
      </w:r>
    </w:p>
    <w:p w14:paraId="054168EB" w14:textId="77777777" w:rsidR="00616CD7" w:rsidRPr="00616CD7" w:rsidRDefault="00616CD7" w:rsidP="00616CD7">
      <w:pPr>
        <w:numPr>
          <w:ilvl w:val="0"/>
          <w:numId w:val="26"/>
        </w:numPr>
        <w:spacing w:after="0"/>
        <w:rPr>
          <w:rFonts w:ascii="Times New Roman" w:hAnsi="Times New Roman" w:cs="Times New Roman"/>
        </w:rPr>
      </w:pPr>
      <w:r w:rsidRPr="00616CD7">
        <w:rPr>
          <w:rFonts w:ascii="Times New Roman" w:hAnsi="Times New Roman" w:cs="Times New Roman"/>
        </w:rPr>
        <w:t>Threat Intelligence feeds</w:t>
      </w:r>
    </w:p>
    <w:p w14:paraId="3962AB94" w14:textId="77777777" w:rsidR="00616CD7" w:rsidRPr="00616CD7" w:rsidRDefault="00616CD7" w:rsidP="00616CD7">
      <w:pPr>
        <w:numPr>
          <w:ilvl w:val="0"/>
          <w:numId w:val="26"/>
        </w:numPr>
        <w:spacing w:after="0"/>
        <w:rPr>
          <w:rFonts w:ascii="Times New Roman" w:hAnsi="Times New Roman" w:cs="Times New Roman"/>
        </w:rPr>
      </w:pPr>
      <w:r w:rsidRPr="00616CD7">
        <w:rPr>
          <w:rFonts w:ascii="Times New Roman" w:hAnsi="Times New Roman" w:cs="Times New Roman"/>
        </w:rPr>
        <w:t>Identity &amp; Access Management system</w:t>
      </w:r>
    </w:p>
    <w:p w14:paraId="195D2D0D" w14:textId="5E39BD77" w:rsidR="00616CD7" w:rsidRPr="00616CD7" w:rsidRDefault="00616CD7" w:rsidP="00616CD7">
      <w:pPr>
        <w:spacing w:after="0"/>
        <w:rPr>
          <w:rFonts w:ascii="Times New Roman" w:hAnsi="Times New Roman" w:cs="Times New Roman"/>
        </w:rPr>
      </w:pPr>
    </w:p>
    <w:p w14:paraId="26960EDC" w14:textId="77777777" w:rsidR="00616CD7" w:rsidRPr="00616CD7" w:rsidRDefault="00616CD7" w:rsidP="00616CD7">
      <w:pPr>
        <w:pStyle w:val="Heading2"/>
      </w:pPr>
      <w:r w:rsidRPr="00616CD7">
        <w:t>9. Communication Plan</w:t>
      </w:r>
    </w:p>
    <w:p w14:paraId="072C3922" w14:textId="77777777" w:rsidR="00616CD7" w:rsidRDefault="00616CD7" w:rsidP="00616CD7">
      <w:pPr>
        <w:spacing w:after="0"/>
        <w:rPr>
          <w:rFonts w:ascii="Times New Roman" w:hAnsi="Times New Roman" w:cs="Times New Roman"/>
          <w:b/>
          <w:bCs/>
        </w:rPr>
        <w:sectPr w:rsidR="00616CD7">
          <w:pgSz w:w="12240" w:h="15840"/>
          <w:pgMar w:top="1440" w:right="1440" w:bottom="1440" w:left="1440" w:header="708" w:footer="708" w:gutter="0"/>
          <w:cols w:space="708"/>
          <w:docGrid w:linePitch="360"/>
        </w:sectPr>
      </w:pPr>
    </w:p>
    <w:p w14:paraId="65C4DE2B" w14:textId="77777777" w:rsidR="00616CD7" w:rsidRPr="00616CD7" w:rsidRDefault="00616CD7" w:rsidP="00616CD7">
      <w:pPr>
        <w:spacing w:after="0"/>
        <w:rPr>
          <w:rFonts w:ascii="Times New Roman" w:hAnsi="Times New Roman" w:cs="Times New Roman"/>
          <w:b/>
          <w:bCs/>
        </w:rPr>
      </w:pPr>
      <w:r w:rsidRPr="00616CD7">
        <w:rPr>
          <w:rFonts w:ascii="Times New Roman" w:hAnsi="Times New Roman" w:cs="Times New Roman"/>
          <w:b/>
          <w:bCs/>
        </w:rPr>
        <w:t>Internal</w:t>
      </w:r>
    </w:p>
    <w:p w14:paraId="4C8C0611" w14:textId="77777777" w:rsidR="00616CD7" w:rsidRPr="00616CD7" w:rsidRDefault="00616CD7" w:rsidP="00616CD7">
      <w:pPr>
        <w:numPr>
          <w:ilvl w:val="0"/>
          <w:numId w:val="27"/>
        </w:numPr>
        <w:spacing w:after="0"/>
        <w:rPr>
          <w:rFonts w:ascii="Times New Roman" w:hAnsi="Times New Roman" w:cs="Times New Roman"/>
        </w:rPr>
      </w:pPr>
      <w:r w:rsidRPr="00616CD7">
        <w:rPr>
          <w:rFonts w:ascii="Times New Roman" w:hAnsi="Times New Roman" w:cs="Times New Roman"/>
        </w:rPr>
        <w:t>SOC → IT Operations</w:t>
      </w:r>
    </w:p>
    <w:p w14:paraId="32D189FA" w14:textId="77777777" w:rsidR="00616CD7" w:rsidRPr="00616CD7" w:rsidRDefault="00616CD7" w:rsidP="00616CD7">
      <w:pPr>
        <w:numPr>
          <w:ilvl w:val="0"/>
          <w:numId w:val="27"/>
        </w:numPr>
        <w:spacing w:after="0"/>
        <w:rPr>
          <w:rFonts w:ascii="Times New Roman" w:hAnsi="Times New Roman" w:cs="Times New Roman"/>
        </w:rPr>
      </w:pPr>
      <w:r w:rsidRPr="00616CD7">
        <w:rPr>
          <w:rFonts w:ascii="Times New Roman" w:hAnsi="Times New Roman" w:cs="Times New Roman"/>
        </w:rPr>
        <w:t>SOC → Security Manager</w:t>
      </w:r>
    </w:p>
    <w:p w14:paraId="2BA70075" w14:textId="77777777" w:rsidR="00616CD7" w:rsidRPr="00616CD7" w:rsidRDefault="00616CD7" w:rsidP="00616CD7">
      <w:pPr>
        <w:numPr>
          <w:ilvl w:val="0"/>
          <w:numId w:val="27"/>
        </w:numPr>
        <w:spacing w:after="0"/>
        <w:rPr>
          <w:rFonts w:ascii="Times New Roman" w:hAnsi="Times New Roman" w:cs="Times New Roman"/>
        </w:rPr>
      </w:pPr>
      <w:r w:rsidRPr="00616CD7">
        <w:rPr>
          <w:rFonts w:ascii="Times New Roman" w:hAnsi="Times New Roman" w:cs="Times New Roman"/>
        </w:rPr>
        <w:t>Security Manager → Executive Team (if High/Critical)</w:t>
      </w:r>
    </w:p>
    <w:p w14:paraId="40C94AAA" w14:textId="77777777" w:rsidR="00616CD7" w:rsidRPr="00616CD7" w:rsidRDefault="00616CD7" w:rsidP="00616CD7">
      <w:pPr>
        <w:spacing w:after="0"/>
        <w:rPr>
          <w:rFonts w:ascii="Times New Roman" w:hAnsi="Times New Roman" w:cs="Times New Roman"/>
          <w:b/>
          <w:bCs/>
        </w:rPr>
      </w:pPr>
      <w:r w:rsidRPr="00616CD7">
        <w:rPr>
          <w:rFonts w:ascii="Times New Roman" w:hAnsi="Times New Roman" w:cs="Times New Roman"/>
          <w:b/>
          <w:bCs/>
        </w:rPr>
        <w:t>External (if required)</w:t>
      </w:r>
    </w:p>
    <w:p w14:paraId="05424483" w14:textId="77777777" w:rsidR="00616CD7" w:rsidRPr="00616CD7" w:rsidRDefault="00616CD7" w:rsidP="00616CD7">
      <w:pPr>
        <w:numPr>
          <w:ilvl w:val="0"/>
          <w:numId w:val="28"/>
        </w:numPr>
        <w:spacing w:after="0"/>
        <w:rPr>
          <w:rFonts w:ascii="Times New Roman" w:hAnsi="Times New Roman" w:cs="Times New Roman"/>
        </w:rPr>
      </w:pPr>
      <w:r w:rsidRPr="00616CD7">
        <w:rPr>
          <w:rFonts w:ascii="Times New Roman" w:hAnsi="Times New Roman" w:cs="Times New Roman"/>
        </w:rPr>
        <w:t>Legal counsel</w:t>
      </w:r>
    </w:p>
    <w:p w14:paraId="5A4B0684" w14:textId="77777777" w:rsidR="00616CD7" w:rsidRPr="00616CD7" w:rsidRDefault="00616CD7" w:rsidP="00616CD7">
      <w:pPr>
        <w:numPr>
          <w:ilvl w:val="0"/>
          <w:numId w:val="28"/>
        </w:numPr>
        <w:spacing w:after="0"/>
        <w:rPr>
          <w:rFonts w:ascii="Times New Roman" w:hAnsi="Times New Roman" w:cs="Times New Roman"/>
        </w:rPr>
      </w:pPr>
      <w:r w:rsidRPr="00616CD7">
        <w:rPr>
          <w:rFonts w:ascii="Times New Roman" w:hAnsi="Times New Roman" w:cs="Times New Roman"/>
        </w:rPr>
        <w:t>Regulatory bodies</w:t>
      </w:r>
    </w:p>
    <w:p w14:paraId="0B45E740" w14:textId="77777777" w:rsidR="00616CD7" w:rsidRPr="00616CD7" w:rsidRDefault="00616CD7" w:rsidP="00616CD7">
      <w:pPr>
        <w:numPr>
          <w:ilvl w:val="0"/>
          <w:numId w:val="28"/>
        </w:numPr>
        <w:spacing w:after="0"/>
        <w:rPr>
          <w:rFonts w:ascii="Times New Roman" w:hAnsi="Times New Roman" w:cs="Times New Roman"/>
        </w:rPr>
      </w:pPr>
      <w:r w:rsidRPr="00616CD7">
        <w:rPr>
          <w:rFonts w:ascii="Times New Roman" w:hAnsi="Times New Roman" w:cs="Times New Roman"/>
        </w:rPr>
        <w:t>Cyber insurance provider</w:t>
      </w:r>
    </w:p>
    <w:p w14:paraId="46987F1B" w14:textId="77777777" w:rsidR="00616CD7" w:rsidRDefault="00616CD7" w:rsidP="00616CD7">
      <w:pPr>
        <w:spacing w:after="0"/>
        <w:rPr>
          <w:rFonts w:ascii="Times New Roman" w:hAnsi="Times New Roman" w:cs="Times New Roman"/>
        </w:rPr>
        <w:sectPr w:rsidR="00616CD7" w:rsidSect="00616CD7">
          <w:type w:val="continuous"/>
          <w:pgSz w:w="12240" w:h="15840"/>
          <w:pgMar w:top="1440" w:right="1440" w:bottom="1440" w:left="1440" w:header="708" w:footer="708" w:gutter="0"/>
          <w:cols w:num="2" w:space="708"/>
          <w:docGrid w:linePitch="360"/>
        </w:sectPr>
      </w:pPr>
    </w:p>
    <w:p w14:paraId="0D9A0A0B" w14:textId="77777777" w:rsidR="00616CD7" w:rsidRPr="00616CD7" w:rsidRDefault="00616CD7" w:rsidP="00616CD7">
      <w:pPr>
        <w:pStyle w:val="Heading2"/>
        <w:rPr>
          <w:b/>
          <w:bCs/>
        </w:rPr>
      </w:pPr>
      <w:r w:rsidRPr="00616CD7">
        <w:rPr>
          <w:b/>
          <w:bCs/>
        </w:rPr>
        <w:t>10. Metrics &amp; KPIs</w:t>
      </w:r>
    </w:p>
    <w:p w14:paraId="697FF207" w14:textId="77777777" w:rsidR="00616CD7" w:rsidRPr="00616CD7" w:rsidRDefault="00616CD7" w:rsidP="00616CD7">
      <w:pPr>
        <w:spacing w:after="0"/>
        <w:rPr>
          <w:rFonts w:ascii="Times New Roman" w:hAnsi="Times New Roman" w:cs="Times New Roman"/>
        </w:rPr>
      </w:pPr>
      <w:r w:rsidRPr="00616CD7">
        <w:rPr>
          <w:rFonts w:ascii="Times New Roman" w:hAnsi="Times New Roman" w:cs="Times New Roman"/>
        </w:rPr>
        <w:t>Track for continuous improvement:</w:t>
      </w:r>
    </w:p>
    <w:p w14:paraId="6C74F2EC" w14:textId="77777777" w:rsidR="00616CD7" w:rsidRPr="00616CD7" w:rsidRDefault="00616CD7" w:rsidP="00616CD7">
      <w:pPr>
        <w:numPr>
          <w:ilvl w:val="0"/>
          <w:numId w:val="29"/>
        </w:numPr>
        <w:spacing w:after="0"/>
        <w:rPr>
          <w:rFonts w:ascii="Times New Roman" w:hAnsi="Times New Roman" w:cs="Times New Roman"/>
        </w:rPr>
      </w:pPr>
      <w:r w:rsidRPr="00616CD7">
        <w:rPr>
          <w:rFonts w:ascii="Times New Roman" w:hAnsi="Times New Roman" w:cs="Times New Roman"/>
        </w:rPr>
        <w:t>Mean Time to Detect (MTTD)</w:t>
      </w:r>
    </w:p>
    <w:p w14:paraId="5D9835A7" w14:textId="77777777" w:rsidR="00616CD7" w:rsidRPr="00616CD7" w:rsidRDefault="00616CD7" w:rsidP="00616CD7">
      <w:pPr>
        <w:numPr>
          <w:ilvl w:val="0"/>
          <w:numId w:val="29"/>
        </w:numPr>
        <w:spacing w:after="0"/>
        <w:rPr>
          <w:rFonts w:ascii="Times New Roman" w:hAnsi="Times New Roman" w:cs="Times New Roman"/>
        </w:rPr>
      </w:pPr>
      <w:r w:rsidRPr="00616CD7">
        <w:rPr>
          <w:rFonts w:ascii="Times New Roman" w:hAnsi="Times New Roman" w:cs="Times New Roman"/>
        </w:rPr>
        <w:t>Mean Time to Respond (MTTR)</w:t>
      </w:r>
    </w:p>
    <w:p w14:paraId="334F337E" w14:textId="77777777" w:rsidR="00616CD7" w:rsidRPr="00616CD7" w:rsidRDefault="00616CD7" w:rsidP="00616CD7">
      <w:pPr>
        <w:numPr>
          <w:ilvl w:val="0"/>
          <w:numId w:val="29"/>
        </w:numPr>
        <w:spacing w:after="0"/>
        <w:rPr>
          <w:rFonts w:ascii="Times New Roman" w:hAnsi="Times New Roman" w:cs="Times New Roman"/>
        </w:rPr>
      </w:pPr>
      <w:r w:rsidRPr="00616CD7">
        <w:rPr>
          <w:rFonts w:ascii="Times New Roman" w:hAnsi="Times New Roman" w:cs="Times New Roman"/>
        </w:rPr>
        <w:t>Percentage of users reporting phishing</w:t>
      </w:r>
    </w:p>
    <w:p w14:paraId="00772ADD" w14:textId="77777777" w:rsidR="00616CD7" w:rsidRPr="00616CD7" w:rsidRDefault="00616CD7" w:rsidP="00616CD7">
      <w:pPr>
        <w:numPr>
          <w:ilvl w:val="0"/>
          <w:numId w:val="29"/>
        </w:numPr>
        <w:spacing w:after="0"/>
        <w:rPr>
          <w:rFonts w:ascii="Times New Roman" w:hAnsi="Times New Roman" w:cs="Times New Roman"/>
        </w:rPr>
      </w:pPr>
      <w:r w:rsidRPr="00616CD7">
        <w:rPr>
          <w:rFonts w:ascii="Times New Roman" w:hAnsi="Times New Roman" w:cs="Times New Roman"/>
        </w:rPr>
        <w:t>Click rate during phishing simulations</w:t>
      </w:r>
    </w:p>
    <w:p w14:paraId="76B41BB3" w14:textId="77777777" w:rsidR="00616CD7" w:rsidRPr="00616CD7" w:rsidRDefault="00616CD7" w:rsidP="00616CD7">
      <w:pPr>
        <w:numPr>
          <w:ilvl w:val="0"/>
          <w:numId w:val="29"/>
        </w:numPr>
        <w:spacing w:after="0"/>
        <w:rPr>
          <w:rFonts w:ascii="Times New Roman" w:hAnsi="Times New Roman" w:cs="Times New Roman"/>
        </w:rPr>
      </w:pPr>
      <w:r w:rsidRPr="00616CD7">
        <w:rPr>
          <w:rFonts w:ascii="Times New Roman" w:hAnsi="Times New Roman" w:cs="Times New Roman"/>
        </w:rPr>
        <w:t>Recurring targeted users</w:t>
      </w:r>
    </w:p>
    <w:p w14:paraId="3273EBEE" w14:textId="77777777" w:rsidR="00616CD7" w:rsidRPr="00616CD7" w:rsidRDefault="00616CD7" w:rsidP="00616CD7">
      <w:pPr>
        <w:pStyle w:val="Heading2"/>
      </w:pPr>
      <w:r w:rsidRPr="00616CD7">
        <w:lastRenderedPageBreak/>
        <w:t>11. Preventive Controls</w:t>
      </w:r>
    </w:p>
    <w:p w14:paraId="242ED810" w14:textId="77777777" w:rsidR="00616CD7" w:rsidRPr="00616CD7" w:rsidRDefault="00616CD7" w:rsidP="00616CD7">
      <w:pPr>
        <w:numPr>
          <w:ilvl w:val="0"/>
          <w:numId w:val="30"/>
        </w:numPr>
        <w:spacing w:after="0"/>
        <w:rPr>
          <w:rFonts w:ascii="Times New Roman" w:hAnsi="Times New Roman" w:cs="Times New Roman"/>
        </w:rPr>
      </w:pPr>
      <w:r w:rsidRPr="00616CD7">
        <w:rPr>
          <w:rFonts w:ascii="Times New Roman" w:hAnsi="Times New Roman" w:cs="Times New Roman"/>
        </w:rPr>
        <w:t>Mandatory annual phishing awareness training</w:t>
      </w:r>
    </w:p>
    <w:p w14:paraId="3423A60B" w14:textId="77777777" w:rsidR="00616CD7" w:rsidRPr="00616CD7" w:rsidRDefault="00616CD7" w:rsidP="00616CD7">
      <w:pPr>
        <w:numPr>
          <w:ilvl w:val="0"/>
          <w:numId w:val="30"/>
        </w:numPr>
        <w:spacing w:after="0"/>
        <w:rPr>
          <w:rFonts w:ascii="Times New Roman" w:hAnsi="Times New Roman" w:cs="Times New Roman"/>
        </w:rPr>
      </w:pPr>
      <w:r w:rsidRPr="00616CD7">
        <w:rPr>
          <w:rFonts w:ascii="Times New Roman" w:hAnsi="Times New Roman" w:cs="Times New Roman"/>
        </w:rPr>
        <w:t>Quarterly phishing simulations</w:t>
      </w:r>
    </w:p>
    <w:p w14:paraId="56A5D1BB" w14:textId="77777777" w:rsidR="00616CD7" w:rsidRPr="00616CD7" w:rsidRDefault="00616CD7" w:rsidP="00616CD7">
      <w:pPr>
        <w:numPr>
          <w:ilvl w:val="0"/>
          <w:numId w:val="30"/>
        </w:numPr>
        <w:spacing w:after="0"/>
        <w:rPr>
          <w:rFonts w:ascii="Times New Roman" w:hAnsi="Times New Roman" w:cs="Times New Roman"/>
        </w:rPr>
      </w:pPr>
      <w:r w:rsidRPr="00616CD7">
        <w:rPr>
          <w:rFonts w:ascii="Times New Roman" w:hAnsi="Times New Roman" w:cs="Times New Roman"/>
        </w:rPr>
        <w:t>Enforced Multi-Factor Authentication (MFA)</w:t>
      </w:r>
    </w:p>
    <w:p w14:paraId="326BD5B1" w14:textId="77777777" w:rsidR="00616CD7" w:rsidRPr="00616CD7" w:rsidRDefault="00616CD7" w:rsidP="00616CD7">
      <w:pPr>
        <w:numPr>
          <w:ilvl w:val="0"/>
          <w:numId w:val="30"/>
        </w:numPr>
        <w:spacing w:after="0"/>
        <w:rPr>
          <w:rFonts w:ascii="Times New Roman" w:hAnsi="Times New Roman" w:cs="Times New Roman"/>
        </w:rPr>
      </w:pPr>
      <w:r w:rsidRPr="00616CD7">
        <w:rPr>
          <w:rFonts w:ascii="Times New Roman" w:hAnsi="Times New Roman" w:cs="Times New Roman"/>
        </w:rPr>
        <w:t>Email authentication (SPF, DKIM, DMARC)</w:t>
      </w:r>
    </w:p>
    <w:p w14:paraId="6DF1AA36" w14:textId="77777777" w:rsidR="00616CD7" w:rsidRPr="00616CD7" w:rsidRDefault="00616CD7" w:rsidP="00616CD7">
      <w:pPr>
        <w:numPr>
          <w:ilvl w:val="0"/>
          <w:numId w:val="30"/>
        </w:numPr>
        <w:spacing w:after="0"/>
        <w:rPr>
          <w:rFonts w:ascii="Times New Roman" w:hAnsi="Times New Roman" w:cs="Times New Roman"/>
        </w:rPr>
      </w:pPr>
      <w:r w:rsidRPr="00616CD7">
        <w:rPr>
          <w:rFonts w:ascii="Times New Roman" w:hAnsi="Times New Roman" w:cs="Times New Roman"/>
        </w:rPr>
        <w:t>Least privilege access model</w:t>
      </w:r>
    </w:p>
    <w:p w14:paraId="6B1BBB52" w14:textId="77777777" w:rsidR="00616CD7" w:rsidRPr="00616CD7" w:rsidRDefault="00616CD7" w:rsidP="00616CD7">
      <w:pPr>
        <w:numPr>
          <w:ilvl w:val="0"/>
          <w:numId w:val="30"/>
        </w:numPr>
        <w:spacing w:after="0"/>
        <w:rPr>
          <w:rFonts w:ascii="Times New Roman" w:hAnsi="Times New Roman" w:cs="Times New Roman"/>
        </w:rPr>
      </w:pPr>
      <w:r w:rsidRPr="00616CD7">
        <w:rPr>
          <w:rFonts w:ascii="Times New Roman" w:hAnsi="Times New Roman" w:cs="Times New Roman"/>
        </w:rPr>
        <w:t>Conditional access policies</w:t>
      </w:r>
    </w:p>
    <w:p w14:paraId="21EE3399" w14:textId="42B3C515" w:rsidR="00616CD7" w:rsidRPr="00616CD7" w:rsidRDefault="00616CD7" w:rsidP="00616CD7">
      <w:pPr>
        <w:spacing w:after="0"/>
        <w:rPr>
          <w:rFonts w:ascii="Times New Roman" w:hAnsi="Times New Roman" w:cs="Times New Roman"/>
        </w:rPr>
      </w:pPr>
    </w:p>
    <w:p w14:paraId="4A3E4355" w14:textId="77777777" w:rsidR="00616CD7" w:rsidRPr="00616CD7" w:rsidRDefault="00616CD7" w:rsidP="00616CD7">
      <w:pPr>
        <w:pStyle w:val="Heading2"/>
      </w:pPr>
      <w:r w:rsidRPr="00616CD7">
        <w:t>12. Playbook Review Cycle</w:t>
      </w:r>
    </w:p>
    <w:p w14:paraId="51A9EA0C" w14:textId="77777777" w:rsidR="00616CD7" w:rsidRPr="00616CD7" w:rsidRDefault="00616CD7" w:rsidP="00616CD7">
      <w:pPr>
        <w:numPr>
          <w:ilvl w:val="0"/>
          <w:numId w:val="31"/>
        </w:numPr>
        <w:spacing w:after="0"/>
        <w:rPr>
          <w:rFonts w:ascii="Times New Roman" w:hAnsi="Times New Roman" w:cs="Times New Roman"/>
        </w:rPr>
      </w:pPr>
      <w:r w:rsidRPr="00616CD7">
        <w:rPr>
          <w:rFonts w:ascii="Times New Roman" w:hAnsi="Times New Roman" w:cs="Times New Roman"/>
        </w:rPr>
        <w:t>Reviewed quarterly</w:t>
      </w:r>
    </w:p>
    <w:p w14:paraId="7E84A3D9" w14:textId="77777777" w:rsidR="00616CD7" w:rsidRPr="00616CD7" w:rsidRDefault="00616CD7" w:rsidP="00616CD7">
      <w:pPr>
        <w:numPr>
          <w:ilvl w:val="0"/>
          <w:numId w:val="31"/>
        </w:numPr>
        <w:spacing w:after="0"/>
        <w:rPr>
          <w:rFonts w:ascii="Times New Roman" w:hAnsi="Times New Roman" w:cs="Times New Roman"/>
        </w:rPr>
      </w:pPr>
      <w:r w:rsidRPr="00616CD7">
        <w:rPr>
          <w:rFonts w:ascii="Times New Roman" w:hAnsi="Times New Roman" w:cs="Times New Roman"/>
        </w:rPr>
        <w:t>Updated after every major phishing incident</w:t>
      </w:r>
    </w:p>
    <w:p w14:paraId="418EC5B3" w14:textId="77777777" w:rsidR="00616CD7" w:rsidRPr="00616CD7" w:rsidRDefault="00616CD7" w:rsidP="00616CD7">
      <w:pPr>
        <w:numPr>
          <w:ilvl w:val="0"/>
          <w:numId w:val="31"/>
        </w:numPr>
        <w:spacing w:after="0"/>
        <w:rPr>
          <w:rFonts w:ascii="Times New Roman" w:hAnsi="Times New Roman" w:cs="Times New Roman"/>
        </w:rPr>
      </w:pPr>
      <w:r w:rsidRPr="00616CD7">
        <w:rPr>
          <w:rFonts w:ascii="Times New Roman" w:hAnsi="Times New Roman" w:cs="Times New Roman"/>
        </w:rPr>
        <w:t>Approved by Security Governance Committee</w:t>
      </w:r>
    </w:p>
    <w:p w14:paraId="38EB30D6" w14:textId="77777777" w:rsidR="00616CD7" w:rsidRPr="00616CD7" w:rsidRDefault="00616CD7" w:rsidP="00616CD7">
      <w:pPr>
        <w:pStyle w:val="Heading2"/>
        <w:rPr>
          <w:b/>
          <w:bCs/>
        </w:rPr>
      </w:pPr>
      <w:r w:rsidRPr="00616CD7">
        <w:rPr>
          <w:b/>
          <w:bCs/>
        </w:rPr>
        <w:t>13. Appendix</w:t>
      </w:r>
    </w:p>
    <w:p w14:paraId="31BD59EF" w14:textId="18635A3B" w:rsidR="00616CD7" w:rsidRPr="00616CD7" w:rsidRDefault="00616CD7" w:rsidP="00616CD7">
      <w:pPr>
        <w:spacing w:after="0"/>
        <w:rPr>
          <w:rFonts w:ascii="Times New Roman" w:hAnsi="Times New Roman" w:cs="Times New Roman"/>
          <w:b/>
          <w:bCs/>
        </w:rPr>
      </w:pPr>
      <w:r>
        <w:rPr>
          <w:rFonts w:ascii="Times New Roman" w:hAnsi="Times New Roman" w:cs="Times New Roman"/>
          <w:b/>
          <w:bCs/>
        </w:rPr>
        <w:t xml:space="preserve">Timeline </w:t>
      </w:r>
    </w:p>
    <w:tbl>
      <w:tblPr>
        <w:tblStyle w:val="GridTable1Light-Accent2"/>
        <w:tblW w:w="7362" w:type="dxa"/>
        <w:tblLook w:val="04A0" w:firstRow="1" w:lastRow="0" w:firstColumn="1" w:lastColumn="0" w:noHBand="0" w:noVBand="1"/>
      </w:tblPr>
      <w:tblGrid>
        <w:gridCol w:w="1243"/>
        <w:gridCol w:w="4020"/>
        <w:gridCol w:w="2099"/>
      </w:tblGrid>
      <w:tr w:rsidR="00616CD7" w:rsidRPr="00616CD7" w14:paraId="0F128461" w14:textId="77777777" w:rsidTr="00616CD7">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482FF7A5" w14:textId="77777777" w:rsidR="00616CD7" w:rsidRPr="00616CD7" w:rsidRDefault="00616CD7" w:rsidP="00616CD7">
            <w:pPr>
              <w:spacing w:line="278" w:lineRule="auto"/>
              <w:rPr>
                <w:rFonts w:ascii="Times New Roman" w:hAnsi="Times New Roman" w:cs="Times New Roman"/>
              </w:rPr>
            </w:pPr>
            <w:r w:rsidRPr="00616CD7">
              <w:rPr>
                <w:rFonts w:ascii="Times New Roman" w:hAnsi="Times New Roman" w:cs="Times New Roman"/>
              </w:rPr>
              <w:t>Time</w:t>
            </w:r>
          </w:p>
        </w:tc>
        <w:tc>
          <w:tcPr>
            <w:tcW w:w="0" w:type="auto"/>
            <w:hideMark/>
          </w:tcPr>
          <w:p w14:paraId="733C5C44" w14:textId="77777777" w:rsidR="00616CD7" w:rsidRPr="00616CD7" w:rsidRDefault="00616CD7" w:rsidP="00616CD7">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16CD7">
              <w:rPr>
                <w:rFonts w:ascii="Times New Roman" w:hAnsi="Times New Roman" w:cs="Times New Roman"/>
              </w:rPr>
              <w:t>Action</w:t>
            </w:r>
          </w:p>
        </w:tc>
        <w:tc>
          <w:tcPr>
            <w:tcW w:w="0" w:type="auto"/>
            <w:hideMark/>
          </w:tcPr>
          <w:p w14:paraId="6DAC890C" w14:textId="77777777" w:rsidR="00616CD7" w:rsidRPr="00616CD7" w:rsidRDefault="00616CD7" w:rsidP="00616CD7">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16CD7">
              <w:rPr>
                <w:rFonts w:ascii="Times New Roman" w:hAnsi="Times New Roman" w:cs="Times New Roman"/>
              </w:rPr>
              <w:t>Owner</w:t>
            </w:r>
          </w:p>
        </w:tc>
      </w:tr>
      <w:tr w:rsidR="00616CD7" w:rsidRPr="00616CD7" w14:paraId="55C65498" w14:textId="77777777" w:rsidTr="00616CD7">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546D29D2" w14:textId="77777777" w:rsidR="00616CD7" w:rsidRPr="00616CD7" w:rsidRDefault="00616CD7" w:rsidP="00616CD7">
            <w:pPr>
              <w:spacing w:line="278" w:lineRule="auto"/>
              <w:rPr>
                <w:rFonts w:ascii="Times New Roman" w:hAnsi="Times New Roman" w:cs="Times New Roman"/>
              </w:rPr>
            </w:pPr>
            <w:r w:rsidRPr="00616CD7">
              <w:rPr>
                <w:rFonts w:ascii="Times New Roman" w:hAnsi="Times New Roman" w:cs="Times New Roman"/>
              </w:rPr>
              <w:t>09:05</w:t>
            </w:r>
          </w:p>
        </w:tc>
        <w:tc>
          <w:tcPr>
            <w:tcW w:w="0" w:type="auto"/>
            <w:hideMark/>
          </w:tcPr>
          <w:p w14:paraId="7AEA3A0C" w14:textId="77777777" w:rsidR="00616CD7" w:rsidRPr="00616CD7" w:rsidRDefault="00616CD7" w:rsidP="00616CD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6CD7">
              <w:rPr>
                <w:rFonts w:ascii="Times New Roman" w:hAnsi="Times New Roman" w:cs="Times New Roman"/>
              </w:rPr>
              <w:t>Phishing email reported</w:t>
            </w:r>
          </w:p>
        </w:tc>
        <w:tc>
          <w:tcPr>
            <w:tcW w:w="0" w:type="auto"/>
            <w:hideMark/>
          </w:tcPr>
          <w:p w14:paraId="06C1D99F" w14:textId="77777777" w:rsidR="00616CD7" w:rsidRPr="00616CD7" w:rsidRDefault="00616CD7" w:rsidP="00616CD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6CD7">
              <w:rPr>
                <w:rFonts w:ascii="Times New Roman" w:hAnsi="Times New Roman" w:cs="Times New Roman"/>
              </w:rPr>
              <w:t>User</w:t>
            </w:r>
          </w:p>
        </w:tc>
      </w:tr>
      <w:tr w:rsidR="00616CD7" w:rsidRPr="00616CD7" w14:paraId="306C57DD" w14:textId="77777777" w:rsidTr="00616CD7">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34A82F06" w14:textId="77777777" w:rsidR="00616CD7" w:rsidRPr="00616CD7" w:rsidRDefault="00616CD7" w:rsidP="00616CD7">
            <w:pPr>
              <w:spacing w:line="278" w:lineRule="auto"/>
              <w:rPr>
                <w:rFonts w:ascii="Times New Roman" w:hAnsi="Times New Roman" w:cs="Times New Roman"/>
              </w:rPr>
            </w:pPr>
            <w:r w:rsidRPr="00616CD7">
              <w:rPr>
                <w:rFonts w:ascii="Times New Roman" w:hAnsi="Times New Roman" w:cs="Times New Roman"/>
              </w:rPr>
              <w:t>09:10</w:t>
            </w:r>
          </w:p>
        </w:tc>
        <w:tc>
          <w:tcPr>
            <w:tcW w:w="0" w:type="auto"/>
            <w:hideMark/>
          </w:tcPr>
          <w:p w14:paraId="3320D0EC" w14:textId="77777777" w:rsidR="00616CD7" w:rsidRPr="00616CD7" w:rsidRDefault="00616CD7" w:rsidP="00616CD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6CD7">
              <w:rPr>
                <w:rFonts w:ascii="Times New Roman" w:hAnsi="Times New Roman" w:cs="Times New Roman"/>
              </w:rPr>
              <w:t>Ticket created</w:t>
            </w:r>
          </w:p>
        </w:tc>
        <w:tc>
          <w:tcPr>
            <w:tcW w:w="0" w:type="auto"/>
            <w:hideMark/>
          </w:tcPr>
          <w:p w14:paraId="0CFBBC1D" w14:textId="77777777" w:rsidR="00616CD7" w:rsidRPr="00616CD7" w:rsidRDefault="00616CD7" w:rsidP="00616CD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6CD7">
              <w:rPr>
                <w:rFonts w:ascii="Times New Roman" w:hAnsi="Times New Roman" w:cs="Times New Roman"/>
              </w:rPr>
              <w:t>SOC Tier 1</w:t>
            </w:r>
          </w:p>
        </w:tc>
      </w:tr>
      <w:tr w:rsidR="00616CD7" w:rsidRPr="00616CD7" w14:paraId="7CCFAF68" w14:textId="77777777" w:rsidTr="00616CD7">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47737D05" w14:textId="77777777" w:rsidR="00616CD7" w:rsidRPr="00616CD7" w:rsidRDefault="00616CD7" w:rsidP="00616CD7">
            <w:pPr>
              <w:spacing w:line="278" w:lineRule="auto"/>
              <w:rPr>
                <w:rFonts w:ascii="Times New Roman" w:hAnsi="Times New Roman" w:cs="Times New Roman"/>
              </w:rPr>
            </w:pPr>
            <w:r w:rsidRPr="00616CD7">
              <w:rPr>
                <w:rFonts w:ascii="Times New Roman" w:hAnsi="Times New Roman" w:cs="Times New Roman"/>
              </w:rPr>
              <w:t>09:20</w:t>
            </w:r>
          </w:p>
        </w:tc>
        <w:tc>
          <w:tcPr>
            <w:tcW w:w="0" w:type="auto"/>
            <w:hideMark/>
          </w:tcPr>
          <w:p w14:paraId="34900A73" w14:textId="77777777" w:rsidR="00616CD7" w:rsidRPr="00616CD7" w:rsidRDefault="00616CD7" w:rsidP="00616CD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6CD7">
              <w:rPr>
                <w:rFonts w:ascii="Times New Roman" w:hAnsi="Times New Roman" w:cs="Times New Roman"/>
              </w:rPr>
              <w:t>Domain blocked</w:t>
            </w:r>
          </w:p>
        </w:tc>
        <w:tc>
          <w:tcPr>
            <w:tcW w:w="0" w:type="auto"/>
            <w:hideMark/>
          </w:tcPr>
          <w:p w14:paraId="14EDAB42" w14:textId="77777777" w:rsidR="00616CD7" w:rsidRPr="00616CD7" w:rsidRDefault="00616CD7" w:rsidP="00616CD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6CD7">
              <w:rPr>
                <w:rFonts w:ascii="Times New Roman" w:hAnsi="Times New Roman" w:cs="Times New Roman"/>
              </w:rPr>
              <w:t>SOC Tier 2</w:t>
            </w:r>
          </w:p>
        </w:tc>
      </w:tr>
      <w:tr w:rsidR="00616CD7" w:rsidRPr="00616CD7" w14:paraId="11C1DAB8" w14:textId="77777777" w:rsidTr="00616CD7">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46891DF8" w14:textId="77777777" w:rsidR="00616CD7" w:rsidRPr="00616CD7" w:rsidRDefault="00616CD7" w:rsidP="00616CD7">
            <w:pPr>
              <w:spacing w:line="278" w:lineRule="auto"/>
              <w:rPr>
                <w:rFonts w:ascii="Times New Roman" w:hAnsi="Times New Roman" w:cs="Times New Roman"/>
              </w:rPr>
            </w:pPr>
            <w:r w:rsidRPr="00616CD7">
              <w:rPr>
                <w:rFonts w:ascii="Times New Roman" w:hAnsi="Times New Roman" w:cs="Times New Roman"/>
              </w:rPr>
              <w:t>09:35</w:t>
            </w:r>
          </w:p>
        </w:tc>
        <w:tc>
          <w:tcPr>
            <w:tcW w:w="0" w:type="auto"/>
            <w:hideMark/>
          </w:tcPr>
          <w:p w14:paraId="154F903C" w14:textId="77777777" w:rsidR="00616CD7" w:rsidRPr="00616CD7" w:rsidRDefault="00616CD7" w:rsidP="00616CD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6CD7">
              <w:rPr>
                <w:rFonts w:ascii="Times New Roman" w:hAnsi="Times New Roman" w:cs="Times New Roman"/>
              </w:rPr>
              <w:t>Password reset</w:t>
            </w:r>
          </w:p>
        </w:tc>
        <w:tc>
          <w:tcPr>
            <w:tcW w:w="0" w:type="auto"/>
            <w:hideMark/>
          </w:tcPr>
          <w:p w14:paraId="285CF8CF" w14:textId="77777777" w:rsidR="00616CD7" w:rsidRPr="00616CD7" w:rsidRDefault="00616CD7" w:rsidP="00616CD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6CD7">
              <w:rPr>
                <w:rFonts w:ascii="Times New Roman" w:hAnsi="Times New Roman" w:cs="Times New Roman"/>
              </w:rPr>
              <w:t>IT Ops</w:t>
            </w:r>
          </w:p>
        </w:tc>
      </w:tr>
      <w:tr w:rsidR="00616CD7" w:rsidRPr="00616CD7" w14:paraId="36D60262" w14:textId="77777777" w:rsidTr="00616CD7">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54F07D30" w14:textId="77777777" w:rsidR="00616CD7" w:rsidRPr="00616CD7" w:rsidRDefault="00616CD7" w:rsidP="00616CD7">
            <w:pPr>
              <w:spacing w:line="278" w:lineRule="auto"/>
              <w:rPr>
                <w:rFonts w:ascii="Times New Roman" w:hAnsi="Times New Roman" w:cs="Times New Roman"/>
              </w:rPr>
            </w:pPr>
            <w:r w:rsidRPr="00616CD7">
              <w:rPr>
                <w:rFonts w:ascii="Times New Roman" w:hAnsi="Times New Roman" w:cs="Times New Roman"/>
              </w:rPr>
              <w:t>11:00</w:t>
            </w:r>
          </w:p>
        </w:tc>
        <w:tc>
          <w:tcPr>
            <w:tcW w:w="0" w:type="auto"/>
            <w:hideMark/>
          </w:tcPr>
          <w:p w14:paraId="28FF8B0E" w14:textId="77777777" w:rsidR="00616CD7" w:rsidRPr="00616CD7" w:rsidRDefault="00616CD7" w:rsidP="00616CD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6CD7">
              <w:rPr>
                <w:rFonts w:ascii="Times New Roman" w:hAnsi="Times New Roman" w:cs="Times New Roman"/>
              </w:rPr>
              <w:t>Incident closed</w:t>
            </w:r>
          </w:p>
        </w:tc>
        <w:tc>
          <w:tcPr>
            <w:tcW w:w="0" w:type="auto"/>
            <w:hideMark/>
          </w:tcPr>
          <w:p w14:paraId="6E867226" w14:textId="77777777" w:rsidR="00616CD7" w:rsidRPr="00616CD7" w:rsidRDefault="00616CD7" w:rsidP="00616CD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6CD7">
              <w:rPr>
                <w:rFonts w:ascii="Times New Roman" w:hAnsi="Times New Roman" w:cs="Times New Roman"/>
              </w:rPr>
              <w:t xml:space="preserve">SOC </w:t>
            </w:r>
            <w:proofErr w:type="gramStart"/>
            <w:r w:rsidRPr="00616CD7">
              <w:rPr>
                <w:rFonts w:ascii="Times New Roman" w:hAnsi="Times New Roman" w:cs="Times New Roman"/>
              </w:rPr>
              <w:t>Lead</w:t>
            </w:r>
            <w:proofErr w:type="gramEnd"/>
          </w:p>
        </w:tc>
      </w:tr>
    </w:tbl>
    <w:p w14:paraId="7AF4335B" w14:textId="77777777" w:rsidR="00616CD7" w:rsidRPr="00616CD7" w:rsidRDefault="00616CD7" w:rsidP="00616CD7">
      <w:pPr>
        <w:spacing w:after="0"/>
        <w:rPr>
          <w:rFonts w:ascii="Times New Roman" w:hAnsi="Times New Roman" w:cs="Times New Roman"/>
        </w:rPr>
      </w:pPr>
    </w:p>
    <w:sectPr w:rsidR="00616CD7" w:rsidRPr="00616CD7" w:rsidSect="00616CD7">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63854"/>
    <w:multiLevelType w:val="multilevel"/>
    <w:tmpl w:val="3DA0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A59C3"/>
    <w:multiLevelType w:val="multilevel"/>
    <w:tmpl w:val="A2F4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B3546"/>
    <w:multiLevelType w:val="multilevel"/>
    <w:tmpl w:val="00BA3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2592A"/>
    <w:multiLevelType w:val="multilevel"/>
    <w:tmpl w:val="DD12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C14EF"/>
    <w:multiLevelType w:val="multilevel"/>
    <w:tmpl w:val="96C4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B6820"/>
    <w:multiLevelType w:val="multilevel"/>
    <w:tmpl w:val="BF6E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D0830"/>
    <w:multiLevelType w:val="multilevel"/>
    <w:tmpl w:val="9CEC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66F8D"/>
    <w:multiLevelType w:val="multilevel"/>
    <w:tmpl w:val="78FA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26C03"/>
    <w:multiLevelType w:val="multilevel"/>
    <w:tmpl w:val="1E42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966AD"/>
    <w:multiLevelType w:val="multilevel"/>
    <w:tmpl w:val="888C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71642"/>
    <w:multiLevelType w:val="multilevel"/>
    <w:tmpl w:val="355C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B146A"/>
    <w:multiLevelType w:val="multilevel"/>
    <w:tmpl w:val="9996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1713C"/>
    <w:multiLevelType w:val="multilevel"/>
    <w:tmpl w:val="9194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3198D"/>
    <w:multiLevelType w:val="multilevel"/>
    <w:tmpl w:val="DF56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03121"/>
    <w:multiLevelType w:val="multilevel"/>
    <w:tmpl w:val="E954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557D9"/>
    <w:multiLevelType w:val="multilevel"/>
    <w:tmpl w:val="CC0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9F78F2"/>
    <w:multiLevelType w:val="multilevel"/>
    <w:tmpl w:val="44AE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E14CB"/>
    <w:multiLevelType w:val="multilevel"/>
    <w:tmpl w:val="E168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B16AD5"/>
    <w:multiLevelType w:val="multilevel"/>
    <w:tmpl w:val="945E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9E5713"/>
    <w:multiLevelType w:val="multilevel"/>
    <w:tmpl w:val="7EB2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26C79"/>
    <w:multiLevelType w:val="multilevel"/>
    <w:tmpl w:val="5376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62DAC"/>
    <w:multiLevelType w:val="multilevel"/>
    <w:tmpl w:val="D456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F0E2E"/>
    <w:multiLevelType w:val="multilevel"/>
    <w:tmpl w:val="44F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11AF6"/>
    <w:multiLevelType w:val="multilevel"/>
    <w:tmpl w:val="19DE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D734DC"/>
    <w:multiLevelType w:val="multilevel"/>
    <w:tmpl w:val="5206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435B4"/>
    <w:multiLevelType w:val="multilevel"/>
    <w:tmpl w:val="E464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124B78"/>
    <w:multiLevelType w:val="multilevel"/>
    <w:tmpl w:val="00CA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4725C6"/>
    <w:multiLevelType w:val="multilevel"/>
    <w:tmpl w:val="CFEA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7D2CDB"/>
    <w:multiLevelType w:val="multilevel"/>
    <w:tmpl w:val="2930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0053A0"/>
    <w:multiLevelType w:val="multilevel"/>
    <w:tmpl w:val="DCA6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4B254E"/>
    <w:multiLevelType w:val="multilevel"/>
    <w:tmpl w:val="C420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16103">
    <w:abstractNumId w:val="24"/>
  </w:num>
  <w:num w:numId="2" w16cid:durableId="1134300415">
    <w:abstractNumId w:val="14"/>
  </w:num>
  <w:num w:numId="3" w16cid:durableId="741369246">
    <w:abstractNumId w:val="15"/>
  </w:num>
  <w:num w:numId="4" w16cid:durableId="1096898582">
    <w:abstractNumId w:val="25"/>
  </w:num>
  <w:num w:numId="5" w16cid:durableId="1834102369">
    <w:abstractNumId w:val="4"/>
  </w:num>
  <w:num w:numId="6" w16cid:durableId="310912300">
    <w:abstractNumId w:val="0"/>
  </w:num>
  <w:num w:numId="7" w16cid:durableId="1940483692">
    <w:abstractNumId w:val="2"/>
  </w:num>
  <w:num w:numId="8" w16cid:durableId="1688825804">
    <w:abstractNumId w:val="19"/>
  </w:num>
  <w:num w:numId="9" w16cid:durableId="831914054">
    <w:abstractNumId w:val="17"/>
  </w:num>
  <w:num w:numId="10" w16cid:durableId="2091611577">
    <w:abstractNumId w:val="11"/>
  </w:num>
  <w:num w:numId="11" w16cid:durableId="1731465057">
    <w:abstractNumId w:val="8"/>
  </w:num>
  <w:num w:numId="12" w16cid:durableId="221409302">
    <w:abstractNumId w:val="18"/>
  </w:num>
  <w:num w:numId="13" w16cid:durableId="178544855">
    <w:abstractNumId w:val="22"/>
  </w:num>
  <w:num w:numId="14" w16cid:durableId="660238795">
    <w:abstractNumId w:val="28"/>
  </w:num>
  <w:num w:numId="15" w16cid:durableId="47656872">
    <w:abstractNumId w:val="27"/>
  </w:num>
  <w:num w:numId="16" w16cid:durableId="558323391">
    <w:abstractNumId w:val="29"/>
  </w:num>
  <w:num w:numId="17" w16cid:durableId="602803694">
    <w:abstractNumId w:val="5"/>
  </w:num>
  <w:num w:numId="18" w16cid:durableId="1425540584">
    <w:abstractNumId w:val="12"/>
  </w:num>
  <w:num w:numId="19" w16cid:durableId="1782608782">
    <w:abstractNumId w:val="21"/>
  </w:num>
  <w:num w:numId="20" w16cid:durableId="47458209">
    <w:abstractNumId w:val="23"/>
  </w:num>
  <w:num w:numId="21" w16cid:durableId="1818567905">
    <w:abstractNumId w:val="3"/>
  </w:num>
  <w:num w:numId="22" w16cid:durableId="1742634760">
    <w:abstractNumId w:val="1"/>
  </w:num>
  <w:num w:numId="23" w16cid:durableId="63069137">
    <w:abstractNumId w:val="20"/>
  </w:num>
  <w:num w:numId="24" w16cid:durableId="765080409">
    <w:abstractNumId w:val="10"/>
  </w:num>
  <w:num w:numId="25" w16cid:durableId="863862414">
    <w:abstractNumId w:val="7"/>
  </w:num>
  <w:num w:numId="26" w16cid:durableId="749080680">
    <w:abstractNumId w:val="26"/>
  </w:num>
  <w:num w:numId="27" w16cid:durableId="489367037">
    <w:abstractNumId w:val="13"/>
  </w:num>
  <w:num w:numId="28" w16cid:durableId="1985236770">
    <w:abstractNumId w:val="9"/>
  </w:num>
  <w:num w:numId="29" w16cid:durableId="198394915">
    <w:abstractNumId w:val="6"/>
  </w:num>
  <w:num w:numId="30" w16cid:durableId="102769989">
    <w:abstractNumId w:val="16"/>
  </w:num>
  <w:num w:numId="31" w16cid:durableId="13186511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B5C"/>
    <w:rsid w:val="00226B5C"/>
    <w:rsid w:val="004E385B"/>
    <w:rsid w:val="00616CD7"/>
    <w:rsid w:val="009D69EA"/>
    <w:rsid w:val="00AF5093"/>
    <w:rsid w:val="00B16C11"/>
    <w:rsid w:val="00C87155"/>
    <w:rsid w:val="00F87C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64C75"/>
  <w15:chartTrackingRefBased/>
  <w15:docId w15:val="{20B472E5-5DDC-45D1-8790-2AFAD363D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6CD7"/>
    <w:pPr>
      <w:keepNext/>
      <w:keepLines/>
      <w:spacing w:before="160" w:after="80"/>
      <w:outlineLvl w:val="1"/>
    </w:pPr>
    <w:rPr>
      <w:rFonts w:asciiTheme="majorHAnsi" w:eastAsiaTheme="majorEastAsia" w:hAnsiTheme="majorHAnsi" w:cstheme="majorBidi"/>
      <w:color w:val="E97132" w:themeColor="accent2"/>
      <w:sz w:val="32"/>
      <w:szCs w:val="32"/>
    </w:rPr>
  </w:style>
  <w:style w:type="paragraph" w:styleId="Heading3">
    <w:name w:val="heading 3"/>
    <w:basedOn w:val="Normal"/>
    <w:next w:val="Normal"/>
    <w:link w:val="Heading3Char"/>
    <w:uiPriority w:val="9"/>
    <w:unhideWhenUsed/>
    <w:qFormat/>
    <w:rsid w:val="00226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6CD7"/>
    <w:rPr>
      <w:rFonts w:asciiTheme="majorHAnsi" w:eastAsiaTheme="majorEastAsia" w:hAnsiTheme="majorHAnsi" w:cstheme="majorBidi"/>
      <w:color w:val="E97132" w:themeColor="accent2"/>
      <w:sz w:val="32"/>
      <w:szCs w:val="32"/>
    </w:rPr>
  </w:style>
  <w:style w:type="character" w:customStyle="1" w:styleId="Heading3Char">
    <w:name w:val="Heading 3 Char"/>
    <w:basedOn w:val="DefaultParagraphFont"/>
    <w:link w:val="Heading3"/>
    <w:uiPriority w:val="9"/>
    <w:rsid w:val="00226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B5C"/>
    <w:rPr>
      <w:rFonts w:eastAsiaTheme="majorEastAsia" w:cstheme="majorBidi"/>
      <w:color w:val="272727" w:themeColor="text1" w:themeTint="D8"/>
    </w:rPr>
  </w:style>
  <w:style w:type="paragraph" w:styleId="Title">
    <w:name w:val="Title"/>
    <w:basedOn w:val="Normal"/>
    <w:next w:val="Normal"/>
    <w:link w:val="TitleChar"/>
    <w:uiPriority w:val="10"/>
    <w:qFormat/>
    <w:rsid w:val="00226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B5C"/>
    <w:pPr>
      <w:spacing w:before="160"/>
      <w:jc w:val="center"/>
    </w:pPr>
    <w:rPr>
      <w:i/>
      <w:iCs/>
      <w:color w:val="404040" w:themeColor="text1" w:themeTint="BF"/>
    </w:rPr>
  </w:style>
  <w:style w:type="character" w:customStyle="1" w:styleId="QuoteChar">
    <w:name w:val="Quote Char"/>
    <w:basedOn w:val="DefaultParagraphFont"/>
    <w:link w:val="Quote"/>
    <w:uiPriority w:val="29"/>
    <w:rsid w:val="00226B5C"/>
    <w:rPr>
      <w:i/>
      <w:iCs/>
      <w:color w:val="404040" w:themeColor="text1" w:themeTint="BF"/>
    </w:rPr>
  </w:style>
  <w:style w:type="paragraph" w:styleId="ListParagraph">
    <w:name w:val="List Paragraph"/>
    <w:basedOn w:val="Normal"/>
    <w:uiPriority w:val="34"/>
    <w:qFormat/>
    <w:rsid w:val="00226B5C"/>
    <w:pPr>
      <w:ind w:left="720"/>
      <w:contextualSpacing/>
    </w:pPr>
  </w:style>
  <w:style w:type="character" w:styleId="IntenseEmphasis">
    <w:name w:val="Intense Emphasis"/>
    <w:basedOn w:val="DefaultParagraphFont"/>
    <w:uiPriority w:val="21"/>
    <w:qFormat/>
    <w:rsid w:val="00226B5C"/>
    <w:rPr>
      <w:i/>
      <w:iCs/>
      <w:color w:val="0F4761" w:themeColor="accent1" w:themeShade="BF"/>
    </w:rPr>
  </w:style>
  <w:style w:type="paragraph" w:styleId="IntenseQuote">
    <w:name w:val="Intense Quote"/>
    <w:basedOn w:val="Normal"/>
    <w:next w:val="Normal"/>
    <w:link w:val="IntenseQuoteChar"/>
    <w:uiPriority w:val="30"/>
    <w:qFormat/>
    <w:rsid w:val="00226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B5C"/>
    <w:rPr>
      <w:i/>
      <w:iCs/>
      <w:color w:val="0F4761" w:themeColor="accent1" w:themeShade="BF"/>
    </w:rPr>
  </w:style>
  <w:style w:type="character" w:styleId="IntenseReference">
    <w:name w:val="Intense Reference"/>
    <w:basedOn w:val="DefaultParagraphFont"/>
    <w:uiPriority w:val="32"/>
    <w:qFormat/>
    <w:rsid w:val="00226B5C"/>
    <w:rPr>
      <w:b/>
      <w:bCs/>
      <w:smallCaps/>
      <w:color w:val="0F4761" w:themeColor="accent1" w:themeShade="BF"/>
      <w:spacing w:val="5"/>
    </w:rPr>
  </w:style>
  <w:style w:type="table" w:styleId="GridTable1Light-Accent1">
    <w:name w:val="Grid Table 1 Light Accent 1"/>
    <w:basedOn w:val="TableNormal"/>
    <w:uiPriority w:val="46"/>
    <w:rsid w:val="00226B5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26B5C"/>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12</Pages>
  <Words>1867</Words>
  <Characters>10645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Akinola Ayetigbo</dc:creator>
  <cp:keywords/>
  <dc:description/>
  <cp:lastModifiedBy>Akinola Ayetigbo</cp:lastModifiedBy>
  <cp:revision>1</cp:revision>
  <dcterms:created xsi:type="dcterms:W3CDTF">2026-02-17T16:58:00Z</dcterms:created>
  <dcterms:modified xsi:type="dcterms:W3CDTF">2026-02-17T19:53:00Z</dcterms:modified>
</cp:coreProperties>
</file>