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svg" ContentType="image/svg+xml"/>
  <Override PartName="/word/media/image4.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DD13" w14:textId="77777777" w:rsidR="00B57326" w:rsidRDefault="00B57326" w:rsidP="00B57326">
      <w:pPr>
        <w:jc w:val="center"/>
        <w:rPr>
          <w:rFonts w:ascii="Arial Black" w:eastAsiaTheme="minorHAnsi" w:hAnsi="Arial Black" w:cs="Arial"/>
          <w:b/>
          <w:color w:val="273782"/>
          <w:sz w:val="28"/>
        </w:rPr>
      </w:pPr>
    </w:p>
    <w:p w14:paraId="78CEDD14" w14:textId="27F403B9" w:rsidR="00B57326" w:rsidRDefault="004A48D8" w:rsidP="00B57326">
      <w:pPr>
        <w:jc w:val="center"/>
        <w:rPr>
          <w:rFonts w:ascii="Arial Black" w:eastAsiaTheme="minorHAnsi" w:hAnsi="Arial Black" w:cs="Arial"/>
          <w:b/>
          <w:color w:val="273782"/>
          <w:sz w:val="28"/>
        </w:rPr>
      </w:pPr>
      <w:r>
        <w:rPr>
          <w:rFonts w:ascii="Arial Black" w:eastAsiaTheme="minorHAnsi" w:hAnsi="Arial Black" w:cs="Arial"/>
          <w:b/>
          <w:color w:val="273782"/>
          <w:sz w:val="28"/>
        </w:rPr>
        <w:t>Consultant</w:t>
      </w:r>
    </w:p>
    <w:p w14:paraId="78CEDD18" w14:textId="7A870E15" w:rsidR="00B57326" w:rsidRPr="0073033C" w:rsidRDefault="004A48D8" w:rsidP="0073033C">
      <w:pPr>
        <w:jc w:val="center"/>
        <w:rPr>
          <w:rFonts w:ascii="Arial Black" w:eastAsiaTheme="minorHAnsi" w:hAnsi="Arial Black" w:cs="Arial"/>
          <w:b/>
          <w:color w:val="008BD2"/>
          <w:sz w:val="28"/>
        </w:rPr>
      </w:pPr>
      <w:r>
        <w:rPr>
          <w:rFonts w:ascii="Arial Black" w:eastAsiaTheme="minorHAnsi" w:hAnsi="Arial Black" w:cs="Arial"/>
          <w:b/>
          <w:color w:val="008BD2"/>
          <w:sz w:val="28"/>
        </w:rPr>
        <w:t>XX</w:t>
      </w:r>
    </w:p>
    <w:p w14:paraId="78CEDD19" w14:textId="77777777" w:rsidR="00B57326" w:rsidRPr="005B31C6" w:rsidRDefault="00B57326" w:rsidP="00B57326">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B57326" w:rsidRPr="005B31C6" w14:paraId="78CEDD1C" w14:textId="77777777" w:rsidTr="005558A0">
        <w:tc>
          <w:tcPr>
            <w:tcW w:w="988" w:type="dxa"/>
            <w:vAlign w:val="center"/>
          </w:tcPr>
          <w:p w14:paraId="78CEDD1A" w14:textId="77777777" w:rsidR="00B57326" w:rsidRPr="005B31C6" w:rsidRDefault="00B57326" w:rsidP="005558A0">
            <w:pPr>
              <w:jc w:val="center"/>
              <w:rPr>
                <w:rFonts w:ascii="Arial Black" w:eastAsiaTheme="minorHAnsi" w:hAnsi="Arial Black" w:cs="Arial"/>
                <w:b/>
                <w:color w:val="273782"/>
              </w:rPr>
            </w:pPr>
            <w:r w:rsidRPr="005B31C6">
              <w:rPr>
                <w:rFonts w:ascii="Arial Black" w:eastAsiaTheme="minorHAnsi" w:hAnsi="Arial Black" w:cs="Arial"/>
                <w:b/>
                <w:noProof/>
                <w:color w:val="273782"/>
              </w:rPr>
              <w:drawing>
                <wp:inline distT="0" distB="0" distL="0" distR="0" wp14:anchorId="78CEDDAC" wp14:editId="78CEDDAD">
                  <wp:extent cx="359228" cy="359228"/>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78CEDD1B" w14:textId="77777777" w:rsidR="00B57326" w:rsidRPr="005B31C6" w:rsidRDefault="00B57326" w:rsidP="005558A0">
            <w:pPr>
              <w:rPr>
                <w:rFonts w:ascii="Arial Black" w:eastAsiaTheme="minorHAnsi" w:hAnsi="Arial Black" w:cs="Arial"/>
                <w:b/>
                <w:color w:val="273782"/>
              </w:rPr>
            </w:pPr>
            <w:r w:rsidRPr="00E61AB6">
              <w:rPr>
                <w:rFonts w:ascii="Arial Black" w:eastAsiaTheme="minorHAnsi" w:hAnsi="Arial Black" w:cs="Arial"/>
                <w:b/>
                <w:color w:val="008BD2"/>
              </w:rPr>
              <w:t>FORMATIONS</w:t>
            </w:r>
          </w:p>
        </w:tc>
      </w:tr>
      <w:tr w:rsidR="00B57326" w:rsidRPr="005B31C6" w14:paraId="78CEDD1E" w14:textId="77777777" w:rsidTr="005558A0">
        <w:tc>
          <w:tcPr>
            <w:tcW w:w="9036" w:type="dxa"/>
            <w:gridSpan w:val="2"/>
            <w:tcBorders>
              <w:bottom w:val="single" w:sz="12" w:space="0" w:color="008BD2"/>
            </w:tcBorders>
            <w:vAlign w:val="center"/>
          </w:tcPr>
          <w:p w14:paraId="78CEDD1D" w14:textId="77777777" w:rsidR="00B57326" w:rsidRPr="007519F4" w:rsidRDefault="00B57326" w:rsidP="005558A0">
            <w:pPr>
              <w:rPr>
                <w:rFonts w:ascii="Arial Black" w:eastAsiaTheme="minorHAnsi" w:hAnsi="Arial Black" w:cs="Arial"/>
                <w:b/>
                <w:color w:val="273782"/>
                <w:sz w:val="8"/>
                <w:szCs w:val="10"/>
              </w:rPr>
            </w:pPr>
          </w:p>
        </w:tc>
      </w:tr>
    </w:tbl>
    <w:p w14:paraId="78CEDD1F" w14:textId="77777777" w:rsidR="00B57326" w:rsidRPr="005B31C6" w:rsidRDefault="00B57326" w:rsidP="00B57326">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518"/>
      </w:tblGrid>
      <w:tr w:rsidR="004A48D8" w14:paraId="3AC01B40" w14:textId="77777777" w:rsidTr="004A48D8">
        <w:tc>
          <w:tcPr>
            <w:tcW w:w="3402" w:type="dxa"/>
          </w:tcPr>
          <w:p w14:paraId="7EF3958E" w14:textId="77777777" w:rsidR="004A48D8" w:rsidRDefault="004A48D8" w:rsidP="00B57326">
            <w:pPr>
              <w:rPr>
                <w:rFonts w:ascii="Arial Black" w:eastAsiaTheme="minorHAnsi" w:hAnsi="Arial Black" w:cs="Arial"/>
                <w:b/>
                <w:color w:val="273782"/>
              </w:rPr>
            </w:pPr>
            <w:r>
              <w:rPr>
                <w:rFonts w:ascii="Arial" w:hAnsi="Arial"/>
                <w:b/>
                <w:color w:val="273782"/>
                <w:sz w:val="18"/>
              </w:rPr>
              <w:t>CODEBASHING LTD</w:t>
            </w:r>
            <w:r>
              <w:rPr>
                <w:rFonts w:ascii="Arial" w:hAnsi="Arial"/>
                <w:b w:val="0"/>
                <w:color w:val="273782"/>
                <w:sz w:val="18"/>
              </w:rPr>
              <w:br/>
              <w:t>2020</w:t>
              <w:br/>
            </w:r>
          </w:p>
        </w:tc>
        <w:tc>
          <w:tcPr>
            <w:tcW w:w="6803" w:type="dxa"/>
          </w:tcPr>
          <w:p w14:paraId="61BD6B09" w14:textId="77777777" w:rsidR="004A48D8" w:rsidRDefault="004A48D8" w:rsidP="00B57326">
            <w:pPr>
              <w:rPr>
                <w:rFonts w:ascii="Arial Black" w:eastAsiaTheme="minorHAnsi" w:hAnsi="Arial Black" w:cs="Arial"/>
                <w:b/>
                <w:color w:val="273782"/>
              </w:rPr>
            </w:pPr>
            <w:r>
              <w:rPr>
                <w:rFonts w:ascii="Arial" w:hAnsi="Arial"/>
                <w:b w:val="0"/>
                <w:color w:val="273782"/>
                <w:sz w:val="18"/>
              </w:rPr>
              <w:t>Certificat .Net Application Security</w:t>
            </w:r>
          </w:p>
        </w:tc>
      </w:tr>
      <w:tr>
        <w:tc>
          <w:tcPr>
            <w:tcW w:type="dxa" w:w="3402"/>
          </w:tcPr>
          <w:p>
            <w:r>
              <w:rPr>
                <w:rFonts w:ascii="Arial" w:hAnsi="Arial"/>
                <w:b/>
                <w:color w:val="273782"/>
                <w:sz w:val="18"/>
              </w:rPr>
              <w:t>Scaled Agile, Inc.</w:t>
            </w:r>
            <w:r>
              <w:rPr>
                <w:rFonts w:ascii="Arial" w:hAnsi="Arial"/>
                <w:b w:val="0"/>
                <w:color w:val="273782"/>
                <w:sz w:val="18"/>
              </w:rPr>
              <w:br/>
              <w:t>2019</w:t>
              <w:br/>
            </w:r>
          </w:p>
        </w:tc>
        <w:tc>
          <w:tcPr>
            <w:tcW w:type="dxa" w:w="6803"/>
          </w:tcPr>
          <w:p>
            <w:r>
              <w:rPr>
                <w:rFonts w:ascii="Arial" w:hAnsi="Arial"/>
                <w:b w:val="0"/>
                <w:color w:val="273782"/>
                <w:sz w:val="18"/>
              </w:rPr>
              <w:t>Certificat Leading SAFe 4 Agilist</w:t>
            </w:r>
          </w:p>
        </w:tc>
      </w:tr>
      <w:tr>
        <w:tc>
          <w:tcPr>
            <w:tcW w:type="dxa" w:w="3402"/>
          </w:tcPr>
          <w:p>
            <w:r>
              <w:rPr>
                <w:rFonts w:ascii="Arial" w:hAnsi="Arial"/>
                <w:b/>
                <w:color w:val="273782"/>
                <w:sz w:val="18"/>
              </w:rPr>
            </w:r>
            <w:r>
              <w:rPr>
                <w:rFonts w:ascii="Arial" w:hAnsi="Arial"/>
                <w:b w:val="0"/>
                <w:color w:val="273782"/>
                <w:sz w:val="18"/>
              </w:rPr>
              <w:br/>
              <w:t>2018</w:t>
              <w:br/>
            </w:r>
          </w:p>
        </w:tc>
        <w:tc>
          <w:tcPr>
            <w:tcW w:type="dxa" w:w="6803"/>
          </w:tcPr>
          <w:p>
            <w:r>
              <w:rPr>
                <w:rFonts w:ascii="Arial" w:hAnsi="Arial"/>
                <w:b w:val="0"/>
                <w:color w:val="273782"/>
                <w:sz w:val="18"/>
              </w:rPr>
              <w:t>Certificat Agile SCRUM</w:t>
            </w:r>
          </w:p>
        </w:tc>
      </w:tr>
      <w:tr>
        <w:tc>
          <w:tcPr>
            <w:tcW w:type="dxa" w:w="3402"/>
          </w:tcPr>
          <w:p>
            <w:r>
              <w:rPr>
                <w:rFonts w:ascii="Arial" w:hAnsi="Arial"/>
                <w:b/>
                <w:color w:val="273782"/>
                <w:sz w:val="18"/>
              </w:rPr>
              <w:t>Global Knowledge</w:t>
            </w:r>
            <w:r>
              <w:rPr>
                <w:rFonts w:ascii="Arial" w:hAnsi="Arial"/>
                <w:b w:val="0"/>
                <w:color w:val="273782"/>
                <w:sz w:val="18"/>
              </w:rPr>
              <w:br/>
              <w:t>2017</w:t>
              <w:br/>
            </w:r>
          </w:p>
        </w:tc>
        <w:tc>
          <w:tcPr>
            <w:tcW w:type="dxa" w:w="6803"/>
          </w:tcPr>
          <w:p>
            <w:r>
              <w:rPr>
                <w:rFonts w:ascii="Arial" w:hAnsi="Arial"/>
                <w:b w:val="0"/>
                <w:color w:val="273782"/>
                <w:sz w:val="18"/>
              </w:rPr>
              <w:t>Formations ASP.Net MVC 4 et C# Avancée</w:t>
            </w:r>
          </w:p>
        </w:tc>
      </w:tr>
      <w:tr>
        <w:tc>
          <w:tcPr>
            <w:tcW w:type="dxa" w:w="3402"/>
          </w:tcPr>
          <w:p>
            <w:r>
              <w:rPr>
                <w:rFonts w:ascii="Arial" w:hAnsi="Arial"/>
                <w:b/>
                <w:color w:val="273782"/>
                <w:sz w:val="18"/>
              </w:rPr>
              <w:t>LIFL Univ. Lille I</w:t>
            </w:r>
            <w:r>
              <w:rPr>
                <w:rFonts w:ascii="Arial" w:hAnsi="Arial"/>
                <w:b w:val="0"/>
                <w:color w:val="273782"/>
                <w:sz w:val="18"/>
              </w:rPr>
              <w:br/>
              <w:t>2014</w:t>
              <w:br/>
            </w:r>
          </w:p>
        </w:tc>
        <w:tc>
          <w:tcPr>
            <w:tcW w:type="dxa" w:w="6803"/>
          </w:tcPr>
          <w:p>
            <w:r>
              <w:rPr>
                <w:rFonts w:ascii="Arial" w:hAnsi="Arial"/>
                <w:b w:val="0"/>
                <w:color w:val="273782"/>
                <w:sz w:val="18"/>
              </w:rPr>
              <w:t>Doctorat en Informatique Fondamentale</w:t>
            </w:r>
          </w:p>
        </w:tc>
      </w:tr>
      <w:tr>
        <w:tc>
          <w:tcPr>
            <w:tcW w:type="dxa" w:w="3402"/>
          </w:tcPr>
          <w:p>
            <w:r>
              <w:rPr>
                <w:rFonts w:ascii="Arial" w:hAnsi="Arial"/>
                <w:b/>
                <w:color w:val="273782"/>
                <w:sz w:val="18"/>
              </w:rPr>
              <w:t>INP ENSEEIHT Univ. Toulouse III</w:t>
            </w:r>
            <w:r>
              <w:rPr>
                <w:rFonts w:ascii="Arial" w:hAnsi="Arial"/>
                <w:b w:val="0"/>
                <w:color w:val="273782"/>
                <w:sz w:val="18"/>
              </w:rPr>
              <w:br/>
              <w:t>2011</w:t>
              <w:br/>
            </w:r>
          </w:p>
        </w:tc>
        <w:tc>
          <w:tcPr>
            <w:tcW w:type="dxa" w:w="6803"/>
          </w:tcPr>
          <w:p>
            <w:r>
              <w:rPr>
                <w:rFonts w:ascii="Arial" w:hAnsi="Arial"/>
                <w:b w:val="0"/>
                <w:color w:val="273782"/>
                <w:sz w:val="18"/>
              </w:rPr>
              <w:t>Master en Informatique et Télécommunications</w:t>
            </w:r>
          </w:p>
        </w:tc>
      </w:tr>
      <w:tr>
        <w:tc>
          <w:tcPr>
            <w:tcW w:type="dxa" w:w="3402"/>
          </w:tcPr>
          <w:p>
            <w:r>
              <w:rPr>
                <w:rFonts w:ascii="Arial" w:hAnsi="Arial"/>
                <w:b/>
                <w:color w:val="273782"/>
                <w:sz w:val="18"/>
              </w:rPr>
              <w:t>ENIS Univ. Sfax-Tunisie</w:t>
            </w:r>
            <w:r>
              <w:rPr>
                <w:rFonts w:ascii="Arial" w:hAnsi="Arial"/>
                <w:b w:val="0"/>
                <w:color w:val="273782"/>
                <w:sz w:val="18"/>
              </w:rPr>
              <w:br/>
              <w:t>2010</w:t>
              <w:br/>
            </w:r>
          </w:p>
        </w:tc>
        <w:tc>
          <w:tcPr>
            <w:tcW w:type="dxa" w:w="6803"/>
          </w:tcPr>
          <w:p>
            <w:r>
              <w:rPr>
                <w:rFonts w:ascii="Arial" w:hAnsi="Arial"/>
                <w:b w:val="0"/>
                <w:color w:val="273782"/>
                <w:sz w:val="18"/>
              </w:rPr>
              <w:t>Maîtrise en Informatique et Réseaux Informatiques</w:t>
            </w:r>
          </w:p>
        </w:tc>
      </w:tr>
      <w:tr>
        <w:tc>
          <w:tcPr>
            <w:tcW w:type="dxa" w:w="3402"/>
          </w:tcPr>
          <w:p>
            <w:r>
              <w:rPr>
                <w:rFonts w:ascii="Arial" w:hAnsi="Arial"/>
                <w:b/>
                <w:color w:val="273782"/>
                <w:sz w:val="18"/>
              </w:rPr>
              <w:t>Lycée Hedi Soussi Sfax-Tunisie</w:t>
            </w:r>
            <w:r>
              <w:rPr>
                <w:rFonts w:ascii="Arial" w:hAnsi="Arial"/>
                <w:b w:val="0"/>
                <w:color w:val="273782"/>
                <w:sz w:val="18"/>
              </w:rPr>
              <w:br/>
              <w:t>2005</w:t>
              <w:br/>
            </w:r>
          </w:p>
        </w:tc>
        <w:tc>
          <w:tcPr>
            <w:tcW w:type="dxa" w:w="6803"/>
          </w:tcPr>
          <w:p>
            <w:r>
              <w:rPr>
                <w:rFonts w:ascii="Arial" w:hAnsi="Arial"/>
                <w:b w:val="0"/>
                <w:color w:val="273782"/>
                <w:sz w:val="18"/>
              </w:rPr>
              <w:t>Baccalauréat scientifique - Mention Très Bien</w:t>
            </w:r>
          </w:p>
        </w:tc>
      </w:tr>
      <w:tr>
        <w:tc>
          <w:tcPr>
            <w:tcW w:type="dxa" w:w="3402"/>
          </w:tcPr>
          <w:p/>
        </w:tc>
        <w:tc>
          <w:tcPr>
            <w:tcW w:type="dxa" w:w="6803"/>
          </w:tcPr>
          <w:p/>
        </w:tc>
      </w:tr>
    </w:tbl>
    <w:p w14:paraId="402CAFC4" w14:textId="77777777" w:rsidR="00AF2CD0" w:rsidRDefault="00AF2CD0" w:rsidP="00B57326">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AF208A" w14:paraId="4C21B0E0" w14:textId="77777777" w:rsidTr="005A5491">
        <w:tc>
          <w:tcPr>
            <w:tcW w:w="988" w:type="dxa"/>
            <w:vAlign w:val="center"/>
          </w:tcPr>
          <w:p w14:paraId="0AFB6276" w14:textId="77777777" w:rsidR="00AF208A" w:rsidRDefault="00AF208A" w:rsidP="005A5491">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5C172409" wp14:editId="7ECE5903">
                  <wp:extent cx="375528" cy="375528"/>
                  <wp:effectExtent l="0" t="0" r="0" b="5715"/>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68FCFA78" w14:textId="77777777" w:rsidR="00AF208A" w:rsidRPr="005B31C6" w:rsidRDefault="00AF208A" w:rsidP="005A5491">
            <w:pPr>
              <w:rPr>
                <w:rFonts w:ascii="Arial Black" w:eastAsiaTheme="minorHAnsi" w:hAnsi="Arial Black" w:cs="Arial"/>
                <w:b/>
                <w:color w:val="273782"/>
              </w:rPr>
            </w:pPr>
            <w:r w:rsidRPr="00E61AB6">
              <w:rPr>
                <w:rFonts w:ascii="Arial Black" w:eastAsiaTheme="minorHAnsi" w:hAnsi="Arial Black" w:cs="Arial"/>
                <w:b/>
                <w:color w:val="008BD2"/>
              </w:rPr>
              <w:t>C</w:t>
            </w:r>
            <w:r>
              <w:rPr>
                <w:rFonts w:ascii="Arial Black" w:eastAsiaTheme="minorHAnsi" w:hAnsi="Arial Black" w:cs="Arial"/>
                <w:b/>
                <w:color w:val="008BD2"/>
              </w:rPr>
              <w:t>ERTIFICATIONS</w:t>
            </w:r>
          </w:p>
        </w:tc>
      </w:tr>
      <w:tr w:rsidR="00AF208A" w14:paraId="52571440" w14:textId="77777777" w:rsidTr="005A5491">
        <w:trPr>
          <w:trHeight w:val="93"/>
        </w:trPr>
        <w:tc>
          <w:tcPr>
            <w:tcW w:w="9036" w:type="dxa"/>
            <w:gridSpan w:val="2"/>
            <w:tcBorders>
              <w:bottom w:val="single" w:sz="12" w:space="0" w:color="008BD2"/>
            </w:tcBorders>
            <w:vAlign w:val="center"/>
          </w:tcPr>
          <w:p w14:paraId="438B4EB3" w14:textId="77777777" w:rsidR="00AF208A" w:rsidRPr="007519F4" w:rsidRDefault="00AF208A" w:rsidP="005A5491">
            <w:pPr>
              <w:rPr>
                <w:rFonts w:ascii="Arial Black" w:eastAsiaTheme="minorHAnsi" w:hAnsi="Arial Black" w:cs="Arial"/>
                <w:b/>
                <w:color w:val="273782"/>
                <w:sz w:val="8"/>
              </w:rPr>
            </w:pPr>
          </w:p>
        </w:tc>
      </w:tr>
    </w:tbl>
    <w:p w14:paraId="71B0B250" w14:textId="77777777" w:rsidR="00AF208A" w:rsidRDefault="00AF208A" w:rsidP="00AF208A">
      <w:pPr>
        <w:rPr>
          <w:rFonts w:ascii="Arial Black" w:eastAsiaTheme="minorHAnsi" w:hAnsi="Arial Black" w:cs="Arial"/>
          <w:b/>
          <w:color w:val="273782"/>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AF208A" w14:paraId="780B056A" w14:textId="77777777" w:rsidTr="005A5491">
        <w:tc>
          <w:tcPr>
            <w:tcW w:w="3402" w:type="dxa"/>
          </w:tcPr>
          <w:p w14:paraId="22B5A9D1" w14:textId="77777777" w:rsidR="00AF208A" w:rsidRDefault="00AF208A" w:rsidP="005A5491">
            <w:pPr>
              <w:rPr>
                <w:rFonts w:ascii="Arial Black" w:eastAsiaTheme="minorHAnsi" w:hAnsi="Arial Black" w:cs="Arial"/>
                <w:b/>
                <w:color w:val="273782"/>
              </w:rPr>
            </w:pPr>
            <w:r>
              <w:rPr>
                <w:rFonts w:ascii="Arial" w:hAnsi="Arial"/>
                <w:b/>
                <w:color w:val="273782"/>
                <w:sz w:val="18"/>
              </w:rPr>
              <w:t>Certificat .Net Application Security</w:t>
            </w:r>
            <w:r>
              <w:rPr>
                <w:rFonts w:ascii="Arial" w:hAnsi="Arial"/>
                <w:b w:val="0"/>
                <w:color w:val="273782"/>
                <w:sz w:val="18"/>
              </w:rPr>
              <w:br/>
              <w:t>2020</w:t>
              <w:br/>
            </w:r>
          </w:p>
        </w:tc>
        <w:tc>
          <w:tcPr>
            <w:tcW w:w="6803" w:type="dxa"/>
          </w:tcPr>
          <w:p w14:paraId="2E40690E" w14:textId="77777777" w:rsidR="00AF208A" w:rsidRDefault="00AF208A" w:rsidP="005A5491">
            <w:pPr>
              <w:rPr>
                <w:rFonts w:ascii="Arial Black" w:eastAsiaTheme="minorHAnsi" w:hAnsi="Arial Black" w:cs="Arial"/>
                <w:b/>
                <w:color w:val="273782"/>
              </w:rPr>
            </w:pPr>
          </w:p>
        </w:tc>
      </w:tr>
      <w:tr>
        <w:tc>
          <w:tcPr>
            <w:tcW w:type="dxa" w:w="3402"/>
          </w:tcPr>
          <w:p>
            <w:r>
              <w:rPr>
                <w:rFonts w:ascii="Arial" w:hAnsi="Arial"/>
                <w:b/>
                <w:color w:val="273782"/>
                <w:sz w:val="18"/>
              </w:rPr>
              <w:t>Certificat Leading SAFe 4 Agilist</w:t>
            </w:r>
            <w:r>
              <w:rPr>
                <w:rFonts w:ascii="Arial" w:hAnsi="Arial"/>
                <w:b w:val="0"/>
                <w:color w:val="273782"/>
                <w:sz w:val="18"/>
              </w:rPr>
              <w:br/>
              <w:t>2019</w:t>
              <w:br/>
            </w:r>
          </w:p>
        </w:tc>
        <w:tc>
          <w:tcPr>
            <w:tcW w:type="dxa" w:w="6803"/>
          </w:tcPr>
          <w:p/>
        </w:tc>
      </w:tr>
      <w:tr>
        <w:tc>
          <w:tcPr>
            <w:tcW w:type="dxa" w:w="3402"/>
          </w:tcPr>
          <w:p>
            <w:r>
              <w:rPr>
                <w:rFonts w:ascii="Arial" w:hAnsi="Arial"/>
                <w:b/>
                <w:color w:val="273782"/>
                <w:sz w:val="18"/>
              </w:rPr>
              <w:t>Certificat Agile SCRUM</w:t>
            </w:r>
            <w:r>
              <w:rPr>
                <w:rFonts w:ascii="Arial" w:hAnsi="Arial"/>
                <w:b w:val="0"/>
                <w:color w:val="273782"/>
                <w:sz w:val="18"/>
              </w:rPr>
              <w:br/>
              <w:t>2018</w:t>
              <w:br/>
            </w:r>
          </w:p>
        </w:tc>
        <w:tc>
          <w:tcPr>
            <w:tcW w:type="dxa" w:w="6803"/>
          </w:tcPr>
          <w:p/>
        </w:tc>
      </w:tr>
      <w:tr>
        <w:tc>
          <w:tcPr>
            <w:tcW w:type="dxa" w:w="3402"/>
          </w:tcPr>
          <w:p/>
        </w:tc>
        <w:tc>
          <w:tcPr>
            <w:tcW w:type="dxa" w:w="6803"/>
          </w:tcPr>
          <w:p/>
        </w:tc>
      </w:tr>
    </w:tbl>
    <w:p w14:paraId="59DBB0B6" w14:textId="77777777" w:rsidR="00AF208A" w:rsidRDefault="00AF208A" w:rsidP="00AF208A">
      <w:pPr>
        <w:rPr>
          <w:rFonts w:ascii="Arial Black" w:eastAsiaTheme="minorHAnsi" w:hAnsi="Arial Black" w:cs="Arial"/>
          <w:b/>
          <w:color w:val="273782"/>
        </w:rPr>
      </w:pPr>
    </w:p>
    <w:p w14:paraId="61DA33A0" w14:textId="77777777" w:rsidR="00AF208A" w:rsidRDefault="00AF208A" w:rsidP="00B57326">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B57326" w14:paraId="78CEDD30" w14:textId="77777777" w:rsidTr="005558A0">
        <w:tc>
          <w:tcPr>
            <w:tcW w:w="988" w:type="dxa"/>
            <w:vAlign w:val="center"/>
          </w:tcPr>
          <w:p w14:paraId="78CEDD2E" w14:textId="77777777" w:rsidR="00B57326" w:rsidRDefault="00B57326"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78CEDDAE" wp14:editId="78CEDDAF">
                  <wp:extent cx="375528" cy="375528"/>
                  <wp:effectExtent l="0" t="0" r="0" b="5715"/>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78CEDD2F" w14:textId="77777777" w:rsidR="00B57326" w:rsidRPr="005B31C6" w:rsidRDefault="00B57326" w:rsidP="005558A0">
            <w:pPr>
              <w:rPr>
                <w:rFonts w:ascii="Arial Black" w:eastAsiaTheme="minorHAnsi" w:hAnsi="Arial Black" w:cs="Arial"/>
                <w:b/>
                <w:color w:val="273782"/>
              </w:rPr>
            </w:pPr>
            <w:r w:rsidRPr="00E61AB6">
              <w:rPr>
                <w:rFonts w:ascii="Arial Black" w:eastAsiaTheme="minorHAnsi" w:hAnsi="Arial Black" w:cs="Arial"/>
                <w:b/>
                <w:color w:val="008BD2"/>
              </w:rPr>
              <w:t>COMPÉTENCES</w:t>
            </w:r>
          </w:p>
        </w:tc>
      </w:tr>
      <w:tr w:rsidR="00B57326" w14:paraId="78CEDD32" w14:textId="77777777" w:rsidTr="005558A0">
        <w:trPr>
          <w:trHeight w:val="93"/>
        </w:trPr>
        <w:tc>
          <w:tcPr>
            <w:tcW w:w="9036" w:type="dxa"/>
            <w:gridSpan w:val="2"/>
            <w:tcBorders>
              <w:bottom w:val="single" w:sz="12" w:space="0" w:color="008BD2"/>
            </w:tcBorders>
            <w:vAlign w:val="center"/>
          </w:tcPr>
          <w:p w14:paraId="78CEDD31" w14:textId="77777777" w:rsidR="00B57326" w:rsidRPr="007519F4" w:rsidRDefault="00B57326" w:rsidP="005558A0">
            <w:pPr>
              <w:rPr>
                <w:rFonts w:ascii="Arial Black" w:eastAsiaTheme="minorHAnsi" w:hAnsi="Arial Black" w:cs="Arial"/>
                <w:b/>
                <w:color w:val="273782"/>
                <w:sz w:val="8"/>
              </w:rPr>
            </w:pPr>
          </w:p>
        </w:tc>
      </w:tr>
    </w:tbl>
    <w:p w14:paraId="78CEDD33" w14:textId="77777777" w:rsidR="00B57326" w:rsidRDefault="00B57326" w:rsidP="00B57326">
      <w:pPr>
        <w:rPr>
          <w:rFonts w:ascii="Arial Black" w:eastAsiaTheme="minorHAnsi" w:hAnsi="Arial Black" w:cs="Arial"/>
          <w:b/>
          <w:color w:val="273782"/>
        </w:rPr>
      </w:pPr>
    </w:p>
    <w:p w14:paraId="78CEDD34" w14:textId="77777777" w:rsidR="00B57326" w:rsidRPr="005B31C6" w:rsidRDefault="00B57326" w:rsidP="00B57326">
      <w:pPr>
        <w:rPr>
          <w:rFonts w:ascii="Arial Black" w:eastAsiaTheme="minorHAnsi" w:hAnsi="Arial Black" w:cs="Arial"/>
          <w:b/>
          <w:color w:val="008BD2"/>
          <w:sz w:val="20"/>
          <w:szCs w:val="20"/>
        </w:rPr>
      </w:pPr>
      <w:r w:rsidRPr="005B31C6">
        <w:rPr>
          <w:rFonts w:ascii="Arial Black" w:eastAsiaTheme="minorHAnsi" w:hAnsi="Arial Black" w:cs="Arial"/>
          <w:b/>
          <w:color w:val="008BD2"/>
          <w:sz w:val="20"/>
          <w:szCs w:val="20"/>
        </w:rPr>
        <w:t>Compétences techniques</w:t>
      </w:r>
    </w:p>
    <w:p w14:paraId="78CEDD35" w14:textId="77777777" w:rsidR="00B57326" w:rsidRDefault="00B57326" w:rsidP="00B57326">
      <w:pPr>
        <w:rPr>
          <w:rFonts w:ascii="Arial Black" w:eastAsiaTheme="minorHAnsi" w:hAnsi="Arial Black" w:cs="Arial"/>
          <w:b/>
          <w:color w:val="273782"/>
        </w:rPr>
      </w:pPr>
      <w:r>
        <w:rPr>
          <w:rFonts w:ascii="Arial Black" w:eastAsiaTheme="minorHAnsi" w:hAnsi="Arial Black" w:cs="Arial"/>
          <w:b/>
          <w:color w:val="273782"/>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484"/>
      </w:tblGrid>
      <w:tr w:rsidR="00B57326" w:rsidRPr="00BF47B4" w14:paraId="78CEDD3A" w14:textId="77777777" w:rsidTr="004A48D8">
        <w:tc>
          <w:tcPr>
            <w:tcW w:w="3402" w:type="dxa"/>
          </w:tcPr>
          <w:p w14:paraId="78CEDD36" w14:textId="55C48CBE" w:rsidR="00B57326" w:rsidRPr="00BF47B4" w:rsidRDefault="00B57326" w:rsidP="005558A0">
            <w:pPr>
              <w:rPr>
                <w:rFonts w:ascii="Arial" w:eastAsiaTheme="minorHAnsi" w:hAnsi="Arial" w:cs="Arial"/>
                <w:b/>
                <w:color w:val="273782"/>
                <w:sz w:val="18"/>
                <w:szCs w:val="18"/>
              </w:rPr>
            </w:pPr>
            <w:r>
              <w:rPr>
                <w:rFonts w:ascii="Arial" w:hAnsi="Arial"/>
                <w:b/>
                <w:color w:val="273782"/>
                <w:sz w:val="18"/>
              </w:rPr>
              <w:t xml:space="preserve">Langages de programmation </w:t>
              <w:br/>
            </w:r>
          </w:p>
        </w:tc>
        <w:tc>
          <w:tcPr>
            <w:tcW w:w="6803" w:type="dxa"/>
          </w:tcPr>
          <w:p w14:paraId="78CEDD39" w14:textId="3DC9BE9F" w:rsidR="00AF2CD0" w:rsidRPr="00BF47B4" w:rsidRDefault="00AF2CD0" w:rsidP="004A48D8">
            <w:pPr>
              <w:rPr>
                <w:rFonts w:ascii="Arial" w:eastAsiaTheme="minorHAnsi" w:hAnsi="Arial" w:cs="Arial"/>
                <w:color w:val="273782"/>
                <w:sz w:val="18"/>
                <w:szCs w:val="18"/>
              </w:rPr>
            </w:pPr>
            <w:r>
              <w:rPr>
                <w:rFonts w:ascii="Arial" w:hAnsi="Arial"/>
                <w:b w:val="0"/>
                <w:color w:val="273782"/>
                <w:sz w:val="18"/>
              </w:rPr>
              <w:t xml:space="preserve">C#, .Net 6.0 (core), TypeScript, JavaScript, SQL, HTML, CSS, JQuery, T-SQL, PL-SQL, C++, Perl, VB </w:t>
              <w:br/>
            </w:r>
          </w:p>
        </w:tc>
      </w:tr>
      <w:tr>
        <w:tc>
          <w:tcPr>
            <w:tcW w:type="dxa" w:w="3402"/>
          </w:tcPr>
          <w:p>
            <w:r>
              <w:rPr>
                <w:rFonts w:ascii="Arial" w:hAnsi="Arial"/>
                <w:b/>
                <w:color w:val="273782"/>
                <w:sz w:val="18"/>
              </w:rPr>
              <w:t xml:space="preserve">Framework </w:t>
              <w:br/>
            </w:r>
          </w:p>
        </w:tc>
        <w:tc>
          <w:tcPr>
            <w:tcW w:type="dxa" w:w="6803"/>
          </w:tcPr>
          <w:p>
            <w:r>
              <w:rPr>
                <w:rFonts w:ascii="Arial" w:hAnsi="Arial"/>
                <w:b w:val="0"/>
                <w:color w:val="273782"/>
                <w:sz w:val="18"/>
              </w:rPr>
              <w:t xml:space="preserve">.Net Standard, Entity Framework, Angular, AngularJS, Immer, RxJs, Component Store, BootStrap, Ag-Grid, Angular Material, NGRX store, AutoMapper, Fluent Validation, PowerBi, SSRS, Aspose, Dapper, Swagger, Power BI </w:t>
              <w:br/>
            </w:r>
          </w:p>
        </w:tc>
      </w:tr>
      <w:tr>
        <w:tc>
          <w:tcPr>
            <w:tcW w:type="dxa" w:w="3402"/>
          </w:tcPr>
          <w:p>
            <w:r>
              <w:rPr>
                <w:rFonts w:ascii="Arial" w:hAnsi="Arial"/>
                <w:b/>
                <w:color w:val="273782"/>
                <w:sz w:val="18"/>
              </w:rPr>
              <w:t xml:space="preserve">Base de données </w:t>
              <w:br/>
            </w:r>
          </w:p>
        </w:tc>
        <w:tc>
          <w:tcPr>
            <w:tcW w:type="dxa" w:w="6803"/>
          </w:tcPr>
          <w:p>
            <w:r>
              <w:rPr>
                <w:rFonts w:ascii="Arial" w:hAnsi="Arial"/>
                <w:b w:val="0"/>
                <w:color w:val="273782"/>
                <w:sz w:val="18"/>
              </w:rPr>
              <w:t xml:space="preserve">Microsoft SQL Server, MySQL, Oracle, DB2, Access </w:t>
              <w:br/>
            </w:r>
          </w:p>
        </w:tc>
      </w:tr>
      <w:tr>
        <w:tc>
          <w:tcPr>
            <w:tcW w:type="dxa" w:w="3402"/>
          </w:tcPr>
          <w:p>
            <w:r>
              <w:rPr>
                <w:rFonts w:ascii="Arial" w:hAnsi="Arial"/>
                <w:b/>
                <w:color w:val="273782"/>
                <w:sz w:val="18"/>
              </w:rPr>
              <w:t xml:space="preserve">Logiciels </w:t>
              <w:br/>
            </w:r>
          </w:p>
        </w:tc>
        <w:tc>
          <w:tcPr>
            <w:tcW w:type="dxa" w:w="6803"/>
          </w:tcPr>
          <w:p>
            <w:r>
              <w:rPr>
                <w:rFonts w:ascii="Arial" w:hAnsi="Arial"/>
                <w:b w:val="0"/>
                <w:color w:val="273782"/>
                <w:sz w:val="18"/>
              </w:rPr>
              <w:t xml:space="preserve">Visual Studio, Visual Code, SSMS, SVN, TFS, GIT, Jira, Confluence, AZURE DevOps, SourceTree, VS Code, VS Studio 2022, SQL SMS 19, IT-CE Groupe BPCE-IT, XL Release, XL Deploy, Microsoft VISIO, Jira, Confluence, HP QC, GCEDOC, Synergy, Install-it, Pack-it, AraxisMerge, Active Directory, Windows Server 2008, FileZilla, DropBox, vSphere Client, WinSCP, ATCommand, Appium server, Selenium, Turtoise SVN, Network Simulator 2, Visual Studio 2010, Remoting.Net, SQL Server 2005, Telerik, PacestarUML, FTP, SNMP </w:t>
              <w:br/>
            </w:r>
          </w:p>
        </w:tc>
      </w:tr>
      <w:tr>
        <w:tc>
          <w:tcPr>
            <w:tcW w:type="dxa" w:w="3402"/>
          </w:tcPr>
          <w:p>
            <w:r>
              <w:rPr>
                <w:rFonts w:ascii="Arial" w:hAnsi="Arial"/>
                <w:b/>
                <w:color w:val="273782"/>
                <w:sz w:val="18"/>
              </w:rPr>
              <w:t xml:space="preserve">Librairie </w:t>
              <w:br/>
            </w:r>
          </w:p>
        </w:tc>
        <w:tc>
          <w:tcPr>
            <w:tcW w:type="dxa" w:w="6803"/>
          </w:tcPr>
          <w:p>
            <w:r>
              <w:rPr>
                <w:rFonts w:ascii="Arial" w:hAnsi="Arial"/>
                <w:b w:val="0"/>
                <w:color w:val="273782"/>
                <w:sz w:val="18"/>
              </w:rPr>
              <w:t xml:space="preserve">TypeScript, RxJs, Component Store, BootStrap, Ag-Grid, Angular Material, NGRX store, AutoMapper, Fluent Validation, PowerBi, SSRS, Aspose, Dapper, Swagger, Power BI </w:t>
              <w:br/>
            </w:r>
          </w:p>
        </w:tc>
      </w:tr>
      <w:tr>
        <w:tc>
          <w:tcPr>
            <w:tcW w:type="dxa" w:w="3402"/>
          </w:tcPr>
          <w:p>
            <w:r>
              <w:rPr>
                <w:rFonts w:ascii="Arial" w:hAnsi="Arial"/>
                <w:b/>
                <w:color w:val="273782"/>
                <w:sz w:val="18"/>
              </w:rPr>
              <w:t xml:space="preserve">Bibliothèque </w:t>
              <w:br/>
            </w:r>
          </w:p>
        </w:tc>
        <w:tc>
          <w:tcPr>
            <w:tcW w:type="dxa" w:w="6803"/>
          </w:tcPr>
          <w:p>
            <w:r>
              <w:rPr>
                <w:rFonts w:ascii="Arial" w:hAnsi="Arial"/>
                <w:b w:val="0"/>
                <w:color w:val="273782"/>
                <w:sz w:val="18"/>
              </w:rPr>
              <w:t xml:space="preserve">Immer, RxJs, Component Store, BootStrap, Ag-Grid, Angular Material, NGRX store, AutoMapper, Fluent Validation, PowerBi, SSRS, Aspose, Dapper, Swagger, Power BI </w:t>
              <w:br/>
            </w:r>
          </w:p>
        </w:tc>
      </w:tr>
      <w:tr>
        <w:tc>
          <w:tcPr>
            <w:tcW w:type="dxa" w:w="3402"/>
          </w:tcPr>
          <w:p>
            <w:r>
              <w:rPr>
                <w:rFonts w:ascii="Arial" w:hAnsi="Arial"/>
                <w:b/>
                <w:color w:val="273782"/>
                <w:sz w:val="18"/>
              </w:rPr>
              <w:t xml:space="preserve">Système d'exploitation </w:t>
              <w:br/>
            </w:r>
          </w:p>
        </w:tc>
        <w:tc>
          <w:tcPr>
            <w:tcW w:type="dxa" w:w="6803"/>
          </w:tcPr>
          <w:p>
            <w:r>
              <w:rPr>
                <w:rFonts w:ascii="Arial" w:hAnsi="Arial"/>
                <w:b w:val="0"/>
                <w:color w:val="273782"/>
                <w:sz w:val="18"/>
              </w:rPr>
              <w:t xml:space="preserve">Windows, Linux </w:t>
              <w:br/>
            </w:r>
          </w:p>
        </w:tc>
      </w:tr>
      <w:tr>
        <w:tc>
          <w:tcPr>
            <w:tcW w:type="dxa" w:w="3402"/>
          </w:tcPr>
          <w:p>
            <w:r>
              <w:rPr>
                <w:rFonts w:ascii="Arial" w:hAnsi="Arial"/>
                <w:b/>
                <w:color w:val="273782"/>
                <w:sz w:val="18"/>
              </w:rPr>
              <w:t xml:space="preserve">Serveur d'application </w:t>
              <w:br/>
            </w:r>
          </w:p>
        </w:tc>
        <w:tc>
          <w:tcPr>
            <w:tcW w:type="dxa" w:w="6803"/>
          </w:tcPr>
          <w:p>
            <w:r>
              <w:rPr>
                <w:rFonts w:ascii="Arial" w:hAnsi="Arial"/>
                <w:b w:val="0"/>
                <w:color w:val="273782"/>
                <w:sz w:val="18"/>
              </w:rPr>
              <w:t xml:space="preserve">Azure DevOps, IIS </w:t>
              <w:br/>
            </w:r>
          </w:p>
        </w:tc>
      </w:tr>
      <w:tr>
        <w:tc>
          <w:tcPr>
            <w:tcW w:type="dxa" w:w="3402"/>
          </w:tcPr>
          <w:p>
            <w:r>
              <w:rPr>
                <w:rFonts w:ascii="Arial" w:hAnsi="Arial"/>
                <w:b/>
                <w:color w:val="273782"/>
                <w:sz w:val="18"/>
              </w:rPr>
              <w:t xml:space="preserve">Outils dataviz </w:t>
              <w:br/>
            </w:r>
          </w:p>
        </w:tc>
        <w:tc>
          <w:tcPr>
            <w:tcW w:type="dxa" w:w="6803"/>
          </w:tcPr>
          <w:p>
            <w:r>
              <w:rPr>
                <w:rFonts w:ascii="Arial" w:hAnsi="Arial"/>
                <w:b w:val="0"/>
                <w:color w:val="273782"/>
                <w:sz w:val="18"/>
              </w:rPr>
              <w:t xml:space="preserve">PowerBi, SSRS, Azure Data Studio </w:t>
              <w:br/>
            </w:r>
          </w:p>
        </w:tc>
      </w:tr>
      <w:tr>
        <w:tc>
          <w:tcPr>
            <w:tcW w:type="dxa" w:w="3402"/>
          </w:tcPr>
          <w:p>
            <w:r>
              <w:rPr>
                <w:rFonts w:ascii="Arial" w:hAnsi="Arial"/>
                <w:b/>
                <w:color w:val="273782"/>
                <w:sz w:val="18"/>
              </w:rPr>
              <w:t xml:space="preserve">Méthodologie </w:t>
              <w:br/>
            </w:r>
          </w:p>
        </w:tc>
        <w:tc>
          <w:tcPr>
            <w:tcW w:type="dxa" w:w="6803"/>
          </w:tcPr>
          <w:p>
            <w:r>
              <w:rPr>
                <w:rFonts w:ascii="Arial" w:hAnsi="Arial"/>
                <w:b w:val="0"/>
                <w:color w:val="273782"/>
                <w:sz w:val="18"/>
              </w:rPr>
              <w:t xml:space="preserve">Agile SCRUM, Scaled Agile SAFE, Cycle en V </w:t>
              <w:br/>
            </w:r>
          </w:p>
        </w:tc>
      </w:tr>
      <w:tr>
        <w:tc>
          <w:tcPr>
            <w:tcW w:type="dxa" w:w="3402"/>
          </w:tcPr>
          <w:p>
            <w:r>
              <w:rPr>
                <w:rFonts w:ascii="Arial" w:hAnsi="Arial"/>
                <w:b/>
                <w:color w:val="273782"/>
                <w:sz w:val="18"/>
              </w:rPr>
              <w:t xml:space="preserve">Api design </w:t>
              <w:br/>
            </w:r>
          </w:p>
        </w:tc>
        <w:tc>
          <w:tcPr>
            <w:tcW w:type="dxa" w:w="6803"/>
          </w:tcPr>
          <w:p>
            <w:r>
              <w:rPr>
                <w:rFonts w:ascii="Arial" w:hAnsi="Arial"/>
                <w:b w:val="0"/>
                <w:color w:val="273782"/>
                <w:sz w:val="18"/>
              </w:rPr>
              <w:t xml:space="preserve">Swagger, Power BI </w:t>
              <w:br/>
            </w:r>
          </w:p>
        </w:tc>
      </w:tr>
      <w:tr>
        <w:tc>
          <w:tcPr>
            <w:tcW w:type="dxa" w:w="3402"/>
          </w:tcPr>
          <w:p>
            <w:r>
              <w:rPr>
                <w:rFonts w:ascii="Arial" w:hAnsi="Arial"/>
                <w:b/>
                <w:color w:val="273782"/>
                <w:sz w:val="18"/>
              </w:rPr>
              <w:t xml:space="preserve">Cloud computing </w:t>
              <w:br/>
            </w:r>
          </w:p>
        </w:tc>
        <w:tc>
          <w:tcPr>
            <w:tcW w:type="dxa" w:w="6803"/>
          </w:tcPr>
          <w:p>
            <w:r>
              <w:rPr>
                <w:rFonts w:ascii="Arial" w:hAnsi="Arial"/>
                <w:b w:val="0"/>
                <w:color w:val="273782"/>
                <w:sz w:val="18"/>
              </w:rPr>
              <w:t xml:space="preserve">Azure DevOps </w:t>
              <w:br/>
            </w:r>
          </w:p>
        </w:tc>
      </w:tr>
      <w:tr>
        <w:tc>
          <w:tcPr>
            <w:tcW w:type="dxa" w:w="3402"/>
          </w:tcPr>
          <w:p>
            <w:r>
              <w:rPr>
                <w:rFonts w:ascii="Arial" w:hAnsi="Arial"/>
                <w:b/>
                <w:color w:val="273782"/>
                <w:sz w:val="18"/>
              </w:rPr>
              <w:t xml:space="preserve">Devops </w:t>
              <w:br/>
            </w:r>
          </w:p>
        </w:tc>
        <w:tc>
          <w:tcPr>
            <w:tcW w:type="dxa" w:w="6803"/>
          </w:tcPr>
          <w:p>
            <w:r>
              <w:rPr>
                <w:rFonts w:ascii="Arial" w:hAnsi="Arial"/>
                <w:b w:val="0"/>
                <w:color w:val="273782"/>
                <w:sz w:val="18"/>
              </w:rPr>
              <w:t xml:space="preserve">Azure DevOps, GIT, SVN, TFS, Jira, Confluence, XL Release, XL Deploy </w:t>
              <w:br/>
            </w:r>
          </w:p>
        </w:tc>
      </w:tr>
      <w:tr>
        <w:tc>
          <w:tcPr>
            <w:tcW w:type="dxa" w:w="3402"/>
          </w:tcPr>
          <w:p>
            <w:r>
              <w:rPr>
                <w:rFonts w:ascii="Arial" w:hAnsi="Arial"/>
                <w:b/>
                <w:color w:val="273782"/>
                <w:sz w:val="18"/>
              </w:rPr>
              <w:t xml:space="preserve">Autres outils </w:t>
              <w:br/>
            </w:r>
          </w:p>
        </w:tc>
        <w:tc>
          <w:tcPr>
            <w:tcW w:type="dxa" w:w="6803"/>
          </w:tcPr>
          <w:p>
            <w:r>
              <w:rPr>
                <w:rFonts w:ascii="Arial" w:hAnsi="Arial"/>
                <w:b w:val="0"/>
                <w:color w:val="273782"/>
                <w:sz w:val="18"/>
              </w:rPr>
              <w:t xml:space="preserve">Visual Studio, Visual Code, SSMS, SVN, TFS, GIT, Jira, Confluence, AZURE DevOps, SourceTree, VS Code, VS Studio 2022, SQL SMS 19, IT-CE Groupe BPCE-IT, XL Release, XL Deploy, Microsoft VISIO, Jira, Confluence, HP QC, GCEDOC, Synergy, Install-it, Pack-it, AraxisMerge, Active Directory, Windows Server 2008, FileZilla, DropBox, vSphere Client, WinSCP, ATCommand, Appium server, Selenium, Turtoise SVN, Network Simulator 2, Visual Studio 2010, Remoting.Net, SQL Server 2005, Telerik, PacestarUML, FTP, SNMP </w:t>
              <w:br/>
            </w:r>
          </w:p>
        </w:tc>
      </w:tr>
      <w:tr>
        <w:tc>
          <w:tcPr>
            <w:tcW w:type="dxa" w:w="3402"/>
          </w:tcPr>
          <w:p/>
        </w:tc>
        <w:tc>
          <w:tcPr>
            <w:tcW w:type="dxa" w:w="6803"/>
          </w:tcPr>
          <w:p/>
        </w:tc>
      </w:tr>
    </w:tbl>
    <w:p w14:paraId="78CEDD58" w14:textId="77777777" w:rsidR="00B57326" w:rsidRPr="002A5142" w:rsidRDefault="00B57326" w:rsidP="00B57326">
      <w:pPr>
        <w:rPr>
          <w:rFonts w:ascii="Arial Black" w:eastAsiaTheme="minorHAnsi" w:hAnsi="Arial Black" w:cs="Arial"/>
          <w:b/>
          <w:color w:val="008BD2"/>
          <w:sz w:val="20"/>
          <w:szCs w:val="20"/>
          <w:lang w:val="en-US"/>
        </w:rPr>
      </w:pPr>
    </w:p>
    <w:p w14:paraId="78CEDD59" w14:textId="77777777" w:rsidR="00B57326" w:rsidRPr="005B31C6" w:rsidRDefault="00B57326" w:rsidP="00B57326">
      <w:pPr>
        <w:rPr>
          <w:rFonts w:ascii="Arial Black" w:eastAsiaTheme="minorHAnsi" w:hAnsi="Arial Black" w:cs="Arial"/>
          <w:b/>
          <w:color w:val="008BD2"/>
          <w:sz w:val="20"/>
          <w:szCs w:val="20"/>
        </w:rPr>
      </w:pPr>
      <w:r w:rsidRPr="005B31C6">
        <w:rPr>
          <w:rFonts w:ascii="Arial Black" w:eastAsiaTheme="minorHAnsi" w:hAnsi="Arial Black" w:cs="Arial"/>
          <w:b/>
          <w:color w:val="008BD2"/>
          <w:sz w:val="20"/>
          <w:szCs w:val="20"/>
        </w:rPr>
        <w:t xml:space="preserve">Compétences </w:t>
      </w:r>
      <w:r>
        <w:rPr>
          <w:rFonts w:ascii="Arial Black" w:eastAsiaTheme="minorHAnsi" w:hAnsi="Arial Black" w:cs="Arial"/>
          <w:b/>
          <w:color w:val="008BD2"/>
          <w:sz w:val="20"/>
          <w:szCs w:val="20"/>
        </w:rPr>
        <w:t>fonctionnelles</w:t>
      </w:r>
    </w:p>
    <w:p w14:paraId="78CEDD5A" w14:textId="77777777" w:rsidR="00B57326" w:rsidRDefault="00B57326" w:rsidP="00B57326">
      <w:pPr>
        <w:rPr>
          <w:rFonts w:ascii="Arial Black" w:eastAsiaTheme="minorHAnsi" w:hAnsi="Arial Black" w:cs="Arial"/>
          <w:b/>
          <w:color w:val="27378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8"/>
        <w:gridCol w:w="6468"/>
      </w:tblGrid>
      <w:tr w:rsidR="00B57326" w:rsidRPr="00BF47B4" w14:paraId="78CEDD5F" w14:textId="77777777" w:rsidTr="005558A0">
        <w:tc>
          <w:tcPr>
            <w:tcW w:w="3402" w:type="dxa"/>
          </w:tcPr>
          <w:p w14:paraId="78CEDD5B" w14:textId="35DC2BAB" w:rsidR="00B57326" w:rsidRPr="00BF47B4" w:rsidRDefault="00B57326" w:rsidP="005558A0">
            <w:pPr>
              <w:rPr>
                <w:rFonts w:ascii="Arial" w:eastAsiaTheme="minorHAnsi" w:hAnsi="Arial" w:cs="Arial"/>
                <w:b/>
                <w:color w:val="273782"/>
                <w:sz w:val="18"/>
                <w:szCs w:val="18"/>
              </w:rPr>
            </w:pPr>
            <w:r>
              <w:rPr>
                <w:rFonts w:ascii="Arial" w:hAnsi="Arial"/>
                <w:b/>
                <w:color w:val="273782"/>
                <w:sz w:val="18"/>
              </w:rPr>
              <w:t xml:space="preserve">Processus métiers bancaires </w:t>
              <w:br/>
            </w:r>
          </w:p>
        </w:tc>
        <w:tc>
          <w:tcPr>
            <w:tcW w:w="6803" w:type="dxa"/>
          </w:tcPr>
          <w:p w14:paraId="78CEDD5E" w14:textId="77777777" w:rsidR="00B57326" w:rsidRPr="00BF47B4" w:rsidRDefault="00B57326" w:rsidP="004A48D8">
            <w:pPr>
              <w:rPr>
                <w:rFonts w:ascii="Arial" w:eastAsiaTheme="minorHAnsi" w:hAnsi="Arial" w:cs="Arial"/>
                <w:color w:val="273782"/>
                <w:sz w:val="18"/>
                <w:szCs w:val="18"/>
              </w:rPr>
            </w:pPr>
            <w:r>
              <w:rPr>
                <w:rFonts w:ascii="Arial" w:hAnsi="Arial"/>
                <w:b w:val="0"/>
                <w:color w:val="273782"/>
                <w:sz w:val="18"/>
              </w:rPr>
              <w:t xml:space="preserve">Gestion des comptes et flux des clients professionnels, Gestion électronique et archivage de données, Intégration des nouvelles rubriques de saisies des bilans </w:t>
              <w:br/>
            </w:r>
          </w:p>
        </w:tc>
      </w:tr>
      <w:tr>
        <w:tc>
          <w:tcPr>
            <w:tcW w:type="dxa" w:w="3402"/>
          </w:tcPr>
          <w:p>
            <w:r>
              <w:rPr>
                <w:rFonts w:ascii="Arial" w:hAnsi="Arial"/>
                <w:b/>
                <w:color w:val="273782"/>
                <w:sz w:val="18"/>
              </w:rPr>
              <w:t xml:space="preserve">Interlocuteurs privilégiés </w:t>
              <w:br/>
            </w:r>
          </w:p>
        </w:tc>
        <w:tc>
          <w:tcPr>
            <w:tcW w:type="dxa" w:w="6803"/>
          </w:tcPr>
          <w:p>
            <w:r>
              <w:rPr>
                <w:rFonts w:ascii="Arial" w:hAnsi="Arial"/>
                <w:b w:val="0"/>
                <w:color w:val="273782"/>
                <w:sz w:val="18"/>
              </w:rPr>
              <w:t xml:space="preserve">Equipes de développement, Equipes métiers, Clients </w:t>
              <w:br/>
            </w:r>
          </w:p>
        </w:tc>
      </w:tr>
      <w:tr>
        <w:tc>
          <w:tcPr>
            <w:tcW w:type="dxa" w:w="3402"/>
          </w:tcPr>
          <w:p>
            <w:r>
              <w:rPr>
                <w:rFonts w:ascii="Arial" w:hAnsi="Arial"/>
                <w:b/>
                <w:color w:val="273782"/>
                <w:sz w:val="18"/>
              </w:rPr>
              <w:t xml:space="preserve">Périmètre fonctionnel </w:t>
              <w:br/>
            </w:r>
          </w:p>
        </w:tc>
        <w:tc>
          <w:tcPr>
            <w:tcW w:type="dxa" w:w="6803"/>
          </w:tcPr>
          <w:p>
            <w:r>
              <w:rPr>
                <w:rFonts w:ascii="Arial" w:hAnsi="Arial"/>
                <w:b w:val="0"/>
                <w:color w:val="273782"/>
                <w:sz w:val="18"/>
              </w:rPr>
              <w:t xml:space="preserve">Migration d'application, Gestion de projet, Business Intelligence, Développement d'automates de test, Modélisation et contrôle de la conformité des processus, Elaboration et évaluation de scenarii de tests, Formation, support et maintenance, Rédaction des cahiers de charges et spécifications technique, Elaboration des diagrammes UML, Gestion des réseaux LAN/VPN et virtualisation, Administration et MAJ du site web </w:t>
              <w:br/>
            </w:r>
          </w:p>
        </w:tc>
      </w:tr>
      <w:tr>
        <w:tc>
          <w:tcPr>
            <w:tcW w:type="dxa" w:w="3402"/>
          </w:tcPr>
          <w:p/>
        </w:tc>
        <w:tc>
          <w:tcPr>
            <w:tcW w:type="dxa" w:w="6803"/>
          </w:tcPr>
          <w:p/>
        </w:tc>
      </w:tr>
    </w:tbl>
    <w:p w14:paraId="78CEDD63" w14:textId="77777777" w:rsidR="00B57326" w:rsidRPr="002A5142" w:rsidRDefault="00B57326" w:rsidP="00B57326">
      <w:pPr>
        <w:rPr>
          <w:rFonts w:ascii="Arial Black" w:eastAsiaTheme="minorHAnsi" w:hAnsi="Arial Black" w:cs="Arial"/>
          <w:b/>
          <w:color w:val="008BD2"/>
          <w:sz w:val="20"/>
          <w:szCs w:val="20"/>
          <w:lang w:val="en-US"/>
        </w:rPr>
      </w:pPr>
    </w:p>
    <w:p w14:paraId="78CEDD64" w14:textId="77777777" w:rsidR="00B57326" w:rsidRPr="002A5142" w:rsidRDefault="00B57326" w:rsidP="00B57326">
      <w:pPr>
        <w:rPr>
          <w:rFonts w:ascii="Arial Black" w:eastAsiaTheme="minorHAnsi" w:hAnsi="Arial Black" w:cs="Arial"/>
          <w:b/>
          <w:color w:val="008BD2"/>
          <w:sz w:val="20"/>
          <w:szCs w:val="20"/>
          <w:lang w:val="en-US"/>
        </w:rPr>
      </w:pPr>
    </w:p>
    <w:p w14:paraId="78CEDD65" w14:textId="77777777" w:rsidR="00B57326" w:rsidRPr="005B31C6" w:rsidRDefault="00B57326" w:rsidP="00B57326">
      <w:pPr>
        <w:rPr>
          <w:rFonts w:ascii="Arial Black" w:eastAsiaTheme="minorHAnsi" w:hAnsi="Arial Black" w:cs="Arial"/>
          <w:b/>
          <w:color w:val="008BD2"/>
          <w:sz w:val="20"/>
          <w:szCs w:val="20"/>
        </w:rPr>
      </w:pPr>
      <w:r>
        <w:rPr>
          <w:rFonts w:ascii="Arial Black" w:eastAsiaTheme="minorHAnsi" w:hAnsi="Arial Black" w:cs="Arial"/>
          <w:b/>
          <w:color w:val="008BD2"/>
          <w:sz w:val="20"/>
          <w:szCs w:val="20"/>
        </w:rPr>
        <w:t>Langues</w:t>
      </w:r>
    </w:p>
    <w:p w14:paraId="78CEDD66" w14:textId="77777777" w:rsidR="00B57326" w:rsidRDefault="00B57326" w:rsidP="00B57326">
      <w:pPr>
        <w:rPr>
          <w:rFonts w:ascii="Arial Black" w:eastAsiaTheme="minorHAnsi" w:hAnsi="Arial Black" w:cs="Arial"/>
          <w:b/>
          <w:color w:val="27378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8"/>
        <w:gridCol w:w="6468"/>
      </w:tblGrid>
      <w:tr w:rsidR="00B57326" w:rsidRPr="00BF47B4" w14:paraId="78CEDD69" w14:textId="77777777" w:rsidTr="004A48D8">
        <w:tc>
          <w:tcPr>
            <w:tcW w:w="3402" w:type="dxa"/>
          </w:tcPr>
          <w:p w14:paraId="78CEDD67" w14:textId="5A8414D6" w:rsidR="00B57326" w:rsidRPr="00BF47B4" w:rsidRDefault="00B57326" w:rsidP="005558A0">
            <w:pPr>
              <w:rPr>
                <w:rFonts w:ascii="Arial" w:eastAsiaTheme="minorHAnsi" w:hAnsi="Arial" w:cs="Arial"/>
                <w:b/>
                <w:color w:val="273782"/>
                <w:sz w:val="18"/>
                <w:szCs w:val="18"/>
              </w:rPr>
            </w:pPr>
            <w:r>
              <w:rPr>
                <w:rFonts w:ascii="Arial" w:hAnsi="Arial"/>
                <w:b/>
                <w:color w:val="273782"/>
                <w:sz w:val="18"/>
              </w:rPr>
              <w:t xml:space="preserve">Anglais </w:t>
              <w:br/>
            </w:r>
          </w:p>
        </w:tc>
        <w:tc>
          <w:tcPr>
            <w:tcW w:w="6803" w:type="dxa"/>
          </w:tcPr>
          <w:p w14:paraId="78CEDD68" w14:textId="4B1BFCD1" w:rsidR="00B57326" w:rsidRPr="00BF47B4" w:rsidRDefault="00B57326" w:rsidP="005558A0">
            <w:pPr>
              <w:rPr>
                <w:rFonts w:ascii="Arial" w:eastAsiaTheme="minorHAnsi" w:hAnsi="Arial" w:cs="Arial"/>
                <w:color w:val="273782"/>
                <w:sz w:val="18"/>
                <w:szCs w:val="18"/>
              </w:rPr>
            </w:pPr>
            <w:r>
              <w:rPr>
                <w:rFonts w:ascii="Arial" w:hAnsi="Arial"/>
                <w:b w:val="0"/>
                <w:color w:val="273782"/>
                <w:sz w:val="18"/>
              </w:rPr>
              <w:t>Bonne maîtrise</w:t>
            </w:r>
          </w:p>
        </w:tc>
      </w:tr>
      <w:tr>
        <w:tc>
          <w:tcPr>
            <w:tcW w:type="dxa" w:w="3402"/>
          </w:tcPr>
          <w:p>
            <w:r>
              <w:rPr>
                <w:rFonts w:ascii="Arial" w:hAnsi="Arial"/>
                <w:b/>
                <w:color w:val="273782"/>
                <w:sz w:val="18"/>
              </w:rPr>
              <w:t xml:space="preserve">Arabe </w:t>
              <w:br/>
            </w:r>
          </w:p>
        </w:tc>
        <w:tc>
          <w:tcPr>
            <w:tcW w:type="dxa" w:w="6803"/>
          </w:tcPr>
          <w:p>
            <w:r>
              <w:rPr>
                <w:rFonts w:ascii="Arial" w:hAnsi="Arial"/>
                <w:b w:val="0"/>
                <w:color w:val="273782"/>
                <w:sz w:val="18"/>
              </w:rPr>
              <w:t>Bilingue</w:t>
            </w:r>
          </w:p>
        </w:tc>
      </w:tr>
      <w:tr>
        <w:tc>
          <w:tcPr>
            <w:tcW w:type="dxa" w:w="3402"/>
          </w:tcPr>
          <w:p>
            <w:r>
              <w:rPr>
                <w:rFonts w:ascii="Arial" w:hAnsi="Arial"/>
                <w:b/>
                <w:color w:val="273782"/>
                <w:sz w:val="18"/>
              </w:rPr>
              <w:t xml:space="preserve">Français </w:t>
              <w:br/>
            </w:r>
          </w:p>
        </w:tc>
        <w:tc>
          <w:tcPr>
            <w:tcW w:type="dxa" w:w="6803"/>
          </w:tcPr>
          <w:p>
            <w:r>
              <w:rPr>
                <w:rFonts w:ascii="Arial" w:hAnsi="Arial"/>
                <w:b w:val="0"/>
                <w:color w:val="273782"/>
                <w:sz w:val="18"/>
              </w:rPr>
              <w:t>Bilingue</w:t>
            </w:r>
          </w:p>
        </w:tc>
      </w:tr>
      <w:tr>
        <w:tc>
          <w:tcPr>
            <w:tcW w:type="dxa" w:w="3402"/>
          </w:tcPr>
          <w:p/>
        </w:tc>
        <w:tc>
          <w:tcPr>
            <w:tcW w:type="dxa" w:w="6803"/>
          </w:tcPr>
          <w:p/>
        </w:tc>
      </w:tr>
    </w:tbl>
    <w:p w14:paraId="78CEDD6A" w14:textId="77777777" w:rsidR="00B57326" w:rsidRDefault="00B57326" w:rsidP="00B57326">
      <w:pPr>
        <w:rPr>
          <w:rFonts w:ascii="Arial Black" w:eastAsiaTheme="minorHAnsi" w:hAnsi="Arial Black" w:cs="Arial"/>
          <w:b/>
          <w:color w:val="273782"/>
          <w:lang w:val="en-US"/>
        </w:rPr>
      </w:pPr>
    </w:p>
    <w:p w14:paraId="78CEDD6B" w14:textId="77777777" w:rsidR="00B57326" w:rsidRDefault="00B57326" w:rsidP="00B57326">
      <w:pPr>
        <w:rPr>
          <w:rFonts w:ascii="Arial Black" w:eastAsiaTheme="minorHAnsi" w:hAnsi="Arial Black" w:cs="Arial"/>
          <w:b/>
          <w:color w:val="27378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B57326" w14:paraId="78CEDD6E" w14:textId="77777777" w:rsidTr="005558A0">
        <w:tc>
          <w:tcPr>
            <w:tcW w:w="988" w:type="dxa"/>
            <w:vAlign w:val="center"/>
          </w:tcPr>
          <w:p w14:paraId="78CEDD6C" w14:textId="77777777" w:rsidR="00B57326" w:rsidRDefault="00B57326"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78CEDDB0" wp14:editId="78CEDDB1">
                  <wp:extent cx="375528" cy="375528"/>
                  <wp:effectExtent l="0" t="0" r="5715" b="5715"/>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78CEDD6D" w14:textId="771A84B8" w:rsidR="00B57326" w:rsidRPr="00F34812" w:rsidRDefault="00B57326" w:rsidP="005558A0">
            <w:pPr>
              <w:rPr>
                <w:rFonts w:ascii="Arial Black" w:eastAsiaTheme="minorHAnsi" w:hAnsi="Arial Black" w:cs="Arial"/>
                <w:b/>
                <w:color w:val="008BD2"/>
              </w:rPr>
            </w:pPr>
            <w:r w:rsidRPr="00F34812">
              <w:rPr>
                <w:rFonts w:ascii="Arial Black" w:eastAsiaTheme="minorHAnsi" w:hAnsi="Arial Black" w:cs="Arial"/>
                <w:b/>
                <w:color w:val="008BD2"/>
              </w:rPr>
              <w:t>EXPÉRIENCE</w:t>
            </w:r>
            <w:r w:rsidR="008D545C">
              <w:rPr>
                <w:rFonts w:ascii="Arial Black" w:eastAsiaTheme="minorHAnsi" w:hAnsi="Arial Black" w:cs="Arial"/>
                <w:b/>
                <w:color w:val="008BD2"/>
              </w:rPr>
              <w:t>S</w:t>
            </w:r>
            <w:r w:rsidRPr="00F34812">
              <w:rPr>
                <w:rFonts w:ascii="Arial Black" w:eastAsiaTheme="minorHAnsi" w:hAnsi="Arial Black" w:cs="Arial"/>
                <w:b/>
                <w:color w:val="008BD2"/>
              </w:rPr>
              <w:t xml:space="preserve"> PROFESSIONNELLE</w:t>
            </w:r>
            <w:r w:rsidR="008D545C">
              <w:rPr>
                <w:rFonts w:ascii="Arial Black" w:eastAsiaTheme="minorHAnsi" w:hAnsi="Arial Black" w:cs="Arial"/>
                <w:b/>
                <w:color w:val="008BD2"/>
              </w:rPr>
              <w:t>S</w:t>
            </w:r>
          </w:p>
        </w:tc>
      </w:tr>
      <w:tr w:rsidR="00B57326" w14:paraId="78CEDD70" w14:textId="77777777" w:rsidTr="005558A0">
        <w:trPr>
          <w:trHeight w:val="93"/>
        </w:trPr>
        <w:tc>
          <w:tcPr>
            <w:tcW w:w="9036" w:type="dxa"/>
            <w:gridSpan w:val="2"/>
            <w:tcBorders>
              <w:bottom w:val="single" w:sz="12" w:space="0" w:color="008BD2"/>
            </w:tcBorders>
            <w:vAlign w:val="center"/>
          </w:tcPr>
          <w:p w14:paraId="78CEDD6F" w14:textId="77777777" w:rsidR="00B57326" w:rsidRPr="007519F4" w:rsidRDefault="00B57326" w:rsidP="005558A0">
            <w:pPr>
              <w:rPr>
                <w:rFonts w:ascii="Arial Black" w:eastAsiaTheme="minorHAnsi" w:hAnsi="Arial Black" w:cs="Arial"/>
                <w:b/>
                <w:color w:val="273782"/>
                <w:sz w:val="8"/>
              </w:rPr>
            </w:pPr>
          </w:p>
        </w:tc>
      </w:tr>
    </w:tbl>
    <w:p w14:paraId="157E1693" w14:textId="77777777" w:rsidR="00AF2CD0" w:rsidRDefault="00AF2CD0" w:rsidP="00AF2CD0">
      <w:pPr>
        <w:rPr>
          <w:rFonts w:ascii="Arial Black" w:eastAsiaTheme="minorHAnsi" w:hAnsi="Arial Black" w:cs="Arial"/>
          <w:b/>
          <w:color w:val="27378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3087"/>
      </w:tblGrid>
      <w:tr w:rsidR="004A48D8" w14:paraId="4C36435A" w14:textId="77777777" w:rsidTr="003B2A31">
        <w:tc>
          <w:tcPr>
            <w:tcW w:w="6236" w:type="dxa"/>
            <w:shd w:fill="008BD2"/>
          </w:tcPr>
          <w:p w14:paraId="54F636FD" w14:textId="77777777" w:rsidR="004A48D8" w:rsidRDefault="004A48D8" w:rsidP="00AF2CD0">
            <w:pPr>
              <w:rPr>
                <w:rFonts w:ascii="Arial Black" w:eastAsiaTheme="minorHAnsi" w:hAnsi="Arial Black" w:cs="Arial"/>
                <w:b/>
                <w:color w:val="273782"/>
                <w:lang w:val="en-US"/>
              </w:rPr>
            </w:pPr>
            <w:r>
              <w:rPr>
                <w:rFonts w:ascii="Arial" w:hAnsi="Arial"/>
                <w:b/>
                <w:color w:val="FFFFFF"/>
                <w:sz w:val="18"/>
              </w:rPr>
              <w:t>ARDIAN</w:t>
            </w:r>
          </w:p>
        </w:tc>
        <w:tc>
          <w:tcPr>
            <w:tcW w:w="2835" w:type="dxa"/>
            <w:shd w:fill="008BD2"/>
          </w:tcPr>
          <w:p w14:paraId="04A86BA5" w14:textId="77777777" w:rsidR="004A48D8" w:rsidRDefault="004A48D8" w:rsidP="00AF2CD0">
            <w:pPr>
              <w:jc w:val="right"/>
              <w:rPr>
                <w:rFonts w:ascii="Arial Black" w:eastAsiaTheme="minorHAnsi" w:hAnsi="Arial Black" w:cs="Arial"/>
                <w:b/>
                <w:color w:val="273782"/>
                <w:lang w:val="en-US"/>
              </w:rPr>
            </w:pPr>
            <w:r>
              <w:rPr>
                <w:rFonts w:ascii="Arial" w:hAnsi="Arial"/>
                <w:b w:val="0"/>
                <w:color w:val="FFFFFF"/>
                <w:sz w:val="18"/>
              </w:rPr>
              <w:t>2 ans : 2021 / 2023</w:t>
            </w:r>
          </w:p>
        </w:tc>
      </w:tr>
      <w:tr>
        <w:tc>
          <w:tcPr>
            <w:tcW w:type="dxa" w:w="2835"/>
            <w:gridSpan w:val="2"/>
          </w:tcPr>
          <w:p>
            <w:r>
              <w:rPr>
                <w:rFonts w:ascii="Arial" w:hAnsi="Arial"/>
                <w:b/>
                <w:color w:val="273782"/>
                <w:sz w:val="18"/>
              </w:rPr>
              <w:br/>
              <w:t xml:space="preserve">Développeur Full Stack / SCRUM Master </w:t>
              <w:br/>
              <w:br/>
            </w:r>
            <w:r>
              <w:rPr>
                <w:rFonts w:ascii="Arial" w:hAnsi="Arial"/>
                <w:b w:val="0"/>
                <w:color w:val="273782"/>
                <w:sz w:val="18"/>
              </w:rPr>
              <w:t>Projet de migration : KATE application web dédiée au suivi des entreprises investies et de leurs performances sur le périmètre Fonds Direct (MidCap, Expansion, Infrastructure, Co-Investissement).</w:t>
              <w:br/>
              <w:br/>
              <w:t>Développement Frontend : Migration de AngularJS vers Angular 15, Développement de nouvelles IHM avec TypeScript, Immer, RxJs / Component Store / BootStrap / Ag-Grid / Angular Material.</w:t>
              <w:br/>
              <w:br/>
              <w:t>Développement Backend : Migration de .Net 4.7 vers .Net 6.0, Modèle CQRS (Command and Query Responsibility Segregation), Approche Domain-Driven Design (Architecture en Oignon)-Mediator, Développement de test Unitaire (NUnit / Mock).</w:t>
              <w:br/>
              <w:br/>
              <w:t>Développement SQL : Procédures stockés et Vues (Curseur / Jointure / Scripts..), Création de nouvelles tables.</w:t>
              <w:br/>
              <w:br/>
              <w:t>Power Bi : Création et intégration de rapports paginés, Modélisation et création de DataSets.</w:t>
              <w:br/>
              <w:br/>
              <w:t>SCRUM Master : Animation des cérémonies (sprint planning, daily meeting, retro), Suivie des actions convenues lors de la retro, Suivie et MAJ du sprint board.</w:t>
              <w:br/>
              <w:br/>
            </w:r>
            <w:r>
              <w:rPr>
                <w:rFonts w:ascii="Arial" w:hAnsi="Arial"/>
                <w:b/>
                <w:color w:val="273782"/>
                <w:sz w:val="18"/>
              </w:rPr>
              <w:t xml:space="preserve">Environnement technique: </w:t>
            </w:r>
            <w:r>
              <w:rPr>
                <w:rFonts w:ascii="Arial" w:hAnsi="Arial"/>
                <w:b w:val="0"/>
                <w:color w:val="273782"/>
                <w:sz w:val="18"/>
              </w:rPr>
              <w:t xml:space="preserve">C#, .Net 6.0 (core), .Net Standard, Entity Framework, JavaScript, TypeScript, SQL, Immer, RxJs, Component Store, BootStrap, Ag-Grid, Angular Material, Yarn, Npm, Matomo, Sentry, AutoMapper, Fluent Validation, Aspose, Dapper, Swagger, PowerBi, SSRS, Azure Data Studio, SourceTree, GIT, VS Code, VS Studio 2022, SQL SMS 19 </w:t>
              <w:br/>
              <w:br/>
            </w:r>
          </w:p>
        </w:tc>
      </w:tr>
      <w:tr>
        <w:tc>
          <w:tcPr>
            <w:tcW w:type="dxa" w:w="6236"/>
            <w:shd w:fill="008BD2"/>
          </w:tcPr>
          <w:p>
            <w:r>
              <w:rPr>
                <w:rFonts w:ascii="Arial" w:hAnsi="Arial"/>
                <w:b/>
                <w:color w:val="FFFFFF"/>
                <w:sz w:val="18"/>
              </w:rPr>
              <w:t>IT-CE GROUPE BPCE-IT</w:t>
            </w:r>
          </w:p>
        </w:tc>
        <w:tc>
          <w:tcPr>
            <w:tcW w:type="dxa" w:w="2835"/>
            <w:shd w:fill="008BD2"/>
          </w:tcPr>
          <w:p>
            <w:pPr>
              <w:jc w:val="right"/>
            </w:pPr>
            <w:r>
              <w:rPr>
                <w:rFonts w:ascii="Arial" w:hAnsi="Arial"/>
                <w:b w:val="0"/>
                <w:color w:val="FFFFFF"/>
                <w:sz w:val="18"/>
              </w:rPr>
              <w:t>3 ans : 2018 / 2021</w:t>
            </w:r>
          </w:p>
        </w:tc>
      </w:tr>
      <w:tr>
        <w:tc>
          <w:tcPr>
            <w:tcW w:type="dxa" w:w="2835"/>
            <w:gridSpan w:val="2"/>
          </w:tcPr>
          <w:p>
            <w:r>
              <w:rPr>
                <w:rFonts w:ascii="Arial" w:hAnsi="Arial"/>
                <w:b/>
                <w:color w:val="273782"/>
                <w:sz w:val="18"/>
              </w:rPr>
              <w:br/>
              <w:t xml:space="preserve">Lead Dev / SCRUM Master </w:t>
              <w:br/>
              <w:br/>
            </w:r>
            <w:r>
              <w:rPr>
                <w:rFonts w:ascii="Arial" w:hAnsi="Arial"/>
                <w:b w:val="0"/>
                <w:color w:val="273782"/>
                <w:sz w:val="18"/>
              </w:rPr>
              <w:t>Projet CE Net Abonnement (Offre groupée Caisse d’Epargne) : Gestion des comptes et flux des clients professionnels.</w:t>
              <w:br/>
              <w:br/>
              <w:t>Développement des IHM et services web avec HTML, CSS, JavaScript, JQuery, Entity Framework, T-SQL, API SOAP.</w:t>
              <w:br/>
              <w:br/>
              <w:t>Projet Liasse Fiscale DRC (Dossier Réglementaire Client) : Gestion électronique et archivage de données.</w:t>
              <w:br/>
              <w:br/>
              <w:t>Pilotage du projet, Mise en place de l’architecture technique, Coordination entre les différentes équipes, Développement de Batch en Multithreading, Etudes d'impacts, Validation des livrables et spécifications techniques, Création de scénario et suivie de test, Déploiement et suivie de production.</w:t>
              <w:br/>
              <w:br/>
            </w:r>
            <w:r>
              <w:rPr>
                <w:rFonts w:ascii="Arial" w:hAnsi="Arial"/>
                <w:b/>
                <w:color w:val="273782"/>
                <w:sz w:val="18"/>
              </w:rPr>
              <w:t xml:space="preserve">Environnement technique: </w:t>
            </w:r>
            <w:r>
              <w:rPr>
                <w:rFonts w:ascii="Arial" w:hAnsi="Arial"/>
                <w:b w:val="0"/>
                <w:color w:val="273782"/>
                <w:sz w:val="18"/>
              </w:rPr>
              <w:t xml:space="preserve">C#, .Net, ASP.Net, Framework 4.5, Visual studio 2019, Spring .Net, HTML, CSS, JavaScript, JQuery, Entity Framework, T-SQL, API SOAP, SQL Server 2012, Pacbase, Microsoft VISIO, Jira, Confluence, HP QC, GCEDOC, Synergy, TFS, XL Release, XL Deploy </w:t>
              <w:br/>
              <w:br/>
            </w:r>
          </w:p>
        </w:tc>
      </w:tr>
      <w:tr>
        <w:tc>
          <w:tcPr>
            <w:tcW w:type="dxa" w:w="6236"/>
            <w:shd w:fill="008BD2"/>
          </w:tcPr>
          <w:p>
            <w:r>
              <w:rPr>
                <w:rFonts w:ascii="Arial" w:hAnsi="Arial"/>
                <w:b/>
                <w:color w:val="FFFFFF"/>
                <w:sz w:val="18"/>
              </w:rPr>
              <w:t>ORANGE</w:t>
            </w:r>
          </w:p>
        </w:tc>
        <w:tc>
          <w:tcPr>
            <w:tcW w:type="dxa" w:w="2835"/>
            <w:shd w:fill="008BD2"/>
          </w:tcPr>
          <w:p>
            <w:pPr>
              <w:jc w:val="right"/>
            </w:pPr>
            <w:r>
              <w:rPr>
                <w:rFonts w:ascii="Arial" w:hAnsi="Arial"/>
                <w:b w:val="0"/>
                <w:color w:val="FFFFFF"/>
                <w:sz w:val="18"/>
              </w:rPr>
              <w:t>3 ans : 2015 / 2018</w:t>
            </w:r>
          </w:p>
        </w:tc>
      </w:tr>
      <w:tr>
        <w:tc>
          <w:tcPr>
            <w:tcW w:type="dxa" w:w="2835"/>
            <w:gridSpan w:val="2"/>
          </w:tcPr>
          <w:p>
            <w:r>
              <w:rPr>
                <w:rFonts w:ascii="Arial" w:hAnsi="Arial"/>
                <w:b/>
                <w:color w:val="273782"/>
                <w:sz w:val="18"/>
              </w:rPr>
              <w:br/>
              <w:t xml:space="preserve">Développeur / Responsable méthodes et process </w:t>
              <w:br/>
              <w:br/>
            </w:r>
            <w:r>
              <w:rPr>
                <w:rFonts w:ascii="Arial" w:hAnsi="Arial"/>
                <w:b w:val="0"/>
                <w:color w:val="273782"/>
                <w:sz w:val="18"/>
              </w:rPr>
              <w:t>Développement Robots ATS ; Automates de Test de Services pour le contrôle continu de la QoS :</w:t>
              <w:br/>
              <w:br/>
              <w:t>Etude et spécifications techniques, Développement d’automates de test avec Selenium et Appium, Développement d’API Web, Modélisation et contrôle de la conformité des processus, Elaboration et évaluation de scenarii de tests.</w:t>
              <w:br/>
              <w:br/>
              <w:t>Projet ENDURANCE : Mise en place pour PEM de deux bancs d’endurance box Raspberry PI dans le cadre du projet QS Box.</w:t>
              <w:br/>
              <w:br/>
              <w:t>Développement d’automate de teste de téléchargement P2P en multithreading avec le protocole BitTorrent.</w:t>
              <w:br/>
              <w:br/>
              <w:t>Formation, support et maintenance.</w:t>
              <w:br/>
              <w:br/>
              <w:t>Projet PFA : Plan de fin d’année ARCEP 2016. Mise en place d’un dispositif de tests d’envoi de SMS pour la nuit du 31 Décembre.</w:t>
              <w:br/>
              <w:br/>
            </w:r>
            <w:r>
              <w:rPr>
                <w:rFonts w:ascii="Arial" w:hAnsi="Arial"/>
                <w:b/>
                <w:color w:val="273782"/>
                <w:sz w:val="18"/>
              </w:rPr>
              <w:t xml:space="preserve">Environnement technique: </w:t>
            </w:r>
            <w:r>
              <w:rPr>
                <w:rFonts w:ascii="Arial" w:hAnsi="Arial"/>
                <w:b w:val="0"/>
                <w:color w:val="273782"/>
                <w:sz w:val="18"/>
              </w:rPr>
              <w:t xml:space="preserve">C#.Net, Framework 3.5, Visual studio 2015, PL-SQL, API REST, SQL Developer, SVN, Appium server, Selenium, vSphere Client, WinSCP, ATCommand, Raspberry PI, Modem Huawei </w:t>
              <w:br/>
              <w:br/>
            </w:r>
          </w:p>
        </w:tc>
      </w:tr>
      <w:tr>
        <w:tc>
          <w:tcPr>
            <w:tcW w:type="dxa" w:w="6236"/>
            <w:shd w:fill="008BD2"/>
          </w:tcPr>
          <w:p>
            <w:r>
              <w:rPr>
                <w:rFonts w:ascii="Arial" w:hAnsi="Arial"/>
                <w:b/>
                <w:color w:val="FFFFFF"/>
                <w:sz w:val="18"/>
              </w:rPr>
              <w:t>CDI TECHNOLOGIES</w:t>
            </w:r>
          </w:p>
        </w:tc>
        <w:tc>
          <w:tcPr>
            <w:tcW w:type="dxa" w:w="2835"/>
            <w:shd w:fill="008BD2"/>
          </w:tcPr>
          <w:p>
            <w:pPr>
              <w:jc w:val="right"/>
            </w:pPr>
            <w:r>
              <w:rPr>
                <w:rFonts w:ascii="Arial" w:hAnsi="Arial"/>
                <w:b w:val="0"/>
                <w:color w:val="FFFFFF"/>
                <w:sz w:val="18"/>
              </w:rPr>
              <w:t>3 ans : 2012 / 2015</w:t>
            </w:r>
          </w:p>
        </w:tc>
      </w:tr>
      <w:tr>
        <w:tc>
          <w:tcPr>
            <w:tcW w:type="dxa" w:w="2835"/>
            <w:gridSpan w:val="2"/>
          </w:tcPr>
          <w:p>
            <w:r>
              <w:rPr>
                <w:rFonts w:ascii="Arial" w:hAnsi="Arial"/>
                <w:b/>
                <w:color w:val="273782"/>
                <w:sz w:val="18"/>
              </w:rPr>
              <w:br/>
              <w:t xml:space="preserve">Développeur / Doctorant </w:t>
              <w:br/>
              <w:br/>
            </w:r>
            <w:r>
              <w:rPr>
                <w:rFonts w:ascii="Arial" w:hAnsi="Arial"/>
                <w:b w:val="0"/>
                <w:color w:val="273782"/>
                <w:sz w:val="18"/>
              </w:rPr>
              <w:t>Référent technique du produit KeaPolaris : Logiciel de dessin assisté par ordinateur (CAO/DAO).</w:t>
              <w:br/>
              <w:br/>
              <w:t>Rétro- ingénierie et développement de ligne de produit, Maintenance évolutive et tests de validation.</w:t>
              <w:br/>
              <w:br/>
              <w:t>Elaboration des cahiers de charges et spécifications technique, Développement de modules graphiques, interfaçage AutoCAD.</w:t>
              <w:br/>
              <w:br/>
              <w:t>Projet SERVEAU : Logiciel de simulation et d’aide à la décision pour la réduction de la Vulnérabilité énergétique des aménagements urbains.</w:t>
              <w:br/>
              <w:br/>
              <w:t>Spécification fonctionnelle, Elaboration des diagrammes UML, Gestion des réseaux LAN/VPN et virtualisation, Administration et MAJ du site web http://www.cditech.fr.</w:t>
              <w:br/>
              <w:br/>
              <w:t>Rédaction d’articles scientifique : « Application de l’IDM pour la modernisation et la migration d’application existante » Conférence INFORSID Lyon 2014.</w:t>
              <w:br/>
              <w:br/>
            </w:r>
            <w:r>
              <w:rPr>
                <w:rFonts w:ascii="Arial" w:hAnsi="Arial"/>
                <w:b/>
                <w:color w:val="273782"/>
                <w:sz w:val="18"/>
              </w:rPr>
              <w:t xml:space="preserve">Environnement technique: </w:t>
            </w:r>
            <w:r>
              <w:rPr>
                <w:rFonts w:ascii="Arial" w:hAnsi="Arial"/>
                <w:b w:val="0"/>
                <w:color w:val="273782"/>
                <w:sz w:val="18"/>
              </w:rPr>
              <w:t xml:space="preserve">C#.Net, Framework 3.0, Visual studio 2013, WCF, Microsoft Access, Power AMC, Turtoise SVN, AraxisMerge, Active Directory, Windows Server 2008, FileZilla, DropBox </w:t>
              <w:br/>
              <w:br/>
            </w:r>
          </w:p>
        </w:tc>
      </w:tr>
      <w:tr>
        <w:tc>
          <w:tcPr>
            <w:tcW w:type="dxa" w:w="6236"/>
            <w:shd w:fill="008BD2"/>
          </w:tcPr>
          <w:p>
            <w:r>
              <w:rPr>
                <w:rFonts w:ascii="Arial" w:hAnsi="Arial"/>
                <w:b/>
                <w:color w:val="FFFFFF"/>
                <w:sz w:val="18"/>
              </w:rPr>
              <w:t>LAAS CNRS</w:t>
            </w:r>
          </w:p>
        </w:tc>
        <w:tc>
          <w:tcPr>
            <w:tcW w:type="dxa" w:w="2835"/>
            <w:shd w:fill="008BD2"/>
          </w:tcPr>
          <w:p>
            <w:pPr>
              <w:jc w:val="right"/>
            </w:pPr>
            <w:r>
              <w:rPr>
                <w:rFonts w:ascii="Arial" w:hAnsi="Arial"/>
                <w:b w:val="0"/>
                <w:color w:val="FFFFFF"/>
                <w:sz w:val="18"/>
              </w:rPr>
              <w:t>6 mois : 2011</w:t>
            </w:r>
          </w:p>
        </w:tc>
      </w:tr>
      <w:tr>
        <w:tc>
          <w:tcPr>
            <w:tcW w:type="dxa" w:w="2835"/>
            <w:gridSpan w:val="2"/>
          </w:tcPr>
          <w:p>
            <w:r>
              <w:rPr>
                <w:rFonts w:ascii="Arial" w:hAnsi="Arial"/>
                <w:b/>
                <w:color w:val="273782"/>
                <w:sz w:val="18"/>
              </w:rPr>
              <w:br/>
              <w:t xml:space="preserve">Stagiaire chercheur / Développeur </w:t>
              <w:br/>
              <w:br/>
            </w:r>
            <w:r>
              <w:rPr>
                <w:rFonts w:ascii="Arial" w:hAnsi="Arial"/>
                <w:b w:val="0"/>
                <w:color w:val="273782"/>
                <w:sz w:val="18"/>
              </w:rPr>
              <w:t>Recherche sur la reconnaissance des différents états d’un réseau LAN TCP/IP.</w:t>
              <w:br/>
              <w:br/>
              <w:t>Développement d’un algorithme d’apprentissage, Rédaction d’un article journal en anglais (Ref : Global Information Infrastructure and Networking Symposium (GIIS) 2012 du 17 décembre au 19 décembre 2012, Choroni (Venezuela), Décembre 2012, 6p.)</w:t>
              <w:br/>
              <w:br/>
            </w:r>
            <w:r>
              <w:rPr>
                <w:rFonts w:ascii="Arial" w:hAnsi="Arial"/>
                <w:b/>
                <w:color w:val="273782"/>
                <w:sz w:val="18"/>
              </w:rPr>
              <w:t xml:space="preserve">Environnement technique: </w:t>
            </w:r>
            <w:r>
              <w:rPr>
                <w:rFonts w:ascii="Arial" w:hAnsi="Arial"/>
                <w:b w:val="0"/>
                <w:color w:val="273782"/>
                <w:sz w:val="18"/>
              </w:rPr>
              <w:t xml:space="preserve">C++, Perl, Visual Studio 2010, Network Simulator 2 </w:t>
              <w:br/>
              <w:br/>
            </w:r>
          </w:p>
        </w:tc>
      </w:tr>
      <w:tr>
        <w:tc>
          <w:tcPr>
            <w:tcW w:type="dxa" w:w="6236"/>
            <w:shd w:fill="008BD2"/>
          </w:tcPr>
          <w:p>
            <w:r>
              <w:rPr>
                <w:rFonts w:ascii="Arial" w:hAnsi="Arial"/>
                <w:b/>
                <w:color w:val="FFFFFF"/>
                <w:sz w:val="18"/>
              </w:rPr>
              <w:t>MÉDIA CENTER</w:t>
            </w:r>
          </w:p>
        </w:tc>
        <w:tc>
          <w:tcPr>
            <w:tcW w:type="dxa" w:w="2835"/>
            <w:shd w:fill="008BD2"/>
          </w:tcPr>
          <w:p>
            <w:pPr>
              <w:jc w:val="right"/>
            </w:pPr>
            <w:r>
              <w:rPr>
                <w:rFonts w:ascii="Arial" w:hAnsi="Arial"/>
                <w:b w:val="0"/>
                <w:color w:val="FFFFFF"/>
                <w:sz w:val="18"/>
              </w:rPr>
              <w:t>1 an : 2009 / 2010</w:t>
            </w:r>
          </w:p>
        </w:tc>
      </w:tr>
      <w:tr>
        <w:tc>
          <w:tcPr>
            <w:tcW w:type="dxa" w:w="2835"/>
            <w:gridSpan w:val="2"/>
          </w:tcPr>
          <w:p>
            <w:r>
              <w:rPr>
                <w:rFonts w:ascii="Arial" w:hAnsi="Arial"/>
                <w:b/>
                <w:color w:val="273782"/>
                <w:sz w:val="18"/>
              </w:rPr>
              <w:br/>
              <w:t xml:space="preserve">Stagiaire développeur / PFE </w:t>
              <w:br/>
              <w:br/>
            </w:r>
            <w:r>
              <w:rPr>
                <w:rFonts w:ascii="Arial" w:hAnsi="Arial"/>
                <w:b w:val="0"/>
                <w:color w:val="273782"/>
                <w:sz w:val="18"/>
              </w:rPr>
              <w:t>Analyse des besoins, conception et développement du logiciel Parc-Info.</w:t>
              <w:br/>
              <w:br/>
              <w:t>Application distribuée de gestion et d’administration d’un parc informatique.</w:t>
              <w:br/>
              <w:br/>
              <w:t>Développement de module d’authentification client/serveur, Développement de module d’accès et contrôle distant.</w:t>
              <w:br/>
              <w:br/>
              <w:t>Installation, formation utilisateurs et rédaction d’un manuel d’utilisation.</w:t>
              <w:br/>
              <w:br/>
            </w:r>
            <w:r>
              <w:rPr>
                <w:rFonts w:ascii="Arial" w:hAnsi="Arial"/>
                <w:b/>
                <w:color w:val="273782"/>
                <w:sz w:val="18"/>
              </w:rPr>
              <w:t xml:space="preserve">Environnement technique: </w:t>
            </w:r>
            <w:r>
              <w:rPr>
                <w:rFonts w:ascii="Arial" w:hAnsi="Arial"/>
                <w:b w:val="0"/>
                <w:color w:val="273782"/>
                <w:sz w:val="18"/>
              </w:rPr>
              <w:t xml:space="preserve">C#.Net, Framework 2.0, Visual Studio 2008, Remoting.Net, SQL Server 2005, Telerik, SVN, PacestarUML, FTP, SNMP </w:t>
              <w:br/>
              <w:br/>
            </w:r>
          </w:p>
        </w:tc>
      </w:tr>
      <w:tr>
        <w:tc>
          <w:tcPr>
            <w:tcW w:type="dxa" w:w="6236"/>
          </w:tcPr>
          <w:p/>
        </w:tc>
        <w:tc>
          <w:tcPr>
            <w:tcW w:type="dxa" w:w="2835"/>
          </w:tcPr>
          <w:p/>
        </w:tc>
      </w:tr>
    </w:tbl>
    <w:p w14:paraId="27845037" w14:textId="77777777" w:rsidR="004A48D8" w:rsidRDefault="004A48D8" w:rsidP="00AF2CD0">
      <w:pPr>
        <w:rPr>
          <w:rFonts w:ascii="Arial Black" w:eastAsiaTheme="minorHAnsi" w:hAnsi="Arial Black" w:cs="Arial"/>
          <w:b/>
          <w:color w:val="273782"/>
          <w:lang w:val="en-US"/>
        </w:rPr>
      </w:pPr>
    </w:p>
    <w:sectPr w:rsidR="004A48D8" w:rsidSect="00D349E9">
      <w:headerReference w:type="even" r:id="rId18"/>
      <w:headerReference w:type="default" r:id="rId19"/>
      <w:footerReference w:type="even" r:id="rId20"/>
      <w:footerReference w:type="default" r:id="rId21"/>
      <w:headerReference w:type="first" r:id="rId22"/>
      <w:footerReference w:type="first" r:id="rId23"/>
      <w:pgSz w:w="11880" w:h="16820"/>
      <w:pgMar w:top="2919" w:right="1417" w:bottom="792" w:left="1417"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DC3EE" w14:textId="77777777" w:rsidR="00D349E9" w:rsidRDefault="00D349E9" w:rsidP="005C791D">
      <w:r>
        <w:separator/>
      </w:r>
    </w:p>
  </w:endnote>
  <w:endnote w:type="continuationSeparator" w:id="0">
    <w:p w14:paraId="42E7D44A" w14:textId="77777777" w:rsidR="00D349E9" w:rsidRDefault="00D349E9" w:rsidP="005C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8" w14:textId="77777777" w:rsidR="00FE4693" w:rsidRDefault="00FE46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9" w14:textId="77777777" w:rsidR="008914FE" w:rsidRPr="008914FE" w:rsidRDefault="008914FE" w:rsidP="008914FE">
    <w:pPr>
      <w:pStyle w:val="Pieddepage"/>
      <w:jc w:val="right"/>
      <w:rPr>
        <w:rFonts w:ascii="Arial" w:hAnsi="Arial" w:cs="Arial"/>
        <w:color w:val="95C11F" w:themeColor="background1"/>
        <w:sz w:val="20"/>
      </w:rPr>
    </w:pP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PAGE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r w:rsidRPr="008914FE">
      <w:rPr>
        <w:rFonts w:ascii="Arial" w:hAnsi="Arial" w:cs="Arial"/>
        <w:color w:val="95C11F" w:themeColor="background1"/>
        <w:sz w:val="20"/>
      </w:rPr>
      <w:t>/</w:t>
    </w: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NUMPAGES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p>
  <w:p w14:paraId="78CEDDBA" w14:textId="77777777" w:rsidR="00282DC6" w:rsidRDefault="00282DC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C" w14:textId="77777777" w:rsidR="008914FE" w:rsidRPr="008914FE" w:rsidRDefault="008914FE" w:rsidP="008914FE">
    <w:pPr>
      <w:pStyle w:val="Pieddepage"/>
      <w:jc w:val="right"/>
      <w:rPr>
        <w:rFonts w:ascii="Arial" w:hAnsi="Arial" w:cs="Arial"/>
        <w:color w:val="95C11F" w:themeColor="background1"/>
        <w:sz w:val="20"/>
      </w:rPr>
    </w:pP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PAGE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r w:rsidRPr="008914FE">
      <w:rPr>
        <w:rFonts w:ascii="Arial" w:hAnsi="Arial" w:cs="Arial"/>
        <w:color w:val="95C11F" w:themeColor="background1"/>
        <w:sz w:val="20"/>
      </w:rPr>
      <w:t>/</w:t>
    </w: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NUMPAGES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p>
  <w:p w14:paraId="78CEDDBD" w14:textId="77777777" w:rsidR="00282DC6" w:rsidRDefault="00282D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2B811" w14:textId="77777777" w:rsidR="00D349E9" w:rsidRDefault="00D349E9" w:rsidP="005C791D">
      <w:r>
        <w:separator/>
      </w:r>
    </w:p>
  </w:footnote>
  <w:footnote w:type="continuationSeparator" w:id="0">
    <w:p w14:paraId="4FB6A57C" w14:textId="77777777" w:rsidR="00D349E9" w:rsidRDefault="00D349E9" w:rsidP="005C7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6" w14:textId="77777777" w:rsidR="00FE4693" w:rsidRDefault="00FE469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7" w14:textId="77777777" w:rsidR="00AB4675" w:rsidRDefault="0016245F" w:rsidP="0016245F">
    <w:pPr>
      <w:pStyle w:val="En-tte"/>
      <w:tabs>
        <w:tab w:val="left" w:pos="1276"/>
      </w:tabs>
    </w:pPr>
    <w:r w:rsidRPr="005C791D">
      <w:rPr>
        <w:rFonts w:ascii="Arial" w:hAnsi="Arial" w:cs="Arial"/>
        <w:noProof/>
      </w:rPr>
      <w:drawing>
        <wp:anchor distT="0" distB="0" distL="114300" distR="114300" simplePos="0" relativeHeight="251659264" behindDoc="1" locked="0" layoutInCell="1" allowOverlap="1" wp14:anchorId="78CEDDBE" wp14:editId="78CEDDBF">
          <wp:simplePos x="0" y="0"/>
          <wp:positionH relativeFrom="margin">
            <wp:posOffset>-899795</wp:posOffset>
          </wp:positionH>
          <wp:positionV relativeFrom="topMargin">
            <wp:posOffset>0</wp:posOffset>
          </wp:positionV>
          <wp:extent cx="7555509" cy="10691999"/>
          <wp:effectExtent l="0" t="0" r="1270" b="1905"/>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Template.pdf"/>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555509" cy="1069199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B" w14:textId="77777777" w:rsidR="00282DC6" w:rsidRDefault="00282DC6">
    <w:pPr>
      <w:pStyle w:val="En-tte"/>
    </w:pPr>
    <w:r>
      <w:rPr>
        <w:noProof/>
      </w:rPr>
      <w:drawing>
        <wp:anchor distT="0" distB="0" distL="114300" distR="114300" simplePos="0" relativeHeight="251660288" behindDoc="1" locked="0" layoutInCell="1" allowOverlap="1" wp14:anchorId="78CEDDC0" wp14:editId="78CEDDC1">
          <wp:simplePos x="0" y="0"/>
          <wp:positionH relativeFrom="margin">
            <wp:posOffset>-899727</wp:posOffset>
          </wp:positionH>
          <wp:positionV relativeFrom="paragraph">
            <wp:posOffset>-450215</wp:posOffset>
          </wp:positionV>
          <wp:extent cx="7548789" cy="10682488"/>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late 3.pdf"/>
                  <pic:cNvPicPr/>
                </pic:nvPicPr>
                <pic:blipFill>
                  <a:blip r:embed="rId1">
                    <a:extLst>
                      <a:ext uri="{28A0092B-C50C-407E-A947-70E740481C1C}">
                        <a14:useLocalDpi xmlns:a14="http://schemas.microsoft.com/office/drawing/2010/main" val="0"/>
                      </a:ext>
                    </a:extLst>
                  </a:blip>
                  <a:stretch>
                    <a:fillRect/>
                  </a:stretch>
                </pic:blipFill>
                <pic:spPr>
                  <a:xfrm>
                    <a:off x="0" y="0"/>
                    <a:ext cx="7548789" cy="106824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223396C"/>
    <w:multiLevelType w:val="hybridMultilevel"/>
    <w:tmpl w:val="3940CB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527493F"/>
    <w:multiLevelType w:val="hybridMultilevel"/>
    <w:tmpl w:val="6DEEC03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B635D8"/>
    <w:multiLevelType w:val="hybridMultilevel"/>
    <w:tmpl w:val="CC624D60"/>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812D3D"/>
    <w:multiLevelType w:val="hybridMultilevel"/>
    <w:tmpl w:val="31EEC06C"/>
    <w:lvl w:ilvl="0" w:tplc="8D84A88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3C2982"/>
    <w:multiLevelType w:val="hybridMultilevel"/>
    <w:tmpl w:val="5442C752"/>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C839B3"/>
    <w:multiLevelType w:val="hybridMultilevel"/>
    <w:tmpl w:val="A2E6F2F8"/>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CF68EF"/>
    <w:multiLevelType w:val="hybridMultilevel"/>
    <w:tmpl w:val="B9BE464E"/>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A7304EA"/>
    <w:multiLevelType w:val="hybridMultilevel"/>
    <w:tmpl w:val="486CDF88"/>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B1D117C"/>
    <w:multiLevelType w:val="hybridMultilevel"/>
    <w:tmpl w:val="08C4AB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0B271924"/>
    <w:multiLevelType w:val="hybridMultilevel"/>
    <w:tmpl w:val="0D22563C"/>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E101C53"/>
    <w:multiLevelType w:val="hybridMultilevel"/>
    <w:tmpl w:val="F15CDD2C"/>
    <w:lvl w:ilvl="0" w:tplc="2DE4FEF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FCF1CF5"/>
    <w:multiLevelType w:val="hybridMultilevel"/>
    <w:tmpl w:val="1D06C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FEB5921"/>
    <w:multiLevelType w:val="hybridMultilevel"/>
    <w:tmpl w:val="16C851A8"/>
    <w:lvl w:ilvl="0" w:tplc="4244A2A2">
      <w:start w:val="6"/>
      <w:numFmt w:val="bullet"/>
      <w:lvlText w:val="-"/>
      <w:lvlJc w:val="left"/>
      <w:pPr>
        <w:ind w:left="360" w:hanging="360"/>
      </w:pPr>
      <w:rPr>
        <w:rFonts w:ascii="Calibri" w:eastAsia="Times New Roman" w:hAnsi="Calibri" w:cs="Times New Roman"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12684D31"/>
    <w:multiLevelType w:val="hybridMultilevel"/>
    <w:tmpl w:val="11A40A5C"/>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36B16F9"/>
    <w:multiLevelType w:val="hybridMultilevel"/>
    <w:tmpl w:val="FF0E693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6822765"/>
    <w:multiLevelType w:val="hybridMultilevel"/>
    <w:tmpl w:val="1A7A261A"/>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9C717B2"/>
    <w:multiLevelType w:val="hybridMultilevel"/>
    <w:tmpl w:val="CE9A69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1B694DDE"/>
    <w:multiLevelType w:val="hybridMultilevel"/>
    <w:tmpl w:val="E55ED26C"/>
    <w:lvl w:ilvl="0" w:tplc="4244A2A2">
      <w:start w:val="6"/>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C286E34"/>
    <w:multiLevelType w:val="hybridMultilevel"/>
    <w:tmpl w:val="38C08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D755436"/>
    <w:multiLevelType w:val="hybridMultilevel"/>
    <w:tmpl w:val="B4721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03662AB"/>
    <w:multiLevelType w:val="hybridMultilevel"/>
    <w:tmpl w:val="F372F59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45B7C20"/>
    <w:multiLevelType w:val="hybridMultilevel"/>
    <w:tmpl w:val="740C4AB0"/>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7DD1119"/>
    <w:multiLevelType w:val="hybridMultilevel"/>
    <w:tmpl w:val="4F0E39CE"/>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283E0D35"/>
    <w:multiLevelType w:val="hybridMultilevel"/>
    <w:tmpl w:val="AD3A3A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8E629AF"/>
    <w:multiLevelType w:val="hybridMultilevel"/>
    <w:tmpl w:val="9F32D9A2"/>
    <w:lvl w:ilvl="0" w:tplc="4244A2A2">
      <w:start w:val="6"/>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95D2168"/>
    <w:multiLevelType w:val="hybridMultilevel"/>
    <w:tmpl w:val="A992B318"/>
    <w:lvl w:ilvl="0" w:tplc="040C0001">
      <w:start w:val="1"/>
      <w:numFmt w:val="bullet"/>
      <w:lvlText w:val=""/>
      <w:lvlJc w:val="left"/>
      <w:pPr>
        <w:ind w:left="360" w:hanging="360"/>
      </w:pPr>
      <w:rPr>
        <w:rFonts w:ascii="Symbol" w:hAnsi="Symbol" w:hint="default"/>
      </w:rPr>
    </w:lvl>
    <w:lvl w:ilvl="1" w:tplc="12664A4A">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2B675CD0"/>
    <w:multiLevelType w:val="hybridMultilevel"/>
    <w:tmpl w:val="A0D6ADF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2B755638"/>
    <w:multiLevelType w:val="hybridMultilevel"/>
    <w:tmpl w:val="BCF24984"/>
    <w:lvl w:ilvl="0" w:tplc="609CB8D6">
      <w:start w:val="1"/>
      <w:numFmt w:val="bullet"/>
      <w:lvlText w:val="-"/>
      <w:lvlJc w:val="left"/>
      <w:pPr>
        <w:ind w:left="720" w:hanging="360"/>
      </w:pPr>
      <w:rPr>
        <w:rFonts w:ascii="Courier New" w:hAnsi="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081720F"/>
    <w:multiLevelType w:val="hybridMultilevel"/>
    <w:tmpl w:val="D6DAEB1A"/>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0E03BB1"/>
    <w:multiLevelType w:val="hybridMultilevel"/>
    <w:tmpl w:val="69F8F16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331E38BD"/>
    <w:multiLevelType w:val="hybridMultilevel"/>
    <w:tmpl w:val="64603934"/>
    <w:lvl w:ilvl="0" w:tplc="2604C3F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6A76CA4"/>
    <w:multiLevelType w:val="hybridMultilevel"/>
    <w:tmpl w:val="2606184C"/>
    <w:lvl w:ilvl="0" w:tplc="4244A2A2">
      <w:start w:val="6"/>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89D1B55"/>
    <w:multiLevelType w:val="hybridMultilevel"/>
    <w:tmpl w:val="85EE7704"/>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8DD467D"/>
    <w:multiLevelType w:val="hybridMultilevel"/>
    <w:tmpl w:val="CF547F04"/>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E7A01EB"/>
    <w:multiLevelType w:val="hybridMultilevel"/>
    <w:tmpl w:val="66C4E8BA"/>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3F78126C"/>
    <w:multiLevelType w:val="hybridMultilevel"/>
    <w:tmpl w:val="E76E16B0"/>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0646F84"/>
    <w:multiLevelType w:val="hybridMultilevel"/>
    <w:tmpl w:val="EA7AF104"/>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11578B9"/>
    <w:multiLevelType w:val="hybridMultilevel"/>
    <w:tmpl w:val="50EA7AB0"/>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12D24D0"/>
    <w:multiLevelType w:val="hybridMultilevel"/>
    <w:tmpl w:val="6D3CEF94"/>
    <w:lvl w:ilvl="0" w:tplc="480C691A">
      <w:start w:val="2012"/>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44401B86"/>
    <w:multiLevelType w:val="hybridMultilevel"/>
    <w:tmpl w:val="2D3E1162"/>
    <w:lvl w:ilvl="0" w:tplc="CDCC9DDA">
      <w:start w:val="2012"/>
      <w:numFmt w:val="bullet"/>
      <w:lvlText w:val="-"/>
      <w:lvlJc w:val="left"/>
      <w:pPr>
        <w:ind w:left="360" w:hanging="360"/>
      </w:pPr>
      <w:rPr>
        <w:rFonts w:ascii="Arial" w:eastAsiaTheme="minorHAnsi" w:hAnsi="Arial" w:cs="Arial"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457F505F"/>
    <w:multiLevelType w:val="hybridMultilevel"/>
    <w:tmpl w:val="421A5662"/>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8A24419"/>
    <w:multiLevelType w:val="hybridMultilevel"/>
    <w:tmpl w:val="85AA4CB2"/>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987094A"/>
    <w:multiLevelType w:val="hybridMultilevel"/>
    <w:tmpl w:val="31F4DD34"/>
    <w:lvl w:ilvl="0" w:tplc="093A746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B361A19"/>
    <w:multiLevelType w:val="hybridMultilevel"/>
    <w:tmpl w:val="DD28D4D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5" w15:restartNumberingAfterBreak="0">
    <w:nsid w:val="53886041"/>
    <w:multiLevelType w:val="hybridMultilevel"/>
    <w:tmpl w:val="DA64C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6D162C8"/>
    <w:multiLevelType w:val="hybridMultilevel"/>
    <w:tmpl w:val="CCE285D4"/>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78A2313"/>
    <w:multiLevelType w:val="hybridMultilevel"/>
    <w:tmpl w:val="9AB0C4B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A647A75"/>
    <w:multiLevelType w:val="hybridMultilevel"/>
    <w:tmpl w:val="5F1C5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B517C94"/>
    <w:multiLevelType w:val="hybridMultilevel"/>
    <w:tmpl w:val="B4B4F3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0" w15:restartNumberingAfterBreak="0">
    <w:nsid w:val="5C4D33AD"/>
    <w:multiLevelType w:val="hybridMultilevel"/>
    <w:tmpl w:val="579EB89E"/>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1" w15:restartNumberingAfterBreak="0">
    <w:nsid w:val="5DDA2FE1"/>
    <w:multiLevelType w:val="hybridMultilevel"/>
    <w:tmpl w:val="28B2A7D0"/>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2" w15:restartNumberingAfterBreak="0">
    <w:nsid w:val="5EA5222E"/>
    <w:multiLevelType w:val="hybridMultilevel"/>
    <w:tmpl w:val="04E2994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1507CBC"/>
    <w:multiLevelType w:val="hybridMultilevel"/>
    <w:tmpl w:val="79FE620E"/>
    <w:lvl w:ilvl="0" w:tplc="DE2A906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8957101"/>
    <w:multiLevelType w:val="hybridMultilevel"/>
    <w:tmpl w:val="75024110"/>
    <w:lvl w:ilvl="0" w:tplc="BB183BC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9C277D4"/>
    <w:multiLevelType w:val="hybridMultilevel"/>
    <w:tmpl w:val="A7107A2A"/>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BD80AC1"/>
    <w:multiLevelType w:val="hybridMultilevel"/>
    <w:tmpl w:val="DB6EB41C"/>
    <w:lvl w:ilvl="0" w:tplc="FDFA0B5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D262791"/>
    <w:multiLevelType w:val="hybridMultilevel"/>
    <w:tmpl w:val="38B4D82C"/>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336249E"/>
    <w:multiLevelType w:val="hybridMultilevel"/>
    <w:tmpl w:val="8E56DE1A"/>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7420420"/>
    <w:multiLevelType w:val="hybridMultilevel"/>
    <w:tmpl w:val="BA749AD8"/>
    <w:lvl w:ilvl="0" w:tplc="4244A2A2">
      <w:start w:val="6"/>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9D40A6C"/>
    <w:multiLevelType w:val="hybridMultilevel"/>
    <w:tmpl w:val="00E002D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9E9398A"/>
    <w:multiLevelType w:val="hybridMultilevel"/>
    <w:tmpl w:val="4D9E13F2"/>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2" w15:restartNumberingAfterBreak="0">
    <w:nsid w:val="7A5E44D9"/>
    <w:multiLevelType w:val="hybridMultilevel"/>
    <w:tmpl w:val="150A9FCA"/>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A961309"/>
    <w:multiLevelType w:val="hybridMultilevel"/>
    <w:tmpl w:val="D98430CC"/>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D142E7C"/>
    <w:multiLevelType w:val="hybridMultilevel"/>
    <w:tmpl w:val="2CF64FAA"/>
    <w:lvl w:ilvl="0" w:tplc="609CB8D6">
      <w:start w:val="1"/>
      <w:numFmt w:val="bullet"/>
      <w:lvlText w:val="-"/>
      <w:lvlJc w:val="left"/>
      <w:pPr>
        <w:ind w:left="360" w:hanging="360"/>
      </w:pPr>
      <w:rPr>
        <w:rFonts w:ascii="Courier New" w:hAnsi="Courier New"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5" w15:restartNumberingAfterBreak="0">
    <w:nsid w:val="7E3D3854"/>
    <w:multiLevelType w:val="hybridMultilevel"/>
    <w:tmpl w:val="743805BA"/>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85057271">
    <w:abstractNumId w:val="51"/>
  </w:num>
  <w:num w:numId="2" w16cid:durableId="760488309">
    <w:abstractNumId w:val="50"/>
  </w:num>
  <w:num w:numId="3" w16cid:durableId="1294824660">
    <w:abstractNumId w:val="61"/>
  </w:num>
  <w:num w:numId="4" w16cid:durableId="1717008081">
    <w:abstractNumId w:val="49"/>
  </w:num>
  <w:num w:numId="5" w16cid:durableId="392193073">
    <w:abstractNumId w:val="24"/>
  </w:num>
  <w:num w:numId="6" w16cid:durableId="1631323241">
    <w:abstractNumId w:val="39"/>
  </w:num>
  <w:num w:numId="7" w16cid:durableId="146435817">
    <w:abstractNumId w:val="33"/>
  </w:num>
  <w:num w:numId="8" w16cid:durableId="1667055331">
    <w:abstractNumId w:val="46"/>
  </w:num>
  <w:num w:numId="9" w16cid:durableId="743185648">
    <w:abstractNumId w:val="29"/>
  </w:num>
  <w:num w:numId="10" w16cid:durableId="370811431">
    <w:abstractNumId w:val="16"/>
  </w:num>
  <w:num w:numId="11" w16cid:durableId="1087582071">
    <w:abstractNumId w:val="17"/>
  </w:num>
  <w:num w:numId="12" w16cid:durableId="786511705">
    <w:abstractNumId w:val="28"/>
  </w:num>
  <w:num w:numId="13" w16cid:durableId="386807152">
    <w:abstractNumId w:val="0"/>
  </w:num>
  <w:num w:numId="14" w16cid:durableId="1042097789">
    <w:abstractNumId w:val="23"/>
  </w:num>
  <w:num w:numId="15" w16cid:durableId="1000084605">
    <w:abstractNumId w:val="35"/>
  </w:num>
  <w:num w:numId="16" w16cid:durableId="2070761633">
    <w:abstractNumId w:val="64"/>
  </w:num>
  <w:num w:numId="17" w16cid:durableId="563418219">
    <w:abstractNumId w:val="40"/>
  </w:num>
  <w:num w:numId="18" w16cid:durableId="159004804">
    <w:abstractNumId w:val="13"/>
  </w:num>
  <w:num w:numId="19" w16cid:durableId="692849102">
    <w:abstractNumId w:val="8"/>
  </w:num>
  <w:num w:numId="20" w16cid:durableId="541792669">
    <w:abstractNumId w:val="65"/>
  </w:num>
  <w:num w:numId="21" w16cid:durableId="1050812198">
    <w:abstractNumId w:val="63"/>
  </w:num>
  <w:num w:numId="22" w16cid:durableId="1001159645">
    <w:abstractNumId w:val="42"/>
  </w:num>
  <w:num w:numId="23" w16cid:durableId="2080202354">
    <w:abstractNumId w:val="7"/>
  </w:num>
  <w:num w:numId="24" w16cid:durableId="2087146198">
    <w:abstractNumId w:val="45"/>
  </w:num>
  <w:num w:numId="25" w16cid:durableId="923608728">
    <w:abstractNumId w:val="14"/>
  </w:num>
  <w:num w:numId="26" w16cid:durableId="832793333">
    <w:abstractNumId w:val="20"/>
  </w:num>
  <w:num w:numId="27" w16cid:durableId="1761366125">
    <w:abstractNumId w:val="3"/>
  </w:num>
  <w:num w:numId="28" w16cid:durableId="2054188920">
    <w:abstractNumId w:val="48"/>
  </w:num>
  <w:num w:numId="29" w16cid:durableId="1054162732">
    <w:abstractNumId w:val="5"/>
  </w:num>
  <w:num w:numId="30" w16cid:durableId="2140340306">
    <w:abstractNumId w:val="10"/>
  </w:num>
  <w:num w:numId="31" w16cid:durableId="1567455476">
    <w:abstractNumId w:val="58"/>
  </w:num>
  <w:num w:numId="32" w16cid:durableId="1847207709">
    <w:abstractNumId w:val="36"/>
  </w:num>
  <w:num w:numId="33" w16cid:durableId="94250991">
    <w:abstractNumId w:val="37"/>
  </w:num>
  <w:num w:numId="34" w16cid:durableId="1025519334">
    <w:abstractNumId w:val="57"/>
  </w:num>
  <w:num w:numId="35" w16cid:durableId="644625721">
    <w:abstractNumId w:val="6"/>
  </w:num>
  <w:num w:numId="36" w16cid:durableId="1272321644">
    <w:abstractNumId w:val="47"/>
  </w:num>
  <w:num w:numId="37" w16cid:durableId="85808047">
    <w:abstractNumId w:val="34"/>
  </w:num>
  <w:num w:numId="38" w16cid:durableId="230308644">
    <w:abstractNumId w:val="15"/>
  </w:num>
  <w:num w:numId="39" w16cid:durableId="738601459">
    <w:abstractNumId w:val="60"/>
  </w:num>
  <w:num w:numId="40" w16cid:durableId="2065565732">
    <w:abstractNumId w:val="2"/>
  </w:num>
  <w:num w:numId="41" w16cid:durableId="930549085">
    <w:abstractNumId w:val="55"/>
  </w:num>
  <w:num w:numId="42" w16cid:durableId="1137916294">
    <w:abstractNumId w:val="56"/>
  </w:num>
  <w:num w:numId="43" w16cid:durableId="831139187">
    <w:abstractNumId w:val="41"/>
  </w:num>
  <w:num w:numId="44" w16cid:durableId="371150473">
    <w:abstractNumId w:val="31"/>
  </w:num>
  <w:num w:numId="45" w16cid:durableId="1994721378">
    <w:abstractNumId w:val="38"/>
  </w:num>
  <w:num w:numId="46" w16cid:durableId="1187595118">
    <w:abstractNumId w:val="11"/>
  </w:num>
  <w:num w:numId="47" w16cid:durableId="999698642">
    <w:abstractNumId w:val="22"/>
  </w:num>
  <w:num w:numId="48" w16cid:durableId="1780877805">
    <w:abstractNumId w:val="53"/>
  </w:num>
  <w:num w:numId="49" w16cid:durableId="1110515510">
    <w:abstractNumId w:val="21"/>
  </w:num>
  <w:num w:numId="50" w16cid:durableId="2079983125">
    <w:abstractNumId w:val="43"/>
  </w:num>
  <w:num w:numId="51" w16cid:durableId="1507676058">
    <w:abstractNumId w:val="62"/>
  </w:num>
  <w:num w:numId="52" w16cid:durableId="40446937">
    <w:abstractNumId w:val="54"/>
  </w:num>
  <w:num w:numId="53" w16cid:durableId="2085295814">
    <w:abstractNumId w:val="52"/>
  </w:num>
  <w:num w:numId="54" w16cid:durableId="385908616">
    <w:abstractNumId w:val="4"/>
  </w:num>
  <w:num w:numId="55" w16cid:durableId="1812089932">
    <w:abstractNumId w:val="44"/>
  </w:num>
  <w:num w:numId="56" w16cid:durableId="1465662054">
    <w:abstractNumId w:val="26"/>
  </w:num>
  <w:num w:numId="57" w16cid:durableId="2137795444">
    <w:abstractNumId w:val="27"/>
  </w:num>
  <w:num w:numId="58" w16cid:durableId="1195534093">
    <w:abstractNumId w:val="18"/>
  </w:num>
  <w:num w:numId="59" w16cid:durableId="1536850429">
    <w:abstractNumId w:val="32"/>
  </w:num>
  <w:num w:numId="60" w16cid:durableId="70398772">
    <w:abstractNumId w:val="19"/>
  </w:num>
  <w:num w:numId="61" w16cid:durableId="154801997">
    <w:abstractNumId w:val="12"/>
  </w:num>
  <w:num w:numId="62" w16cid:durableId="911894698">
    <w:abstractNumId w:val="9"/>
  </w:num>
  <w:num w:numId="63" w16cid:durableId="805509564">
    <w:abstractNumId w:val="1"/>
  </w:num>
  <w:num w:numId="64" w16cid:durableId="706685615">
    <w:abstractNumId w:val="30"/>
  </w:num>
  <w:num w:numId="65" w16cid:durableId="488013693">
    <w:abstractNumId w:val="25"/>
  </w:num>
  <w:num w:numId="66" w16cid:durableId="2000230977">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1D"/>
    <w:rsid w:val="00030652"/>
    <w:rsid w:val="000469E8"/>
    <w:rsid w:val="00052AB1"/>
    <w:rsid w:val="00067F7E"/>
    <w:rsid w:val="00073736"/>
    <w:rsid w:val="000C7968"/>
    <w:rsid w:val="000D2A36"/>
    <w:rsid w:val="000D6671"/>
    <w:rsid w:val="000F24A2"/>
    <w:rsid w:val="000F4D51"/>
    <w:rsid w:val="00112CD3"/>
    <w:rsid w:val="0016245F"/>
    <w:rsid w:val="0017169A"/>
    <w:rsid w:val="00171E9B"/>
    <w:rsid w:val="001772D4"/>
    <w:rsid w:val="001A0F99"/>
    <w:rsid w:val="001C0D7E"/>
    <w:rsid w:val="001C5AD3"/>
    <w:rsid w:val="001D4EED"/>
    <w:rsid w:val="001F2243"/>
    <w:rsid w:val="001F33FB"/>
    <w:rsid w:val="00217DC5"/>
    <w:rsid w:val="00222854"/>
    <w:rsid w:val="0022331F"/>
    <w:rsid w:val="00223AAE"/>
    <w:rsid w:val="00236061"/>
    <w:rsid w:val="0024554B"/>
    <w:rsid w:val="00282DC6"/>
    <w:rsid w:val="00286C88"/>
    <w:rsid w:val="002876DB"/>
    <w:rsid w:val="002A614D"/>
    <w:rsid w:val="002B2C49"/>
    <w:rsid w:val="002D1300"/>
    <w:rsid w:val="002E26FE"/>
    <w:rsid w:val="00313878"/>
    <w:rsid w:val="003138BA"/>
    <w:rsid w:val="003255E2"/>
    <w:rsid w:val="0032601D"/>
    <w:rsid w:val="00331793"/>
    <w:rsid w:val="003325A0"/>
    <w:rsid w:val="00336FEF"/>
    <w:rsid w:val="003A1BD5"/>
    <w:rsid w:val="003A4B6D"/>
    <w:rsid w:val="003B2A31"/>
    <w:rsid w:val="003C72DF"/>
    <w:rsid w:val="003D18B6"/>
    <w:rsid w:val="00417808"/>
    <w:rsid w:val="00444C5A"/>
    <w:rsid w:val="0045549B"/>
    <w:rsid w:val="004778D3"/>
    <w:rsid w:val="00492ED2"/>
    <w:rsid w:val="004A48D8"/>
    <w:rsid w:val="004B6867"/>
    <w:rsid w:val="004D576E"/>
    <w:rsid w:val="004F37E5"/>
    <w:rsid w:val="004F5F26"/>
    <w:rsid w:val="005001FC"/>
    <w:rsid w:val="005131B1"/>
    <w:rsid w:val="00535F29"/>
    <w:rsid w:val="005367E1"/>
    <w:rsid w:val="00546E6D"/>
    <w:rsid w:val="0055225E"/>
    <w:rsid w:val="00552C86"/>
    <w:rsid w:val="0055523B"/>
    <w:rsid w:val="0057122B"/>
    <w:rsid w:val="00597B37"/>
    <w:rsid w:val="005B31C6"/>
    <w:rsid w:val="005B4BF6"/>
    <w:rsid w:val="005B4EA5"/>
    <w:rsid w:val="005C2CAD"/>
    <w:rsid w:val="005C791D"/>
    <w:rsid w:val="0060353A"/>
    <w:rsid w:val="00610AF7"/>
    <w:rsid w:val="00611F81"/>
    <w:rsid w:val="0062264E"/>
    <w:rsid w:val="006238CD"/>
    <w:rsid w:val="00647C26"/>
    <w:rsid w:val="0065699F"/>
    <w:rsid w:val="00670A0B"/>
    <w:rsid w:val="006911F5"/>
    <w:rsid w:val="006B0F76"/>
    <w:rsid w:val="006B4602"/>
    <w:rsid w:val="006B6E4F"/>
    <w:rsid w:val="0073033C"/>
    <w:rsid w:val="00741BB5"/>
    <w:rsid w:val="007519F4"/>
    <w:rsid w:val="0079406A"/>
    <w:rsid w:val="007B114E"/>
    <w:rsid w:val="007F101C"/>
    <w:rsid w:val="007F5B41"/>
    <w:rsid w:val="00810453"/>
    <w:rsid w:val="00844448"/>
    <w:rsid w:val="008807F8"/>
    <w:rsid w:val="00884013"/>
    <w:rsid w:val="00885E05"/>
    <w:rsid w:val="008914FE"/>
    <w:rsid w:val="008A24DC"/>
    <w:rsid w:val="008B37CF"/>
    <w:rsid w:val="008D545C"/>
    <w:rsid w:val="008F25F6"/>
    <w:rsid w:val="00900354"/>
    <w:rsid w:val="0093206E"/>
    <w:rsid w:val="00942658"/>
    <w:rsid w:val="00951815"/>
    <w:rsid w:val="00951915"/>
    <w:rsid w:val="00955828"/>
    <w:rsid w:val="00964BF9"/>
    <w:rsid w:val="00967F59"/>
    <w:rsid w:val="009773BD"/>
    <w:rsid w:val="00981A2E"/>
    <w:rsid w:val="00990CB4"/>
    <w:rsid w:val="00995EE8"/>
    <w:rsid w:val="009D01D3"/>
    <w:rsid w:val="009E5A3A"/>
    <w:rsid w:val="009E70EE"/>
    <w:rsid w:val="009F67FF"/>
    <w:rsid w:val="00A61740"/>
    <w:rsid w:val="00A83718"/>
    <w:rsid w:val="00A90CAA"/>
    <w:rsid w:val="00AA31C8"/>
    <w:rsid w:val="00AB4675"/>
    <w:rsid w:val="00AB5A3B"/>
    <w:rsid w:val="00AC1DC0"/>
    <w:rsid w:val="00AD1EB7"/>
    <w:rsid w:val="00AE1A77"/>
    <w:rsid w:val="00AF208A"/>
    <w:rsid w:val="00AF2CD0"/>
    <w:rsid w:val="00B069FD"/>
    <w:rsid w:val="00B1081B"/>
    <w:rsid w:val="00B13579"/>
    <w:rsid w:val="00B20B69"/>
    <w:rsid w:val="00B341ED"/>
    <w:rsid w:val="00B35169"/>
    <w:rsid w:val="00B404DF"/>
    <w:rsid w:val="00B46CBF"/>
    <w:rsid w:val="00B478E3"/>
    <w:rsid w:val="00B57326"/>
    <w:rsid w:val="00B66E03"/>
    <w:rsid w:val="00B71021"/>
    <w:rsid w:val="00B8178D"/>
    <w:rsid w:val="00B84077"/>
    <w:rsid w:val="00B93279"/>
    <w:rsid w:val="00BA4D22"/>
    <w:rsid w:val="00BA5708"/>
    <w:rsid w:val="00BB514F"/>
    <w:rsid w:val="00BB7EC7"/>
    <w:rsid w:val="00BC1136"/>
    <w:rsid w:val="00BC1984"/>
    <w:rsid w:val="00BC3915"/>
    <w:rsid w:val="00BD71FF"/>
    <w:rsid w:val="00BE4843"/>
    <w:rsid w:val="00BE4D02"/>
    <w:rsid w:val="00C2144A"/>
    <w:rsid w:val="00C22485"/>
    <w:rsid w:val="00C23867"/>
    <w:rsid w:val="00C54765"/>
    <w:rsid w:val="00C77A80"/>
    <w:rsid w:val="00CA1EF6"/>
    <w:rsid w:val="00CB09E5"/>
    <w:rsid w:val="00CC01BF"/>
    <w:rsid w:val="00CC0FAB"/>
    <w:rsid w:val="00CC72FB"/>
    <w:rsid w:val="00CE1757"/>
    <w:rsid w:val="00CE4EFA"/>
    <w:rsid w:val="00CF799B"/>
    <w:rsid w:val="00D00169"/>
    <w:rsid w:val="00D2472E"/>
    <w:rsid w:val="00D349E9"/>
    <w:rsid w:val="00D45AC9"/>
    <w:rsid w:val="00D60186"/>
    <w:rsid w:val="00D65C9E"/>
    <w:rsid w:val="00D67913"/>
    <w:rsid w:val="00D977B9"/>
    <w:rsid w:val="00DA6A28"/>
    <w:rsid w:val="00DD7694"/>
    <w:rsid w:val="00DE5B18"/>
    <w:rsid w:val="00DE6424"/>
    <w:rsid w:val="00E17D78"/>
    <w:rsid w:val="00E20344"/>
    <w:rsid w:val="00E31E50"/>
    <w:rsid w:val="00E322D9"/>
    <w:rsid w:val="00E37775"/>
    <w:rsid w:val="00E3799C"/>
    <w:rsid w:val="00E45E76"/>
    <w:rsid w:val="00E61AB6"/>
    <w:rsid w:val="00E62FEC"/>
    <w:rsid w:val="00E76EA7"/>
    <w:rsid w:val="00E80CF4"/>
    <w:rsid w:val="00E947CC"/>
    <w:rsid w:val="00EA507B"/>
    <w:rsid w:val="00EB0A4E"/>
    <w:rsid w:val="00EC60DC"/>
    <w:rsid w:val="00ED1132"/>
    <w:rsid w:val="00EE12AA"/>
    <w:rsid w:val="00EF3F3D"/>
    <w:rsid w:val="00F1157F"/>
    <w:rsid w:val="00F1484F"/>
    <w:rsid w:val="00F2443B"/>
    <w:rsid w:val="00F2546F"/>
    <w:rsid w:val="00F34812"/>
    <w:rsid w:val="00F74CCD"/>
    <w:rsid w:val="00F77942"/>
    <w:rsid w:val="00F8192C"/>
    <w:rsid w:val="00F83B5F"/>
    <w:rsid w:val="00F93191"/>
    <w:rsid w:val="00F9676C"/>
    <w:rsid w:val="00FB0BF7"/>
    <w:rsid w:val="00FC6DDA"/>
    <w:rsid w:val="00FD4DE1"/>
    <w:rsid w:val="00FE28E1"/>
    <w:rsid w:val="00FE3524"/>
    <w:rsid w:val="00FE4693"/>
    <w:rsid w:val="00FF000B"/>
    <w:rsid w:val="00FF06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EDD13"/>
  <w15:chartTrackingRefBased/>
  <w15:docId w15:val="{5DAFE11F-8CC7-8B47-8296-8C26D5C8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CD0"/>
    <w:rPr>
      <w:rFonts w:eastAsiaTheme="minorEastAsia"/>
    </w:rPr>
  </w:style>
  <w:style w:type="paragraph" w:styleId="Titre1">
    <w:name w:val="heading 1"/>
    <w:basedOn w:val="Normal"/>
    <w:next w:val="Normal"/>
    <w:link w:val="Titre1Car"/>
    <w:qFormat/>
    <w:rsid w:val="001C5AD3"/>
    <w:pPr>
      <w:keepNext/>
      <w:numPr>
        <w:numId w:val="13"/>
      </w:numPr>
      <w:pBdr>
        <w:bottom w:val="single" w:sz="1" w:space="1" w:color="000000"/>
      </w:pBdr>
      <w:suppressAutoHyphens/>
      <w:outlineLvl w:val="0"/>
    </w:pPr>
    <w:rPr>
      <w:rFonts w:ascii="Times New Roman" w:eastAsia="Times New Roman" w:hAnsi="Times New Roman" w:cs="Times New Roman"/>
      <w:b/>
      <w:bCs/>
      <w:color w:val="0000FF"/>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C791D"/>
    <w:pPr>
      <w:tabs>
        <w:tab w:val="center" w:pos="4536"/>
        <w:tab w:val="right" w:pos="9072"/>
      </w:tabs>
    </w:pPr>
  </w:style>
  <w:style w:type="character" w:customStyle="1" w:styleId="En-tteCar">
    <w:name w:val="En-tête Car"/>
    <w:basedOn w:val="Policepardfaut"/>
    <w:link w:val="En-tte"/>
    <w:uiPriority w:val="99"/>
    <w:rsid w:val="005C791D"/>
  </w:style>
  <w:style w:type="paragraph" w:styleId="Pieddepage">
    <w:name w:val="footer"/>
    <w:basedOn w:val="Normal"/>
    <w:link w:val="PieddepageCar"/>
    <w:uiPriority w:val="99"/>
    <w:unhideWhenUsed/>
    <w:rsid w:val="005C791D"/>
    <w:pPr>
      <w:tabs>
        <w:tab w:val="center" w:pos="4536"/>
        <w:tab w:val="right" w:pos="9072"/>
      </w:tabs>
    </w:pPr>
  </w:style>
  <w:style w:type="character" w:customStyle="1" w:styleId="PieddepageCar">
    <w:name w:val="Pied de page Car"/>
    <w:basedOn w:val="Policepardfaut"/>
    <w:link w:val="Pieddepage"/>
    <w:uiPriority w:val="99"/>
    <w:rsid w:val="005C791D"/>
  </w:style>
  <w:style w:type="paragraph" w:styleId="Textedebulles">
    <w:name w:val="Balloon Text"/>
    <w:basedOn w:val="Normal"/>
    <w:link w:val="TextedebullesCar"/>
    <w:uiPriority w:val="99"/>
    <w:semiHidden/>
    <w:unhideWhenUsed/>
    <w:rsid w:val="00FD4DE1"/>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D4DE1"/>
    <w:rPr>
      <w:rFonts w:ascii="Times New Roman" w:hAnsi="Times New Roman" w:cs="Times New Roman"/>
      <w:sz w:val="18"/>
      <w:szCs w:val="18"/>
    </w:rPr>
  </w:style>
  <w:style w:type="table" w:styleId="Grilledutableau">
    <w:name w:val="Table Grid"/>
    <w:basedOn w:val="TableauNormal"/>
    <w:uiPriority w:val="39"/>
    <w:rsid w:val="00444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5549B"/>
    <w:pPr>
      <w:ind w:left="720"/>
      <w:contextualSpacing/>
    </w:pPr>
  </w:style>
  <w:style w:type="character" w:customStyle="1" w:styleId="Titre1Car">
    <w:name w:val="Titre 1 Car"/>
    <w:basedOn w:val="Policepardfaut"/>
    <w:link w:val="Titre1"/>
    <w:rsid w:val="001C5AD3"/>
    <w:rPr>
      <w:rFonts w:ascii="Times New Roman" w:eastAsia="Times New Roman" w:hAnsi="Times New Roman" w:cs="Times New Roman"/>
      <w:b/>
      <w:bCs/>
      <w:color w:val="0000FF"/>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86207">
      <w:bodyDiv w:val="1"/>
      <w:marLeft w:val="0"/>
      <w:marRight w:val="0"/>
      <w:marTop w:val="0"/>
      <w:marBottom w:val="0"/>
      <w:divBdr>
        <w:top w:val="none" w:sz="0" w:space="0" w:color="auto"/>
        <w:left w:val="none" w:sz="0" w:space="0" w:color="auto"/>
        <w:bottom w:val="none" w:sz="0" w:space="0" w:color="auto"/>
        <w:right w:val="none" w:sz="0" w:space="0" w:color="auto"/>
      </w:divBdr>
    </w:div>
    <w:div w:id="503932003">
      <w:bodyDiv w:val="1"/>
      <w:marLeft w:val="0"/>
      <w:marRight w:val="0"/>
      <w:marTop w:val="0"/>
      <w:marBottom w:val="0"/>
      <w:divBdr>
        <w:top w:val="none" w:sz="0" w:space="0" w:color="auto"/>
        <w:left w:val="none" w:sz="0" w:space="0" w:color="auto"/>
        <w:bottom w:val="none" w:sz="0" w:space="0" w:color="auto"/>
        <w:right w:val="none" w:sz="0" w:space="0" w:color="auto"/>
      </w:divBdr>
    </w:div>
    <w:div w:id="943457947">
      <w:bodyDiv w:val="1"/>
      <w:marLeft w:val="0"/>
      <w:marRight w:val="0"/>
      <w:marTop w:val="0"/>
      <w:marBottom w:val="0"/>
      <w:divBdr>
        <w:top w:val="none" w:sz="0" w:space="0" w:color="auto"/>
        <w:left w:val="none" w:sz="0" w:space="0" w:color="auto"/>
        <w:bottom w:val="none" w:sz="0" w:space="0" w:color="auto"/>
        <w:right w:val="none" w:sz="0" w:space="0" w:color="auto"/>
      </w:divBdr>
    </w:div>
    <w:div w:id="1176841418">
      <w:bodyDiv w:val="1"/>
      <w:marLeft w:val="0"/>
      <w:marRight w:val="0"/>
      <w:marTop w:val="0"/>
      <w:marBottom w:val="0"/>
      <w:divBdr>
        <w:top w:val="none" w:sz="0" w:space="0" w:color="auto"/>
        <w:left w:val="none" w:sz="0" w:space="0" w:color="auto"/>
        <w:bottom w:val="none" w:sz="0" w:space="0" w:color="auto"/>
        <w:right w:val="none" w:sz="0" w:space="0" w:color="auto"/>
      </w:divBdr>
    </w:div>
    <w:div w:id="188247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sv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hème Office">
  <a:themeElements>
    <a:clrScheme name="NewCo Partners - NewCo Data Services">
      <a:dk1>
        <a:srgbClr val="273782"/>
      </a:dk1>
      <a:lt1>
        <a:srgbClr val="95C11F"/>
      </a:lt1>
      <a:dk2>
        <a:srgbClr val="008BD2"/>
      </a:dk2>
      <a:lt2>
        <a:srgbClr val="9D9D9C"/>
      </a:lt2>
      <a:accent1>
        <a:srgbClr val="000000"/>
      </a:accent1>
      <a:accent2>
        <a:srgbClr val="FFFFFF"/>
      </a:accent2>
      <a:accent3>
        <a:srgbClr val="273782"/>
      </a:accent3>
      <a:accent4>
        <a:srgbClr val="95C11F"/>
      </a:accent4>
      <a:accent5>
        <a:srgbClr val="008BD2"/>
      </a:accent5>
      <a:accent6>
        <a:srgbClr val="9D9D9C"/>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6D02B573ADD34A44A60156595DE55268" ma:contentTypeVersion="15" ma:contentTypeDescription="Crée un document." ma:contentTypeScope="" ma:versionID="2853ed36fabcf8f728f28f0b043d3b95">
  <xsd:schema xmlns:xsd="http://www.w3.org/2001/XMLSchema" xmlns:xs="http://www.w3.org/2001/XMLSchema" xmlns:p="http://schemas.microsoft.com/office/2006/metadata/properties" xmlns:ns2="1173bd88-38a7-4acf-a61a-45a0044f1121" xmlns:ns3="18207f8b-1af9-46ba-85cb-f147ff5e2427" targetNamespace="http://schemas.microsoft.com/office/2006/metadata/properties" ma:root="true" ma:fieldsID="cfb9278d374b0e91069bdd6a17302a68" ns2:_="" ns3:_="">
    <xsd:import namespace="1173bd88-38a7-4acf-a61a-45a0044f1121"/>
    <xsd:import namespace="18207f8b-1af9-46ba-85cb-f147ff5e242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DateTaken" minOccurs="0"/>
                <xsd:element ref="ns3:MediaServiceLocation" minOccurs="0"/>
                <xsd:element ref="ns3:MediaServiceAutoKeyPoints" minOccurs="0"/>
                <xsd:element ref="ns3:MediaServiceKeyPoint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3bd88-38a7-4acf-a61a-45a0044f112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ce54f4b1-2437-445a-a6f8-2729a15c30f2}" ma:internalName="TaxCatchAll" ma:showField="CatchAllData" ma:web="1173bd88-38a7-4acf-a61a-45a0044f112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8207f8b-1af9-46ba-85cb-f147ff5e24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lcf76f155ced4ddcb4097134ff3c332f" ma:index="24" nillable="true" ma:taxonomy="true" ma:internalName="lcf76f155ced4ddcb4097134ff3c332f" ma:taxonomyFieldName="MediaServiceImageTags" ma:displayName="Balises d’images" ma:readOnly="false" ma:fieldId="{5cf76f15-5ced-4ddc-b409-7134ff3c332f}" ma:taxonomyMulti="true" ma:sspId="4df94b2c-5e4d-4fbb-bdfd-167f3ac3bbf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1173bd88-38a7-4acf-a61a-45a0044f1121">A3MW56NDKMZT-958086666-8244</_dlc_DocId>
    <_dlc_DocIdUrl xmlns="1173bd88-38a7-4acf-a61a-45a0044f1121">
      <Url>https://newcopartners.sharepoint.com/sites/COMMERCIAL/_layouts/15/DocIdRedir.aspx?ID=A3MW56NDKMZT-958086666-8244</Url>
      <Description>A3MW56NDKMZT-958086666-8244</Description>
    </_dlc_DocIdUrl>
    <TaxCatchAll xmlns="1173bd88-38a7-4acf-a61a-45a0044f1121" xsi:nil="true"/>
    <lcf76f155ced4ddcb4097134ff3c332f xmlns="18207f8b-1af9-46ba-85cb-f147ff5e242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CFB11-F301-49B9-9371-314020B3068D}">
  <ds:schemaRefs>
    <ds:schemaRef ds:uri="http://schemas.microsoft.com/sharepoint/events"/>
  </ds:schemaRefs>
</ds:datastoreItem>
</file>

<file path=customXml/itemProps2.xml><?xml version="1.0" encoding="utf-8"?>
<ds:datastoreItem xmlns:ds="http://schemas.openxmlformats.org/officeDocument/2006/customXml" ds:itemID="{1D66C005-0968-4BD9-A00E-4A8AADB1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73bd88-38a7-4acf-a61a-45a0044f1121"/>
    <ds:schemaRef ds:uri="18207f8b-1af9-46ba-85cb-f147ff5e2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9BCFC-8E6E-4E06-B180-99C7E458A3A4}">
  <ds:schemaRefs>
    <ds:schemaRef ds:uri="http://schemas.microsoft.com/office/2006/metadata/properties"/>
    <ds:schemaRef ds:uri="http://schemas.microsoft.com/office/infopath/2007/PartnerControls"/>
    <ds:schemaRef ds:uri="1173bd88-38a7-4acf-a61a-45a0044f1121"/>
    <ds:schemaRef ds:uri="18207f8b-1af9-46ba-85cb-f147ff5e2427"/>
  </ds:schemaRefs>
</ds:datastoreItem>
</file>

<file path=customXml/itemProps4.xml><?xml version="1.0" encoding="utf-8"?>
<ds:datastoreItem xmlns:ds="http://schemas.openxmlformats.org/officeDocument/2006/customXml" ds:itemID="{36B980A7-D678-F544-A787-0F89760B2144}">
  <ds:schemaRefs>
    <ds:schemaRef ds:uri="http://schemas.openxmlformats.org/officeDocument/2006/bibliography"/>
  </ds:schemaRefs>
</ds:datastoreItem>
</file>

<file path=customXml/itemProps5.xml><?xml version="1.0" encoding="utf-8"?>
<ds:datastoreItem xmlns:ds="http://schemas.openxmlformats.org/officeDocument/2006/customXml" ds:itemID="{DC8D4F0F-DB46-4961-A54A-8801B89B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30</Words>
  <Characters>166</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TABARANI, Yassine (NewCo Partners)</cp:lastModifiedBy>
  <cp:revision>140</cp:revision>
  <cp:lastPrinted>2021-04-16T10:25:00Z</cp:lastPrinted>
  <dcterms:created xsi:type="dcterms:W3CDTF">2021-05-05T08:36:00Z</dcterms:created>
  <dcterms:modified xsi:type="dcterms:W3CDTF">2024-01-10T10:45:00Z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0x0101006D02B573ADD34A44A60156595DE55268</vt:lpwstr>
  </property>
  <property fmtid="{D5CDD505-2E9C-101B-9397-08002B2CF9AE}" pid="3" name="_dlc_DocIdItemGuid">
    <vt:lpwstr>5afef8b7-7bd9-484a-b106-2fbc76224674</vt:lpwstr>
  </property>
</Properties>
</file>