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60B58" w14:textId="422DC92F" w:rsidR="00F4386B" w:rsidRDefault="0038284F" w:rsidP="0038284F">
      <w:pPr>
        <w:jc w:val="center"/>
        <w:rPr>
          <w:rFonts w:ascii="Times New Roman" w:hAnsi="Times New Roman" w:cs="Times New Roman"/>
          <w:sz w:val="32"/>
          <w:szCs w:val="32"/>
        </w:rPr>
      </w:pPr>
      <w:r w:rsidRPr="0038284F">
        <w:rPr>
          <w:rFonts w:ascii="Times New Roman" w:hAnsi="Times New Roman" w:cs="Times New Roman"/>
          <w:sz w:val="32"/>
          <w:szCs w:val="32"/>
        </w:rPr>
        <w:t>Documentation Fonctionnelle de l'Application Tableau de Bord DPE</w:t>
      </w:r>
    </w:p>
    <w:p w14:paraId="42344826" w14:textId="77777777" w:rsidR="0038284F" w:rsidRDefault="0038284F" w:rsidP="0038284F">
      <w:pPr>
        <w:rPr>
          <w:rFonts w:ascii="Times New Roman" w:hAnsi="Times New Roman" w:cs="Times New Roman"/>
          <w:sz w:val="32"/>
          <w:szCs w:val="32"/>
        </w:rPr>
      </w:pPr>
    </w:p>
    <w:p w14:paraId="758D4ACC" w14:textId="77777777" w:rsidR="00126C62" w:rsidRPr="00126C62" w:rsidRDefault="00126C62" w:rsidP="00126C62">
      <w:pPr>
        <w:numPr>
          <w:ilvl w:val="0"/>
          <w:numId w:val="1"/>
        </w:numPr>
        <w:jc w:val="both"/>
        <w:rPr>
          <w:rFonts w:ascii="Times New Roman" w:hAnsi="Times New Roman" w:cs="Times New Roman"/>
          <w:b/>
          <w:bCs/>
          <w:sz w:val="28"/>
          <w:szCs w:val="28"/>
        </w:rPr>
      </w:pPr>
      <w:r w:rsidRPr="00126C62">
        <w:rPr>
          <w:rFonts w:ascii="Times New Roman" w:hAnsi="Times New Roman" w:cs="Times New Roman"/>
          <w:b/>
          <w:bCs/>
          <w:sz w:val="28"/>
          <w:szCs w:val="28"/>
        </w:rPr>
        <w:t>Présentation Générale de l'Application</w:t>
      </w:r>
    </w:p>
    <w:p w14:paraId="487B5FA2" w14:textId="77777777" w:rsidR="00126C62" w:rsidRPr="00126C62" w:rsidRDefault="00126C62" w:rsidP="00126C62">
      <w:pPr>
        <w:ind w:left="502"/>
        <w:jc w:val="both"/>
        <w:rPr>
          <w:rFonts w:ascii="Times New Roman" w:hAnsi="Times New Roman" w:cs="Times New Roman"/>
          <w:sz w:val="24"/>
          <w:szCs w:val="24"/>
        </w:rPr>
      </w:pPr>
      <w:r w:rsidRPr="00126C62">
        <w:rPr>
          <w:rFonts w:ascii="Times New Roman" w:hAnsi="Times New Roman" w:cs="Times New Roman"/>
          <w:sz w:val="24"/>
          <w:szCs w:val="24"/>
        </w:rPr>
        <w:t xml:space="preserve">L'application </w:t>
      </w:r>
      <w:r w:rsidRPr="00126C62">
        <w:rPr>
          <w:rFonts w:ascii="Times New Roman" w:hAnsi="Times New Roman" w:cs="Times New Roman"/>
          <w:b/>
          <w:bCs/>
          <w:sz w:val="24"/>
          <w:szCs w:val="24"/>
        </w:rPr>
        <w:t>Tableau de Bord DPE</w:t>
      </w:r>
      <w:r w:rsidRPr="00126C62">
        <w:rPr>
          <w:rFonts w:ascii="Times New Roman" w:hAnsi="Times New Roman" w:cs="Times New Roman"/>
          <w:sz w:val="24"/>
          <w:szCs w:val="24"/>
        </w:rPr>
        <w:t xml:space="preserve"> permet d'explorer, visualiser et analyser les données des diagnostics de performance énergétique (DPE) des logements du département du Rhône. Elle est divisée en plusieurs pages qui offrent des fonctionnalités variées telles que la visualisation des données sous forme de tableaux, graphiques et cartes géographiques interactives. L'utilisateur peut naviguer à travers différents onglets pour accéder à ces fonctionnalités.</w:t>
      </w:r>
    </w:p>
    <w:p w14:paraId="40109681" w14:textId="77777777" w:rsidR="00126C62" w:rsidRPr="00126C62" w:rsidRDefault="00126C62" w:rsidP="00126C62">
      <w:pPr>
        <w:ind w:left="142"/>
        <w:jc w:val="both"/>
        <w:rPr>
          <w:rFonts w:ascii="Times New Roman" w:hAnsi="Times New Roman" w:cs="Times New Roman"/>
          <w:sz w:val="24"/>
          <w:szCs w:val="24"/>
        </w:rPr>
      </w:pPr>
      <w:r w:rsidRPr="00126C62">
        <w:rPr>
          <w:rFonts w:ascii="Times New Roman" w:hAnsi="Times New Roman" w:cs="Times New Roman"/>
          <w:sz w:val="24"/>
          <w:szCs w:val="24"/>
        </w:rPr>
        <w:pict w14:anchorId="1B3E30F5">
          <v:rect id="_x0000_i1055" style="width:0;height:1.5pt" o:hralign="center" o:hrstd="t" o:hr="t" fillcolor="#a0a0a0" stroked="f"/>
        </w:pict>
      </w:r>
    </w:p>
    <w:p w14:paraId="3648797C" w14:textId="77777777" w:rsidR="00126C62" w:rsidRPr="00126C62" w:rsidRDefault="00126C62" w:rsidP="00126C62">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fr-FR"/>
          <w14:ligatures w14:val="none"/>
        </w:rPr>
      </w:pPr>
      <w:r w:rsidRPr="00126C62">
        <w:rPr>
          <w:rFonts w:ascii="Times New Roman" w:eastAsia="Times New Roman" w:hAnsi="Times New Roman" w:cs="Times New Roman"/>
          <w:b/>
          <w:bCs/>
          <w:kern w:val="0"/>
          <w:sz w:val="36"/>
          <w:szCs w:val="36"/>
          <w:lang w:eastAsia="fr-FR"/>
          <w14:ligatures w14:val="none"/>
        </w:rPr>
        <w:t xml:space="preserve">2. </w:t>
      </w:r>
      <w:r w:rsidRPr="00126C62">
        <w:rPr>
          <w:rFonts w:ascii="Times New Roman" w:eastAsia="Times New Roman" w:hAnsi="Times New Roman" w:cs="Times New Roman"/>
          <w:b/>
          <w:bCs/>
          <w:kern w:val="0"/>
          <w:sz w:val="28"/>
          <w:szCs w:val="28"/>
          <w:lang w:eastAsia="fr-FR"/>
          <w14:ligatures w14:val="none"/>
        </w:rPr>
        <w:t>Présentation des Pages et Intérêts</w:t>
      </w:r>
    </w:p>
    <w:p w14:paraId="156952BB" w14:textId="77777777" w:rsidR="00126C62" w:rsidRPr="00126C62" w:rsidRDefault="00126C62" w:rsidP="00126C62">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fr-FR"/>
          <w14:ligatures w14:val="none"/>
        </w:rPr>
      </w:pPr>
      <w:r w:rsidRPr="00126C62">
        <w:rPr>
          <w:rFonts w:ascii="Times New Roman" w:eastAsia="Times New Roman" w:hAnsi="Times New Roman" w:cs="Times New Roman"/>
          <w:b/>
          <w:bCs/>
          <w:kern w:val="0"/>
          <w:sz w:val="27"/>
          <w:szCs w:val="27"/>
          <w:lang w:eastAsia="fr-FR"/>
          <w14:ligatures w14:val="none"/>
        </w:rPr>
        <w:t>2.1. Page Documentation</w:t>
      </w:r>
    </w:p>
    <w:p w14:paraId="04978AC2" w14:textId="77777777" w:rsidR="00126C62" w:rsidRPr="00126C62" w:rsidRDefault="00126C62" w:rsidP="00126C62">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fr-FR"/>
          <w14:ligatures w14:val="none"/>
        </w:rPr>
      </w:pPr>
      <w:r w:rsidRPr="00126C62">
        <w:rPr>
          <w:rFonts w:ascii="Times New Roman" w:eastAsia="Times New Roman" w:hAnsi="Times New Roman" w:cs="Times New Roman"/>
          <w:b/>
          <w:bCs/>
          <w:kern w:val="0"/>
          <w:sz w:val="24"/>
          <w:szCs w:val="24"/>
          <w:lang w:eastAsia="fr-FR"/>
          <w14:ligatures w14:val="none"/>
        </w:rPr>
        <w:t>Intérêt :</w:t>
      </w:r>
    </w:p>
    <w:p w14:paraId="44B2D824" w14:textId="77777777" w:rsidR="00126C62" w:rsidRDefault="00126C62" w:rsidP="00126C62">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26C62">
        <w:rPr>
          <w:rFonts w:ascii="Times New Roman" w:eastAsia="Times New Roman" w:hAnsi="Times New Roman" w:cs="Times New Roman"/>
          <w:kern w:val="0"/>
          <w:sz w:val="24"/>
          <w:szCs w:val="24"/>
          <w:lang w:eastAsia="fr-FR"/>
          <w14:ligatures w14:val="none"/>
        </w:rPr>
        <w:t>Présente un aperçu descriptif des données utilisées dans l'application.</w:t>
      </w:r>
    </w:p>
    <w:p w14:paraId="6B1ED2AE" w14:textId="379EA22A" w:rsidR="00387316" w:rsidRPr="00126C62" w:rsidRDefault="00387316" w:rsidP="00126C62">
      <w:pPr>
        <w:spacing w:before="100" w:beforeAutospacing="1" w:after="100" w:afterAutospacing="1" w:line="240" w:lineRule="auto"/>
        <w:jc w:val="both"/>
        <w:rPr>
          <w:rFonts w:ascii="Times New Roman" w:eastAsia="Times New Roman" w:hAnsi="Times New Roman" w:cs="Times New Roman"/>
          <w:b/>
          <w:bCs/>
          <w:kern w:val="0"/>
          <w:sz w:val="28"/>
          <w:szCs w:val="28"/>
          <w:lang w:eastAsia="fr-FR"/>
          <w14:ligatures w14:val="none"/>
        </w:rPr>
      </w:pPr>
      <w:r w:rsidRPr="00387316">
        <w:rPr>
          <w:rFonts w:ascii="Times New Roman" w:eastAsia="Times New Roman" w:hAnsi="Times New Roman" w:cs="Times New Roman"/>
          <w:b/>
          <w:bCs/>
          <w:kern w:val="0"/>
          <w:sz w:val="28"/>
          <w:szCs w:val="28"/>
          <w:lang w:eastAsia="fr-FR"/>
          <w14:ligatures w14:val="none"/>
        </w:rPr>
        <w:t>2.2. Page Tableau de Données</w:t>
      </w:r>
    </w:p>
    <w:p w14:paraId="1C1AC89A" w14:textId="77777777" w:rsidR="00126C62" w:rsidRPr="00126C62" w:rsidRDefault="00126C62" w:rsidP="00126C62">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fr-FR"/>
          <w14:ligatures w14:val="none"/>
        </w:rPr>
      </w:pPr>
      <w:r w:rsidRPr="00126C62">
        <w:rPr>
          <w:rFonts w:ascii="Times New Roman" w:eastAsia="Times New Roman" w:hAnsi="Times New Roman" w:cs="Times New Roman"/>
          <w:b/>
          <w:bCs/>
          <w:kern w:val="0"/>
          <w:sz w:val="24"/>
          <w:szCs w:val="24"/>
          <w:lang w:eastAsia="fr-FR"/>
          <w14:ligatures w14:val="none"/>
        </w:rPr>
        <w:t>Fonctionnalités majeures</w:t>
      </w:r>
      <w:r w:rsidRPr="00126C62">
        <w:rPr>
          <w:rFonts w:ascii="Times New Roman" w:eastAsia="Times New Roman" w:hAnsi="Times New Roman" w:cs="Times New Roman"/>
          <w:b/>
          <w:bCs/>
          <w:kern w:val="0"/>
          <w:sz w:val="28"/>
          <w:szCs w:val="28"/>
          <w:lang w:eastAsia="fr-FR"/>
          <w14:ligatures w14:val="none"/>
        </w:rPr>
        <w:t xml:space="preserve"> :</w:t>
      </w:r>
    </w:p>
    <w:p w14:paraId="4A8E8886" w14:textId="77777777" w:rsidR="00126C62" w:rsidRPr="00126C62" w:rsidRDefault="00126C62" w:rsidP="00126C62">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126C62">
        <w:rPr>
          <w:rFonts w:ascii="Times New Roman" w:eastAsia="Times New Roman" w:hAnsi="Times New Roman" w:cs="Times New Roman"/>
          <w:b/>
          <w:bCs/>
          <w:kern w:val="0"/>
          <w:sz w:val="24"/>
          <w:szCs w:val="24"/>
          <w:lang w:eastAsia="fr-FR"/>
          <w14:ligatures w14:val="none"/>
        </w:rPr>
        <w:t>Documentation des variables</w:t>
      </w:r>
      <w:r w:rsidRPr="00126C62">
        <w:rPr>
          <w:rFonts w:ascii="Times New Roman" w:eastAsia="Times New Roman" w:hAnsi="Times New Roman" w:cs="Times New Roman"/>
          <w:kern w:val="0"/>
          <w:sz w:val="24"/>
          <w:szCs w:val="24"/>
          <w:lang w:eastAsia="fr-FR"/>
          <w14:ligatures w14:val="none"/>
        </w:rPr>
        <w:t xml:space="preserve"> : Un tableau interactif (DataTable) affiche une description des principales variables présentes dans le fichier DPE.</w:t>
      </w:r>
    </w:p>
    <w:p w14:paraId="69651CF1" w14:textId="77777777" w:rsidR="00AC2FBC" w:rsidRDefault="00126C62" w:rsidP="00AC2FB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fr-FR"/>
          <w14:ligatures w14:val="none"/>
        </w:rPr>
      </w:pPr>
      <w:r w:rsidRPr="00126C62">
        <w:rPr>
          <w:rFonts w:ascii="Times New Roman" w:eastAsia="Times New Roman" w:hAnsi="Times New Roman" w:cs="Times New Roman"/>
          <w:b/>
          <w:bCs/>
          <w:kern w:val="0"/>
          <w:sz w:val="24"/>
          <w:szCs w:val="24"/>
          <w:lang w:eastAsia="fr-FR"/>
          <w14:ligatures w14:val="none"/>
        </w:rPr>
        <w:t>Mise en page :</w:t>
      </w:r>
    </w:p>
    <w:p w14:paraId="0E628AC0" w14:textId="21FC5C14" w:rsidR="00126C62" w:rsidRPr="00126C62" w:rsidRDefault="00126C62" w:rsidP="00AC2FBC">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fr-FR"/>
          <w14:ligatures w14:val="none"/>
        </w:rPr>
      </w:pPr>
      <w:r w:rsidRPr="00126C62">
        <w:rPr>
          <w:rFonts w:ascii="Times New Roman" w:eastAsia="Times New Roman" w:hAnsi="Times New Roman" w:cs="Times New Roman"/>
          <w:b/>
          <w:bCs/>
          <w:kern w:val="0"/>
          <w:sz w:val="24"/>
          <w:szCs w:val="24"/>
          <w:lang w:eastAsia="fr-FR"/>
          <w14:ligatures w14:val="none"/>
        </w:rPr>
        <w:t>Sidebar</w:t>
      </w:r>
      <w:r w:rsidRPr="00126C62">
        <w:rPr>
          <w:rFonts w:ascii="Times New Roman" w:eastAsia="Times New Roman" w:hAnsi="Times New Roman" w:cs="Times New Roman"/>
          <w:kern w:val="0"/>
          <w:sz w:val="24"/>
          <w:szCs w:val="24"/>
          <w:lang w:eastAsia="fr-FR"/>
          <w14:ligatures w14:val="none"/>
        </w:rPr>
        <w:t xml:space="preserve"> : Un menu de sélection pour filtrer les données par code postal et un bouton d'exportation CSV.</w:t>
      </w:r>
    </w:p>
    <w:p w14:paraId="36D6E641" w14:textId="01B7F388" w:rsidR="00126C62" w:rsidRDefault="00126C62" w:rsidP="00AC2FBC">
      <w:pPr>
        <w:ind w:firstLine="142"/>
        <w:jc w:val="both"/>
        <w:rPr>
          <w:rFonts w:ascii="Times New Roman" w:eastAsia="Times New Roman" w:hAnsi="Times New Roman" w:cs="Times New Roman"/>
          <w:kern w:val="0"/>
          <w:sz w:val="24"/>
          <w:szCs w:val="24"/>
          <w:lang w:eastAsia="fr-FR"/>
          <w14:ligatures w14:val="none"/>
        </w:rPr>
      </w:pPr>
      <w:r w:rsidRPr="00126C62">
        <w:rPr>
          <w:rFonts w:ascii="Times New Roman" w:eastAsia="Times New Roman" w:hAnsi="Times New Roman" w:cs="Times New Roman"/>
          <w:b/>
          <w:bCs/>
          <w:kern w:val="0"/>
          <w:sz w:val="24"/>
          <w:szCs w:val="24"/>
          <w:lang w:eastAsia="fr-FR"/>
          <w14:ligatures w14:val="none"/>
        </w:rPr>
        <w:t>Main Panel</w:t>
      </w:r>
      <w:r w:rsidRPr="00126C62">
        <w:rPr>
          <w:rFonts w:ascii="Times New Roman" w:eastAsia="Times New Roman" w:hAnsi="Times New Roman" w:cs="Times New Roman"/>
          <w:kern w:val="0"/>
          <w:sz w:val="24"/>
          <w:szCs w:val="24"/>
          <w:lang w:eastAsia="fr-FR"/>
          <w14:ligatures w14:val="none"/>
        </w:rPr>
        <w:t xml:space="preserve"> : Un tableau interactif permettant de parcourir les données (50 lignes par page par défaut).</w:t>
      </w:r>
    </w:p>
    <w:p w14:paraId="4AC47EFF" w14:textId="56E8E88B" w:rsidR="00387316" w:rsidRPr="00126C62" w:rsidRDefault="00387316" w:rsidP="00AC2FBC">
      <w:pPr>
        <w:ind w:firstLine="142"/>
        <w:jc w:val="both"/>
        <w:rPr>
          <w:rFonts w:ascii="Times New Roman" w:hAnsi="Times New Roman" w:cs="Times New Roman"/>
          <w:b/>
          <w:bCs/>
          <w:sz w:val="24"/>
          <w:szCs w:val="24"/>
        </w:rPr>
      </w:pPr>
      <w:r w:rsidRPr="00126C62">
        <w:rPr>
          <w:rFonts w:ascii="Times New Roman" w:hAnsi="Times New Roman" w:cs="Times New Roman"/>
          <w:sz w:val="24"/>
          <w:szCs w:val="24"/>
        </w:rPr>
        <w:pict w14:anchorId="6F48CCE2">
          <v:rect id="_x0000_i1086" style="width:0;height:1.5pt" o:hralign="center" o:hrstd="t" o:hr="t" fillcolor="#a0a0a0" stroked="f"/>
        </w:pict>
      </w:r>
    </w:p>
    <w:p w14:paraId="14A791F6" w14:textId="3593D530" w:rsidR="00AC2FBC" w:rsidRPr="00AC2FBC" w:rsidRDefault="00513AF8" w:rsidP="00AC2FBC">
      <w:pPr>
        <w:jc w:val="both"/>
        <w:rPr>
          <w:rFonts w:ascii="Times New Roman" w:hAnsi="Times New Roman" w:cs="Times New Roman"/>
          <w:b/>
          <w:bCs/>
          <w:sz w:val="28"/>
          <w:szCs w:val="28"/>
        </w:rPr>
      </w:pPr>
      <w:r>
        <w:rPr>
          <w:rFonts w:ascii="Times New Roman" w:hAnsi="Times New Roman" w:cs="Times New Roman"/>
          <w:b/>
          <w:bCs/>
          <w:sz w:val="28"/>
          <w:szCs w:val="28"/>
        </w:rPr>
        <w:t>2.</w:t>
      </w:r>
      <w:r w:rsidR="00E03EF9">
        <w:rPr>
          <w:rFonts w:ascii="Times New Roman" w:hAnsi="Times New Roman" w:cs="Times New Roman"/>
          <w:b/>
          <w:bCs/>
          <w:sz w:val="28"/>
          <w:szCs w:val="28"/>
        </w:rPr>
        <w:t>3</w:t>
      </w:r>
      <w:r>
        <w:rPr>
          <w:rFonts w:ascii="Times New Roman" w:hAnsi="Times New Roman" w:cs="Times New Roman"/>
          <w:b/>
          <w:bCs/>
          <w:sz w:val="28"/>
          <w:szCs w:val="28"/>
        </w:rPr>
        <w:t xml:space="preserve">. </w:t>
      </w:r>
      <w:r w:rsidR="00AC2FBC" w:rsidRPr="00AC2FBC">
        <w:rPr>
          <w:rFonts w:ascii="Times New Roman" w:hAnsi="Times New Roman" w:cs="Times New Roman"/>
          <w:b/>
          <w:bCs/>
          <w:sz w:val="28"/>
          <w:szCs w:val="28"/>
        </w:rPr>
        <w:t>Page Statistiques</w:t>
      </w:r>
    </w:p>
    <w:p w14:paraId="7B974CAD" w14:textId="77777777" w:rsidR="00AC2FBC" w:rsidRPr="00AC2FBC" w:rsidRDefault="00AC2FBC" w:rsidP="00AC2FBC">
      <w:pPr>
        <w:numPr>
          <w:ilvl w:val="0"/>
          <w:numId w:val="13"/>
        </w:numPr>
        <w:jc w:val="both"/>
        <w:rPr>
          <w:rFonts w:ascii="Times New Roman" w:hAnsi="Times New Roman" w:cs="Times New Roman"/>
          <w:b/>
          <w:bCs/>
          <w:sz w:val="24"/>
          <w:szCs w:val="24"/>
        </w:rPr>
      </w:pPr>
      <w:r w:rsidRPr="00AC2FBC">
        <w:rPr>
          <w:rFonts w:ascii="Times New Roman" w:hAnsi="Times New Roman" w:cs="Times New Roman"/>
          <w:b/>
          <w:bCs/>
          <w:sz w:val="24"/>
          <w:szCs w:val="24"/>
        </w:rPr>
        <w:t>Intérêt :</w:t>
      </w:r>
    </w:p>
    <w:p w14:paraId="76657F88" w14:textId="77777777" w:rsidR="00AC2FBC" w:rsidRPr="00AC2FBC" w:rsidRDefault="00AC2FBC" w:rsidP="00AC2FBC">
      <w:pPr>
        <w:ind w:left="142"/>
        <w:jc w:val="both"/>
        <w:rPr>
          <w:rFonts w:ascii="Times New Roman" w:hAnsi="Times New Roman" w:cs="Times New Roman"/>
          <w:sz w:val="24"/>
          <w:szCs w:val="24"/>
        </w:rPr>
      </w:pPr>
      <w:r w:rsidRPr="00AC2FBC">
        <w:rPr>
          <w:rFonts w:ascii="Times New Roman" w:hAnsi="Times New Roman" w:cs="Times New Roman"/>
          <w:sz w:val="24"/>
          <w:szCs w:val="24"/>
        </w:rPr>
        <w:t>Offre une vue d'ensemble des statistiques importantes liées aux DPE, y compris la répartition des étiquettes DPE, des coûts de chauffage, ainsi qu'un résumé statistique.</w:t>
      </w:r>
    </w:p>
    <w:p w14:paraId="2EDA79D2" w14:textId="200E585E" w:rsidR="00AC2FBC" w:rsidRPr="00AC2FBC" w:rsidRDefault="00AC2FBC" w:rsidP="00AC2FBC">
      <w:pPr>
        <w:pStyle w:val="Paragraphedeliste"/>
        <w:numPr>
          <w:ilvl w:val="0"/>
          <w:numId w:val="13"/>
        </w:numPr>
        <w:jc w:val="both"/>
        <w:rPr>
          <w:rFonts w:ascii="Times New Roman" w:hAnsi="Times New Roman" w:cs="Times New Roman"/>
          <w:sz w:val="24"/>
          <w:szCs w:val="24"/>
        </w:rPr>
      </w:pPr>
      <w:r w:rsidRPr="00AC2FBC">
        <w:rPr>
          <w:rFonts w:ascii="Times New Roman" w:hAnsi="Times New Roman" w:cs="Times New Roman"/>
          <w:b/>
          <w:bCs/>
          <w:sz w:val="24"/>
          <w:szCs w:val="24"/>
        </w:rPr>
        <w:t>Fonctionnalités majeures</w:t>
      </w:r>
      <w:r w:rsidRPr="00AC2FBC">
        <w:rPr>
          <w:rFonts w:ascii="Times New Roman" w:hAnsi="Times New Roman" w:cs="Times New Roman"/>
          <w:sz w:val="24"/>
          <w:szCs w:val="24"/>
        </w:rPr>
        <w:t xml:space="preserve"> :</w:t>
      </w:r>
    </w:p>
    <w:p w14:paraId="0E80390B" w14:textId="44456C38" w:rsidR="00AC2FBC" w:rsidRPr="00AC2FBC" w:rsidRDefault="00AC2FBC" w:rsidP="00AC2FBC">
      <w:pPr>
        <w:jc w:val="both"/>
        <w:rPr>
          <w:rFonts w:ascii="Times New Roman" w:hAnsi="Times New Roman" w:cs="Times New Roman"/>
          <w:sz w:val="24"/>
          <w:szCs w:val="24"/>
        </w:rPr>
      </w:pPr>
      <w:r w:rsidRPr="00AC2FBC">
        <w:rPr>
          <w:rFonts w:ascii="Times New Roman" w:hAnsi="Times New Roman" w:cs="Times New Roman"/>
          <w:sz w:val="24"/>
          <w:szCs w:val="24"/>
        </w:rPr>
        <w:t>Histogramme des étiquettes DPE : Visualise la répartition des étiquettes.</w:t>
      </w:r>
    </w:p>
    <w:p w14:paraId="681926F9" w14:textId="77777777" w:rsidR="00AC2FBC" w:rsidRPr="00AC2FBC" w:rsidRDefault="00AC2FBC" w:rsidP="00AC2FBC">
      <w:pPr>
        <w:jc w:val="both"/>
        <w:rPr>
          <w:rFonts w:ascii="Times New Roman" w:hAnsi="Times New Roman" w:cs="Times New Roman"/>
          <w:sz w:val="24"/>
          <w:szCs w:val="24"/>
        </w:rPr>
      </w:pPr>
      <w:r w:rsidRPr="00AC2FBC">
        <w:rPr>
          <w:rFonts w:ascii="Times New Roman" w:hAnsi="Times New Roman" w:cs="Times New Roman"/>
          <w:sz w:val="24"/>
          <w:szCs w:val="24"/>
        </w:rPr>
        <w:lastRenderedPageBreak/>
        <w:t>Histogramme des coûts de chauffage : Analyse la distribution des coûts de chauffage.</w:t>
      </w:r>
    </w:p>
    <w:p w14:paraId="27C5C711" w14:textId="77777777" w:rsidR="00AC2FBC" w:rsidRDefault="00AC2FBC" w:rsidP="00AC2FBC">
      <w:pPr>
        <w:jc w:val="both"/>
        <w:rPr>
          <w:rFonts w:ascii="Times New Roman" w:hAnsi="Times New Roman" w:cs="Times New Roman"/>
          <w:sz w:val="24"/>
          <w:szCs w:val="24"/>
        </w:rPr>
      </w:pPr>
      <w:r w:rsidRPr="00AC2FBC">
        <w:rPr>
          <w:rFonts w:ascii="Times New Roman" w:hAnsi="Times New Roman" w:cs="Times New Roman"/>
          <w:sz w:val="24"/>
          <w:szCs w:val="24"/>
        </w:rPr>
        <w:t>Nuage de points : Montre la corrélation entre le coût total des usages et les codes postaux.</w:t>
      </w:r>
    </w:p>
    <w:p w14:paraId="16688121" w14:textId="4A0E75B0" w:rsidR="00AC2FBC" w:rsidRPr="00AC2FBC" w:rsidRDefault="00AC2FBC" w:rsidP="00AC2FBC">
      <w:pPr>
        <w:jc w:val="both"/>
        <w:rPr>
          <w:rFonts w:ascii="Times New Roman" w:hAnsi="Times New Roman" w:cs="Times New Roman"/>
          <w:sz w:val="24"/>
          <w:szCs w:val="24"/>
        </w:rPr>
      </w:pPr>
      <w:r w:rsidRPr="00AC2FBC">
        <w:rPr>
          <w:rFonts w:ascii="Times New Roman" w:hAnsi="Times New Roman" w:cs="Times New Roman"/>
          <w:sz w:val="24"/>
          <w:szCs w:val="24"/>
        </w:rPr>
        <w:t>Résumé statistique : Fournit des statistiques descriptives sur les données filtrées.</w:t>
      </w:r>
    </w:p>
    <w:p w14:paraId="422E7E45" w14:textId="1108DB6F" w:rsidR="00AC2FBC" w:rsidRPr="00A4503C" w:rsidRDefault="00AC2FBC" w:rsidP="00A4503C">
      <w:pPr>
        <w:pStyle w:val="Paragraphedeliste"/>
        <w:numPr>
          <w:ilvl w:val="0"/>
          <w:numId w:val="13"/>
        </w:numPr>
        <w:jc w:val="both"/>
        <w:rPr>
          <w:rFonts w:ascii="Times New Roman" w:hAnsi="Times New Roman" w:cs="Times New Roman"/>
          <w:sz w:val="24"/>
          <w:szCs w:val="24"/>
        </w:rPr>
      </w:pPr>
      <w:r w:rsidRPr="00A4503C">
        <w:rPr>
          <w:rFonts w:ascii="Times New Roman" w:hAnsi="Times New Roman" w:cs="Times New Roman"/>
          <w:b/>
          <w:bCs/>
          <w:sz w:val="24"/>
          <w:szCs w:val="24"/>
        </w:rPr>
        <w:t>Mise en page</w:t>
      </w:r>
      <w:r w:rsidRPr="00A4503C">
        <w:rPr>
          <w:rFonts w:ascii="Times New Roman" w:hAnsi="Times New Roman" w:cs="Times New Roman"/>
          <w:sz w:val="24"/>
          <w:szCs w:val="24"/>
        </w:rPr>
        <w:t xml:space="preserve"> :</w:t>
      </w:r>
    </w:p>
    <w:p w14:paraId="0CAEE826" w14:textId="77777777" w:rsidR="00AC2FBC" w:rsidRPr="00AC2FBC" w:rsidRDefault="00AC2FBC" w:rsidP="008A3577">
      <w:pPr>
        <w:jc w:val="both"/>
        <w:rPr>
          <w:rFonts w:ascii="Times New Roman" w:hAnsi="Times New Roman" w:cs="Times New Roman"/>
          <w:sz w:val="24"/>
          <w:szCs w:val="24"/>
        </w:rPr>
      </w:pPr>
      <w:r w:rsidRPr="00AC2FBC">
        <w:rPr>
          <w:rFonts w:ascii="Times New Roman" w:hAnsi="Times New Roman" w:cs="Times New Roman"/>
          <w:sz w:val="24"/>
          <w:szCs w:val="24"/>
        </w:rPr>
        <w:t>Trois colonnes contenant des graphiques pour les étiquettes, les coûts de chauffage et les proportions.</w:t>
      </w:r>
    </w:p>
    <w:p w14:paraId="2D0CAD6F" w14:textId="77777777" w:rsidR="00AC2FBC" w:rsidRDefault="00AC2FBC" w:rsidP="008A3577">
      <w:pPr>
        <w:jc w:val="both"/>
        <w:rPr>
          <w:rFonts w:ascii="Times New Roman" w:hAnsi="Times New Roman" w:cs="Times New Roman"/>
          <w:sz w:val="24"/>
          <w:szCs w:val="24"/>
        </w:rPr>
      </w:pPr>
      <w:r w:rsidRPr="00AC2FBC">
        <w:rPr>
          <w:rFonts w:ascii="Times New Roman" w:hAnsi="Times New Roman" w:cs="Times New Roman"/>
          <w:sz w:val="24"/>
          <w:szCs w:val="24"/>
        </w:rPr>
        <w:t>Deux graphiques supplémentaires dans une deuxième rangée : nuage de points et résumé statistique.</w:t>
      </w:r>
    </w:p>
    <w:p w14:paraId="00920166" w14:textId="199A767E" w:rsidR="008A3577" w:rsidRPr="00AC2FBC" w:rsidRDefault="008A3577" w:rsidP="008A3577">
      <w:pPr>
        <w:ind w:left="142"/>
        <w:jc w:val="both"/>
        <w:rPr>
          <w:rFonts w:ascii="Times New Roman" w:hAnsi="Times New Roman" w:cs="Times New Roman"/>
          <w:sz w:val="24"/>
          <w:szCs w:val="24"/>
        </w:rPr>
      </w:pPr>
      <w:r w:rsidRPr="00126C62">
        <w:rPr>
          <w:rFonts w:ascii="Times New Roman" w:hAnsi="Times New Roman" w:cs="Times New Roman"/>
          <w:sz w:val="24"/>
          <w:szCs w:val="24"/>
        </w:rPr>
        <w:pict w14:anchorId="7C4C63B8">
          <v:rect id="_x0000_i1085" style="width:0;height:1.5pt" o:hralign="center" o:hrstd="t" o:hr="t" fillcolor="#a0a0a0" stroked="f"/>
        </w:pict>
      </w:r>
    </w:p>
    <w:p w14:paraId="50817B30" w14:textId="4226EA68" w:rsidR="003D2EAB" w:rsidRPr="003D2EAB" w:rsidRDefault="003D2EAB" w:rsidP="00E403BB">
      <w:pPr>
        <w:jc w:val="both"/>
        <w:rPr>
          <w:rFonts w:ascii="Times New Roman" w:hAnsi="Times New Roman" w:cs="Times New Roman"/>
          <w:b/>
          <w:bCs/>
          <w:sz w:val="28"/>
          <w:szCs w:val="28"/>
        </w:rPr>
      </w:pPr>
      <w:r w:rsidRPr="003D2EAB">
        <w:rPr>
          <w:rFonts w:ascii="Times New Roman" w:hAnsi="Times New Roman" w:cs="Times New Roman"/>
          <w:b/>
          <w:bCs/>
          <w:sz w:val="28"/>
          <w:szCs w:val="28"/>
        </w:rPr>
        <w:t>2.</w:t>
      </w:r>
      <w:r w:rsidR="00387316">
        <w:rPr>
          <w:rFonts w:ascii="Times New Roman" w:hAnsi="Times New Roman" w:cs="Times New Roman"/>
          <w:b/>
          <w:bCs/>
          <w:sz w:val="28"/>
          <w:szCs w:val="28"/>
        </w:rPr>
        <w:t>4</w:t>
      </w:r>
      <w:r w:rsidRPr="003D2EAB">
        <w:rPr>
          <w:rFonts w:ascii="Times New Roman" w:hAnsi="Times New Roman" w:cs="Times New Roman"/>
          <w:b/>
          <w:bCs/>
          <w:sz w:val="28"/>
          <w:szCs w:val="28"/>
        </w:rPr>
        <w:t>. Page Carte</w:t>
      </w:r>
    </w:p>
    <w:p w14:paraId="125FC658" w14:textId="77777777" w:rsidR="003D2EAB" w:rsidRPr="003D2EAB" w:rsidRDefault="003D2EAB" w:rsidP="00E403BB">
      <w:pPr>
        <w:jc w:val="both"/>
        <w:rPr>
          <w:rFonts w:ascii="Times New Roman" w:hAnsi="Times New Roman" w:cs="Times New Roman"/>
          <w:b/>
          <w:bCs/>
          <w:sz w:val="24"/>
          <w:szCs w:val="24"/>
        </w:rPr>
      </w:pPr>
      <w:r w:rsidRPr="003D2EAB">
        <w:rPr>
          <w:rFonts w:ascii="Times New Roman" w:hAnsi="Times New Roman" w:cs="Times New Roman"/>
          <w:b/>
          <w:bCs/>
          <w:sz w:val="24"/>
          <w:szCs w:val="24"/>
        </w:rPr>
        <w:t>Intérêt :</w:t>
      </w:r>
    </w:p>
    <w:p w14:paraId="7F48D2A4" w14:textId="77777777" w:rsidR="003D2EAB" w:rsidRPr="003D2EAB" w:rsidRDefault="003D2EAB" w:rsidP="00E403BB">
      <w:pPr>
        <w:jc w:val="both"/>
        <w:rPr>
          <w:rFonts w:ascii="Times New Roman" w:hAnsi="Times New Roman" w:cs="Times New Roman"/>
          <w:sz w:val="24"/>
          <w:szCs w:val="24"/>
        </w:rPr>
      </w:pPr>
      <w:r w:rsidRPr="003D2EAB">
        <w:rPr>
          <w:rFonts w:ascii="Times New Roman" w:hAnsi="Times New Roman" w:cs="Times New Roman"/>
          <w:sz w:val="24"/>
          <w:szCs w:val="24"/>
        </w:rPr>
        <w:t>Permet de géocoder un code postal saisi par l'utilisateur et d'afficher le résultat sur une carte interactive.</w:t>
      </w:r>
    </w:p>
    <w:p w14:paraId="27C5D205" w14:textId="77777777" w:rsidR="003D2EAB" w:rsidRPr="003D2EAB" w:rsidRDefault="003D2EAB" w:rsidP="00103A2D">
      <w:pPr>
        <w:jc w:val="both"/>
        <w:rPr>
          <w:rFonts w:ascii="Times New Roman" w:hAnsi="Times New Roman" w:cs="Times New Roman"/>
          <w:sz w:val="24"/>
          <w:szCs w:val="24"/>
        </w:rPr>
      </w:pPr>
      <w:r w:rsidRPr="003D2EAB">
        <w:rPr>
          <w:rFonts w:ascii="Times New Roman" w:hAnsi="Times New Roman" w:cs="Times New Roman"/>
          <w:b/>
          <w:bCs/>
          <w:sz w:val="24"/>
          <w:szCs w:val="24"/>
        </w:rPr>
        <w:t>Fonctionnalités majeures</w:t>
      </w:r>
      <w:r w:rsidRPr="003D2EAB">
        <w:rPr>
          <w:rFonts w:ascii="Times New Roman" w:hAnsi="Times New Roman" w:cs="Times New Roman"/>
          <w:sz w:val="24"/>
          <w:szCs w:val="24"/>
        </w:rPr>
        <w:t xml:space="preserve"> :</w:t>
      </w:r>
    </w:p>
    <w:p w14:paraId="6B16C7C8" w14:textId="0BD32A8B" w:rsidR="003D2EAB" w:rsidRPr="003D2EAB" w:rsidRDefault="003D2EAB" w:rsidP="00D51BD7">
      <w:pPr>
        <w:tabs>
          <w:tab w:val="num" w:pos="1440"/>
        </w:tabs>
        <w:jc w:val="both"/>
        <w:rPr>
          <w:rFonts w:ascii="Times New Roman" w:hAnsi="Times New Roman" w:cs="Times New Roman"/>
          <w:sz w:val="24"/>
          <w:szCs w:val="24"/>
        </w:rPr>
      </w:pPr>
      <w:r w:rsidRPr="003D2EAB">
        <w:rPr>
          <w:rFonts w:ascii="Times New Roman" w:hAnsi="Times New Roman" w:cs="Times New Roman"/>
          <w:sz w:val="24"/>
          <w:szCs w:val="24"/>
        </w:rPr>
        <w:t>Géocodage : L'utilisateur entre un code postal, qui est ensuite géocodé pour être localisé sur une carte.</w:t>
      </w:r>
    </w:p>
    <w:p w14:paraId="63FB25CF" w14:textId="77777777" w:rsidR="003D2EAB" w:rsidRPr="003D2EAB" w:rsidRDefault="003D2EAB" w:rsidP="00D51BD7">
      <w:pPr>
        <w:tabs>
          <w:tab w:val="num" w:pos="1440"/>
        </w:tabs>
        <w:jc w:val="both"/>
        <w:rPr>
          <w:rFonts w:ascii="Times New Roman" w:hAnsi="Times New Roman" w:cs="Times New Roman"/>
          <w:sz w:val="24"/>
          <w:szCs w:val="24"/>
        </w:rPr>
      </w:pPr>
      <w:r w:rsidRPr="003D2EAB">
        <w:rPr>
          <w:rFonts w:ascii="Times New Roman" w:hAnsi="Times New Roman" w:cs="Times New Roman"/>
          <w:sz w:val="24"/>
          <w:szCs w:val="24"/>
        </w:rPr>
        <w:t>Carte interactive : Affichage des coordonnées géographiques obtenues via OpenStreetMap.</w:t>
      </w:r>
    </w:p>
    <w:p w14:paraId="34E6749B" w14:textId="77777777" w:rsidR="003D2EAB" w:rsidRPr="003D2EAB" w:rsidRDefault="003D2EAB" w:rsidP="00103A2D">
      <w:pPr>
        <w:jc w:val="both"/>
        <w:rPr>
          <w:rFonts w:ascii="Times New Roman" w:hAnsi="Times New Roman" w:cs="Times New Roman"/>
          <w:sz w:val="24"/>
          <w:szCs w:val="24"/>
        </w:rPr>
      </w:pPr>
      <w:r w:rsidRPr="003D2EAB">
        <w:rPr>
          <w:rFonts w:ascii="Times New Roman" w:hAnsi="Times New Roman" w:cs="Times New Roman"/>
          <w:b/>
          <w:bCs/>
          <w:sz w:val="24"/>
          <w:szCs w:val="24"/>
        </w:rPr>
        <w:t>Mise en page</w:t>
      </w:r>
      <w:r w:rsidRPr="003D2EAB">
        <w:rPr>
          <w:rFonts w:ascii="Times New Roman" w:hAnsi="Times New Roman" w:cs="Times New Roman"/>
          <w:sz w:val="24"/>
          <w:szCs w:val="24"/>
        </w:rPr>
        <w:t xml:space="preserve"> :</w:t>
      </w:r>
    </w:p>
    <w:p w14:paraId="08142233" w14:textId="77777777" w:rsidR="003D2EAB" w:rsidRPr="00E403BB" w:rsidRDefault="003D2EAB" w:rsidP="00103A2D">
      <w:pPr>
        <w:tabs>
          <w:tab w:val="num" w:pos="1440"/>
        </w:tabs>
        <w:jc w:val="both"/>
        <w:rPr>
          <w:rFonts w:ascii="Times New Roman" w:hAnsi="Times New Roman" w:cs="Times New Roman"/>
          <w:sz w:val="24"/>
          <w:szCs w:val="24"/>
        </w:rPr>
      </w:pPr>
      <w:r w:rsidRPr="003D2EAB">
        <w:rPr>
          <w:rFonts w:ascii="Times New Roman" w:hAnsi="Times New Roman" w:cs="Times New Roman"/>
          <w:sz w:val="24"/>
          <w:szCs w:val="24"/>
        </w:rPr>
        <w:t>Sidebar : Champ d'entrée pour le code postal et un bouton d'action pour le géocodage.</w:t>
      </w:r>
    </w:p>
    <w:p w14:paraId="1432C64E" w14:textId="77777777" w:rsidR="003D2EAB" w:rsidRPr="003D2EAB" w:rsidRDefault="003D2EAB" w:rsidP="003D2EAB">
      <w:pPr>
        <w:ind w:left="502"/>
        <w:jc w:val="both"/>
        <w:rPr>
          <w:rFonts w:ascii="Times New Roman" w:hAnsi="Times New Roman" w:cs="Times New Roman"/>
          <w:b/>
          <w:bCs/>
          <w:sz w:val="24"/>
          <w:szCs w:val="24"/>
        </w:rPr>
      </w:pPr>
    </w:p>
    <w:p w14:paraId="00D18237" w14:textId="5BA157ED" w:rsidR="0038284F" w:rsidRPr="00AC2FBC" w:rsidRDefault="003D2EAB" w:rsidP="003D2EAB">
      <w:pPr>
        <w:ind w:left="142"/>
        <w:jc w:val="both"/>
        <w:rPr>
          <w:rFonts w:ascii="Times New Roman" w:hAnsi="Times New Roman" w:cs="Times New Roman"/>
          <w:sz w:val="24"/>
          <w:szCs w:val="24"/>
        </w:rPr>
      </w:pPr>
      <w:r w:rsidRPr="003D2EAB">
        <w:rPr>
          <w:rFonts w:ascii="Times New Roman" w:hAnsi="Times New Roman" w:cs="Times New Roman"/>
          <w:sz w:val="24"/>
          <w:szCs w:val="24"/>
        </w:rPr>
        <w:t>L'application R Shiny "Tableau de Bord DPE" est un outil complet pour explorer les données DPE dans le département du Rhône. Elle permet non seulement la visualisation et l'analyse des données, mais aussi une exploration géographique via une carte interactive. Grâce à sa flexibilité et son interactivité, cette application peut être utilisée par les chercheurs, décideurs publics et toute personne intéressée par les performances énergétiques des logements.</w:t>
      </w:r>
    </w:p>
    <w:sectPr w:rsidR="0038284F" w:rsidRPr="00AC2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F72"/>
    <w:multiLevelType w:val="multilevel"/>
    <w:tmpl w:val="E08ACF6E"/>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 w15:restartNumberingAfterBreak="0">
    <w:nsid w:val="120E5F04"/>
    <w:multiLevelType w:val="multilevel"/>
    <w:tmpl w:val="C3A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7057"/>
    <w:multiLevelType w:val="multilevel"/>
    <w:tmpl w:val="38A0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03D5"/>
    <w:multiLevelType w:val="multilevel"/>
    <w:tmpl w:val="81B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118FE"/>
    <w:multiLevelType w:val="multilevel"/>
    <w:tmpl w:val="FA1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6000F"/>
    <w:multiLevelType w:val="multilevel"/>
    <w:tmpl w:val="FB2C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C1638"/>
    <w:multiLevelType w:val="multilevel"/>
    <w:tmpl w:val="2D40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D1C17"/>
    <w:multiLevelType w:val="multilevel"/>
    <w:tmpl w:val="CAB0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C6AAE"/>
    <w:multiLevelType w:val="multilevel"/>
    <w:tmpl w:val="C98C8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B2A67"/>
    <w:multiLevelType w:val="multilevel"/>
    <w:tmpl w:val="E5BA950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17FD4"/>
    <w:multiLevelType w:val="multilevel"/>
    <w:tmpl w:val="808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C486B"/>
    <w:multiLevelType w:val="multilevel"/>
    <w:tmpl w:val="E5BA950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57498"/>
    <w:multiLevelType w:val="multilevel"/>
    <w:tmpl w:val="96DA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D1004"/>
    <w:multiLevelType w:val="multilevel"/>
    <w:tmpl w:val="36E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D3E00"/>
    <w:multiLevelType w:val="multilevel"/>
    <w:tmpl w:val="9DB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42414"/>
    <w:multiLevelType w:val="multilevel"/>
    <w:tmpl w:val="BBA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231C2"/>
    <w:multiLevelType w:val="multilevel"/>
    <w:tmpl w:val="1B2A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967352">
    <w:abstractNumId w:val="9"/>
  </w:num>
  <w:num w:numId="2" w16cid:durableId="789478221">
    <w:abstractNumId w:val="10"/>
  </w:num>
  <w:num w:numId="3" w16cid:durableId="1991715329">
    <w:abstractNumId w:val="4"/>
  </w:num>
  <w:num w:numId="4" w16cid:durableId="1797285562">
    <w:abstractNumId w:val="1"/>
  </w:num>
  <w:num w:numId="5" w16cid:durableId="1125149888">
    <w:abstractNumId w:val="8"/>
  </w:num>
  <w:num w:numId="6" w16cid:durableId="1561862220">
    <w:abstractNumId w:val="12"/>
  </w:num>
  <w:num w:numId="7" w16cid:durableId="70736795">
    <w:abstractNumId w:val="7"/>
  </w:num>
  <w:num w:numId="8" w16cid:durableId="1288047009">
    <w:abstractNumId w:val="2"/>
  </w:num>
  <w:num w:numId="9" w16cid:durableId="552935628">
    <w:abstractNumId w:val="6"/>
  </w:num>
  <w:num w:numId="10" w16cid:durableId="1704593532">
    <w:abstractNumId w:val="14"/>
  </w:num>
  <w:num w:numId="11" w16cid:durableId="1118600153">
    <w:abstractNumId w:val="16"/>
  </w:num>
  <w:num w:numId="12" w16cid:durableId="426267021">
    <w:abstractNumId w:val="0"/>
  </w:num>
  <w:num w:numId="13" w16cid:durableId="2140605807">
    <w:abstractNumId w:val="11"/>
  </w:num>
  <w:num w:numId="14" w16cid:durableId="2021078828">
    <w:abstractNumId w:val="15"/>
  </w:num>
  <w:num w:numId="15" w16cid:durableId="745297102">
    <w:abstractNumId w:val="13"/>
  </w:num>
  <w:num w:numId="16" w16cid:durableId="735128238">
    <w:abstractNumId w:val="3"/>
  </w:num>
  <w:num w:numId="17" w16cid:durableId="1731346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4F"/>
    <w:rsid w:val="00066867"/>
    <w:rsid w:val="00103A2D"/>
    <w:rsid w:val="00126C62"/>
    <w:rsid w:val="0038284F"/>
    <w:rsid w:val="00387316"/>
    <w:rsid w:val="003D2EAB"/>
    <w:rsid w:val="00445FBB"/>
    <w:rsid w:val="00513AF8"/>
    <w:rsid w:val="006209C3"/>
    <w:rsid w:val="008A3577"/>
    <w:rsid w:val="00A4503C"/>
    <w:rsid w:val="00AC2FBC"/>
    <w:rsid w:val="00C9696A"/>
    <w:rsid w:val="00D51BD7"/>
    <w:rsid w:val="00E03EF9"/>
    <w:rsid w:val="00E403BB"/>
    <w:rsid w:val="00F438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99E9"/>
  <w15:chartTrackingRefBased/>
  <w15:docId w15:val="{4F65729C-81CE-41C8-829F-F2E56EAE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82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828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3828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828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828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828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828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828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28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828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828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3828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828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828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828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828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8284F"/>
    <w:rPr>
      <w:rFonts w:eastAsiaTheme="majorEastAsia" w:cstheme="majorBidi"/>
      <w:color w:val="272727" w:themeColor="text1" w:themeTint="D8"/>
    </w:rPr>
  </w:style>
  <w:style w:type="paragraph" w:styleId="Titre">
    <w:name w:val="Title"/>
    <w:basedOn w:val="Normal"/>
    <w:next w:val="Normal"/>
    <w:link w:val="TitreCar"/>
    <w:uiPriority w:val="10"/>
    <w:qFormat/>
    <w:rsid w:val="00382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28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828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828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8284F"/>
    <w:pPr>
      <w:spacing w:before="160"/>
      <w:jc w:val="center"/>
    </w:pPr>
    <w:rPr>
      <w:i/>
      <w:iCs/>
      <w:color w:val="404040" w:themeColor="text1" w:themeTint="BF"/>
    </w:rPr>
  </w:style>
  <w:style w:type="character" w:customStyle="1" w:styleId="CitationCar">
    <w:name w:val="Citation Car"/>
    <w:basedOn w:val="Policepardfaut"/>
    <w:link w:val="Citation"/>
    <w:uiPriority w:val="29"/>
    <w:rsid w:val="0038284F"/>
    <w:rPr>
      <w:i/>
      <w:iCs/>
      <w:color w:val="404040" w:themeColor="text1" w:themeTint="BF"/>
    </w:rPr>
  </w:style>
  <w:style w:type="paragraph" w:styleId="Paragraphedeliste">
    <w:name w:val="List Paragraph"/>
    <w:basedOn w:val="Normal"/>
    <w:uiPriority w:val="34"/>
    <w:qFormat/>
    <w:rsid w:val="0038284F"/>
    <w:pPr>
      <w:ind w:left="720"/>
      <w:contextualSpacing/>
    </w:pPr>
  </w:style>
  <w:style w:type="character" w:styleId="Accentuationintense">
    <w:name w:val="Intense Emphasis"/>
    <w:basedOn w:val="Policepardfaut"/>
    <w:uiPriority w:val="21"/>
    <w:qFormat/>
    <w:rsid w:val="0038284F"/>
    <w:rPr>
      <w:i/>
      <w:iCs/>
      <w:color w:val="0F4761" w:themeColor="accent1" w:themeShade="BF"/>
    </w:rPr>
  </w:style>
  <w:style w:type="paragraph" w:styleId="Citationintense">
    <w:name w:val="Intense Quote"/>
    <w:basedOn w:val="Normal"/>
    <w:next w:val="Normal"/>
    <w:link w:val="CitationintenseCar"/>
    <w:uiPriority w:val="30"/>
    <w:qFormat/>
    <w:rsid w:val="00382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8284F"/>
    <w:rPr>
      <w:i/>
      <w:iCs/>
      <w:color w:val="0F4761" w:themeColor="accent1" w:themeShade="BF"/>
    </w:rPr>
  </w:style>
  <w:style w:type="character" w:styleId="Rfrenceintense">
    <w:name w:val="Intense Reference"/>
    <w:basedOn w:val="Policepardfaut"/>
    <w:uiPriority w:val="32"/>
    <w:qFormat/>
    <w:rsid w:val="0038284F"/>
    <w:rPr>
      <w:b/>
      <w:bCs/>
      <w:smallCaps/>
      <w:color w:val="0F4761" w:themeColor="accent1" w:themeShade="BF"/>
      <w:spacing w:val="5"/>
    </w:rPr>
  </w:style>
  <w:style w:type="character" w:styleId="lev">
    <w:name w:val="Strong"/>
    <w:basedOn w:val="Policepardfaut"/>
    <w:uiPriority w:val="22"/>
    <w:qFormat/>
    <w:rsid w:val="00126C62"/>
    <w:rPr>
      <w:b/>
      <w:bCs/>
    </w:rPr>
  </w:style>
  <w:style w:type="paragraph" w:styleId="NormalWeb">
    <w:name w:val="Normal (Web)"/>
    <w:basedOn w:val="Normal"/>
    <w:uiPriority w:val="99"/>
    <w:semiHidden/>
    <w:unhideWhenUsed/>
    <w:rsid w:val="00126C6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090">
      <w:bodyDiv w:val="1"/>
      <w:marLeft w:val="0"/>
      <w:marRight w:val="0"/>
      <w:marTop w:val="0"/>
      <w:marBottom w:val="0"/>
      <w:divBdr>
        <w:top w:val="none" w:sz="0" w:space="0" w:color="auto"/>
        <w:left w:val="none" w:sz="0" w:space="0" w:color="auto"/>
        <w:bottom w:val="none" w:sz="0" w:space="0" w:color="auto"/>
        <w:right w:val="none" w:sz="0" w:space="0" w:color="auto"/>
      </w:divBdr>
    </w:div>
    <w:div w:id="221214717">
      <w:bodyDiv w:val="1"/>
      <w:marLeft w:val="0"/>
      <w:marRight w:val="0"/>
      <w:marTop w:val="0"/>
      <w:marBottom w:val="0"/>
      <w:divBdr>
        <w:top w:val="none" w:sz="0" w:space="0" w:color="auto"/>
        <w:left w:val="none" w:sz="0" w:space="0" w:color="auto"/>
        <w:bottom w:val="none" w:sz="0" w:space="0" w:color="auto"/>
        <w:right w:val="none" w:sz="0" w:space="0" w:color="auto"/>
      </w:divBdr>
    </w:div>
    <w:div w:id="368340871">
      <w:bodyDiv w:val="1"/>
      <w:marLeft w:val="0"/>
      <w:marRight w:val="0"/>
      <w:marTop w:val="0"/>
      <w:marBottom w:val="0"/>
      <w:divBdr>
        <w:top w:val="none" w:sz="0" w:space="0" w:color="auto"/>
        <w:left w:val="none" w:sz="0" w:space="0" w:color="auto"/>
        <w:bottom w:val="none" w:sz="0" w:space="0" w:color="auto"/>
        <w:right w:val="none" w:sz="0" w:space="0" w:color="auto"/>
      </w:divBdr>
    </w:div>
    <w:div w:id="580530614">
      <w:bodyDiv w:val="1"/>
      <w:marLeft w:val="0"/>
      <w:marRight w:val="0"/>
      <w:marTop w:val="0"/>
      <w:marBottom w:val="0"/>
      <w:divBdr>
        <w:top w:val="none" w:sz="0" w:space="0" w:color="auto"/>
        <w:left w:val="none" w:sz="0" w:space="0" w:color="auto"/>
        <w:bottom w:val="none" w:sz="0" w:space="0" w:color="auto"/>
        <w:right w:val="none" w:sz="0" w:space="0" w:color="auto"/>
      </w:divBdr>
    </w:div>
    <w:div w:id="955065591">
      <w:bodyDiv w:val="1"/>
      <w:marLeft w:val="0"/>
      <w:marRight w:val="0"/>
      <w:marTop w:val="0"/>
      <w:marBottom w:val="0"/>
      <w:divBdr>
        <w:top w:val="none" w:sz="0" w:space="0" w:color="auto"/>
        <w:left w:val="none" w:sz="0" w:space="0" w:color="auto"/>
        <w:bottom w:val="none" w:sz="0" w:space="0" w:color="auto"/>
        <w:right w:val="none" w:sz="0" w:space="0" w:color="auto"/>
      </w:divBdr>
    </w:div>
    <w:div w:id="1044060211">
      <w:bodyDiv w:val="1"/>
      <w:marLeft w:val="0"/>
      <w:marRight w:val="0"/>
      <w:marTop w:val="0"/>
      <w:marBottom w:val="0"/>
      <w:divBdr>
        <w:top w:val="none" w:sz="0" w:space="0" w:color="auto"/>
        <w:left w:val="none" w:sz="0" w:space="0" w:color="auto"/>
        <w:bottom w:val="none" w:sz="0" w:space="0" w:color="auto"/>
        <w:right w:val="none" w:sz="0" w:space="0" w:color="auto"/>
      </w:divBdr>
    </w:div>
    <w:div w:id="1282348135">
      <w:bodyDiv w:val="1"/>
      <w:marLeft w:val="0"/>
      <w:marRight w:val="0"/>
      <w:marTop w:val="0"/>
      <w:marBottom w:val="0"/>
      <w:divBdr>
        <w:top w:val="none" w:sz="0" w:space="0" w:color="auto"/>
        <w:left w:val="none" w:sz="0" w:space="0" w:color="auto"/>
        <w:bottom w:val="none" w:sz="0" w:space="0" w:color="auto"/>
        <w:right w:val="none" w:sz="0" w:space="0" w:color="auto"/>
      </w:divBdr>
    </w:div>
    <w:div w:id="1323200910">
      <w:bodyDiv w:val="1"/>
      <w:marLeft w:val="0"/>
      <w:marRight w:val="0"/>
      <w:marTop w:val="0"/>
      <w:marBottom w:val="0"/>
      <w:divBdr>
        <w:top w:val="none" w:sz="0" w:space="0" w:color="auto"/>
        <w:left w:val="none" w:sz="0" w:space="0" w:color="auto"/>
        <w:bottom w:val="none" w:sz="0" w:space="0" w:color="auto"/>
        <w:right w:val="none" w:sz="0" w:space="0" w:color="auto"/>
      </w:divBdr>
    </w:div>
    <w:div w:id="1891724887">
      <w:bodyDiv w:val="1"/>
      <w:marLeft w:val="0"/>
      <w:marRight w:val="0"/>
      <w:marTop w:val="0"/>
      <w:marBottom w:val="0"/>
      <w:divBdr>
        <w:top w:val="none" w:sz="0" w:space="0" w:color="auto"/>
        <w:left w:val="none" w:sz="0" w:space="0" w:color="auto"/>
        <w:bottom w:val="none" w:sz="0" w:space="0" w:color="auto"/>
        <w:right w:val="none" w:sz="0" w:space="0" w:color="auto"/>
      </w:divBdr>
    </w:div>
    <w:div w:id="200038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436</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Nkoghe Ntoutoume Ossima</dc:creator>
  <cp:keywords/>
  <dc:description/>
  <cp:lastModifiedBy>Mesmin Nkoghe Ntoutoume Ossima</cp:lastModifiedBy>
  <cp:revision>11</cp:revision>
  <dcterms:created xsi:type="dcterms:W3CDTF">2024-10-14T10:38:00Z</dcterms:created>
  <dcterms:modified xsi:type="dcterms:W3CDTF">2024-10-14T11:38:00Z</dcterms:modified>
</cp:coreProperties>
</file>