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3.png" ContentType="image/png"/>
  <Override PartName="/word/media/image5.png" ContentType="image/png"/>
  <Override PartName="/word/media/image10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12.png" ContentType="image/png"/>
  <Override PartName="/word/media/image6.png" ContentType="image/png"/>
  <Override PartName="/word/media/image1.png" ContentType="image/png"/>
  <Override PartName="/word/media/image9.png" ContentType="image/png"/>
  <Override PartName="/word/media/image14.png" ContentType="image/png"/>
  <Override PartName="/word/media/image4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start="-180" w:end="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32"/>
        </w:rPr>
        <w:t>РОССИЙСКИЙ УНИВЕРСИТЕТ ДРУЖБЫ НАРОДОВ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Факультет физико-математических и естественных наук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Кафедра прикладной информатики и теории вероятностей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31590" w:leader="none"/>
          <w:tab w:val="left" w:pos="35547" w:leader="none"/>
        </w:tabs>
        <w:bidi w:val="0"/>
        <w:spacing w:lineRule="auto" w:line="360"/>
        <w:ind w:start="4395" w:end="730"/>
        <w:jc w:val="end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ind w:start="-180" w:end="0"/>
        <w:jc w:val="center"/>
        <w:rPr>
          <w:rFonts w:ascii="Times New Roman" w:hAnsi="Times New Roman" w:eastAsia="Droid Sans Fallb" w:cs="Times New Roman"/>
          <w:b/>
          <w:caps/>
          <w:color w:val="000000"/>
          <w:w w:val="1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ОТЧЕТ </w:t>
      </w:r>
    </w:p>
    <w:p>
      <w:pPr>
        <w:pStyle w:val="Normal"/>
        <w:bidi w:val="0"/>
        <w:spacing w:lineRule="auto" w:line="360"/>
        <w:ind w:start="-180" w:end="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w w:val="100"/>
          <w:sz w:val="32"/>
          <w:u w:val="single"/>
        </w:rPr>
        <w:t>10</w:t>
      </w:r>
    </w:p>
    <w:p>
      <w:pPr>
        <w:pStyle w:val="Normal"/>
        <w:keepNext w:val="true"/>
        <w:bidi w:val="0"/>
        <w:spacing w:lineRule="auto" w:line="240" w:before="240" w:after="120"/>
        <w:ind w:start="-180" w:end="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32"/>
          <w:u w:val="single"/>
        </w:rPr>
        <w:t>дисциплина:</w:t>
        <w:tab/>
        <w:t>Архитектура компьютера</w:t>
        <w:tab/>
        <w:t xml:space="preserve">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i/>
          <w:i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Студент: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Мурылев Иван Валерьевич</w:t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>
          <w:rFonts w:ascii="Times New Roman" w:hAnsi="Times New Roman" w:eastAsia="Droid Sans Fallb" w:cs="Times New Roman"/>
          <w:i/>
          <w:i/>
          <w:color w:val="000000"/>
          <w:w w:val="1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w w:val="100"/>
          <w:sz w:val="20"/>
          <w:u w:val="single"/>
        </w:rPr>
      </w:r>
    </w:p>
    <w:p>
      <w:pPr>
        <w:pStyle w:val="Normal"/>
        <w:tabs>
          <w:tab w:val="clear" w:pos="709"/>
          <w:tab w:val="left" w:pos="5220" w:leader="none"/>
          <w:tab w:val="left" w:pos="9177" w:leader="none"/>
        </w:tabs>
        <w:bidi w:val="0"/>
        <w:spacing w:lineRule="auto" w:line="360"/>
        <w:jc w:val="end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ab/>
        <w:t xml:space="preserve">Группа: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>НПИбд-03-25</w:t>
      </w:r>
      <w:r>
        <w:rPr>
          <w:rFonts w:eastAsia="Droid Sans Fallb" w:cs="Times New Roman" w:ascii="Times New Roman" w:hAnsi="Times New Roman"/>
          <w:color w:val="000000"/>
          <w:w w:val="100"/>
          <w:sz w:val="26"/>
          <w:u w:val="single"/>
        </w:rPr>
        <w:t xml:space="preserve">      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  <w:u w:val="single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  <w:u w:val="single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end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4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4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w w:val="100"/>
          <w:sz w:val="26"/>
        </w:rPr>
        <w:t>МОСКВА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20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>25</w:t>
      </w:r>
      <w:r>
        <w:rPr>
          <w:rFonts w:eastAsia="Droid Sans Fallb" w:cs="Times New Roman" w:ascii="Times New Roman" w:hAnsi="Times New Roman"/>
          <w:color w:val="000000"/>
          <w:w w:val="100"/>
          <w:sz w:val="26"/>
        </w:rPr>
        <w:t xml:space="preserve"> г.</w:t>
      </w:r>
      <w:r>
        <w:br w:type="page"/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color w:val="000000"/>
          <w:w w:val="100"/>
          <w:sz w:val="26"/>
        </w:rPr>
      </w:pPr>
      <w:r>
        <w:rPr>
          <w:rFonts w:eastAsia="Droid Sans Fallb" w:cs="Times New Roman" w:ascii="Times New Roman" w:hAnsi="Times New Roman"/>
          <w:color w:val="000000"/>
          <w:w w:val="100"/>
          <w:sz w:val="26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Содержание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Цель работы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Теоретическое 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Выполнение работы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Вывод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Цель работы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риобретение навыков написания программ для работы с файлами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Теоретическое введение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рава доступа определяют набор действий (чтение, запись, выполнение), разрешённых для выполнения пользователям системы над файлами. Для каждого файла пользователь может входить в одну из трех групп: владелец, член группы владельца, все остальные. Для каждой из этих групп может быть установлен свой набор прав доступа. Владельцем файла является его создатель. Для предоставления прав доступа другому пользователю или другой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группе командой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i/>
          <w:i/>
          <w:i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t>chown [ключи] &lt;новый_пользователь&gt;[:новая_группа] &lt;файл&gt;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или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i/>
          <w:i/>
          <w:i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t>chgrp [ключи] &lt; новая_группа &gt; &lt;файл&gt;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i/>
          <w:i/>
          <w:iCs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288290</wp:posOffset>
            </wp:positionH>
            <wp:positionV relativeFrom="paragraph">
              <wp:posOffset>120015</wp:posOffset>
            </wp:positionV>
            <wp:extent cx="5543550" cy="28670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Полная строка прав доступа в символьном представлении имеет вид: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32"/>
          <w:szCs w:val="32"/>
        </w:rPr>
        <w:t>&lt;права_владельца&gt; &lt;права_группы&gt; &lt;права_остальных&gt;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0"/>
          <w:szCs w:val="3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126365</wp:posOffset>
            </wp:positionH>
            <wp:positionV relativeFrom="paragraph">
              <wp:posOffset>-26670</wp:posOffset>
            </wp:positionV>
            <wp:extent cx="5867400" cy="17811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0"/>
          <w:szCs w:val="30"/>
        </w:rPr>
        <w:t>Основы команды chmod: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30"/>
          <w:szCs w:val="3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30"/>
          <w:szCs w:val="30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i w:val="false"/>
          <w:i w:val="false"/>
          <w:iCs w:val="false"/>
          <w:color w:val="000000"/>
          <w:w w:val="100"/>
          <w:sz w:val="30"/>
          <w:szCs w:val="3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094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9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i w:val="false"/>
          <w:iCs w:val="false"/>
          <w:color w:val="000000"/>
          <w:w w:val="100"/>
          <w:sz w:val="30"/>
          <w:szCs w:val="30"/>
        </w:rPr>
        <w:t>Работа с файлами средствами Nasm: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i w:val="false"/>
          <w:i w:val="false"/>
          <w:iCs w:val="false"/>
          <w:color w:val="000000"/>
          <w:w w:val="100"/>
          <w:sz w:val="30"/>
          <w:szCs w:val="30"/>
        </w:rPr>
      </w:pPr>
      <w:r>
        <w:rPr>
          <w:rFonts w:eastAsia="Droid Sans Fallb" w:cs="Times New Roman" w:ascii="Times New Roman" w:hAnsi="Times New Roman"/>
          <w:b w:val="false"/>
          <w:bCs w:val="false"/>
          <w:i w:val="false"/>
          <w:iCs w:val="false"/>
          <w:color w:val="000000"/>
          <w:w w:val="100"/>
          <w:sz w:val="30"/>
          <w:szCs w:val="30"/>
        </w:rPr>
        <w:t>Общий алгоритм работы с системными вызовами в Nasm можно представить в следующем виде: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i w:val="false"/>
          <w:i w:val="false"/>
          <w:i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 w:val="false"/>
          <w:iCs w:val="false"/>
          <w:color w:val="000000"/>
          <w:w w:val="100"/>
          <w:sz w:val="28"/>
          <w:szCs w:val="28"/>
        </w:rPr>
        <w:t>1. Поместить номер системного вызова в регистр EAX;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i w:val="false"/>
          <w:i w:val="false"/>
          <w:i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 w:val="false"/>
          <w:iCs w:val="false"/>
          <w:color w:val="000000"/>
          <w:w w:val="100"/>
          <w:sz w:val="28"/>
          <w:szCs w:val="28"/>
        </w:rPr>
        <w:t>2. Поместить аргументы системного вызова в регистрах EBX, ECX и EDX;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i w:val="false"/>
          <w:i w:val="false"/>
          <w:i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 w:val="false"/>
          <w:iCs w:val="false"/>
          <w:color w:val="000000"/>
          <w:w w:val="100"/>
          <w:sz w:val="28"/>
          <w:szCs w:val="28"/>
        </w:rPr>
        <w:t>3. Вызов прерывания (int 80h);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i w:val="false"/>
          <w:i w:val="false"/>
          <w:i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 w:val="false"/>
          <w:iCs w:val="false"/>
          <w:color w:val="000000"/>
          <w:w w:val="100"/>
          <w:sz w:val="28"/>
          <w:szCs w:val="28"/>
        </w:rPr>
        <w:t>4. Результат обычно возвращается в регистр EAX.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i w:val="false"/>
          <w:i w:val="false"/>
          <w:i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i w:val="false"/>
          <w:i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91175" cy="36861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Выполнение работы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Лабараторая часть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Так как в структуре репозитория уже создана папка отчета, первый этап пропускается.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Переносим in-out.asm в данную директорию.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1.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После с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озда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ю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требуемые файлы: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9375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2.</w:t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>Потом переношу Листинг 10.1 в lab10-1.asm и проверяю это командой cat: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32"/>
          <w:szCs w:val="3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86380" cy="438467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438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32"/>
          <w:szCs w:val="32"/>
        </w:rPr>
        <w:t xml:space="preserve">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Затем создаю исполняемый файл и запускаю его: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173990</wp:posOffset>
            </wp:positionH>
            <wp:positionV relativeFrom="paragraph">
              <wp:posOffset>66675</wp:posOffset>
            </wp:positionV>
            <wp:extent cx="5772150" cy="207645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Для корректной работы файла надо было создать файл readme.txt,либо изменить аргумент файла вывода.(Строка 6).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>3.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Меняю права на исполнение для себя (-u – я владелец ЭВМ), с помощью комады -x (исполнение).  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19050</wp:posOffset>
            </wp:positionH>
            <wp:positionV relativeFrom="paragraph">
              <wp:posOffset>635</wp:posOffset>
            </wp:positionV>
            <wp:extent cx="5362575" cy="6953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Как видно команда не исполяется из-за запрета.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4.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Теперь разрешим исполнение lab10-1 и запретим исполнение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lab10-1.asm: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674370</wp:posOffset>
            </wp:positionH>
            <wp:positionV relativeFrom="paragraph">
              <wp:posOffset>120015</wp:posOffset>
            </wp:positionV>
            <wp:extent cx="4772025" cy="11906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190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Как видно программа работает по причине того что файл lab10-1.asm не исполняется на прямую.Корректность проверяется с помощью cat.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0"/>
          <w:szCs w:val="40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0"/>
          <w:szCs w:val="40"/>
        </w:rPr>
        <w:t xml:space="preserve">5.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Мой вариант седьмой: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836295</wp:posOffset>
            </wp:positionH>
            <wp:positionV relativeFrom="paragraph">
              <wp:posOffset>635</wp:posOffset>
            </wp:positionV>
            <wp:extent cx="4448175" cy="22860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Выполняем в терминале команды следующие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для readme-1.txt и п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ровер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яем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через команду</w:t>
      </w: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t xml:space="preserve"> ld -l 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  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188595</wp:posOffset>
            </wp:positionH>
            <wp:positionV relativeFrom="paragraph">
              <wp:posOffset>120015</wp:posOffset>
            </wp:positionV>
            <wp:extent cx="5743575" cy="6096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Тоже самое для readme-2.txt только переведем из двоичного в восьмирич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ную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48"/>
          <w:szCs w:val="4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7375" cy="40957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48"/>
          <w:szCs w:val="48"/>
        </w:rPr>
        <w:t>Самостоятельная часть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Создаем файл lab10-2.asm 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874395</wp:posOffset>
            </wp:positionH>
            <wp:positionV relativeFrom="paragraph">
              <wp:posOffset>635</wp:posOffset>
            </wp:positionV>
            <wp:extent cx="4371975" cy="2000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П</w:t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осле его заполнения и создания исполняемого файла запускаем: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0250" cy="158115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 xml:space="preserve">Как видно программа работает верно и все записывает верно .Проверка через </w:t>
      </w:r>
      <w:r>
        <w:rPr>
          <w:rFonts w:eastAsia="Droid Sans Fallb" w:cs="Times New Roman" w:ascii="Times New Roman" w:hAnsi="Times New Roman"/>
          <w:b w:val="false"/>
          <w:bCs w:val="false"/>
          <w:i/>
          <w:iCs/>
          <w:color w:val="000000"/>
          <w:w w:val="100"/>
          <w:sz w:val="28"/>
          <w:szCs w:val="28"/>
        </w:rPr>
        <w:t>cat name.txt 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/>
          <w:bCs/>
          <w:color w:val="000000"/>
          <w:w w:val="100"/>
          <w:sz w:val="52"/>
          <w:szCs w:val="52"/>
        </w:rPr>
      </w:pPr>
      <w:r>
        <w:rPr>
          <w:rFonts w:eastAsia="Droid Sans Fallb" w:cs="Times New Roman" w:ascii="Times New Roman" w:hAnsi="Times New Roman"/>
          <w:b/>
          <w:bCs/>
          <w:color w:val="000000"/>
          <w:w w:val="100"/>
          <w:sz w:val="52"/>
          <w:szCs w:val="52"/>
        </w:rPr>
        <w:t>Вывод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  <w:t>Особеность распределения прав в ОС на ядре Lnux делает его удобным, когда его надо использовать на не персональных компьютерах. Механизм прав допуска является важной частью данного вида операционной системы.Также были освоены основы работы с файлами на языке Assambler.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 w:eastAsia="Droid Sans Fallb" w:cs="Times New Roman"/>
          <w:b w:val="false"/>
          <w:bCs w:val="false"/>
          <w:color w:val="000000"/>
          <w:w w:val="100"/>
          <w:sz w:val="28"/>
          <w:szCs w:val="28"/>
        </w:rPr>
      </w:pPr>
      <w:r>
        <w:rPr>
          <w:rFonts w:eastAsia="Droid Sans Fallb" w:cs="Times New Roman" w:ascii="Times New Roman" w:hAnsi="Times New Roman"/>
          <w:b w:val="false"/>
          <w:bCs w:val="false"/>
          <w:color w:val="000000"/>
          <w:w w:val="100"/>
          <w:sz w:val="28"/>
          <w:szCs w:val="28"/>
        </w:rPr>
      </w:r>
    </w:p>
    <w:sectPr>
      <w:footerReference w:type="default" r:id="rId16"/>
      <w:type w:val="nextPage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0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New Sung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AR PL New Sung" w:cs="Noto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New Sun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336</TotalTime>
  <Application>LibreOffice/25.8.3.2$Linux_X86_64 LibreOffice_project/8ca8d55c161d602844f5428fa4b58097424e324e</Application>
  <AppVersion>15.0000</AppVersion>
  <Pages>8</Pages>
  <Words>391</Words>
  <Characters>2489</Characters>
  <CharactersWithSpaces>2851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2025-11-23T14:20:03Z</dcterms:created>
  <dc:creator/>
  <dc:description/>
  <dc:language>en-US</dc:language>
  <cp:lastModifiedBy/>
  <dcterms:modified xsi:type="dcterms:W3CDTF">2025-12-14T20:00:05Z</dcterms:modified>
  <cp:revision>5</cp:revision>
  <dc:subject/>
  <dc:title/>
</cp:coreProperties>
</file>