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Synthetic fixture paragraph.</w:t>
      </w:r>
    </w:p>
  </w:body>
</w:document>
</file>

<file path=docProps/app.xml><?xml version="1.0" encoding="utf-8"?>
<Properties xmlns="http://schemas.openxmlformats.org/officeDocument/2006/extended-properties">
  <Template>FixtureTemplate.dotm</Template>
  <TotalTime>42</TotalTime>
  <Application>Fixture Word 1.0</Application>
  <Manager>Example Manager</Manager>
  <Company>Example Organisation</Company>
  <AppVersion>16.0000</AppVersion>
</Properties>
</file>

<file path=docProps/core.xml><dc:creator>Second Person</dc:creator>
</file>

<file path=docProps/core.xml><dc:creator>Second Person</dc:creator>
</file>