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DB4567" w:rsidRDefault="00DB4567" w14:paraId="6D99F411" wp14:textId="77777777">
      <w:pPr>
        <w:jc w:val="center"/>
      </w:pPr>
      <w:r w:rsidRPr="007038FF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xmlns:wp14="http://schemas.microsoft.com/office/word/2010/wordml" w:rsidRPr="007038FF" w:rsidR="00DB4567" w:rsidRDefault="00DB4567" w14:paraId="672A6659" wp14:textId="7777777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DB4567" w:rsidRDefault="00DB4567" w14:paraId="5063944F" wp14:textId="5B363DCB">
      <w:pPr>
        <w:rPr/>
      </w:pPr>
      <w:r w:rsidRPr="3833B291" w:rsidR="00DB4567">
        <w:rPr>
          <w:rFonts w:ascii="Cambria" w:hAnsi="Cambria" w:cs="Tahoma"/>
          <w:sz w:val="22"/>
          <w:szCs w:val="22"/>
        </w:rPr>
        <w:t>Nome do aluno:</w:t>
      </w:r>
      <w:r w:rsidRPr="3833B291" w:rsidR="2C874FCE">
        <w:rPr>
          <w:rFonts w:ascii="Cambria" w:hAnsi="Cambria" w:cs="Tahoma"/>
          <w:sz w:val="22"/>
          <w:szCs w:val="22"/>
        </w:rPr>
        <w:t xml:space="preserve"> Murilo Matsuora</w:t>
      </w:r>
    </w:p>
    <w:p xmlns:wp14="http://schemas.microsoft.com/office/word/2010/wordml" w:rsidR="00DB4567" w:rsidRDefault="00DB4567" w14:paraId="2A341651" wp14:textId="0ECF66D3">
      <w:pPr>
        <w:rPr/>
      </w:pPr>
      <w:r w:rsidRPr="3833B291" w:rsidR="00DB4567">
        <w:rPr>
          <w:rFonts w:ascii="Cambria" w:hAnsi="Cambria" w:cs="Tahoma"/>
          <w:sz w:val="22"/>
          <w:szCs w:val="22"/>
        </w:rPr>
        <w:t>Referência de cada fonte analisada:</w:t>
      </w:r>
      <w:r w:rsidRPr="3833B291" w:rsidR="00B4B6F8">
        <w:rPr>
          <w:rFonts w:ascii="Cambria" w:hAnsi="Cambria" w:cs="Tahoma"/>
          <w:sz w:val="22"/>
          <w:szCs w:val="22"/>
        </w:rPr>
        <w:t xml:space="preserve"> http://wiki.icmc.usp.br/</w:t>
      </w:r>
      <w:r w:rsidRPr="3833B291" w:rsidR="00B4B6F8">
        <w:rPr>
          <w:rFonts w:ascii="Cambria" w:hAnsi="Cambria" w:cs="Tahoma"/>
          <w:sz w:val="22"/>
          <w:szCs w:val="22"/>
        </w:rPr>
        <w:t>images</w:t>
      </w:r>
      <w:r w:rsidRPr="3833B291" w:rsidR="00B4B6F8">
        <w:rPr>
          <w:rFonts w:ascii="Cambria" w:hAnsi="Cambria" w:cs="Tahoma"/>
          <w:sz w:val="22"/>
          <w:szCs w:val="22"/>
        </w:rPr>
        <w:t>/d/</w:t>
      </w:r>
      <w:r w:rsidRPr="3833B291" w:rsidR="00B4B6F8">
        <w:rPr>
          <w:rFonts w:ascii="Cambria" w:hAnsi="Cambria" w:cs="Tahoma"/>
          <w:sz w:val="22"/>
          <w:szCs w:val="22"/>
        </w:rPr>
        <w:t>db</w:t>
      </w:r>
      <w:r w:rsidRPr="3833B291" w:rsidR="00B4B6F8">
        <w:rPr>
          <w:rFonts w:ascii="Cambria" w:hAnsi="Cambria" w:cs="Tahoma"/>
          <w:sz w:val="22"/>
          <w:szCs w:val="22"/>
        </w:rPr>
        <w:t>/AulaListaEncadeada.pdf</w:t>
      </w:r>
    </w:p>
    <w:p xmlns:wp14="http://schemas.microsoft.com/office/word/2010/wordml" w:rsidR="00DB4567" w:rsidRDefault="00DB4567" w14:paraId="0A37501D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DAB6C7B" wp14:textId="77777777">
      <w:pPr>
        <w:ind w:left="187"/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66ED4EB" wp14:textId="77777777">
      <w:r>
        <w:rPr>
          <w:rFonts w:ascii="Cambria" w:hAnsi="Cambria" w:cs="Tahoma"/>
          <w:sz w:val="22"/>
          <w:szCs w:val="22"/>
        </w:rPr>
        <w:t>Descrição da obra:</w:t>
      </w:r>
    </w:p>
    <w:p xmlns:wp14="http://schemas.microsoft.com/office/word/2010/wordml" w:rsidR="00DB4567" w:rsidRDefault="00DB4567" w14:paraId="02EB378F" wp14:textId="50CE20CD">
      <w:pPr>
        <w:rPr>
          <w:rFonts w:ascii="Cambria" w:hAnsi="Cambria" w:cs="Tahoma"/>
          <w:sz w:val="22"/>
          <w:szCs w:val="22"/>
        </w:rPr>
      </w:pPr>
      <w:r w:rsidRPr="3833B291" w:rsidR="03CBD36C">
        <w:rPr>
          <w:rFonts w:ascii="Cambria" w:hAnsi="Cambria" w:cs="Tahoma"/>
          <w:sz w:val="22"/>
          <w:szCs w:val="22"/>
        </w:rPr>
        <w:t xml:space="preserve">As listas dinâmicas encadeadas possuem estrutura similar ao das estáticas, pois </w:t>
      </w:r>
      <w:r w:rsidRPr="3833B291" w:rsidR="3627BDF7">
        <w:rPr>
          <w:rFonts w:ascii="Cambria" w:hAnsi="Cambria" w:cs="Tahoma"/>
          <w:sz w:val="22"/>
          <w:szCs w:val="22"/>
        </w:rPr>
        <w:t>cada registro armazena um valor desejado e o “índice” do registro seguinte. Contudo, diferente das estáticas, esse tip</w:t>
      </w:r>
      <w:r w:rsidRPr="3833B291" w:rsidR="0CEEC05E">
        <w:rPr>
          <w:rFonts w:ascii="Cambria" w:hAnsi="Cambria" w:cs="Tahoma"/>
          <w:sz w:val="22"/>
          <w:szCs w:val="22"/>
        </w:rPr>
        <w:t xml:space="preserve">o de lista permite um tamanho variável de elementos </w:t>
      </w:r>
      <w:r w:rsidRPr="3833B291" w:rsidR="3953EC9C">
        <w:rPr>
          <w:rFonts w:ascii="Cambria" w:hAnsi="Cambria" w:cs="Tahoma"/>
          <w:sz w:val="22"/>
          <w:szCs w:val="22"/>
        </w:rPr>
        <w:t>(</w:t>
      </w:r>
      <w:r w:rsidRPr="3833B291" w:rsidR="0CEEC05E">
        <w:rPr>
          <w:rFonts w:ascii="Cambria" w:hAnsi="Cambria" w:cs="Tahoma"/>
          <w:sz w:val="22"/>
          <w:szCs w:val="22"/>
        </w:rPr>
        <w:t>não necessitando ser pré</w:t>
      </w:r>
      <w:r w:rsidRPr="3833B291" w:rsidR="18366F7F">
        <w:rPr>
          <w:rFonts w:ascii="Cambria" w:hAnsi="Cambria" w:cs="Tahoma"/>
          <w:sz w:val="22"/>
          <w:szCs w:val="22"/>
        </w:rPr>
        <w:t>-estabelecido</w:t>
      </w:r>
      <w:r w:rsidRPr="3833B291" w:rsidR="4A4D6F5C">
        <w:rPr>
          <w:rFonts w:ascii="Cambria" w:hAnsi="Cambria" w:cs="Tahoma"/>
          <w:sz w:val="22"/>
          <w:szCs w:val="22"/>
        </w:rPr>
        <w:t xml:space="preserve">) os quais ficam armazenados no </w:t>
      </w:r>
      <w:r w:rsidRPr="3833B291" w:rsidR="4A4D6F5C">
        <w:rPr>
          <w:rFonts w:ascii="Cambria" w:hAnsi="Cambria" w:cs="Tahoma"/>
          <w:sz w:val="22"/>
          <w:szCs w:val="22"/>
        </w:rPr>
        <w:t>heap</w:t>
      </w:r>
      <w:r w:rsidRPr="3833B291" w:rsidR="4A4D6F5C">
        <w:rPr>
          <w:rFonts w:ascii="Cambria" w:hAnsi="Cambria" w:cs="Tahoma"/>
          <w:sz w:val="22"/>
          <w:szCs w:val="22"/>
        </w:rPr>
        <w:t>.</w:t>
      </w:r>
    </w:p>
    <w:p xmlns:wp14="http://schemas.microsoft.com/office/word/2010/wordml" w:rsidR="00DB4567" w:rsidP="3833B291" w:rsidRDefault="00DB4567" w14:paraId="41C8F396" wp14:textId="598AABC8">
      <w:pPr>
        <w:ind w:firstLine="708"/>
        <w:rPr>
          <w:rFonts w:ascii="Cambria" w:hAnsi="Cambria" w:cs="Tahoma"/>
          <w:sz w:val="22"/>
          <w:szCs w:val="22"/>
        </w:rPr>
      </w:pPr>
      <w:r w:rsidRPr="3833B291" w:rsidR="4A4D6F5C">
        <w:rPr>
          <w:rFonts w:ascii="Cambria" w:hAnsi="Cambria" w:cs="Tahoma"/>
          <w:sz w:val="22"/>
          <w:szCs w:val="22"/>
        </w:rPr>
        <w:t xml:space="preserve">Na linguagem C, a alocação de memória é feita com </w:t>
      </w:r>
      <w:r w:rsidRPr="3833B291" w:rsidR="4A4D6F5C">
        <w:rPr>
          <w:rFonts w:ascii="Cambria" w:hAnsi="Cambria" w:cs="Tahoma"/>
          <w:sz w:val="22"/>
          <w:szCs w:val="22"/>
        </w:rPr>
        <w:t>malloc</w:t>
      </w:r>
      <w:r w:rsidRPr="3833B291" w:rsidR="4F1A42D3">
        <w:rPr>
          <w:rFonts w:ascii="Cambria" w:hAnsi="Cambria" w:cs="Tahoma"/>
          <w:sz w:val="22"/>
          <w:szCs w:val="22"/>
        </w:rPr>
        <w:t xml:space="preserve"> e a liberação dela é com </w:t>
      </w:r>
      <w:r w:rsidRPr="3833B291" w:rsidR="4F1A42D3">
        <w:rPr>
          <w:rFonts w:ascii="Cambria" w:hAnsi="Cambria" w:cs="Tahoma"/>
          <w:sz w:val="22"/>
          <w:szCs w:val="22"/>
        </w:rPr>
        <w:t>free</w:t>
      </w:r>
      <w:r w:rsidRPr="3833B291" w:rsidR="4F1A42D3">
        <w:rPr>
          <w:rFonts w:ascii="Cambria" w:hAnsi="Cambria" w:cs="Tahoma"/>
          <w:sz w:val="22"/>
          <w:szCs w:val="22"/>
        </w:rPr>
        <w:t xml:space="preserve">. </w:t>
      </w:r>
      <w:r w:rsidRPr="3833B291" w:rsidR="3C885B0C">
        <w:rPr>
          <w:rFonts w:ascii="Cambria" w:hAnsi="Cambria" w:cs="Tahoma"/>
          <w:sz w:val="22"/>
          <w:szCs w:val="22"/>
        </w:rPr>
        <w:t>Além disso,</w:t>
      </w:r>
      <w:r w:rsidRPr="3833B291" w:rsidR="4F1A42D3">
        <w:rPr>
          <w:rFonts w:ascii="Cambria" w:hAnsi="Cambria" w:cs="Tahoma"/>
          <w:sz w:val="22"/>
          <w:szCs w:val="22"/>
        </w:rPr>
        <w:t xml:space="preserve"> o </w:t>
      </w:r>
      <w:r w:rsidRPr="3833B291" w:rsidR="4F1A42D3">
        <w:rPr>
          <w:rFonts w:ascii="Cambria" w:hAnsi="Cambria" w:cs="Tahoma"/>
          <w:sz w:val="22"/>
          <w:szCs w:val="22"/>
        </w:rPr>
        <w:t>struct</w:t>
      </w:r>
      <w:r w:rsidRPr="3833B291" w:rsidR="4F1A42D3">
        <w:rPr>
          <w:rFonts w:ascii="Cambria" w:hAnsi="Cambria" w:cs="Tahoma"/>
          <w:sz w:val="22"/>
          <w:szCs w:val="22"/>
        </w:rPr>
        <w:t xml:space="preserve"> de cada</w:t>
      </w:r>
      <w:r w:rsidRPr="3833B291" w:rsidR="314DF567">
        <w:rPr>
          <w:rFonts w:ascii="Cambria" w:hAnsi="Cambria" w:cs="Tahoma"/>
          <w:sz w:val="22"/>
          <w:szCs w:val="22"/>
        </w:rPr>
        <w:t xml:space="preserve"> registro contém um valor e um ponteiro para o </w:t>
      </w:r>
      <w:r w:rsidRPr="3833B291" w:rsidR="314DF567">
        <w:rPr>
          <w:rFonts w:ascii="Cambria" w:hAnsi="Cambria" w:cs="Tahoma"/>
          <w:sz w:val="22"/>
          <w:szCs w:val="22"/>
        </w:rPr>
        <w:t>struct</w:t>
      </w:r>
      <w:r w:rsidRPr="3833B291" w:rsidR="314DF567">
        <w:rPr>
          <w:rFonts w:ascii="Cambria" w:hAnsi="Cambria" w:cs="Tahoma"/>
          <w:sz w:val="22"/>
          <w:szCs w:val="22"/>
        </w:rPr>
        <w:t xml:space="preserve"> do próximo</w:t>
      </w:r>
      <w:r w:rsidRPr="3833B291" w:rsidR="42EEF170">
        <w:rPr>
          <w:rFonts w:ascii="Cambria" w:hAnsi="Cambria" w:cs="Tahoma"/>
          <w:sz w:val="22"/>
          <w:szCs w:val="22"/>
        </w:rPr>
        <w:t xml:space="preserve"> e</w:t>
      </w:r>
      <w:r w:rsidRPr="3833B291" w:rsidR="03CD0A7B">
        <w:rPr>
          <w:rFonts w:ascii="Cambria" w:hAnsi="Cambria" w:cs="Tahoma"/>
          <w:sz w:val="22"/>
          <w:szCs w:val="22"/>
        </w:rPr>
        <w:t xml:space="preserve"> o </w:t>
      </w:r>
      <w:r w:rsidRPr="3833B291" w:rsidR="03CD0A7B">
        <w:rPr>
          <w:rFonts w:ascii="Cambria" w:hAnsi="Cambria" w:cs="Tahoma"/>
          <w:sz w:val="22"/>
          <w:szCs w:val="22"/>
        </w:rPr>
        <w:t>struct</w:t>
      </w:r>
      <w:r w:rsidRPr="3833B291" w:rsidR="03CD0A7B">
        <w:rPr>
          <w:rFonts w:ascii="Cambria" w:hAnsi="Cambria" w:cs="Tahoma"/>
          <w:sz w:val="22"/>
          <w:szCs w:val="22"/>
        </w:rPr>
        <w:t xml:space="preserve"> da lista contém o número de elementos e o ponteiro do </w:t>
      </w:r>
      <w:r w:rsidRPr="3833B291" w:rsidR="03CD0A7B">
        <w:rPr>
          <w:rFonts w:ascii="Cambria" w:hAnsi="Cambria" w:cs="Tahoma"/>
          <w:sz w:val="22"/>
          <w:szCs w:val="22"/>
        </w:rPr>
        <w:t>struct</w:t>
      </w:r>
      <w:r w:rsidRPr="3833B291" w:rsidR="03CD0A7B">
        <w:rPr>
          <w:rFonts w:ascii="Cambria" w:hAnsi="Cambria" w:cs="Tahoma"/>
          <w:sz w:val="22"/>
          <w:szCs w:val="22"/>
        </w:rPr>
        <w:t xml:space="preserve"> inicial.</w:t>
      </w:r>
      <w:r w:rsidRPr="3833B291" w:rsidR="42EEF170">
        <w:rPr>
          <w:rFonts w:ascii="Cambria" w:hAnsi="Cambria" w:cs="Tahoma"/>
          <w:sz w:val="22"/>
          <w:szCs w:val="22"/>
        </w:rPr>
        <w:t xml:space="preserve"> </w:t>
      </w:r>
      <w:r w:rsidRPr="3833B291" w:rsidR="39D2256F">
        <w:rPr>
          <w:rFonts w:ascii="Cambria" w:hAnsi="Cambria" w:cs="Tahoma"/>
          <w:sz w:val="22"/>
          <w:szCs w:val="22"/>
        </w:rPr>
        <w:t>E</w:t>
      </w:r>
      <w:r w:rsidRPr="3833B291" w:rsidR="42EEF170">
        <w:rPr>
          <w:rFonts w:ascii="Cambria" w:hAnsi="Cambria" w:cs="Tahoma"/>
          <w:sz w:val="22"/>
          <w:szCs w:val="22"/>
        </w:rPr>
        <w:t>ntão a al</w:t>
      </w:r>
      <w:r w:rsidRPr="3833B291" w:rsidR="42EEF170">
        <w:rPr>
          <w:rFonts w:ascii="Cambria" w:hAnsi="Cambria" w:cs="Tahoma"/>
          <w:sz w:val="22"/>
          <w:szCs w:val="22"/>
        </w:rPr>
        <w:t>ocação de memória para cada registro novo tem que ter o tamanho</w:t>
      </w:r>
      <w:r w:rsidRPr="3833B291" w:rsidR="12D36B1C">
        <w:rPr>
          <w:rFonts w:ascii="Cambria" w:hAnsi="Cambria" w:cs="Tahoma"/>
          <w:sz w:val="22"/>
          <w:szCs w:val="22"/>
        </w:rPr>
        <w:t xml:space="preserve"> do </w:t>
      </w:r>
      <w:r w:rsidRPr="3833B291" w:rsidR="12D36B1C">
        <w:rPr>
          <w:rFonts w:ascii="Cambria" w:hAnsi="Cambria" w:cs="Tahoma"/>
          <w:sz w:val="22"/>
          <w:szCs w:val="22"/>
        </w:rPr>
        <w:t>struct</w:t>
      </w:r>
      <w:r w:rsidRPr="3833B291" w:rsidR="12D36B1C">
        <w:rPr>
          <w:rFonts w:ascii="Cambria" w:hAnsi="Cambria" w:cs="Tahoma"/>
          <w:sz w:val="22"/>
          <w:szCs w:val="22"/>
        </w:rPr>
        <w:t xml:space="preserve"> do registro</w:t>
      </w:r>
      <w:r w:rsidRPr="3833B291" w:rsidR="1E1B31DC">
        <w:rPr>
          <w:rFonts w:ascii="Cambria" w:hAnsi="Cambria" w:cs="Tahoma"/>
          <w:sz w:val="22"/>
          <w:szCs w:val="22"/>
        </w:rPr>
        <w:t>, ou seja,</w:t>
      </w:r>
      <w:r w:rsidRPr="3833B291" w:rsidR="7225DDB4">
        <w:rPr>
          <w:rFonts w:ascii="Cambria" w:hAnsi="Cambria" w:cs="Tahoma"/>
          <w:sz w:val="22"/>
          <w:szCs w:val="22"/>
        </w:rPr>
        <w:t xml:space="preserve"> </w:t>
      </w:r>
      <w:r w:rsidRPr="3833B291" w:rsidR="42EEF170">
        <w:rPr>
          <w:rFonts w:ascii="Cambria" w:hAnsi="Cambria" w:cs="Tahoma"/>
          <w:sz w:val="22"/>
          <w:szCs w:val="22"/>
        </w:rPr>
        <w:t>malloc</w:t>
      </w:r>
      <w:r w:rsidRPr="3833B291" w:rsidR="42EEF170">
        <w:rPr>
          <w:rFonts w:ascii="Cambria" w:hAnsi="Cambria" w:cs="Tahoma"/>
          <w:sz w:val="22"/>
          <w:szCs w:val="22"/>
        </w:rPr>
        <w:t>(</w:t>
      </w:r>
      <w:r w:rsidRPr="3833B291" w:rsidR="42EEF170">
        <w:rPr>
          <w:rFonts w:ascii="Cambria" w:hAnsi="Cambria" w:cs="Tahoma"/>
          <w:sz w:val="22"/>
          <w:szCs w:val="22"/>
        </w:rPr>
        <w:t>sizeof</w:t>
      </w:r>
      <w:r w:rsidRPr="3833B291" w:rsidR="42EEF170">
        <w:rPr>
          <w:rFonts w:ascii="Cambria" w:hAnsi="Cambria" w:cs="Tahoma"/>
          <w:sz w:val="22"/>
          <w:szCs w:val="22"/>
        </w:rPr>
        <w:t>(</w:t>
      </w:r>
      <w:r w:rsidRPr="3833B291" w:rsidR="247A97E2">
        <w:rPr>
          <w:rFonts w:ascii="Cambria" w:hAnsi="Cambria" w:cs="Tahoma"/>
          <w:sz w:val="22"/>
          <w:szCs w:val="22"/>
        </w:rPr>
        <w:t>re</w:t>
      </w:r>
      <w:r w:rsidRPr="3833B291" w:rsidR="3BBB9B87">
        <w:rPr>
          <w:rFonts w:ascii="Cambria" w:hAnsi="Cambria" w:cs="Tahoma"/>
          <w:sz w:val="22"/>
          <w:szCs w:val="22"/>
        </w:rPr>
        <w:t>gistro</w:t>
      </w:r>
      <w:r w:rsidRPr="3833B291" w:rsidR="247A97E2">
        <w:rPr>
          <w:rFonts w:ascii="Cambria" w:hAnsi="Cambria" w:cs="Tahoma"/>
          <w:sz w:val="22"/>
          <w:szCs w:val="22"/>
        </w:rPr>
        <w:t>))</w:t>
      </w:r>
      <w:r w:rsidRPr="3833B291" w:rsidR="5455A850">
        <w:rPr>
          <w:rFonts w:ascii="Cambria" w:hAnsi="Cambria" w:cs="Tahoma"/>
          <w:sz w:val="22"/>
          <w:szCs w:val="22"/>
        </w:rPr>
        <w:t>, e para a lista é o tamanho</w:t>
      </w:r>
      <w:r w:rsidRPr="3833B291" w:rsidR="7E3E7C7E">
        <w:rPr>
          <w:rFonts w:ascii="Cambria" w:hAnsi="Cambria" w:cs="Tahoma"/>
          <w:sz w:val="22"/>
          <w:szCs w:val="22"/>
        </w:rPr>
        <w:t xml:space="preserve"> do </w:t>
      </w:r>
      <w:r w:rsidRPr="3833B291" w:rsidR="7E3E7C7E">
        <w:rPr>
          <w:rFonts w:ascii="Cambria" w:hAnsi="Cambria" w:cs="Tahoma"/>
          <w:sz w:val="22"/>
          <w:szCs w:val="22"/>
        </w:rPr>
        <w:t>struct</w:t>
      </w:r>
      <w:r w:rsidRPr="3833B291" w:rsidR="7E3E7C7E">
        <w:rPr>
          <w:rFonts w:ascii="Cambria" w:hAnsi="Cambria" w:cs="Tahoma"/>
          <w:sz w:val="22"/>
          <w:szCs w:val="22"/>
        </w:rPr>
        <w:t xml:space="preserve"> da lista</w:t>
      </w:r>
      <w:r w:rsidRPr="3833B291" w:rsidR="02B2C9BB">
        <w:rPr>
          <w:rFonts w:ascii="Cambria" w:hAnsi="Cambria" w:cs="Tahoma"/>
          <w:sz w:val="22"/>
          <w:szCs w:val="22"/>
        </w:rPr>
        <w:t>,</w:t>
      </w:r>
      <w:r w:rsidRPr="3833B291" w:rsidR="7E3E7C7E">
        <w:rPr>
          <w:rFonts w:ascii="Cambria" w:hAnsi="Cambria" w:cs="Tahoma"/>
          <w:sz w:val="22"/>
          <w:szCs w:val="22"/>
        </w:rPr>
        <w:t xml:space="preserve"> </w:t>
      </w:r>
      <w:r w:rsidRPr="3833B291" w:rsidR="7E3E7C7E">
        <w:rPr>
          <w:rFonts w:ascii="Cambria" w:hAnsi="Cambria" w:cs="Tahoma"/>
          <w:sz w:val="22"/>
          <w:szCs w:val="22"/>
        </w:rPr>
        <w:t>malloc</w:t>
      </w:r>
      <w:r w:rsidRPr="3833B291" w:rsidR="7E3E7C7E">
        <w:rPr>
          <w:rFonts w:ascii="Cambria" w:hAnsi="Cambria" w:cs="Tahoma"/>
          <w:sz w:val="22"/>
          <w:szCs w:val="22"/>
        </w:rPr>
        <w:t>(</w:t>
      </w:r>
      <w:r w:rsidRPr="3833B291" w:rsidR="7E3E7C7E">
        <w:rPr>
          <w:rFonts w:ascii="Cambria" w:hAnsi="Cambria" w:cs="Tahoma"/>
          <w:sz w:val="22"/>
          <w:szCs w:val="22"/>
        </w:rPr>
        <w:t>sizeof</w:t>
      </w:r>
      <w:r w:rsidRPr="3833B291" w:rsidR="7E3E7C7E">
        <w:rPr>
          <w:rFonts w:ascii="Cambria" w:hAnsi="Cambria" w:cs="Tahoma"/>
          <w:sz w:val="22"/>
          <w:szCs w:val="22"/>
        </w:rPr>
        <w:t>(lista))</w:t>
      </w:r>
      <w:r w:rsidRPr="3833B291" w:rsidR="314DF567">
        <w:rPr>
          <w:rFonts w:ascii="Cambria" w:hAnsi="Cambria" w:cs="Tahoma"/>
          <w:sz w:val="22"/>
          <w:szCs w:val="22"/>
        </w:rPr>
        <w:t>.</w:t>
      </w:r>
    </w:p>
    <w:p w:rsidR="367A4937" w:rsidP="3833B291" w:rsidRDefault="367A4937" w14:paraId="46E82101" w14:textId="183C1F2A">
      <w:pPr>
        <w:pStyle w:val="Normal"/>
        <w:ind w:firstLine="708"/>
        <w:rPr>
          <w:rFonts w:ascii="Cambria" w:hAnsi="Cambria" w:cs="Tahoma"/>
          <w:sz w:val="22"/>
          <w:szCs w:val="22"/>
        </w:rPr>
      </w:pPr>
      <w:r w:rsidRPr="3833B291" w:rsidR="367A4937">
        <w:rPr>
          <w:rFonts w:ascii="Cambria" w:hAnsi="Cambria" w:cs="Tahoma"/>
          <w:sz w:val="22"/>
          <w:szCs w:val="22"/>
        </w:rPr>
        <w:t xml:space="preserve">Depois são listadas várias funções para manipular a lista. </w:t>
      </w:r>
      <w:r w:rsidRPr="3833B291" w:rsidR="664CB452">
        <w:rPr>
          <w:rFonts w:ascii="Cambria" w:hAnsi="Cambria" w:cs="Tahoma"/>
          <w:sz w:val="22"/>
          <w:szCs w:val="22"/>
        </w:rPr>
        <w:t xml:space="preserve">Por </w:t>
      </w:r>
      <w:r w:rsidRPr="3833B291" w:rsidR="664CB452">
        <w:rPr>
          <w:rFonts w:ascii="Cambria" w:hAnsi="Cambria" w:cs="Tahoma"/>
          <w:sz w:val="22"/>
          <w:szCs w:val="22"/>
        </w:rPr>
        <w:t>exemeplo</w:t>
      </w:r>
      <w:r w:rsidRPr="3833B291" w:rsidR="664CB452">
        <w:rPr>
          <w:rFonts w:ascii="Cambria" w:hAnsi="Cambria" w:cs="Tahoma"/>
          <w:sz w:val="22"/>
          <w:szCs w:val="22"/>
        </w:rPr>
        <w:t>, a</w:t>
      </w:r>
      <w:r w:rsidRPr="3833B291" w:rsidR="71AFDDD9">
        <w:rPr>
          <w:rFonts w:ascii="Cambria" w:hAnsi="Cambria" w:cs="Tahoma"/>
          <w:sz w:val="22"/>
          <w:szCs w:val="22"/>
        </w:rPr>
        <w:t xml:space="preserve"> impressão da lista no item 10 permite visualizar como a lista é percorrida. Primeiro um </w:t>
      </w:r>
      <w:r w:rsidRPr="3833B291" w:rsidR="71AFDDD9">
        <w:rPr>
          <w:rFonts w:ascii="Cambria" w:hAnsi="Cambria" w:cs="Tahoma"/>
          <w:sz w:val="22"/>
          <w:szCs w:val="22"/>
        </w:rPr>
        <w:t>struct</w:t>
      </w:r>
      <w:r w:rsidRPr="3833B291" w:rsidR="71AFDDD9">
        <w:rPr>
          <w:rFonts w:ascii="Cambria" w:hAnsi="Cambria" w:cs="Tahoma"/>
          <w:sz w:val="22"/>
          <w:szCs w:val="22"/>
        </w:rPr>
        <w:t xml:space="preserve"> de registro</w:t>
      </w:r>
      <w:r w:rsidRPr="3833B291" w:rsidR="12504194">
        <w:rPr>
          <w:rFonts w:ascii="Cambria" w:hAnsi="Cambria" w:cs="Tahoma"/>
          <w:sz w:val="22"/>
          <w:szCs w:val="22"/>
        </w:rPr>
        <w:t xml:space="preserve"> </w:t>
      </w:r>
      <w:r w:rsidRPr="3833B291" w:rsidR="50F526C5">
        <w:rPr>
          <w:rFonts w:ascii="Cambria" w:hAnsi="Cambria" w:cs="Tahoma"/>
          <w:sz w:val="22"/>
          <w:szCs w:val="22"/>
        </w:rPr>
        <w:t>‘</w:t>
      </w:r>
      <w:r w:rsidRPr="3833B291" w:rsidR="12504194">
        <w:rPr>
          <w:rFonts w:ascii="Cambria" w:hAnsi="Cambria" w:cs="Tahoma"/>
          <w:sz w:val="22"/>
          <w:szCs w:val="22"/>
        </w:rPr>
        <w:t>p</w:t>
      </w:r>
      <w:r w:rsidRPr="3833B291" w:rsidR="7B0F6460">
        <w:rPr>
          <w:rFonts w:ascii="Cambria" w:hAnsi="Cambria" w:cs="Tahoma"/>
          <w:sz w:val="22"/>
          <w:szCs w:val="22"/>
        </w:rPr>
        <w:t>’</w:t>
      </w:r>
      <w:r w:rsidRPr="3833B291" w:rsidR="71AFDDD9">
        <w:rPr>
          <w:rFonts w:ascii="Cambria" w:hAnsi="Cambria" w:cs="Tahoma"/>
          <w:sz w:val="22"/>
          <w:szCs w:val="22"/>
        </w:rPr>
        <w:t xml:space="preserve"> é criado</w:t>
      </w:r>
      <w:r w:rsidRPr="3833B291" w:rsidR="30406900">
        <w:rPr>
          <w:rFonts w:ascii="Cambria" w:hAnsi="Cambria" w:cs="Tahoma"/>
          <w:sz w:val="22"/>
          <w:szCs w:val="22"/>
        </w:rPr>
        <w:t xml:space="preserve"> e é atribuído o registro inicial</w:t>
      </w:r>
      <w:r w:rsidRPr="3833B291" w:rsidR="247BA07C">
        <w:rPr>
          <w:rFonts w:ascii="Cambria" w:hAnsi="Cambria" w:cs="Tahoma"/>
          <w:sz w:val="22"/>
          <w:szCs w:val="22"/>
        </w:rPr>
        <w:t xml:space="preserve">. Depois, um loop é </w:t>
      </w:r>
      <w:r w:rsidRPr="3833B291" w:rsidR="7609A271">
        <w:rPr>
          <w:rFonts w:ascii="Cambria" w:hAnsi="Cambria" w:cs="Tahoma"/>
          <w:sz w:val="22"/>
          <w:szCs w:val="22"/>
        </w:rPr>
        <w:t xml:space="preserve">criado e a </w:t>
      </w:r>
      <w:r w:rsidRPr="3833B291" w:rsidR="336E6A21">
        <w:rPr>
          <w:rFonts w:ascii="Cambria" w:hAnsi="Cambria" w:cs="Tahoma"/>
          <w:sz w:val="22"/>
          <w:szCs w:val="22"/>
        </w:rPr>
        <w:t>cada iteração</w:t>
      </w:r>
      <w:r w:rsidRPr="3833B291" w:rsidR="7609A271">
        <w:rPr>
          <w:rFonts w:ascii="Cambria" w:hAnsi="Cambria" w:cs="Tahoma"/>
          <w:sz w:val="22"/>
          <w:szCs w:val="22"/>
        </w:rPr>
        <w:t xml:space="preserve">, o </w:t>
      </w:r>
      <w:r w:rsidRPr="3833B291" w:rsidR="3C909404">
        <w:rPr>
          <w:rFonts w:ascii="Cambria" w:hAnsi="Cambria" w:cs="Tahoma"/>
          <w:sz w:val="22"/>
          <w:szCs w:val="22"/>
        </w:rPr>
        <w:t>elemento</w:t>
      </w:r>
      <w:r w:rsidRPr="3833B291" w:rsidR="7609A271">
        <w:rPr>
          <w:rFonts w:ascii="Cambria" w:hAnsi="Cambria" w:cs="Tahoma"/>
          <w:sz w:val="22"/>
          <w:szCs w:val="22"/>
        </w:rPr>
        <w:t xml:space="preserve"> p-&gt;</w:t>
      </w:r>
      <w:r w:rsidRPr="3833B291" w:rsidR="7609A271">
        <w:rPr>
          <w:rFonts w:ascii="Cambria" w:hAnsi="Cambria" w:cs="Tahoma"/>
          <w:sz w:val="22"/>
          <w:szCs w:val="22"/>
        </w:rPr>
        <w:t>elem</w:t>
      </w:r>
      <w:r w:rsidRPr="3833B291" w:rsidR="7609A271">
        <w:rPr>
          <w:rFonts w:ascii="Cambria" w:hAnsi="Cambria" w:cs="Tahoma"/>
          <w:sz w:val="22"/>
          <w:szCs w:val="22"/>
        </w:rPr>
        <w:t xml:space="preserve"> é printado e p-&gt;</w:t>
      </w:r>
      <w:r w:rsidRPr="3833B291" w:rsidR="7609A271">
        <w:rPr>
          <w:rFonts w:ascii="Cambria" w:hAnsi="Cambria" w:cs="Tahoma"/>
          <w:sz w:val="22"/>
          <w:szCs w:val="22"/>
        </w:rPr>
        <w:t>next</w:t>
      </w:r>
      <w:r w:rsidRPr="3833B291" w:rsidR="7609A271">
        <w:rPr>
          <w:rFonts w:ascii="Cambria" w:hAnsi="Cambria" w:cs="Tahoma"/>
          <w:sz w:val="22"/>
          <w:szCs w:val="22"/>
        </w:rPr>
        <w:t xml:space="preserve"> é atribuído ao p.</w:t>
      </w:r>
      <w:r w:rsidRPr="3833B291" w:rsidR="247BA07C">
        <w:rPr>
          <w:rFonts w:ascii="Cambria" w:hAnsi="Cambria" w:cs="Tahoma"/>
          <w:sz w:val="22"/>
          <w:szCs w:val="22"/>
        </w:rPr>
        <w:t xml:space="preserve"> </w:t>
      </w:r>
      <w:r w:rsidRPr="3833B291" w:rsidR="64980356">
        <w:rPr>
          <w:rFonts w:ascii="Cambria" w:hAnsi="Cambria" w:cs="Tahoma"/>
          <w:sz w:val="22"/>
          <w:szCs w:val="22"/>
        </w:rPr>
        <w:t>O laço</w:t>
      </w:r>
      <w:r w:rsidRPr="3833B291" w:rsidR="247BA07C">
        <w:rPr>
          <w:rFonts w:ascii="Cambria" w:hAnsi="Cambria" w:cs="Tahoma"/>
          <w:sz w:val="22"/>
          <w:szCs w:val="22"/>
        </w:rPr>
        <w:t xml:space="preserve"> </w:t>
      </w:r>
      <w:r w:rsidRPr="3833B291" w:rsidR="247BA07C">
        <w:rPr>
          <w:rFonts w:ascii="Cambria" w:hAnsi="Cambria" w:cs="Tahoma"/>
          <w:sz w:val="22"/>
          <w:szCs w:val="22"/>
        </w:rPr>
        <w:t xml:space="preserve">para quando </w:t>
      </w:r>
      <w:r w:rsidRPr="3833B291" w:rsidR="7BD275ED">
        <w:rPr>
          <w:rFonts w:ascii="Cambria" w:hAnsi="Cambria" w:cs="Tahoma"/>
          <w:sz w:val="22"/>
          <w:szCs w:val="22"/>
        </w:rPr>
        <w:t>p for NULL</w:t>
      </w:r>
      <w:r w:rsidRPr="3833B291" w:rsidR="1327DD0F">
        <w:rPr>
          <w:rFonts w:ascii="Cambria" w:hAnsi="Cambria" w:cs="Tahoma"/>
          <w:sz w:val="22"/>
          <w:szCs w:val="22"/>
        </w:rPr>
        <w:t xml:space="preserve">. No caso da impressão, não é necessário fazer </w:t>
      </w:r>
      <w:r w:rsidRPr="3833B291" w:rsidR="1327DD0F">
        <w:rPr>
          <w:rFonts w:ascii="Cambria" w:hAnsi="Cambria" w:cs="Tahoma"/>
          <w:sz w:val="22"/>
          <w:szCs w:val="22"/>
        </w:rPr>
        <w:t>malloc</w:t>
      </w:r>
      <w:r w:rsidRPr="3833B291" w:rsidR="1327DD0F">
        <w:rPr>
          <w:rFonts w:ascii="Cambria" w:hAnsi="Cambria" w:cs="Tahoma"/>
          <w:sz w:val="22"/>
          <w:szCs w:val="22"/>
        </w:rPr>
        <w:t xml:space="preserve"> nem </w:t>
      </w:r>
      <w:r w:rsidRPr="3833B291" w:rsidR="1327DD0F">
        <w:rPr>
          <w:rFonts w:ascii="Cambria" w:hAnsi="Cambria" w:cs="Tahoma"/>
          <w:sz w:val="22"/>
          <w:szCs w:val="22"/>
        </w:rPr>
        <w:t>free</w:t>
      </w:r>
      <w:r w:rsidRPr="3833B291" w:rsidR="1327DD0F">
        <w:rPr>
          <w:rFonts w:ascii="Cambria" w:hAnsi="Cambria" w:cs="Tahoma"/>
          <w:sz w:val="22"/>
          <w:szCs w:val="22"/>
        </w:rPr>
        <w:t xml:space="preserve"> pois</w:t>
      </w:r>
      <w:r w:rsidRPr="3833B291" w:rsidR="66BB7CFC">
        <w:rPr>
          <w:rFonts w:ascii="Cambria" w:hAnsi="Cambria" w:cs="Tahoma"/>
          <w:sz w:val="22"/>
          <w:szCs w:val="22"/>
        </w:rPr>
        <w:t xml:space="preserve"> não há inserção nem remoção de elementos.</w:t>
      </w:r>
    </w:p>
    <w:p xmlns:wp14="http://schemas.microsoft.com/office/word/2010/wordml" w:rsidR="00DB4567" w:rsidRDefault="00DB4567" w14:paraId="72A3D3E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D0B940D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E27B00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0061E4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4EAFD9C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B94D5A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DEEC66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656B9A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5FB081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49F31CB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53128261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62486C0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6E2097E" wp14:textId="7777777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xmlns:wp14="http://schemas.microsoft.com/office/word/2010/wordml" w:rsidR="00DB4567" w:rsidP="3833B291" w:rsidRDefault="00DB4567" w14:paraId="4101652C" wp14:textId="37B4DEC0">
      <w:pPr>
        <w:ind w:firstLine="708"/>
        <w:rPr>
          <w:rFonts w:ascii="Cambria" w:hAnsi="Cambria" w:cs="Tahoma"/>
          <w:sz w:val="22"/>
          <w:szCs w:val="22"/>
        </w:rPr>
      </w:pPr>
      <w:r w:rsidRPr="3833B291" w:rsidR="7CC5DCE8">
        <w:rPr>
          <w:rFonts w:ascii="Cambria" w:hAnsi="Cambria" w:cs="Tahoma"/>
          <w:sz w:val="22"/>
          <w:szCs w:val="22"/>
        </w:rPr>
        <w:t>O conteúdo é bem explicado</w:t>
      </w:r>
      <w:r w:rsidRPr="3833B291" w:rsidR="0476EA0E">
        <w:rPr>
          <w:rFonts w:ascii="Cambria" w:hAnsi="Cambria" w:cs="Tahoma"/>
          <w:sz w:val="22"/>
          <w:szCs w:val="22"/>
        </w:rPr>
        <w:t xml:space="preserve"> </w:t>
      </w:r>
      <w:r w:rsidRPr="3833B291" w:rsidR="0E9CEE23">
        <w:rPr>
          <w:rFonts w:ascii="Cambria" w:hAnsi="Cambria" w:cs="Tahoma"/>
          <w:sz w:val="22"/>
          <w:szCs w:val="22"/>
        </w:rPr>
        <w:t>e os códigos ajudam a visualizar o que está acontecendo.</w:t>
      </w:r>
      <w:r w:rsidRPr="3833B291" w:rsidR="6519C380">
        <w:rPr>
          <w:rFonts w:ascii="Cambria" w:hAnsi="Cambria" w:cs="Tahoma"/>
          <w:sz w:val="22"/>
          <w:szCs w:val="22"/>
        </w:rPr>
        <w:t xml:space="preserve"> Contudo, tive um pouco de dificuldade para entender como o </w:t>
      </w:r>
      <w:r w:rsidRPr="3833B291" w:rsidR="6519C380">
        <w:rPr>
          <w:rFonts w:ascii="Cambria" w:hAnsi="Cambria" w:cs="Tahoma"/>
          <w:sz w:val="22"/>
          <w:szCs w:val="22"/>
        </w:rPr>
        <w:t>struct</w:t>
      </w:r>
      <w:r w:rsidRPr="3833B291" w:rsidR="6519C380">
        <w:rPr>
          <w:rFonts w:ascii="Cambria" w:hAnsi="Cambria" w:cs="Tahoma"/>
          <w:sz w:val="22"/>
          <w:szCs w:val="22"/>
        </w:rPr>
        <w:t xml:space="preserve"> de registros funciona</w:t>
      </w:r>
      <w:r w:rsidRPr="3833B291" w:rsidR="30163288">
        <w:rPr>
          <w:rFonts w:ascii="Cambria" w:hAnsi="Cambria" w:cs="Tahoma"/>
          <w:sz w:val="22"/>
          <w:szCs w:val="22"/>
        </w:rPr>
        <w:t xml:space="preserve">, além de algumas abreviações que não entendi como ED e </w:t>
      </w:r>
      <w:r w:rsidRPr="3833B291" w:rsidR="30163288">
        <w:rPr>
          <w:rFonts w:ascii="Cambria" w:hAnsi="Cambria" w:cs="Tahoma"/>
          <w:sz w:val="22"/>
          <w:szCs w:val="22"/>
        </w:rPr>
        <w:t>list_rec</w:t>
      </w:r>
      <w:r w:rsidRPr="3833B291" w:rsidR="30163288">
        <w:rPr>
          <w:rFonts w:ascii="Cambria" w:hAnsi="Cambria" w:cs="Tahoma"/>
          <w:sz w:val="22"/>
          <w:szCs w:val="22"/>
        </w:rPr>
        <w:t>.</w:t>
      </w:r>
      <w:r w:rsidRPr="3833B291" w:rsidR="1D41750C">
        <w:rPr>
          <w:rFonts w:ascii="Cambria" w:hAnsi="Cambria" w:cs="Tahoma"/>
          <w:sz w:val="22"/>
          <w:szCs w:val="22"/>
        </w:rPr>
        <w:t xml:space="preserve"> Também</w:t>
      </w:r>
      <w:r w:rsidRPr="3833B291" w:rsidR="2C326C35">
        <w:rPr>
          <w:rFonts w:ascii="Cambria" w:hAnsi="Cambria" w:cs="Tahoma"/>
          <w:sz w:val="22"/>
          <w:szCs w:val="22"/>
        </w:rPr>
        <w:t>,</w:t>
      </w:r>
      <w:r w:rsidRPr="3833B291" w:rsidR="1D41750C">
        <w:rPr>
          <w:rFonts w:ascii="Cambria" w:hAnsi="Cambria" w:cs="Tahoma"/>
          <w:sz w:val="22"/>
          <w:szCs w:val="22"/>
        </w:rPr>
        <w:t xml:space="preserve"> a chave e </w:t>
      </w:r>
      <w:r w:rsidRPr="3833B291" w:rsidR="34D23672">
        <w:rPr>
          <w:rFonts w:ascii="Cambria" w:hAnsi="Cambria" w:cs="Tahoma"/>
          <w:sz w:val="22"/>
          <w:szCs w:val="22"/>
        </w:rPr>
        <w:t xml:space="preserve">a </w:t>
      </w:r>
      <w:r w:rsidRPr="3833B291" w:rsidR="1D41750C">
        <w:rPr>
          <w:rFonts w:ascii="Cambria" w:hAnsi="Cambria" w:cs="Tahoma"/>
          <w:sz w:val="22"/>
          <w:szCs w:val="22"/>
        </w:rPr>
        <w:t>info</w:t>
      </w:r>
      <w:r w:rsidRPr="3833B291" w:rsidR="1D41750C">
        <w:rPr>
          <w:rFonts w:ascii="Cambria" w:hAnsi="Cambria" w:cs="Tahoma"/>
          <w:sz w:val="22"/>
          <w:szCs w:val="22"/>
        </w:rPr>
        <w:t xml:space="preserve"> </w:t>
      </w:r>
      <w:r w:rsidRPr="3833B291" w:rsidR="017C9A88">
        <w:rPr>
          <w:rFonts w:ascii="Cambria" w:hAnsi="Cambria" w:cs="Tahoma"/>
          <w:sz w:val="22"/>
          <w:szCs w:val="22"/>
        </w:rPr>
        <w:t xml:space="preserve">não </w:t>
      </w:r>
      <w:r w:rsidRPr="3833B291" w:rsidR="1D41750C">
        <w:rPr>
          <w:rFonts w:ascii="Cambria" w:hAnsi="Cambria" w:cs="Tahoma"/>
          <w:sz w:val="22"/>
          <w:szCs w:val="22"/>
        </w:rPr>
        <w:t>foram declarad</w:t>
      </w:r>
      <w:r w:rsidRPr="3833B291" w:rsidR="6EC888AA">
        <w:rPr>
          <w:rFonts w:ascii="Cambria" w:hAnsi="Cambria" w:cs="Tahoma"/>
          <w:sz w:val="22"/>
          <w:szCs w:val="22"/>
        </w:rPr>
        <w:t xml:space="preserve">os no </w:t>
      </w:r>
      <w:r w:rsidRPr="3833B291" w:rsidR="6EC888AA">
        <w:rPr>
          <w:rFonts w:ascii="Cambria" w:hAnsi="Cambria" w:cs="Tahoma"/>
          <w:sz w:val="22"/>
          <w:szCs w:val="22"/>
        </w:rPr>
        <w:t>struct</w:t>
      </w:r>
      <w:r w:rsidRPr="3833B291" w:rsidR="44DF6EEC">
        <w:rPr>
          <w:rFonts w:ascii="Cambria" w:hAnsi="Cambria" w:cs="Tahoma"/>
          <w:sz w:val="22"/>
          <w:szCs w:val="22"/>
        </w:rPr>
        <w:t>, mas aparecem em algumas funções</w:t>
      </w:r>
      <w:r w:rsidRPr="3833B291" w:rsidR="6EC888AA">
        <w:rPr>
          <w:rFonts w:ascii="Cambria" w:hAnsi="Cambria" w:cs="Tahoma"/>
          <w:sz w:val="22"/>
          <w:szCs w:val="22"/>
        </w:rPr>
        <w:t>.</w:t>
      </w:r>
      <w:r w:rsidRPr="3833B291" w:rsidR="30163288">
        <w:rPr>
          <w:rFonts w:ascii="Cambria" w:hAnsi="Cambria" w:cs="Tahoma"/>
          <w:sz w:val="22"/>
          <w:szCs w:val="22"/>
        </w:rPr>
        <w:t xml:space="preserve"> </w:t>
      </w:r>
      <w:r w:rsidRPr="3833B291" w:rsidR="3932FE89">
        <w:rPr>
          <w:rFonts w:ascii="Cambria" w:hAnsi="Cambria" w:cs="Tahoma"/>
          <w:sz w:val="22"/>
          <w:szCs w:val="22"/>
        </w:rPr>
        <w:t>Mas em g</w:t>
      </w:r>
      <w:r w:rsidRPr="3833B291" w:rsidR="3932FE89">
        <w:rPr>
          <w:rFonts w:ascii="Cambria" w:hAnsi="Cambria" w:cs="Tahoma"/>
          <w:sz w:val="22"/>
          <w:szCs w:val="22"/>
        </w:rPr>
        <w:t>eral, os</w:t>
      </w:r>
      <w:r w:rsidRPr="3833B291" w:rsidR="3932FE89">
        <w:rPr>
          <w:rFonts w:ascii="Cambria" w:hAnsi="Cambria" w:cs="Tahoma"/>
          <w:sz w:val="22"/>
          <w:szCs w:val="22"/>
        </w:rPr>
        <w:t xml:space="preserve"> códfigos s</w:t>
      </w:r>
      <w:r w:rsidRPr="3833B291" w:rsidR="2E5A0073">
        <w:rPr>
          <w:rFonts w:ascii="Cambria" w:hAnsi="Cambria" w:cs="Tahoma"/>
          <w:sz w:val="22"/>
          <w:szCs w:val="22"/>
        </w:rPr>
        <w:t>ão</w:t>
      </w:r>
      <w:r w:rsidRPr="3833B291" w:rsidR="3932FE89">
        <w:rPr>
          <w:rFonts w:ascii="Cambria" w:hAnsi="Cambria" w:cs="Tahoma"/>
          <w:sz w:val="22"/>
          <w:szCs w:val="22"/>
        </w:rPr>
        <w:t xml:space="preserve"> bem </w:t>
      </w:r>
      <w:r w:rsidRPr="3833B291" w:rsidR="14010DB1">
        <w:rPr>
          <w:rFonts w:ascii="Cambria" w:hAnsi="Cambria" w:cs="Tahoma"/>
          <w:sz w:val="22"/>
          <w:szCs w:val="22"/>
        </w:rPr>
        <w:t>compreensíveis</w:t>
      </w:r>
      <w:r w:rsidRPr="3833B291" w:rsidR="3932FE89">
        <w:rPr>
          <w:rFonts w:ascii="Cambria" w:hAnsi="Cambria" w:cs="Tahoma"/>
          <w:sz w:val="22"/>
          <w:szCs w:val="22"/>
        </w:rPr>
        <w:t xml:space="preserve"> e as</w:t>
      </w:r>
      <w:r w:rsidRPr="3833B291" w:rsidR="30163288">
        <w:rPr>
          <w:rFonts w:ascii="Cambria" w:hAnsi="Cambria" w:cs="Tahoma"/>
          <w:sz w:val="22"/>
          <w:szCs w:val="22"/>
        </w:rPr>
        <w:t xml:space="preserve"> </w:t>
      </w:r>
      <w:r w:rsidRPr="3833B291" w:rsidR="30163288">
        <w:rPr>
          <w:rFonts w:ascii="Cambria" w:hAnsi="Cambria" w:cs="Tahoma"/>
          <w:sz w:val="22"/>
          <w:szCs w:val="22"/>
        </w:rPr>
        <w:t>image</w:t>
      </w:r>
      <w:r w:rsidRPr="3833B291" w:rsidR="30163288">
        <w:rPr>
          <w:rFonts w:ascii="Cambria" w:hAnsi="Cambria" w:cs="Tahoma"/>
          <w:sz w:val="22"/>
          <w:szCs w:val="22"/>
        </w:rPr>
        <w:t>ns também ajudam a ilustrar o funcionamento das listas encadeadas</w:t>
      </w:r>
      <w:r w:rsidRPr="3833B291" w:rsidR="4E3415AC">
        <w:rPr>
          <w:rFonts w:ascii="Cambria" w:hAnsi="Cambria" w:cs="Tahoma"/>
          <w:sz w:val="22"/>
          <w:szCs w:val="22"/>
        </w:rPr>
        <w:t>.</w:t>
      </w:r>
    </w:p>
    <w:p xmlns:wp14="http://schemas.microsoft.com/office/word/2010/wordml" w:rsidR="00DB4567" w:rsidRDefault="00DB4567" w14:paraId="4B99056E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299C43A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4DDBEF00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461D779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3CF2D8B6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FB78278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1FC39945" wp14:textId="77777777">
      <w:pPr>
        <w:rPr>
          <w:rFonts w:ascii="Cambria" w:hAnsi="Cambria" w:cs="Tahoma"/>
          <w:sz w:val="22"/>
          <w:szCs w:val="22"/>
        </w:rPr>
      </w:pPr>
    </w:p>
    <w:p xmlns:wp14="http://schemas.microsoft.com/office/word/2010/wordml" w:rsidR="00DB4567" w:rsidRDefault="00DB4567" w14:paraId="0562CB0E" wp14:textId="77777777"/>
    <w:sectPr w:rsidR="00DB4567">
      <w:footerReference w:type="default" r:id="rId6"/>
      <w:pgSz w:w="11906" w:h="16838" w:orient="portrait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A5DE7" w:rsidRDefault="000A5DE7" w14:paraId="34CE0A41" wp14:textId="77777777">
      <w:r>
        <w:separator/>
      </w:r>
    </w:p>
  </w:endnote>
  <w:endnote w:type="continuationSeparator" w:id="0">
    <w:p xmlns:wp14="http://schemas.microsoft.com/office/word/2010/wordml" w:rsidR="000A5DE7" w:rsidRDefault="000A5DE7" w14:paraId="62EBF3C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DB4567" w:rsidRDefault="00DB4567" w14:paraId="01400346" wp14:textId="7777777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xmlns:wp14="http://schemas.microsoft.com/office/word/2010/wordml" w:rsidR="00DB4567" w:rsidRDefault="004443AE" w14:paraId="33F2B1E7" wp14:textId="77777777">
    <w:pPr>
      <w:pStyle w:val="Rodap"/>
    </w:pPr>
    <w:r>
      <w:rPr>
        <w:rFonts w:ascii="Cambria" w:hAnsi="Cambria" w:cs="Tahoma"/>
        <w:sz w:val="20"/>
        <w:szCs w:val="20"/>
      </w:rPr>
      <w:t>Estruturas de Dados</w:t>
    </w:r>
    <w:r w:rsidR="00DB4567">
      <w:rPr>
        <w:rFonts w:ascii="Cambria" w:hAnsi="Cambria" w:cs="Tahoma"/>
        <w:sz w:val="20"/>
        <w:szCs w:val="20"/>
      </w:rPr>
      <w:t xml:space="preserve"> I – </w:t>
    </w:r>
    <w:r>
      <w:rPr>
        <w:rFonts w:ascii="Cambria" w:hAnsi="Cambria" w:cs="Tahoma"/>
        <w:sz w:val="20"/>
        <w:szCs w:val="20"/>
      </w:rPr>
      <w:t>Integral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1</w:t>
    </w:r>
    <w:r w:rsidR="00DB4567">
      <w:rPr>
        <w:rFonts w:ascii="Cambria" w:hAnsi="Cambria" w:cs="Tahoma"/>
        <w:sz w:val="20"/>
        <w:szCs w:val="20"/>
      </w:rPr>
      <w:t>º Sem/20</w:t>
    </w:r>
    <w:r w:rsidR="00986D70">
      <w:rPr>
        <w:rFonts w:ascii="Cambria" w:hAnsi="Cambria" w:cs="Tahoma"/>
        <w:sz w:val="20"/>
        <w:szCs w:val="20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A5DE7" w:rsidRDefault="000A5DE7" w14:paraId="6D98A12B" wp14:textId="77777777">
      <w:r>
        <w:separator/>
      </w:r>
    </w:p>
  </w:footnote>
  <w:footnote w:type="continuationSeparator" w:id="0">
    <w:p xmlns:wp14="http://schemas.microsoft.com/office/word/2010/wordml" w:rsidR="000A5DE7" w:rsidRDefault="000A5DE7" w14:paraId="2946DB82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CB"/>
    <w:rsid w:val="000A5DE7"/>
    <w:rsid w:val="003F36CB"/>
    <w:rsid w:val="004443AE"/>
    <w:rsid w:val="007038FF"/>
    <w:rsid w:val="00986D70"/>
    <w:rsid w:val="00B4B6F8"/>
    <w:rsid w:val="00DB4567"/>
    <w:rsid w:val="00E60D76"/>
    <w:rsid w:val="017C9A88"/>
    <w:rsid w:val="02B2C9BB"/>
    <w:rsid w:val="037FBACE"/>
    <w:rsid w:val="03CBD36C"/>
    <w:rsid w:val="03CD0A7B"/>
    <w:rsid w:val="0476EA0E"/>
    <w:rsid w:val="070EBF17"/>
    <w:rsid w:val="074E1888"/>
    <w:rsid w:val="07AFCE41"/>
    <w:rsid w:val="0CEEC05E"/>
    <w:rsid w:val="0E9CEE23"/>
    <w:rsid w:val="10092561"/>
    <w:rsid w:val="103655B4"/>
    <w:rsid w:val="11A4F5C2"/>
    <w:rsid w:val="12504194"/>
    <w:rsid w:val="12D36B1C"/>
    <w:rsid w:val="1327DD0F"/>
    <w:rsid w:val="14010DB1"/>
    <w:rsid w:val="15056E97"/>
    <w:rsid w:val="182D7542"/>
    <w:rsid w:val="18366F7F"/>
    <w:rsid w:val="1B93C354"/>
    <w:rsid w:val="1C246FC8"/>
    <w:rsid w:val="1D41750C"/>
    <w:rsid w:val="1E1B31DC"/>
    <w:rsid w:val="2148F24A"/>
    <w:rsid w:val="247A97E2"/>
    <w:rsid w:val="247BA07C"/>
    <w:rsid w:val="262E688D"/>
    <w:rsid w:val="2B50C0FB"/>
    <w:rsid w:val="2B5ECA0C"/>
    <w:rsid w:val="2C326C35"/>
    <w:rsid w:val="2C874FCE"/>
    <w:rsid w:val="2D8571D0"/>
    <w:rsid w:val="2E5A0073"/>
    <w:rsid w:val="30163288"/>
    <w:rsid w:val="30406900"/>
    <w:rsid w:val="30C90DC6"/>
    <w:rsid w:val="314DF567"/>
    <w:rsid w:val="3180FFDD"/>
    <w:rsid w:val="3264DE27"/>
    <w:rsid w:val="336E6A21"/>
    <w:rsid w:val="339F9ADF"/>
    <w:rsid w:val="34D23672"/>
    <w:rsid w:val="3627BDF7"/>
    <w:rsid w:val="367A4937"/>
    <w:rsid w:val="369D8B3C"/>
    <w:rsid w:val="3833B291"/>
    <w:rsid w:val="385A6D15"/>
    <w:rsid w:val="3932FE89"/>
    <w:rsid w:val="3953EC9C"/>
    <w:rsid w:val="39D2256F"/>
    <w:rsid w:val="3A0EDC63"/>
    <w:rsid w:val="3BBB9B87"/>
    <w:rsid w:val="3BBEB4BA"/>
    <w:rsid w:val="3C885B0C"/>
    <w:rsid w:val="3C909404"/>
    <w:rsid w:val="3D95A41E"/>
    <w:rsid w:val="401A61E8"/>
    <w:rsid w:val="40212D8B"/>
    <w:rsid w:val="40CBFD80"/>
    <w:rsid w:val="41BCFDEC"/>
    <w:rsid w:val="42EEF170"/>
    <w:rsid w:val="43B18E00"/>
    <w:rsid w:val="4479C193"/>
    <w:rsid w:val="44DF6EEC"/>
    <w:rsid w:val="46633FB7"/>
    <w:rsid w:val="47E545AB"/>
    <w:rsid w:val="4889456B"/>
    <w:rsid w:val="48AAEEEB"/>
    <w:rsid w:val="49F96371"/>
    <w:rsid w:val="4A4D6F5C"/>
    <w:rsid w:val="4B1CE66D"/>
    <w:rsid w:val="4E3415AC"/>
    <w:rsid w:val="4F1A42D3"/>
    <w:rsid w:val="50F526C5"/>
    <w:rsid w:val="5455A850"/>
    <w:rsid w:val="584A50C0"/>
    <w:rsid w:val="5A3DF116"/>
    <w:rsid w:val="5D65F870"/>
    <w:rsid w:val="62EF0D93"/>
    <w:rsid w:val="64980356"/>
    <w:rsid w:val="6519C380"/>
    <w:rsid w:val="656CB166"/>
    <w:rsid w:val="65B48713"/>
    <w:rsid w:val="664CB452"/>
    <w:rsid w:val="66BB7CFC"/>
    <w:rsid w:val="67BD2C79"/>
    <w:rsid w:val="6A5C78C0"/>
    <w:rsid w:val="6EC888AA"/>
    <w:rsid w:val="705D5CBF"/>
    <w:rsid w:val="70783952"/>
    <w:rsid w:val="71AFDDD9"/>
    <w:rsid w:val="7225DDB4"/>
    <w:rsid w:val="75229D6F"/>
    <w:rsid w:val="7609A271"/>
    <w:rsid w:val="79A902DF"/>
    <w:rsid w:val="7B0F6460"/>
    <w:rsid w:val="7BD275ED"/>
    <w:rsid w:val="7CC5DCE8"/>
    <w:rsid w:val="7E3E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F1E6522"/>
  <w15:chartTrackingRefBased/>
  <w15:docId w15:val="{947109D8-FD56-4025-A49D-E04C8CD6A4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5</revision>
  <lastPrinted>1601-01-01T00:00:00.0000000Z</lastPrinted>
  <dcterms:created xsi:type="dcterms:W3CDTF">2024-03-20T23:44:00.0000000Z</dcterms:created>
  <dcterms:modified xsi:type="dcterms:W3CDTF">2024-03-22T01:26:00.4753798Z</dcterms:modified>
</coreProperties>
</file>