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ED10B9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ED10B9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637926EB">
      <w:r w:rsidRPr="0CAB71C8" w:rsidR="00DB4567">
        <w:rPr>
          <w:rFonts w:ascii="Cambria" w:hAnsi="Cambria" w:cs="Tahoma"/>
          <w:sz w:val="22"/>
          <w:szCs w:val="22"/>
        </w:rPr>
        <w:t>Nome do aluno:</w:t>
      </w:r>
      <w:r w:rsidRPr="0CAB71C8" w:rsidR="7C0F056E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0CAB71C8" w:rsidRDefault="00DB4567" w14:paraId="2A341651" wp14:textId="24E47729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0CAB71C8" w:rsidR="00DB4567">
        <w:rPr>
          <w:rFonts w:ascii="Cambria" w:hAnsi="Cambria" w:cs="Tahoma"/>
          <w:sz w:val="22"/>
          <w:szCs w:val="22"/>
        </w:rPr>
        <w:t>Referência de cada fonte analisada:</w:t>
      </w:r>
      <w:r w:rsidRPr="0CAB71C8" w:rsidR="2777EEEA">
        <w:rPr>
          <w:rFonts w:ascii="Cambria" w:hAnsi="Cambria" w:cs="Tahoma"/>
          <w:sz w:val="22"/>
          <w:szCs w:val="22"/>
        </w:rPr>
        <w:t xml:space="preserve"> A Pilha – aulas 1 e 2, </w:t>
      </w:r>
      <w:r w:rsidRPr="0CAB71C8" w:rsidR="2777EEEA">
        <w:rPr>
          <w:rFonts w:ascii="Cambria" w:hAnsi="Cambria" w:cs="Tahoma"/>
          <w:sz w:val="22"/>
          <w:szCs w:val="22"/>
        </w:rPr>
        <w:t>Porf</w:t>
      </w:r>
      <w:r w:rsidRPr="0CAB71C8" w:rsidR="2777EEEA">
        <w:rPr>
          <w:rFonts w:ascii="Cambria" w:hAnsi="Cambria" w:cs="Tahoma"/>
          <w:sz w:val="22"/>
          <w:szCs w:val="22"/>
        </w:rPr>
        <w:t xml:space="preserve">. </w:t>
      </w:r>
      <w:r w:rsidRPr="0CAB71C8" w:rsidR="2777EEE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Rafael </w:t>
      </w:r>
      <w:r w:rsidRPr="0CAB71C8" w:rsidR="2777EEEA">
        <w:rPr>
          <w:rFonts w:ascii="Cambria" w:hAnsi="Cambria" w:eastAsia="Cambria" w:cs="Cambria"/>
          <w:noProof w:val="0"/>
          <w:sz w:val="22"/>
          <w:szCs w:val="22"/>
          <w:lang w:val="pt-BR"/>
        </w:rPr>
        <w:t>Concatto</w:t>
      </w:r>
      <w:r w:rsidRPr="0CAB71C8" w:rsidR="2777EEE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Beltrame</w:t>
      </w:r>
      <w:r w:rsidRPr="0CAB71C8" w:rsidR="0F38F3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da UFSM</w:t>
      </w:r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7E25A110" w:rsidRDefault="00DB4567" w14:paraId="02EB378F" wp14:textId="68A39D68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7E25A110" w:rsidR="6DFFBE33">
        <w:rPr>
          <w:rFonts w:ascii="Cambria" w:hAnsi="Cambria" w:cs="Tahoma"/>
          <w:sz w:val="22"/>
          <w:szCs w:val="22"/>
        </w:rPr>
        <w:t xml:space="preserve">A aula 1 introduz </w:t>
      </w:r>
      <w:r w:rsidRPr="7E25A110" w:rsidR="0FE75AD8">
        <w:rPr>
          <w:rFonts w:ascii="Cambria" w:hAnsi="Cambria" w:cs="Tahoma"/>
          <w:sz w:val="22"/>
          <w:szCs w:val="22"/>
        </w:rPr>
        <w:t>o conceito de pilha, que consiste n</w:t>
      </w:r>
      <w:r w:rsidRPr="7E25A110" w:rsidR="56785DC2">
        <w:rPr>
          <w:rFonts w:ascii="Cambria" w:hAnsi="Cambria" w:cs="Tahoma"/>
          <w:sz w:val="22"/>
          <w:szCs w:val="22"/>
        </w:rPr>
        <w:t>o tipo de</w:t>
      </w:r>
      <w:r w:rsidRPr="7E25A110" w:rsidR="0FE75AD8">
        <w:rPr>
          <w:rFonts w:ascii="Cambria" w:hAnsi="Cambria" w:cs="Tahoma"/>
          <w:sz w:val="22"/>
          <w:szCs w:val="22"/>
        </w:rPr>
        <w:t xml:space="preserve"> memória </w:t>
      </w:r>
      <w:r w:rsidRPr="7E25A110" w:rsidR="4AEA99AB">
        <w:rPr>
          <w:rFonts w:ascii="Cambria" w:hAnsi="Cambria" w:cs="Tahoma"/>
          <w:sz w:val="22"/>
          <w:szCs w:val="22"/>
        </w:rPr>
        <w:t xml:space="preserve">em </w:t>
      </w:r>
      <w:r w:rsidRPr="7E25A110" w:rsidR="0FE75AD8">
        <w:rPr>
          <w:rFonts w:ascii="Cambria" w:hAnsi="Cambria" w:cs="Tahoma"/>
          <w:sz w:val="22"/>
          <w:szCs w:val="22"/>
        </w:rPr>
        <w:t xml:space="preserve">que </w:t>
      </w:r>
      <w:r w:rsidRPr="7E25A110" w:rsidR="1F382C27">
        <w:rPr>
          <w:rFonts w:ascii="Cambria" w:hAnsi="Cambria" w:cs="Tahoma"/>
          <w:sz w:val="22"/>
          <w:szCs w:val="22"/>
        </w:rPr>
        <w:t>a informação é estocada no “topo”, ou seja, se ela foi a primeira a entrar, ela será a última a sair, e se ela foi a última a entrar, ela será a primeira a sair.</w:t>
      </w:r>
      <w:r w:rsidRPr="7E25A110" w:rsidR="7D073FFE">
        <w:rPr>
          <w:rFonts w:ascii="Cambria" w:hAnsi="Cambria" w:cs="Tahoma"/>
          <w:sz w:val="22"/>
          <w:szCs w:val="22"/>
        </w:rPr>
        <w:t xml:space="preserve"> Para alocar esse tipo de memória, algumas funções são utilizadas: </w:t>
      </w:r>
      <w:r w:rsidRPr="7E25A110" w:rsidR="7D073FFE">
        <w:rPr>
          <w:rFonts w:ascii="Cambria" w:hAnsi="Cambria" w:cs="Tahoma"/>
          <w:sz w:val="22"/>
          <w:szCs w:val="22"/>
        </w:rPr>
        <w:t>push</w:t>
      </w:r>
      <w:r w:rsidRPr="7E25A110" w:rsidR="7D073FFE">
        <w:rPr>
          <w:rFonts w:ascii="Cambria" w:hAnsi="Cambria" w:cs="Tahoma"/>
          <w:sz w:val="22"/>
          <w:szCs w:val="22"/>
        </w:rPr>
        <w:t xml:space="preserve">(s, i), que </w:t>
      </w:r>
      <w:r w:rsidRPr="7E25A110" w:rsidR="5111EBD7">
        <w:rPr>
          <w:rFonts w:ascii="Cambria" w:hAnsi="Cambria" w:cs="Tahoma"/>
          <w:sz w:val="22"/>
          <w:szCs w:val="22"/>
        </w:rPr>
        <w:t xml:space="preserve">coloca a variável i no </w:t>
      </w:r>
      <w:r w:rsidRPr="7E25A110" w:rsidR="1EBEC3D5">
        <w:rPr>
          <w:rFonts w:ascii="Cambria" w:hAnsi="Cambria" w:cs="Tahoma"/>
          <w:sz w:val="22"/>
          <w:szCs w:val="22"/>
        </w:rPr>
        <w:t>topo</w:t>
      </w:r>
      <w:r w:rsidRPr="7E25A110" w:rsidR="5111EBD7">
        <w:rPr>
          <w:rFonts w:ascii="Cambria" w:hAnsi="Cambria" w:cs="Tahoma"/>
          <w:sz w:val="22"/>
          <w:szCs w:val="22"/>
        </w:rPr>
        <w:t xml:space="preserve"> da pilha s; pop(s), que retira a variável do topo da pilha s; </w:t>
      </w:r>
      <w:r w:rsidRPr="7E25A110" w:rsidR="5111EBD7">
        <w:rPr>
          <w:rFonts w:ascii="Cambria" w:hAnsi="Cambria" w:cs="Tahoma"/>
          <w:sz w:val="22"/>
          <w:szCs w:val="22"/>
        </w:rPr>
        <w:t>empty</w:t>
      </w:r>
      <w:r w:rsidRPr="7E25A110" w:rsidR="5111EBD7">
        <w:rPr>
          <w:rFonts w:ascii="Cambria" w:hAnsi="Cambria" w:cs="Tahoma"/>
          <w:sz w:val="22"/>
          <w:szCs w:val="22"/>
        </w:rPr>
        <w:t xml:space="preserve">(s), que checa se a pilha está vazia; e </w:t>
      </w:r>
      <w:r w:rsidRPr="7E25A110" w:rsidR="5111EBD7">
        <w:rPr>
          <w:rFonts w:ascii="Cambria" w:hAnsi="Cambria" w:cs="Tahoma"/>
          <w:sz w:val="22"/>
          <w:szCs w:val="22"/>
        </w:rPr>
        <w:t>stack</w:t>
      </w:r>
      <w:r w:rsidRPr="7E25A110" w:rsidR="3BBA5E4A">
        <w:rPr>
          <w:rFonts w:ascii="Cambria" w:hAnsi="Cambria" w:cs="Tahoma"/>
          <w:sz w:val="22"/>
          <w:szCs w:val="22"/>
        </w:rPr>
        <w:t>t</w:t>
      </w:r>
      <w:r w:rsidRPr="7E25A110" w:rsidR="5111EBD7">
        <w:rPr>
          <w:rFonts w:ascii="Cambria" w:hAnsi="Cambria" w:cs="Tahoma"/>
          <w:sz w:val="22"/>
          <w:szCs w:val="22"/>
        </w:rPr>
        <w:t>op</w:t>
      </w:r>
      <w:r w:rsidRPr="7E25A110" w:rsidR="5111EBD7">
        <w:rPr>
          <w:rFonts w:ascii="Cambria" w:hAnsi="Cambria" w:cs="Tahoma"/>
          <w:sz w:val="22"/>
          <w:szCs w:val="22"/>
        </w:rPr>
        <w:t>(s</w:t>
      </w:r>
      <w:r w:rsidRPr="7E25A110" w:rsidR="5111EBD7">
        <w:rPr>
          <w:rFonts w:ascii="Cambria" w:hAnsi="Cambria" w:cs="Tahoma"/>
          <w:sz w:val="22"/>
          <w:szCs w:val="22"/>
        </w:rPr>
        <w:t>)</w:t>
      </w:r>
      <w:r w:rsidRPr="7E25A110" w:rsidR="52684565">
        <w:rPr>
          <w:rFonts w:ascii="Cambria" w:hAnsi="Cambria" w:cs="Tahoma"/>
          <w:sz w:val="22"/>
          <w:szCs w:val="22"/>
        </w:rPr>
        <w:t xml:space="preserve">, </w:t>
      </w:r>
      <w:r w:rsidRPr="7E25A110" w:rsidR="5BD54607">
        <w:rPr>
          <w:rFonts w:ascii="Cambria" w:hAnsi="Cambria" w:cs="Tahoma"/>
          <w:sz w:val="22"/>
          <w:szCs w:val="22"/>
        </w:rPr>
        <w:t xml:space="preserve"> </w:t>
      </w:r>
      <w:r w:rsidRPr="7E25A110" w:rsidR="52684565">
        <w:rPr>
          <w:rFonts w:ascii="Cambria" w:hAnsi="Cambria" w:cs="Tahoma"/>
          <w:sz w:val="22"/>
          <w:szCs w:val="22"/>
        </w:rPr>
        <w:t>que</w:t>
      </w:r>
      <w:r w:rsidRPr="7E25A110" w:rsidR="01976C39">
        <w:rPr>
          <w:rFonts w:ascii="Cambria" w:hAnsi="Cambria" w:cs="Tahoma"/>
          <w:sz w:val="22"/>
          <w:szCs w:val="22"/>
        </w:rPr>
        <w:t xml:space="preserve"> acessa o último elemento da pilha sem modificá-la. Em seguida, é apresentada uma </w:t>
      </w:r>
      <w:r w:rsidRPr="7E25A110" w:rsidR="01BD1ED4">
        <w:rPr>
          <w:rFonts w:ascii="Cambria" w:hAnsi="Cambria" w:cs="Tahoma"/>
          <w:sz w:val="22"/>
          <w:szCs w:val="22"/>
        </w:rPr>
        <w:t>solução</w:t>
      </w:r>
      <w:r w:rsidRPr="7E25A110" w:rsidR="01976C39">
        <w:rPr>
          <w:rFonts w:ascii="Cambria" w:hAnsi="Cambria" w:cs="Tahoma"/>
          <w:sz w:val="22"/>
          <w:szCs w:val="22"/>
        </w:rPr>
        <w:t xml:space="preserve"> para checar se uma expressão matemáti</w:t>
      </w:r>
      <w:r w:rsidRPr="7E25A110" w:rsidR="49B85AA7">
        <w:rPr>
          <w:rFonts w:ascii="Cambria" w:hAnsi="Cambria" w:cs="Tahoma"/>
          <w:sz w:val="22"/>
          <w:szCs w:val="22"/>
        </w:rPr>
        <w:t xml:space="preserve">ca foi corretamente escrita, considerando que todo </w:t>
      </w:r>
      <w:r w:rsidRPr="7E25A110" w:rsidR="49B85AA7">
        <w:rPr>
          <w:rFonts w:ascii="Cambria" w:hAnsi="Cambria" w:cs="Tahoma"/>
          <w:sz w:val="22"/>
          <w:szCs w:val="22"/>
        </w:rPr>
        <w:t>parênteses deve</w:t>
      </w:r>
      <w:r w:rsidRPr="7E25A110" w:rsidR="49B85AA7">
        <w:rPr>
          <w:rFonts w:ascii="Cambria" w:hAnsi="Cambria" w:cs="Tahoma"/>
          <w:sz w:val="22"/>
          <w:szCs w:val="22"/>
        </w:rPr>
        <w:t xml:space="preserve"> ser aberto primeiro e sempre fechado depois.</w:t>
      </w:r>
    </w:p>
    <w:p xmlns:wp14="http://schemas.microsoft.com/office/word/2010/wordml" w:rsidR="00DB4567" w:rsidP="7E25A110" w:rsidRDefault="00DB4567" w14:paraId="6A05A809" wp14:textId="27AFCF60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7E25A110" w:rsidR="12070085">
        <w:rPr>
          <w:rFonts w:ascii="Cambria" w:hAnsi="Cambria" w:cs="Tahoma"/>
          <w:sz w:val="22"/>
          <w:szCs w:val="22"/>
        </w:rPr>
        <w:t>A aula 2</w:t>
      </w:r>
      <w:r w:rsidRPr="7E25A110" w:rsidR="5A9C3C42">
        <w:rPr>
          <w:rFonts w:ascii="Cambria" w:hAnsi="Cambria" w:cs="Tahoma"/>
          <w:sz w:val="22"/>
          <w:szCs w:val="22"/>
        </w:rPr>
        <w:t xml:space="preserve"> apresenta como implementar as funções </w:t>
      </w:r>
      <w:r w:rsidRPr="7E25A110" w:rsidR="5A9C3C42">
        <w:rPr>
          <w:rFonts w:ascii="Cambria" w:hAnsi="Cambria" w:cs="Tahoma"/>
          <w:sz w:val="22"/>
          <w:szCs w:val="22"/>
        </w:rPr>
        <w:t>push</w:t>
      </w:r>
      <w:r w:rsidRPr="7E25A110" w:rsidR="5A9C3C42">
        <w:rPr>
          <w:rFonts w:ascii="Cambria" w:hAnsi="Cambria" w:cs="Tahoma"/>
          <w:sz w:val="22"/>
          <w:szCs w:val="22"/>
        </w:rPr>
        <w:t xml:space="preserve">, pop, </w:t>
      </w:r>
      <w:r w:rsidRPr="7E25A110" w:rsidR="5A9C3C42">
        <w:rPr>
          <w:rFonts w:ascii="Cambria" w:hAnsi="Cambria" w:cs="Tahoma"/>
          <w:sz w:val="22"/>
          <w:szCs w:val="22"/>
        </w:rPr>
        <w:t>empty</w:t>
      </w:r>
      <w:r w:rsidRPr="7E25A110" w:rsidR="5A9C3C42">
        <w:rPr>
          <w:rFonts w:ascii="Cambria" w:hAnsi="Cambria" w:cs="Tahoma"/>
          <w:sz w:val="22"/>
          <w:szCs w:val="22"/>
        </w:rPr>
        <w:t xml:space="preserve"> e </w:t>
      </w:r>
      <w:r w:rsidRPr="7E25A110" w:rsidR="5A9C3C42">
        <w:rPr>
          <w:rFonts w:ascii="Cambria" w:hAnsi="Cambria" w:cs="Tahoma"/>
          <w:sz w:val="22"/>
          <w:szCs w:val="22"/>
        </w:rPr>
        <w:t>stacktop</w:t>
      </w:r>
      <w:r w:rsidRPr="7E25A110" w:rsidR="5A9C3C42">
        <w:rPr>
          <w:rFonts w:ascii="Cambria" w:hAnsi="Cambria" w:cs="Tahoma"/>
          <w:sz w:val="22"/>
          <w:szCs w:val="22"/>
        </w:rPr>
        <w:t xml:space="preserve"> em C. </w:t>
      </w:r>
      <w:r w:rsidRPr="7E25A110" w:rsidR="3282EE47">
        <w:rPr>
          <w:rFonts w:ascii="Cambria" w:hAnsi="Cambria" w:cs="Tahoma"/>
          <w:sz w:val="22"/>
          <w:szCs w:val="22"/>
        </w:rPr>
        <w:t xml:space="preserve">Primeiro é feito um </w:t>
      </w:r>
      <w:r w:rsidRPr="7E25A110" w:rsidR="3282EE47">
        <w:rPr>
          <w:rFonts w:ascii="Cambria" w:hAnsi="Cambria" w:cs="Tahoma"/>
          <w:sz w:val="22"/>
          <w:szCs w:val="22"/>
        </w:rPr>
        <w:t>struct</w:t>
      </w:r>
      <w:r w:rsidRPr="7E25A110" w:rsidR="3282EE47">
        <w:rPr>
          <w:rFonts w:ascii="Cambria" w:hAnsi="Cambria" w:cs="Tahoma"/>
          <w:sz w:val="22"/>
          <w:szCs w:val="22"/>
        </w:rPr>
        <w:t xml:space="preserve"> </w:t>
      </w:r>
      <w:r w:rsidRPr="7E25A110" w:rsidR="4A14BF1A">
        <w:rPr>
          <w:rFonts w:ascii="Cambria" w:hAnsi="Cambria" w:cs="Tahoma"/>
          <w:sz w:val="22"/>
          <w:szCs w:val="22"/>
        </w:rPr>
        <w:t>‘</w:t>
      </w:r>
      <w:r w:rsidRPr="7E25A110" w:rsidR="3282EE47">
        <w:rPr>
          <w:rFonts w:ascii="Cambria" w:hAnsi="Cambria" w:cs="Tahoma"/>
          <w:sz w:val="22"/>
          <w:szCs w:val="22"/>
        </w:rPr>
        <w:t>stack</w:t>
      </w:r>
      <w:r w:rsidRPr="7E25A110" w:rsidR="6A6F3FFC">
        <w:rPr>
          <w:rFonts w:ascii="Cambria" w:hAnsi="Cambria" w:cs="Tahoma"/>
          <w:sz w:val="22"/>
          <w:szCs w:val="22"/>
        </w:rPr>
        <w:t>’</w:t>
      </w:r>
      <w:r w:rsidRPr="7E25A110" w:rsidR="3282EE47">
        <w:rPr>
          <w:rFonts w:ascii="Cambria" w:hAnsi="Cambria" w:cs="Tahoma"/>
          <w:sz w:val="22"/>
          <w:szCs w:val="22"/>
        </w:rPr>
        <w:t xml:space="preserve"> </w:t>
      </w:r>
      <w:r w:rsidRPr="7E25A110" w:rsidR="59336852">
        <w:rPr>
          <w:rFonts w:ascii="Cambria" w:hAnsi="Cambria" w:cs="Tahoma"/>
          <w:sz w:val="22"/>
          <w:szCs w:val="22"/>
        </w:rPr>
        <w:t>,</w:t>
      </w:r>
      <w:r w:rsidRPr="7E25A110" w:rsidR="59336852">
        <w:rPr>
          <w:rFonts w:ascii="Cambria" w:hAnsi="Cambria" w:cs="Tahoma"/>
          <w:sz w:val="22"/>
          <w:szCs w:val="22"/>
        </w:rPr>
        <w:t xml:space="preserve"> contendo</w:t>
      </w:r>
      <w:r w:rsidRPr="7E25A110" w:rsidR="3282EE47">
        <w:rPr>
          <w:rFonts w:ascii="Cambria" w:hAnsi="Cambria" w:cs="Tahoma"/>
          <w:sz w:val="22"/>
          <w:szCs w:val="22"/>
        </w:rPr>
        <w:t xml:space="preserve"> um inteiro top </w:t>
      </w:r>
      <w:r w:rsidRPr="7E25A110" w:rsidR="0C62D4B5">
        <w:rPr>
          <w:rFonts w:ascii="Cambria" w:hAnsi="Cambria" w:cs="Tahoma"/>
          <w:sz w:val="22"/>
          <w:szCs w:val="22"/>
        </w:rPr>
        <w:t>(</w:t>
      </w:r>
      <w:r w:rsidRPr="7E25A110" w:rsidR="3282EE47">
        <w:rPr>
          <w:rFonts w:ascii="Cambria" w:hAnsi="Cambria" w:cs="Tahoma"/>
          <w:sz w:val="22"/>
          <w:szCs w:val="22"/>
        </w:rPr>
        <w:t xml:space="preserve">que é o </w:t>
      </w:r>
      <w:r w:rsidRPr="7E25A110" w:rsidR="3282EE47">
        <w:rPr>
          <w:rFonts w:ascii="Cambria" w:hAnsi="Cambria" w:cs="Tahoma"/>
          <w:sz w:val="22"/>
          <w:szCs w:val="22"/>
        </w:rPr>
        <w:t>indice</w:t>
      </w:r>
      <w:r w:rsidRPr="7E25A110" w:rsidR="3282EE47">
        <w:rPr>
          <w:rFonts w:ascii="Cambria" w:hAnsi="Cambria" w:cs="Tahoma"/>
          <w:sz w:val="22"/>
          <w:szCs w:val="22"/>
        </w:rPr>
        <w:t xml:space="preserve"> do elemento no topo da pilha</w:t>
      </w:r>
      <w:r w:rsidRPr="7E25A110" w:rsidR="325687BF">
        <w:rPr>
          <w:rFonts w:ascii="Cambria" w:hAnsi="Cambria" w:cs="Tahoma"/>
          <w:sz w:val="22"/>
          <w:szCs w:val="22"/>
        </w:rPr>
        <w:t>)</w:t>
      </w:r>
      <w:r w:rsidRPr="7E25A110" w:rsidR="3282EE47">
        <w:rPr>
          <w:rFonts w:ascii="Cambria" w:hAnsi="Cambria" w:cs="Tahoma"/>
          <w:sz w:val="22"/>
          <w:szCs w:val="22"/>
        </w:rPr>
        <w:t xml:space="preserve"> e </w:t>
      </w:r>
      <w:r w:rsidRPr="7E25A110" w:rsidR="3282EE47">
        <w:rPr>
          <w:rFonts w:ascii="Cambria" w:hAnsi="Cambria" w:cs="Tahoma"/>
          <w:sz w:val="22"/>
          <w:szCs w:val="22"/>
        </w:rPr>
        <w:t>umarray</w:t>
      </w:r>
      <w:r w:rsidRPr="7E25A110" w:rsidR="09A56EBA">
        <w:rPr>
          <w:rFonts w:ascii="Cambria" w:hAnsi="Cambria" w:cs="Tahoma"/>
          <w:sz w:val="22"/>
          <w:szCs w:val="22"/>
        </w:rPr>
        <w:t xml:space="preserve"> de </w:t>
      </w:r>
      <w:r w:rsidRPr="7E25A110" w:rsidR="09A56EBA">
        <w:rPr>
          <w:rFonts w:ascii="Cambria" w:hAnsi="Cambria" w:cs="Tahoma"/>
          <w:sz w:val="22"/>
          <w:szCs w:val="22"/>
        </w:rPr>
        <w:t>structs</w:t>
      </w:r>
      <w:r w:rsidRPr="7E25A110" w:rsidR="09A56EBA">
        <w:rPr>
          <w:rFonts w:ascii="Cambria" w:hAnsi="Cambria" w:cs="Tahoma"/>
          <w:sz w:val="22"/>
          <w:szCs w:val="22"/>
        </w:rPr>
        <w:t xml:space="preserve"> de </w:t>
      </w:r>
      <w:r w:rsidRPr="7E25A110" w:rsidR="09A56EBA">
        <w:rPr>
          <w:rFonts w:ascii="Cambria" w:hAnsi="Cambria" w:cs="Tahoma"/>
          <w:sz w:val="22"/>
          <w:szCs w:val="22"/>
        </w:rPr>
        <w:t>elemeto</w:t>
      </w:r>
      <w:r w:rsidRPr="7E25A110" w:rsidR="09A56EBA">
        <w:rPr>
          <w:rFonts w:ascii="Cambria" w:hAnsi="Cambria" w:cs="Tahoma"/>
          <w:sz w:val="22"/>
          <w:szCs w:val="22"/>
        </w:rPr>
        <w:t>, os quais possuem os dados de cada espaço na memória.</w:t>
      </w:r>
      <w:r w:rsidRPr="7E25A110" w:rsidR="361EF503">
        <w:rPr>
          <w:rFonts w:ascii="Cambria" w:hAnsi="Cambria" w:cs="Tahoma"/>
          <w:sz w:val="22"/>
          <w:szCs w:val="22"/>
        </w:rPr>
        <w:t xml:space="preserve"> Depois são feitas as funções, cada uma com suas restrições e </w:t>
      </w:r>
      <w:r w:rsidRPr="7E25A110" w:rsidR="361EF503">
        <w:rPr>
          <w:rFonts w:ascii="Cambria" w:hAnsi="Cambria" w:cs="Tahoma"/>
          <w:sz w:val="22"/>
          <w:szCs w:val="22"/>
        </w:rPr>
        <w:t>especificidades.</w:t>
      </w: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0CAB71C8" w:rsidRDefault="00DB4567" w14:paraId="049F31CB" wp14:noSpellErr="1" wp14:textId="247CF247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7E25A110" w:rsidRDefault="00DB4567" w14:paraId="4101652C" wp14:textId="77A6EAD8">
      <w:pPr>
        <w:pStyle w:val="Normal"/>
        <w:ind w:firstLine="708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7E25A110" w:rsidR="7630A87D">
        <w:rPr>
          <w:rFonts w:ascii="Cambria" w:hAnsi="Cambria" w:cs="Tahoma"/>
          <w:sz w:val="22"/>
          <w:szCs w:val="22"/>
        </w:rPr>
        <w:t>A aula 1 é bem explicada e as imagens ajudam na vi</w:t>
      </w:r>
      <w:r w:rsidRPr="7E25A110" w:rsidR="3AA341CF">
        <w:rPr>
          <w:rFonts w:ascii="Cambria" w:hAnsi="Cambria" w:cs="Tahoma"/>
          <w:sz w:val="22"/>
          <w:szCs w:val="22"/>
        </w:rPr>
        <w:t>s</w:t>
      </w:r>
      <w:r w:rsidRPr="7E25A110" w:rsidR="7630A87D">
        <w:rPr>
          <w:rFonts w:ascii="Cambria" w:hAnsi="Cambria" w:cs="Tahoma"/>
          <w:sz w:val="22"/>
          <w:szCs w:val="22"/>
        </w:rPr>
        <w:t>uali</w:t>
      </w:r>
      <w:r w:rsidRPr="7E25A110" w:rsidR="2A948249">
        <w:rPr>
          <w:rFonts w:ascii="Cambria" w:hAnsi="Cambria" w:cs="Tahoma"/>
          <w:sz w:val="22"/>
          <w:szCs w:val="22"/>
        </w:rPr>
        <w:t>z</w:t>
      </w:r>
      <w:r w:rsidRPr="7E25A110" w:rsidR="7630A87D">
        <w:rPr>
          <w:rFonts w:ascii="Cambria" w:hAnsi="Cambria" w:cs="Tahoma"/>
          <w:sz w:val="22"/>
          <w:szCs w:val="22"/>
        </w:rPr>
        <w:t>ação</w:t>
      </w:r>
      <w:r w:rsidRPr="7E25A110" w:rsidR="286CB016">
        <w:rPr>
          <w:rFonts w:ascii="Cambria" w:hAnsi="Cambria" w:cs="Tahoma"/>
          <w:sz w:val="22"/>
          <w:szCs w:val="22"/>
        </w:rPr>
        <w:t xml:space="preserve">. A aula 2 poderia ser mais clara com as implementações das funções, pois apesar de ter </w:t>
      </w:r>
      <w:r w:rsidRPr="7E25A110" w:rsidR="3398683D">
        <w:rPr>
          <w:rFonts w:ascii="Cambria" w:hAnsi="Cambria" w:cs="Tahoma"/>
          <w:sz w:val="22"/>
          <w:szCs w:val="22"/>
        </w:rPr>
        <w:t>uma explicação</w:t>
      </w:r>
      <w:r w:rsidRPr="7E25A110" w:rsidR="4D438A52">
        <w:rPr>
          <w:rFonts w:ascii="Cambria" w:hAnsi="Cambria" w:cs="Tahoma"/>
          <w:sz w:val="22"/>
          <w:szCs w:val="22"/>
        </w:rPr>
        <w:t xml:space="preserve"> para a função pop, ainda é difícil a compreensão. Por exemplo, a função pop foi declarada sem valor de retorno, mas deveria ser 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>struct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>stack_element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pop(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>pnt_s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). Também, não sei o </w:t>
      </w:r>
      <w:r w:rsidRPr="7E25A110" w:rsidR="43458185">
        <w:rPr>
          <w:rFonts w:ascii="Cambria" w:hAnsi="Cambria" w:eastAsia="Cambria" w:cs="Cambria"/>
          <w:noProof w:val="0"/>
          <w:sz w:val="22"/>
          <w:szCs w:val="22"/>
          <w:lang w:val="pt-BR"/>
        </w:rPr>
        <w:t>porquê</w:t>
      </w:r>
      <w:r w:rsidRPr="7E25A110" w:rsidR="2BE796B5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de retornar </w:t>
      </w:r>
      <w:r w:rsidRPr="7E25A110" w:rsidR="19BC37CD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 elemento do topo, se o objetivo </w:t>
      </w:r>
      <w:r w:rsidRPr="7E25A110" w:rsidR="502F0BFE">
        <w:rPr>
          <w:rFonts w:ascii="Cambria" w:hAnsi="Cambria" w:eastAsia="Cambria" w:cs="Cambria"/>
          <w:noProof w:val="0"/>
          <w:sz w:val="22"/>
          <w:szCs w:val="22"/>
          <w:lang w:val="pt-BR"/>
        </w:rPr>
        <w:t>er</w:t>
      </w:r>
      <w:r w:rsidRPr="7E25A110" w:rsidR="19BC37CD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 </w:t>
      </w:r>
      <w:r w:rsidRPr="7E25A110" w:rsidR="18A68302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simplesmente </w:t>
      </w:r>
      <w:r w:rsidRPr="7E25A110" w:rsidR="19BC37CD">
        <w:rPr>
          <w:rFonts w:ascii="Cambria" w:hAnsi="Cambria" w:eastAsia="Cambria" w:cs="Cambria"/>
          <w:noProof w:val="0"/>
          <w:sz w:val="22"/>
          <w:szCs w:val="22"/>
          <w:lang w:val="pt-BR"/>
        </w:rPr>
        <w:t>retirar um elemento da memória</w:t>
      </w:r>
      <w:r w:rsidRPr="7E25A110" w:rsidR="71EF0A8F">
        <w:rPr>
          <w:rFonts w:ascii="Cambria" w:hAnsi="Cambria" w:eastAsia="Cambria" w:cs="Cambria"/>
          <w:noProof w:val="0"/>
          <w:sz w:val="22"/>
          <w:szCs w:val="22"/>
          <w:lang w:val="pt-BR"/>
        </w:rPr>
        <w:t>. Mas, em geral, é possível, entender a funcionalidade do programa.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18BC2"/>
    <w:rsid w:val="004443AE"/>
    <w:rsid w:val="00986D70"/>
    <w:rsid w:val="00DB4567"/>
    <w:rsid w:val="00E60D76"/>
    <w:rsid w:val="00ED10B9"/>
    <w:rsid w:val="01976C39"/>
    <w:rsid w:val="01BD1ED4"/>
    <w:rsid w:val="04C44F32"/>
    <w:rsid w:val="09A56EBA"/>
    <w:rsid w:val="0C62D4B5"/>
    <w:rsid w:val="0CAB71C8"/>
    <w:rsid w:val="0DC27E4F"/>
    <w:rsid w:val="0F38F3BF"/>
    <w:rsid w:val="0FC9EA2D"/>
    <w:rsid w:val="0FE75AD8"/>
    <w:rsid w:val="10A106D5"/>
    <w:rsid w:val="12070085"/>
    <w:rsid w:val="12C9AB8A"/>
    <w:rsid w:val="188D6113"/>
    <w:rsid w:val="18A68302"/>
    <w:rsid w:val="19BC37CD"/>
    <w:rsid w:val="1EBEC3D5"/>
    <w:rsid w:val="1F04C292"/>
    <w:rsid w:val="1F382C27"/>
    <w:rsid w:val="1F4FAD2F"/>
    <w:rsid w:val="23E3D0FF"/>
    <w:rsid w:val="272639AE"/>
    <w:rsid w:val="2777EEEA"/>
    <w:rsid w:val="284A130E"/>
    <w:rsid w:val="286CB016"/>
    <w:rsid w:val="28D967E7"/>
    <w:rsid w:val="2A948249"/>
    <w:rsid w:val="2BE31325"/>
    <w:rsid w:val="2BE796B5"/>
    <w:rsid w:val="2F1AB3E7"/>
    <w:rsid w:val="2F795B6D"/>
    <w:rsid w:val="325687BF"/>
    <w:rsid w:val="327BDF51"/>
    <w:rsid w:val="3282EE47"/>
    <w:rsid w:val="3398683D"/>
    <w:rsid w:val="361EF503"/>
    <w:rsid w:val="37B8296A"/>
    <w:rsid w:val="3AA341CF"/>
    <w:rsid w:val="3BBA5E4A"/>
    <w:rsid w:val="3EC78BD1"/>
    <w:rsid w:val="42B0BB1E"/>
    <w:rsid w:val="43458185"/>
    <w:rsid w:val="49B85AA7"/>
    <w:rsid w:val="4A14BF1A"/>
    <w:rsid w:val="4AEA99AB"/>
    <w:rsid w:val="4C62BBB5"/>
    <w:rsid w:val="4D438A52"/>
    <w:rsid w:val="4DF8CA9A"/>
    <w:rsid w:val="502F0BFE"/>
    <w:rsid w:val="5111EBD7"/>
    <w:rsid w:val="526266A8"/>
    <w:rsid w:val="52684565"/>
    <w:rsid w:val="56785DC2"/>
    <w:rsid w:val="59336852"/>
    <w:rsid w:val="5A9C3C42"/>
    <w:rsid w:val="5BD54607"/>
    <w:rsid w:val="5D32D8B6"/>
    <w:rsid w:val="62B1345B"/>
    <w:rsid w:val="66E45C27"/>
    <w:rsid w:val="69B438ED"/>
    <w:rsid w:val="6A6F3FFC"/>
    <w:rsid w:val="6DFFBE33"/>
    <w:rsid w:val="6E87AA10"/>
    <w:rsid w:val="71EF0A8F"/>
    <w:rsid w:val="7630A87D"/>
    <w:rsid w:val="779FA745"/>
    <w:rsid w:val="781164C8"/>
    <w:rsid w:val="785AFC77"/>
    <w:rsid w:val="7A0260AA"/>
    <w:rsid w:val="7C0F056E"/>
    <w:rsid w:val="7D073FFE"/>
    <w:rsid w:val="7E25A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A9E3632"/>
  <w15:chartTrackingRefBased/>
  <w15:docId w15:val="{D7B4597A-9F16-40BE-BB0E-6644DF9B08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2024-04-02T20:48:00.0000000Z</dcterms:created>
  <dcterms:modified xsi:type="dcterms:W3CDTF">2024-04-04T02:14:53.6872751Z</dcterms:modified>
</coreProperties>
</file>