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DB4567" w:rsidRDefault="00DB4567" w14:paraId="6D99F411" wp14:textId="77777777">
      <w:pPr>
        <w:jc w:val="center"/>
      </w:pPr>
      <w:r w:rsidRPr="00C30C56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xmlns:wp14="http://schemas.microsoft.com/office/word/2010/wordml" w:rsidRPr="00C30C56" w:rsidR="00DB4567" w:rsidRDefault="00DB4567" w14:paraId="672A6659" wp14:textId="7777777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DB4567" w:rsidRDefault="00DB4567" w14:paraId="5063944F" wp14:textId="34385BB9">
      <w:r w:rsidRPr="50D9D7F5" w:rsidR="00DB4567">
        <w:rPr>
          <w:rFonts w:ascii="Cambria" w:hAnsi="Cambria" w:cs="Tahoma"/>
          <w:sz w:val="22"/>
          <w:szCs w:val="22"/>
        </w:rPr>
        <w:t>Nome do aluno:</w:t>
      </w:r>
      <w:r w:rsidRPr="50D9D7F5" w:rsidR="252272F5">
        <w:rPr>
          <w:rFonts w:ascii="Cambria" w:hAnsi="Cambria" w:cs="Tahoma"/>
          <w:sz w:val="22"/>
          <w:szCs w:val="22"/>
        </w:rPr>
        <w:t xml:space="preserve"> Murilo Matsuora</w:t>
      </w:r>
    </w:p>
    <w:p w:rsidR="00DB4567" w:rsidP="50D9D7F5" w:rsidRDefault="00DB4567" w14:paraId="768248B7" w14:textId="3410A055">
      <w:pPr>
        <w:jc w:val="left"/>
        <w:rPr>
          <w:rFonts w:ascii="Cambria" w:hAnsi="Cambria" w:cs="Tahoma"/>
          <w:sz w:val="22"/>
          <w:szCs w:val="22"/>
        </w:rPr>
      </w:pPr>
      <w:r w:rsidRPr="50D9D7F5" w:rsidR="00DB4567">
        <w:rPr>
          <w:rFonts w:ascii="Cambria" w:hAnsi="Cambria" w:cs="Tahoma"/>
          <w:sz w:val="22"/>
          <w:szCs w:val="22"/>
        </w:rPr>
        <w:t>Referência de cada fonte analisada:</w:t>
      </w:r>
      <w:r w:rsidRPr="50D9D7F5" w:rsidR="4AD010BB">
        <w:rPr>
          <w:rFonts w:ascii="Cambria" w:hAnsi="Cambria" w:cs="Tahoma"/>
          <w:sz w:val="22"/>
          <w:szCs w:val="22"/>
        </w:rPr>
        <w:t xml:space="preserve"> </w:t>
      </w:r>
      <w:hyperlink r:id="R2086c39a41534498">
        <w:r w:rsidRPr="50D9D7F5" w:rsidR="4AD010BB">
          <w:rPr>
            <w:rStyle w:val="Hyperlink"/>
            <w:rFonts w:ascii="Cambria" w:hAnsi="Cambria" w:cs="Tahoma"/>
            <w:sz w:val="22"/>
            <w:szCs w:val="22"/>
          </w:rPr>
          <w:t>https://moodle.unesp.br/pluginfile.php/357555/mod_assign/introattachment/0/Estrutura%20de%20Dados%20-%20Aula%2011%20-%20Filas.pdf?forcedownload=1</w:t>
        </w:r>
      </w:hyperlink>
    </w:p>
    <w:p w:rsidR="4AD010BB" w:rsidP="50D9D7F5" w:rsidRDefault="4AD010BB" w14:paraId="08A246EE" w14:textId="6FC7AB50">
      <w:pPr>
        <w:pStyle w:val="Normal"/>
        <w:jc w:val="left"/>
        <w:rPr>
          <w:rStyle w:val="Hyperlink"/>
          <w:rFonts w:ascii="Cambria" w:hAnsi="Cambria" w:cs="Tahoma"/>
          <w:color w:val="000000" w:themeColor="text1" w:themeTint="FF" w:themeShade="FF"/>
          <w:sz w:val="22"/>
          <w:szCs w:val="22"/>
        </w:rPr>
      </w:pPr>
      <w:hyperlink r:id="R449e951029a0460d">
        <w:r w:rsidRPr="50D9D7F5" w:rsidR="4AD010BB">
          <w:rPr>
            <w:rStyle w:val="Hyperlink"/>
            <w:rFonts w:ascii="Cambria" w:hAnsi="Cambria" w:cs="Tahoma"/>
            <w:sz w:val="22"/>
            <w:szCs w:val="22"/>
          </w:rPr>
          <w:t>https://moodle.unesp.br/pluginfile.php/357555/mod_assign/introattachment/0/Estrutura%20de%20Dados%20-%20Aula%2012%20-%20Filas.pdf?forcedownload=1</w:t>
        </w:r>
      </w:hyperlink>
    </w:p>
    <w:p xmlns:wp14="http://schemas.microsoft.com/office/word/2010/wordml" w:rsidR="00DB4567" w:rsidRDefault="00DB4567" w14:paraId="0A37501D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DAB6C7B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66ED4EB" wp14:textId="77777777">
      <w:r>
        <w:rPr>
          <w:rFonts w:ascii="Cambria" w:hAnsi="Cambria" w:cs="Tahoma"/>
          <w:sz w:val="22"/>
          <w:szCs w:val="22"/>
        </w:rPr>
        <w:t>Descrição da obra:</w:t>
      </w:r>
    </w:p>
    <w:p xmlns:wp14="http://schemas.microsoft.com/office/word/2010/wordml" w:rsidR="00DB4567" w:rsidP="1EBDE973" w:rsidRDefault="00DB4567" w14:paraId="02EB378F" wp14:textId="56040F30">
      <w:pPr>
        <w:ind w:firstLine="708"/>
        <w:jc w:val="both"/>
        <w:rPr>
          <w:rFonts w:ascii="Cambria" w:hAnsi="Cambria" w:cs="Tahoma"/>
          <w:sz w:val="22"/>
          <w:szCs w:val="22"/>
        </w:rPr>
      </w:pPr>
      <w:r w:rsidRPr="1EBDE973" w:rsidR="4F58B05D">
        <w:rPr>
          <w:rFonts w:ascii="Cambria" w:hAnsi="Cambria" w:cs="Tahoma"/>
          <w:sz w:val="22"/>
          <w:szCs w:val="22"/>
        </w:rPr>
        <w:t>A aula 1 introduz o conceito de fila, em que em uma extremidade entram os valores e na outra, saem.</w:t>
      </w:r>
      <w:r w:rsidRPr="1EBDE973" w:rsidR="3608CC59">
        <w:rPr>
          <w:rFonts w:ascii="Cambria" w:hAnsi="Cambria" w:cs="Tahoma"/>
          <w:sz w:val="22"/>
          <w:szCs w:val="22"/>
        </w:rPr>
        <w:t xml:space="preserve"> Além disso, se um elemento foi o primeiro a entrar, ele será o primeiro a sair, e se ele foi o último a entrar, será o último a sair.</w:t>
      </w:r>
      <w:r w:rsidRPr="1EBDE973" w:rsidR="7B7FC25F">
        <w:rPr>
          <w:rFonts w:ascii="Cambria" w:hAnsi="Cambria" w:cs="Tahoma"/>
          <w:sz w:val="22"/>
          <w:szCs w:val="22"/>
        </w:rPr>
        <w:t xml:space="preserve"> Também é apresentada a ideia das funções </w:t>
      </w:r>
      <w:r w:rsidRPr="1EBDE973" w:rsidR="7B7FC25F">
        <w:rPr>
          <w:rFonts w:ascii="Cambria" w:hAnsi="Cambria" w:cs="Tahoma"/>
          <w:sz w:val="22"/>
          <w:szCs w:val="22"/>
        </w:rPr>
        <w:t>insert</w:t>
      </w:r>
      <w:r w:rsidRPr="1EBDE973" w:rsidR="7B7FC25F">
        <w:rPr>
          <w:rFonts w:ascii="Cambria" w:hAnsi="Cambria" w:cs="Tahoma"/>
          <w:sz w:val="22"/>
          <w:szCs w:val="22"/>
        </w:rPr>
        <w:t xml:space="preserve">(&amp;q, i) e </w:t>
      </w:r>
      <w:r w:rsidRPr="1EBDE973" w:rsidR="7B7FC25F">
        <w:rPr>
          <w:rFonts w:ascii="Cambria" w:hAnsi="Cambria" w:cs="Tahoma"/>
          <w:sz w:val="22"/>
          <w:szCs w:val="22"/>
        </w:rPr>
        <w:t>remove(</w:t>
      </w:r>
      <w:r w:rsidRPr="1EBDE973" w:rsidR="7B7FC25F">
        <w:rPr>
          <w:rFonts w:ascii="Cambria" w:hAnsi="Cambria" w:cs="Tahoma"/>
          <w:sz w:val="22"/>
          <w:szCs w:val="22"/>
        </w:rPr>
        <w:t>&amp;q).</w:t>
      </w:r>
    </w:p>
    <w:p w:rsidR="3FFC13D4" w:rsidP="1EBDE973" w:rsidRDefault="3FFC13D4" w14:paraId="41639D1C" w14:textId="5B675F02">
      <w:pPr>
        <w:pStyle w:val="Normal"/>
        <w:ind w:firstLine="708"/>
        <w:jc w:val="both"/>
        <w:rPr>
          <w:rFonts w:ascii="Cambria" w:hAnsi="Cambria" w:cs="Tahoma"/>
          <w:sz w:val="22"/>
          <w:szCs w:val="22"/>
        </w:rPr>
      </w:pPr>
      <w:r w:rsidRPr="1EBDE973" w:rsidR="3FFC13D4">
        <w:rPr>
          <w:rFonts w:ascii="Cambria" w:hAnsi="Cambria" w:cs="Tahoma"/>
          <w:sz w:val="22"/>
          <w:szCs w:val="22"/>
        </w:rPr>
        <w:t xml:space="preserve">A aula 2 apresenta os comandos para a manipulação de filas. Primeiro é feito um </w:t>
      </w:r>
      <w:r w:rsidRPr="1EBDE973" w:rsidR="3FFC13D4">
        <w:rPr>
          <w:rFonts w:ascii="Cambria" w:hAnsi="Cambria" w:cs="Tahoma"/>
          <w:sz w:val="22"/>
          <w:szCs w:val="22"/>
        </w:rPr>
        <w:t>struct</w:t>
      </w:r>
      <w:r w:rsidRPr="1EBDE973" w:rsidR="3FFC13D4">
        <w:rPr>
          <w:rFonts w:ascii="Cambria" w:hAnsi="Cambria" w:cs="Tahoma"/>
          <w:sz w:val="22"/>
          <w:szCs w:val="22"/>
        </w:rPr>
        <w:t xml:space="preserve"> </w:t>
      </w:r>
      <w:r w:rsidRPr="1EBDE973" w:rsidR="5F895F3D">
        <w:rPr>
          <w:rFonts w:ascii="Cambria" w:hAnsi="Cambria" w:cs="Tahoma"/>
          <w:sz w:val="22"/>
          <w:szCs w:val="22"/>
        </w:rPr>
        <w:t>para a fila contendo um inteiro para o ‘</w:t>
      </w:r>
      <w:r w:rsidRPr="1EBDE973" w:rsidR="5F895F3D">
        <w:rPr>
          <w:rFonts w:ascii="Cambria" w:hAnsi="Cambria" w:cs="Tahoma"/>
          <w:sz w:val="22"/>
          <w:szCs w:val="22"/>
        </w:rPr>
        <w:t>rear</w:t>
      </w:r>
      <w:r w:rsidRPr="1EBDE973" w:rsidR="5F895F3D">
        <w:rPr>
          <w:rFonts w:ascii="Cambria" w:hAnsi="Cambria" w:cs="Tahoma"/>
          <w:sz w:val="22"/>
          <w:szCs w:val="22"/>
        </w:rPr>
        <w:t>’ (final) e para o ‘front’ (início)</w:t>
      </w:r>
      <w:r w:rsidRPr="1EBDE973" w:rsidR="1ED2EBA7">
        <w:rPr>
          <w:rFonts w:ascii="Cambria" w:hAnsi="Cambria" w:cs="Tahoma"/>
          <w:sz w:val="22"/>
          <w:szCs w:val="22"/>
        </w:rPr>
        <w:t xml:space="preserve"> e um </w:t>
      </w:r>
      <w:r w:rsidRPr="1EBDE973" w:rsidR="1ED2EBA7">
        <w:rPr>
          <w:rFonts w:ascii="Cambria" w:hAnsi="Cambria" w:cs="Tahoma"/>
          <w:sz w:val="22"/>
          <w:szCs w:val="22"/>
        </w:rPr>
        <w:t>array</w:t>
      </w:r>
      <w:r w:rsidRPr="1EBDE973" w:rsidR="1ED2EBA7">
        <w:rPr>
          <w:rFonts w:ascii="Cambria" w:hAnsi="Cambria" w:cs="Tahoma"/>
          <w:sz w:val="22"/>
          <w:szCs w:val="22"/>
        </w:rPr>
        <w:t xml:space="preserve"> para os elementos.</w:t>
      </w:r>
      <w:r w:rsidRPr="1EBDE973" w:rsidR="4A5583E4">
        <w:rPr>
          <w:rFonts w:ascii="Cambria" w:hAnsi="Cambria" w:cs="Tahoma"/>
          <w:sz w:val="22"/>
          <w:szCs w:val="22"/>
        </w:rPr>
        <w:t xml:space="preserve"> Em seguida, </w:t>
      </w:r>
      <w:r w:rsidRPr="1EBDE973" w:rsidR="068C93FA">
        <w:rPr>
          <w:rFonts w:ascii="Cambria" w:hAnsi="Cambria" w:cs="Tahoma"/>
          <w:sz w:val="22"/>
          <w:szCs w:val="22"/>
        </w:rPr>
        <w:t>é mostrado algumas tentativas de aplicações</w:t>
      </w:r>
      <w:r w:rsidRPr="1EBDE973" w:rsidR="3993B776">
        <w:rPr>
          <w:rFonts w:ascii="Cambria" w:hAnsi="Cambria" w:cs="Tahoma"/>
          <w:sz w:val="22"/>
          <w:szCs w:val="22"/>
        </w:rPr>
        <w:t xml:space="preserve"> em códigos e o porquê de elas estarem erradas. </w:t>
      </w:r>
      <w:r w:rsidRPr="1EBDE973" w:rsidR="01F477D9">
        <w:rPr>
          <w:rFonts w:ascii="Cambria" w:hAnsi="Cambria" w:cs="Tahoma"/>
          <w:sz w:val="22"/>
          <w:szCs w:val="22"/>
        </w:rPr>
        <w:t>A solução foi fazer</w:t>
      </w:r>
      <w:r w:rsidRPr="1EBDE973" w:rsidR="1D2D7878">
        <w:rPr>
          <w:rFonts w:ascii="Cambria" w:hAnsi="Cambria" w:cs="Tahoma"/>
          <w:sz w:val="22"/>
          <w:szCs w:val="22"/>
        </w:rPr>
        <w:t xml:space="preserve"> uma lista circular, com</w:t>
      </w:r>
      <w:r w:rsidRPr="1EBDE973" w:rsidR="01F477D9">
        <w:rPr>
          <w:rFonts w:ascii="Cambria" w:hAnsi="Cambria" w:cs="Tahoma"/>
          <w:sz w:val="22"/>
          <w:szCs w:val="22"/>
        </w:rPr>
        <w:t xml:space="preserve"> </w:t>
      </w:r>
      <w:r w:rsidRPr="1EBDE973" w:rsidR="70C35C8F">
        <w:rPr>
          <w:rFonts w:ascii="Cambria" w:hAnsi="Cambria" w:cs="Tahoma"/>
          <w:sz w:val="22"/>
          <w:szCs w:val="22"/>
        </w:rPr>
        <w:t>o front se</w:t>
      </w:r>
      <w:r w:rsidRPr="1EBDE973" w:rsidR="0A80F8FD">
        <w:rPr>
          <w:rFonts w:ascii="Cambria" w:hAnsi="Cambria" w:cs="Tahoma"/>
          <w:sz w:val="22"/>
          <w:szCs w:val="22"/>
        </w:rPr>
        <w:t>ndo</w:t>
      </w:r>
      <w:r w:rsidRPr="1EBDE973" w:rsidR="70C35C8F">
        <w:rPr>
          <w:rFonts w:ascii="Cambria" w:hAnsi="Cambria" w:cs="Tahoma"/>
          <w:sz w:val="22"/>
          <w:szCs w:val="22"/>
        </w:rPr>
        <w:t xml:space="preserve"> o índice anterior ao </w:t>
      </w:r>
      <w:r w:rsidRPr="1EBDE973" w:rsidR="453C3019">
        <w:rPr>
          <w:rFonts w:ascii="Cambria" w:hAnsi="Cambria" w:cs="Tahoma"/>
          <w:sz w:val="22"/>
          <w:szCs w:val="22"/>
        </w:rPr>
        <w:t>do primeiro elemento</w:t>
      </w:r>
      <w:r w:rsidRPr="1EBDE973" w:rsidR="70C35C8F">
        <w:rPr>
          <w:rFonts w:ascii="Cambria" w:hAnsi="Cambria" w:cs="Tahoma"/>
          <w:sz w:val="22"/>
          <w:szCs w:val="22"/>
        </w:rPr>
        <w:t xml:space="preserve"> e o </w:t>
      </w:r>
      <w:r w:rsidRPr="1EBDE973" w:rsidR="70C35C8F">
        <w:rPr>
          <w:rFonts w:ascii="Cambria" w:hAnsi="Cambria" w:cs="Tahoma"/>
          <w:sz w:val="22"/>
          <w:szCs w:val="22"/>
        </w:rPr>
        <w:t>rear</w:t>
      </w:r>
      <w:r w:rsidRPr="1EBDE973" w:rsidR="70C35C8F">
        <w:rPr>
          <w:rFonts w:ascii="Cambria" w:hAnsi="Cambria" w:cs="Tahoma"/>
          <w:sz w:val="22"/>
          <w:szCs w:val="22"/>
        </w:rPr>
        <w:t xml:space="preserve"> o índice do último elemento.</w:t>
      </w:r>
      <w:r w:rsidRPr="1EBDE973" w:rsidR="672ADF53">
        <w:rPr>
          <w:rFonts w:ascii="Cambria" w:hAnsi="Cambria" w:cs="Tahoma"/>
          <w:sz w:val="22"/>
          <w:szCs w:val="22"/>
        </w:rPr>
        <w:t xml:space="preserve"> A fila então estará vazia se front == </w:t>
      </w:r>
      <w:r w:rsidRPr="1EBDE973" w:rsidR="672ADF53">
        <w:rPr>
          <w:rFonts w:ascii="Cambria" w:hAnsi="Cambria" w:cs="Tahoma"/>
          <w:sz w:val="22"/>
          <w:szCs w:val="22"/>
        </w:rPr>
        <w:t>rear</w:t>
      </w:r>
      <w:r w:rsidRPr="1EBDE973" w:rsidR="672ADF53">
        <w:rPr>
          <w:rFonts w:ascii="Cambria" w:hAnsi="Cambria" w:cs="Tahoma"/>
          <w:sz w:val="22"/>
          <w:szCs w:val="22"/>
        </w:rPr>
        <w:t>. Depois, são feitas algumas funções para a manipulação de filas.</w:t>
      </w:r>
    </w:p>
    <w:p xmlns:wp14="http://schemas.microsoft.com/office/word/2010/wordml" w:rsidR="00DB4567" w:rsidRDefault="00DB4567" w14:paraId="6A05A80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A39BBE3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P="50D9D7F5" w:rsidRDefault="00DB4567" w14:paraId="049F31CB" wp14:noSpellErr="1" wp14:textId="06997B85">
      <w:pPr>
        <w:pStyle w:val="Normal"/>
        <w:rPr>
          <w:rFonts w:ascii="Cambria" w:hAnsi="Cambria" w:cs="Tahoma"/>
          <w:sz w:val="22"/>
          <w:szCs w:val="22"/>
        </w:rPr>
      </w:pPr>
    </w:p>
    <w:p w:rsidR="50D9D7F5" w:rsidP="50D9D7F5" w:rsidRDefault="50D9D7F5" w14:paraId="27E1891C" w14:textId="00C017F6">
      <w:pPr>
        <w:pStyle w:val="Normal"/>
        <w:rPr>
          <w:rFonts w:ascii="Cambria" w:hAnsi="Cambria" w:cs="Tahoma"/>
          <w:sz w:val="22"/>
          <w:szCs w:val="22"/>
        </w:rPr>
      </w:pPr>
    </w:p>
    <w:p w:rsidR="50D9D7F5" w:rsidP="50D9D7F5" w:rsidRDefault="50D9D7F5" w14:paraId="4C9C3B10" w14:textId="2CDD7006">
      <w:pPr>
        <w:pStyle w:val="Normal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3128261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2486C0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6E2097E" wp14:textId="7777777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xmlns:wp14="http://schemas.microsoft.com/office/word/2010/wordml" w:rsidR="00DB4567" w:rsidP="1EBDE973" w:rsidRDefault="00DB4567" w14:paraId="4101652C" wp14:textId="3EED368A">
      <w:pPr>
        <w:ind w:firstLine="708"/>
        <w:jc w:val="both"/>
        <w:rPr>
          <w:rFonts w:ascii="Cambria" w:hAnsi="Cambria" w:cs="Tahoma"/>
          <w:sz w:val="22"/>
          <w:szCs w:val="22"/>
        </w:rPr>
      </w:pPr>
      <w:r w:rsidRPr="1EBDE973" w:rsidR="0E10C111">
        <w:rPr>
          <w:rFonts w:ascii="Cambria" w:hAnsi="Cambria" w:cs="Tahoma"/>
          <w:sz w:val="22"/>
          <w:szCs w:val="22"/>
        </w:rPr>
        <w:t xml:space="preserve">O conteúdo é bem explicado e as imagens ajudam a visualizar as filas. A </w:t>
      </w:r>
      <w:r w:rsidRPr="1EBDE973" w:rsidR="2E098573">
        <w:rPr>
          <w:rFonts w:ascii="Cambria" w:hAnsi="Cambria" w:cs="Tahoma"/>
          <w:sz w:val="22"/>
          <w:szCs w:val="22"/>
        </w:rPr>
        <w:t>estratégia</w:t>
      </w:r>
      <w:r w:rsidRPr="1EBDE973" w:rsidR="0E10C111">
        <w:rPr>
          <w:rFonts w:ascii="Cambria" w:hAnsi="Cambria" w:cs="Tahoma"/>
          <w:sz w:val="22"/>
          <w:szCs w:val="22"/>
        </w:rPr>
        <w:t xml:space="preserve"> de apresentar </w:t>
      </w:r>
      <w:r w:rsidRPr="1EBDE973" w:rsidR="0C1DBF71">
        <w:rPr>
          <w:rFonts w:ascii="Cambria" w:hAnsi="Cambria" w:cs="Tahoma"/>
          <w:sz w:val="22"/>
          <w:szCs w:val="22"/>
        </w:rPr>
        <w:t>possíveis</w:t>
      </w:r>
      <w:r w:rsidRPr="1EBDE973" w:rsidR="0E10C111">
        <w:rPr>
          <w:rFonts w:ascii="Cambria" w:hAnsi="Cambria" w:cs="Tahoma"/>
          <w:sz w:val="22"/>
          <w:szCs w:val="22"/>
        </w:rPr>
        <w:t xml:space="preserve"> problemas e como solucion</w:t>
      </w:r>
      <w:r w:rsidRPr="1EBDE973" w:rsidR="387701E1">
        <w:rPr>
          <w:rFonts w:ascii="Cambria" w:hAnsi="Cambria" w:cs="Tahoma"/>
          <w:sz w:val="22"/>
          <w:szCs w:val="22"/>
        </w:rPr>
        <w:t>á-los</w:t>
      </w:r>
      <w:r w:rsidRPr="1EBDE973" w:rsidR="0E10C111">
        <w:rPr>
          <w:rFonts w:ascii="Cambria" w:hAnsi="Cambria" w:cs="Tahoma"/>
          <w:sz w:val="22"/>
          <w:szCs w:val="22"/>
        </w:rPr>
        <w:t xml:space="preserve"> </w:t>
      </w:r>
      <w:r w:rsidRPr="1EBDE973" w:rsidR="67B23F19">
        <w:rPr>
          <w:rFonts w:ascii="Cambria" w:hAnsi="Cambria" w:cs="Tahoma"/>
          <w:sz w:val="22"/>
          <w:szCs w:val="22"/>
        </w:rPr>
        <w:t>também é bem didática pois mos</w:t>
      </w:r>
      <w:r w:rsidRPr="1EBDE973" w:rsidR="1B8226D1">
        <w:rPr>
          <w:rFonts w:ascii="Cambria" w:hAnsi="Cambria" w:cs="Tahoma"/>
          <w:sz w:val="22"/>
          <w:szCs w:val="22"/>
        </w:rPr>
        <w:t xml:space="preserve">tra ao leitor a razão de não poder ser tratada como um simples </w:t>
      </w:r>
      <w:r w:rsidRPr="1EBDE973" w:rsidR="1B8226D1">
        <w:rPr>
          <w:rFonts w:ascii="Cambria" w:hAnsi="Cambria" w:cs="Tahoma"/>
          <w:sz w:val="22"/>
          <w:szCs w:val="22"/>
        </w:rPr>
        <w:t>array</w:t>
      </w:r>
      <w:r w:rsidRPr="1EBDE973" w:rsidR="1B8226D1">
        <w:rPr>
          <w:rFonts w:ascii="Cambria" w:hAnsi="Cambria" w:cs="Tahoma"/>
          <w:sz w:val="22"/>
          <w:szCs w:val="22"/>
        </w:rPr>
        <w:t>.</w:t>
      </w:r>
      <w:r w:rsidRPr="1EBDE973" w:rsidR="57F659C3">
        <w:rPr>
          <w:rFonts w:ascii="Cambria" w:hAnsi="Cambria" w:cs="Tahoma"/>
          <w:sz w:val="22"/>
          <w:szCs w:val="22"/>
        </w:rPr>
        <w:t xml:space="preserve"> Também, os códigos são explicados com os comentários, ajudando na compreensão.</w:t>
      </w:r>
      <w:r w:rsidRPr="1EBDE973" w:rsidR="1B8226D1">
        <w:rPr>
          <w:rFonts w:ascii="Cambria" w:hAnsi="Cambria" w:cs="Tahoma"/>
          <w:sz w:val="22"/>
          <w:szCs w:val="22"/>
        </w:rPr>
        <w:t xml:space="preserve"> </w:t>
      </w:r>
      <w:r w:rsidRPr="1EBDE973" w:rsidR="62FE1F8A">
        <w:rPr>
          <w:rFonts w:ascii="Cambria" w:hAnsi="Cambria" w:cs="Tahoma"/>
          <w:sz w:val="22"/>
          <w:szCs w:val="22"/>
        </w:rPr>
        <w:t>O único</w:t>
      </w:r>
      <w:r w:rsidRPr="1EBDE973" w:rsidR="54CA70ED">
        <w:rPr>
          <w:rFonts w:ascii="Cambria" w:hAnsi="Cambria" w:cs="Tahoma"/>
          <w:sz w:val="22"/>
          <w:szCs w:val="22"/>
        </w:rPr>
        <w:t xml:space="preserve"> ponto negativo é que</w:t>
      </w:r>
      <w:r w:rsidRPr="1EBDE973" w:rsidR="1B8226D1">
        <w:rPr>
          <w:rFonts w:ascii="Cambria" w:hAnsi="Cambria" w:cs="Tahoma"/>
          <w:sz w:val="22"/>
          <w:szCs w:val="22"/>
        </w:rPr>
        <w:t xml:space="preserve"> os slides poderiam ter ex</w:t>
      </w:r>
      <w:r w:rsidRPr="1EBDE973" w:rsidR="403CAE27">
        <w:rPr>
          <w:rFonts w:ascii="Cambria" w:hAnsi="Cambria" w:cs="Tahoma"/>
          <w:sz w:val="22"/>
          <w:szCs w:val="22"/>
        </w:rPr>
        <w:t xml:space="preserve">plicitado que </w:t>
      </w:r>
      <w:r w:rsidRPr="1EBDE973" w:rsidR="403CAE27">
        <w:rPr>
          <w:rFonts w:ascii="Cambria" w:hAnsi="Cambria" w:cs="Tahoma"/>
          <w:sz w:val="22"/>
          <w:szCs w:val="22"/>
        </w:rPr>
        <w:t>rear</w:t>
      </w:r>
      <w:r w:rsidRPr="1EBDE973" w:rsidR="403CAE27">
        <w:rPr>
          <w:rFonts w:ascii="Cambria" w:hAnsi="Cambria" w:cs="Tahoma"/>
          <w:sz w:val="22"/>
          <w:szCs w:val="22"/>
        </w:rPr>
        <w:t xml:space="preserve"> é o fim e front é o início</w:t>
      </w:r>
      <w:r w:rsidRPr="1EBDE973" w:rsidR="65675A94">
        <w:rPr>
          <w:rFonts w:ascii="Cambria" w:hAnsi="Cambria" w:cs="Tahoma"/>
          <w:sz w:val="22"/>
          <w:szCs w:val="22"/>
        </w:rPr>
        <w:t xml:space="preserve">, apesar </w:t>
      </w:r>
      <w:r w:rsidRPr="1EBDE973" w:rsidR="65675A94">
        <w:rPr>
          <w:rFonts w:ascii="Cambria" w:hAnsi="Cambria" w:cs="Tahoma"/>
          <w:sz w:val="22"/>
          <w:szCs w:val="22"/>
        </w:rPr>
        <w:t>disso</w:t>
      </w:r>
      <w:r w:rsidRPr="1EBDE973" w:rsidR="65675A94">
        <w:rPr>
          <w:rFonts w:ascii="Cambria" w:hAnsi="Cambria" w:cs="Tahoma"/>
          <w:sz w:val="22"/>
          <w:szCs w:val="22"/>
        </w:rPr>
        <w:t xml:space="preserve"> ficar </w:t>
      </w:r>
      <w:r w:rsidRPr="1EBDE973" w:rsidR="56D7F1E1">
        <w:rPr>
          <w:rFonts w:ascii="Cambria" w:hAnsi="Cambria" w:cs="Tahoma"/>
          <w:sz w:val="22"/>
          <w:szCs w:val="22"/>
        </w:rPr>
        <w:t>claro</w:t>
      </w:r>
      <w:r w:rsidRPr="1EBDE973" w:rsidR="65675A94">
        <w:rPr>
          <w:rFonts w:ascii="Cambria" w:hAnsi="Cambria" w:cs="Tahoma"/>
          <w:sz w:val="22"/>
          <w:szCs w:val="22"/>
        </w:rPr>
        <w:t xml:space="preserve"> ao longo da leitura</w:t>
      </w:r>
      <w:r w:rsidRPr="1EBDE973" w:rsidR="6A6488D5">
        <w:rPr>
          <w:rFonts w:ascii="Cambria" w:hAnsi="Cambria" w:cs="Tahoma"/>
          <w:sz w:val="22"/>
          <w:szCs w:val="22"/>
        </w:rPr>
        <w:t>.</w:t>
      </w:r>
    </w:p>
    <w:p xmlns:wp14="http://schemas.microsoft.com/office/word/2010/wordml" w:rsidR="00DB4567" w:rsidRDefault="00DB4567" w14:paraId="4B99056E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299C43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DDBEF00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461D77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CF2D8B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FB7827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FC3994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562CB0E" wp14:textId="77777777"/>
    <w:sectPr w:rsidR="00DB4567">
      <w:footerReference w:type="default" r:id="rId6"/>
      <w:pgSz w:w="11906" w:h="16838" w:orient="portrait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A5DE7" w:rsidRDefault="000A5DE7" w14:paraId="34CE0A41" wp14:textId="77777777">
      <w:r>
        <w:separator/>
      </w:r>
    </w:p>
  </w:endnote>
  <w:endnote w:type="continuationSeparator" w:id="0">
    <w:p xmlns:wp14="http://schemas.microsoft.com/office/word/2010/wordml" w:rsidR="000A5DE7" w:rsidRDefault="000A5DE7" w14:paraId="62EBF3C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DB4567" w:rsidRDefault="00DB4567" w14:paraId="01400346" wp14:textId="7777777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xmlns:wp14="http://schemas.microsoft.com/office/word/2010/wordml" w:rsidR="00DB4567" w:rsidRDefault="004443AE" w14:paraId="33F2B1E7" wp14:textId="77777777">
    <w:pPr>
      <w:pStyle w:val="Rodap"/>
    </w:pPr>
    <w:r>
      <w:rPr>
        <w:rFonts w:ascii="Cambria" w:hAnsi="Cambria" w:cs="Tahoma"/>
        <w:sz w:val="20"/>
        <w:szCs w:val="20"/>
      </w:rPr>
      <w:t>Estruturas de Dados</w:t>
    </w:r>
    <w:r w:rsidR="00DB4567">
      <w:rPr>
        <w:rFonts w:ascii="Cambria" w:hAnsi="Cambria" w:cs="Tahoma"/>
        <w:sz w:val="20"/>
        <w:szCs w:val="20"/>
      </w:rPr>
      <w:t xml:space="preserve"> I – </w:t>
    </w:r>
    <w:r>
      <w:rPr>
        <w:rFonts w:ascii="Cambria" w:hAnsi="Cambria" w:cs="Tahoma"/>
        <w:sz w:val="20"/>
        <w:szCs w:val="20"/>
      </w:rPr>
      <w:t>Integral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1</w:t>
    </w:r>
    <w:r w:rsidR="00DB4567">
      <w:rPr>
        <w:rFonts w:ascii="Cambria" w:hAnsi="Cambria" w:cs="Tahoma"/>
        <w:sz w:val="20"/>
        <w:szCs w:val="20"/>
      </w:rPr>
      <w:t>º Sem/20</w:t>
    </w:r>
    <w:r w:rsidR="00986D70">
      <w:rPr>
        <w:rFonts w:ascii="Cambria" w:hAnsi="Cambria" w:cs="Tahoma"/>
        <w:sz w:val="20"/>
        <w:szCs w:val="20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A5DE7" w:rsidRDefault="000A5DE7" w14:paraId="6D98A12B" wp14:textId="77777777">
      <w:r>
        <w:separator/>
      </w:r>
    </w:p>
  </w:footnote>
  <w:footnote w:type="continuationSeparator" w:id="0">
    <w:p xmlns:wp14="http://schemas.microsoft.com/office/word/2010/wordml" w:rsidR="000A5DE7" w:rsidRDefault="000A5DE7" w14:paraId="2946DB82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CB"/>
    <w:rsid w:val="000A5DE7"/>
    <w:rsid w:val="003F36CB"/>
    <w:rsid w:val="004443AE"/>
    <w:rsid w:val="00986D70"/>
    <w:rsid w:val="00C30C56"/>
    <w:rsid w:val="00DB4567"/>
    <w:rsid w:val="00E60D76"/>
    <w:rsid w:val="01F477D9"/>
    <w:rsid w:val="068C93FA"/>
    <w:rsid w:val="0A80F8FD"/>
    <w:rsid w:val="0C1DBF71"/>
    <w:rsid w:val="0E10C111"/>
    <w:rsid w:val="16B50BD0"/>
    <w:rsid w:val="17A23FE9"/>
    <w:rsid w:val="1A04CFD1"/>
    <w:rsid w:val="1B8226D1"/>
    <w:rsid w:val="1D2D7878"/>
    <w:rsid w:val="1E969305"/>
    <w:rsid w:val="1EBDE973"/>
    <w:rsid w:val="1ED2EBA7"/>
    <w:rsid w:val="252272F5"/>
    <w:rsid w:val="25F4238E"/>
    <w:rsid w:val="2ACE3B6C"/>
    <w:rsid w:val="2E098573"/>
    <w:rsid w:val="2E4D198D"/>
    <w:rsid w:val="30A45DA0"/>
    <w:rsid w:val="30AE0D33"/>
    <w:rsid w:val="359EBB88"/>
    <w:rsid w:val="3608CC59"/>
    <w:rsid w:val="387701E1"/>
    <w:rsid w:val="3993B776"/>
    <w:rsid w:val="3B357C05"/>
    <w:rsid w:val="3D38D4C3"/>
    <w:rsid w:val="3E104FD1"/>
    <w:rsid w:val="3E4E833C"/>
    <w:rsid w:val="3FFC13D4"/>
    <w:rsid w:val="403CAE27"/>
    <w:rsid w:val="42199BCC"/>
    <w:rsid w:val="44534DF3"/>
    <w:rsid w:val="453C3019"/>
    <w:rsid w:val="46AD9982"/>
    <w:rsid w:val="4A5583E4"/>
    <w:rsid w:val="4AD010BB"/>
    <w:rsid w:val="4B2BCFCE"/>
    <w:rsid w:val="4E4BABB0"/>
    <w:rsid w:val="4F58B05D"/>
    <w:rsid w:val="50D9D7F5"/>
    <w:rsid w:val="51363586"/>
    <w:rsid w:val="5307E0AC"/>
    <w:rsid w:val="54597A8E"/>
    <w:rsid w:val="54CA70ED"/>
    <w:rsid w:val="56B05A8F"/>
    <w:rsid w:val="56D7F1E1"/>
    <w:rsid w:val="57F659C3"/>
    <w:rsid w:val="59763ACA"/>
    <w:rsid w:val="59D31A13"/>
    <w:rsid w:val="5F895F3D"/>
    <w:rsid w:val="6252A568"/>
    <w:rsid w:val="62FE1F8A"/>
    <w:rsid w:val="65675A94"/>
    <w:rsid w:val="67289BAA"/>
    <w:rsid w:val="672ADF53"/>
    <w:rsid w:val="67B23F19"/>
    <w:rsid w:val="67E285DE"/>
    <w:rsid w:val="68B35C61"/>
    <w:rsid w:val="6926A44E"/>
    <w:rsid w:val="69CB76A8"/>
    <w:rsid w:val="6A6488D5"/>
    <w:rsid w:val="6C77677F"/>
    <w:rsid w:val="7001A342"/>
    <w:rsid w:val="70C35C8F"/>
    <w:rsid w:val="71F22658"/>
    <w:rsid w:val="7459D617"/>
    <w:rsid w:val="78EF594F"/>
    <w:rsid w:val="7B7FC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ED24D08"/>
  <w15:chartTrackingRefBased/>
  <w15:docId w15:val="{24F0959F-114D-4397-9F31-093EFE4AB1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https://moodle.unesp.br/pluginfile.php/357555/mod_assign/introattachment/0/Estrutura%20de%20Dados%20-%20Aula%2011%20-%20Filas.pdf?forcedownload=1" TargetMode="External" Id="R2086c39a41534498" /><Relationship Type="http://schemas.openxmlformats.org/officeDocument/2006/relationships/hyperlink" Target="https://moodle.unesp.br/pluginfile.php/357555/mod_assign/introattachment/0/Estrutura%20de%20Dados%20-%20Aula%2012%20-%20Filas.pdf?forcedownload=1" TargetMode="External" Id="R449e951029a046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6</revision>
  <lastPrinted>1601-01-01T00:00:00.0000000Z</lastPrinted>
  <dcterms:created xsi:type="dcterms:W3CDTF">2024-04-12T00:44:00.0000000Z</dcterms:created>
  <dcterms:modified xsi:type="dcterms:W3CDTF">2024-04-12T01:55:05.4238853Z</dcterms:modified>
</coreProperties>
</file>