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7E6B01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7E6B01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51552C7D">
      <w:r w:rsidRPr="01BDDDE7" w:rsidR="364B6612">
        <w:rPr>
          <w:rFonts w:ascii="Cambria" w:hAnsi="Cambria" w:cs="Tahoma"/>
          <w:sz w:val="22"/>
          <w:szCs w:val="22"/>
        </w:rPr>
        <w:t>Nome do aluno:</w:t>
      </w:r>
      <w:r w:rsidRPr="01BDDDE7" w:rsidR="683A0574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P="01BDDDE7" w:rsidRDefault="00DB4567" w14:paraId="2A341651" wp14:textId="57675FB8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01BDDDE7" w:rsidR="364B6612">
        <w:rPr>
          <w:rFonts w:ascii="Cambria" w:hAnsi="Cambria" w:cs="Tahoma"/>
          <w:sz w:val="22"/>
          <w:szCs w:val="22"/>
        </w:rPr>
        <w:t>Referência de cada fonte analisada:</w:t>
      </w:r>
    </w:p>
    <w:p w:rsidR="582B66DD" w:rsidP="01BDDDE7" w:rsidRDefault="582B66DD" w14:paraId="767960B8" w14:textId="637B803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01BDDDE7" w:rsidR="582B66DD">
        <w:rPr>
          <w:rFonts w:ascii="Cambria" w:hAnsi="Cambria" w:cs="Tahoma"/>
          <w:sz w:val="22"/>
          <w:szCs w:val="22"/>
        </w:rPr>
        <w:t xml:space="preserve"> - </w:t>
      </w:r>
      <w:hyperlink r:id="R7834a305b9394f86">
        <w:r w:rsidRPr="01BDDDE7" w:rsidR="582B66D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sz w:val="22"/>
            <w:szCs w:val="22"/>
            <w:u w:val="none"/>
            <w:lang w:val="pt-BR"/>
          </w:rPr>
          <w:t>abb.pdf</w:t>
        </w:r>
      </w:hyperlink>
    </w:p>
    <w:p w:rsidR="582B66DD" w:rsidP="01BDDDE7" w:rsidRDefault="582B66DD" w14:paraId="688B8ED2" w14:textId="5AEC135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01BDDDE7" w:rsidR="582B66DD">
        <w:rPr>
          <w:rFonts w:ascii="Cambria" w:hAnsi="Cambria" w:cs="Tahoma"/>
          <w:sz w:val="22"/>
          <w:szCs w:val="22"/>
        </w:rPr>
        <w:t xml:space="preserve"> - </w:t>
      </w:r>
      <w:hyperlink r:id="Rbeacca19fab34cb2">
        <w:r w:rsidRPr="01BDDDE7" w:rsidR="582B66D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6CBF"/>
            <w:sz w:val="22"/>
            <w:szCs w:val="22"/>
            <w:u w:val="none"/>
            <w:lang w:val="pt-BR"/>
          </w:rPr>
          <w:t>arvoreBB.pdf</w:t>
        </w:r>
      </w:hyperlink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w:rsidR="06926208" w:rsidP="01BDDDE7" w:rsidRDefault="06926208" w14:paraId="3FD8CB7C" w14:textId="28A618D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Cambria" w:hAnsi="Cambria" w:cs="Tahoma"/>
          <w:sz w:val="22"/>
          <w:szCs w:val="22"/>
        </w:rPr>
      </w:pPr>
      <w:r w:rsidRPr="01BDDDE7" w:rsidR="06926208">
        <w:rPr>
          <w:rFonts w:ascii="Cambria" w:hAnsi="Cambria" w:cs="Tahoma"/>
          <w:sz w:val="22"/>
          <w:szCs w:val="22"/>
        </w:rPr>
        <w:t xml:space="preserve">O abb.pdf apresenta o conceito de árvore binária de busca. </w:t>
      </w:r>
      <w:r w:rsidRPr="01BDDDE7" w:rsidR="51E81664">
        <w:rPr>
          <w:rFonts w:ascii="Cambria" w:hAnsi="Cambria" w:cs="Tahoma"/>
          <w:sz w:val="22"/>
          <w:szCs w:val="22"/>
        </w:rPr>
        <w:t xml:space="preserve">Nela, um </w:t>
      </w:r>
      <w:r w:rsidRPr="01BDDDE7" w:rsidR="05062606">
        <w:rPr>
          <w:rFonts w:ascii="Cambria" w:hAnsi="Cambria" w:cs="Tahoma"/>
          <w:sz w:val="22"/>
          <w:szCs w:val="22"/>
        </w:rPr>
        <w:t xml:space="preserve">nó de </w:t>
      </w:r>
      <w:r w:rsidRPr="01BDDDE7" w:rsidR="51E81664">
        <w:rPr>
          <w:rFonts w:ascii="Cambria" w:hAnsi="Cambria" w:cs="Tahoma"/>
          <w:sz w:val="22"/>
          <w:szCs w:val="22"/>
        </w:rPr>
        <w:t xml:space="preserve">valor v será inserido à esquerda se for menor que o </w:t>
      </w:r>
      <w:r w:rsidRPr="01BDDDE7" w:rsidR="14E43227">
        <w:rPr>
          <w:rFonts w:ascii="Cambria" w:hAnsi="Cambria" w:cs="Tahoma"/>
          <w:sz w:val="22"/>
          <w:szCs w:val="22"/>
        </w:rPr>
        <w:t>pai e à direita se for maior ou igual. Assim, na busca por um valor</w:t>
      </w:r>
      <w:r w:rsidRPr="01BDDDE7" w:rsidR="72465565">
        <w:rPr>
          <w:rFonts w:ascii="Cambria" w:hAnsi="Cambria" w:cs="Tahoma"/>
          <w:sz w:val="22"/>
          <w:szCs w:val="22"/>
        </w:rPr>
        <w:t xml:space="preserve"> x</w:t>
      </w:r>
      <w:r w:rsidRPr="01BDDDE7" w:rsidR="14E43227">
        <w:rPr>
          <w:rFonts w:ascii="Cambria" w:hAnsi="Cambria" w:cs="Tahoma"/>
          <w:sz w:val="22"/>
          <w:szCs w:val="22"/>
        </w:rPr>
        <w:t>, pode</w:t>
      </w:r>
      <w:r w:rsidRPr="01BDDDE7" w:rsidR="6B306DB5">
        <w:rPr>
          <w:rFonts w:ascii="Cambria" w:hAnsi="Cambria" w:cs="Tahoma"/>
          <w:sz w:val="22"/>
          <w:szCs w:val="22"/>
        </w:rPr>
        <w:t xml:space="preserve">-se começar </w:t>
      </w:r>
      <w:r w:rsidRPr="01BDDDE7" w:rsidR="4533FCFB">
        <w:rPr>
          <w:rFonts w:ascii="Cambria" w:hAnsi="Cambria" w:cs="Tahoma"/>
          <w:sz w:val="22"/>
          <w:szCs w:val="22"/>
        </w:rPr>
        <w:t>pel</w:t>
      </w:r>
      <w:r w:rsidRPr="01BDDDE7" w:rsidR="6B306DB5">
        <w:rPr>
          <w:rFonts w:ascii="Cambria" w:hAnsi="Cambria" w:cs="Tahoma"/>
          <w:sz w:val="22"/>
          <w:szCs w:val="22"/>
        </w:rPr>
        <w:t>a raiz e</w:t>
      </w:r>
      <w:r w:rsidRPr="01BDDDE7" w:rsidR="4D39DD09">
        <w:rPr>
          <w:rFonts w:ascii="Cambria" w:hAnsi="Cambria" w:cs="Tahoma"/>
          <w:sz w:val="22"/>
          <w:szCs w:val="22"/>
        </w:rPr>
        <w:t>,</w:t>
      </w:r>
      <w:r w:rsidRPr="01BDDDE7" w:rsidR="6B306DB5">
        <w:rPr>
          <w:rFonts w:ascii="Cambria" w:hAnsi="Cambria" w:cs="Tahoma"/>
          <w:sz w:val="22"/>
          <w:szCs w:val="22"/>
        </w:rPr>
        <w:t xml:space="preserve"> se </w:t>
      </w:r>
      <w:r w:rsidRPr="01BDDDE7" w:rsidR="40D04B3C">
        <w:rPr>
          <w:rFonts w:ascii="Cambria" w:hAnsi="Cambria" w:cs="Tahoma"/>
          <w:sz w:val="22"/>
          <w:szCs w:val="22"/>
        </w:rPr>
        <w:t>x</w:t>
      </w:r>
      <w:r w:rsidRPr="01BDDDE7" w:rsidR="1C150256">
        <w:rPr>
          <w:rFonts w:ascii="Cambria" w:hAnsi="Cambria" w:cs="Tahoma"/>
          <w:sz w:val="22"/>
          <w:szCs w:val="22"/>
        </w:rPr>
        <w:t xml:space="preserve"> for menor que ela</w:t>
      </w:r>
      <w:r w:rsidRPr="01BDDDE7" w:rsidR="6B306DB5">
        <w:rPr>
          <w:rFonts w:ascii="Cambria" w:hAnsi="Cambria" w:cs="Tahoma"/>
          <w:sz w:val="22"/>
          <w:szCs w:val="22"/>
        </w:rPr>
        <w:t xml:space="preserve">, </w:t>
      </w:r>
      <w:r w:rsidRPr="01BDDDE7" w:rsidR="3B758772">
        <w:rPr>
          <w:rFonts w:ascii="Cambria" w:hAnsi="Cambria" w:cs="Tahoma"/>
          <w:sz w:val="22"/>
          <w:szCs w:val="22"/>
        </w:rPr>
        <w:t>ir</w:t>
      </w:r>
      <w:r w:rsidRPr="01BDDDE7" w:rsidR="6B306DB5">
        <w:rPr>
          <w:rFonts w:ascii="Cambria" w:hAnsi="Cambria" w:cs="Tahoma"/>
          <w:sz w:val="22"/>
          <w:szCs w:val="22"/>
        </w:rPr>
        <w:t xml:space="preserve"> </w:t>
      </w:r>
      <w:r w:rsidRPr="01BDDDE7" w:rsidR="740D61A2">
        <w:rPr>
          <w:rFonts w:ascii="Cambria" w:hAnsi="Cambria" w:cs="Tahoma"/>
          <w:sz w:val="22"/>
          <w:szCs w:val="22"/>
        </w:rPr>
        <w:t>para o nó da esquerda</w:t>
      </w:r>
      <w:r w:rsidRPr="01BDDDE7" w:rsidR="6B306DB5">
        <w:rPr>
          <w:rFonts w:ascii="Cambria" w:hAnsi="Cambria" w:cs="Tahoma"/>
          <w:sz w:val="22"/>
          <w:szCs w:val="22"/>
        </w:rPr>
        <w:t>, e</w:t>
      </w:r>
      <w:r w:rsidRPr="01BDDDE7" w:rsidR="42766125">
        <w:rPr>
          <w:rFonts w:ascii="Cambria" w:hAnsi="Cambria" w:cs="Tahoma"/>
          <w:sz w:val="22"/>
          <w:szCs w:val="22"/>
        </w:rPr>
        <w:t>,</w:t>
      </w:r>
      <w:r w:rsidRPr="01BDDDE7" w:rsidR="6B306DB5">
        <w:rPr>
          <w:rFonts w:ascii="Cambria" w:hAnsi="Cambria" w:cs="Tahoma"/>
          <w:sz w:val="22"/>
          <w:szCs w:val="22"/>
        </w:rPr>
        <w:t xml:space="preserve"> </w:t>
      </w:r>
      <w:r w:rsidRPr="01BDDDE7" w:rsidR="0B6283E1">
        <w:rPr>
          <w:rFonts w:ascii="Cambria" w:hAnsi="Cambria" w:cs="Tahoma"/>
          <w:sz w:val="22"/>
          <w:szCs w:val="22"/>
        </w:rPr>
        <w:t xml:space="preserve">caso contrário </w:t>
      </w:r>
      <w:r w:rsidRPr="01BDDDE7" w:rsidR="09D9AD06">
        <w:rPr>
          <w:rFonts w:ascii="Cambria" w:hAnsi="Cambria" w:cs="Tahoma"/>
          <w:sz w:val="22"/>
          <w:szCs w:val="22"/>
        </w:rPr>
        <w:t xml:space="preserve">ir para o da direita. Depois é só repetir o processo até chegar em </w:t>
      </w:r>
      <w:r w:rsidRPr="01BDDDE7" w:rsidR="70F7EA36">
        <w:rPr>
          <w:rFonts w:ascii="Cambria" w:hAnsi="Cambria" w:cs="Tahoma"/>
          <w:sz w:val="22"/>
          <w:szCs w:val="22"/>
        </w:rPr>
        <w:t>x</w:t>
      </w:r>
      <w:r w:rsidRPr="01BDDDE7" w:rsidR="09D9AD06">
        <w:rPr>
          <w:rFonts w:ascii="Cambria" w:hAnsi="Cambria" w:cs="Tahoma"/>
          <w:sz w:val="22"/>
          <w:szCs w:val="22"/>
        </w:rPr>
        <w:t>.</w:t>
      </w:r>
      <w:r w:rsidRPr="01BDDDE7" w:rsidR="354FDF32">
        <w:rPr>
          <w:rFonts w:ascii="Cambria" w:hAnsi="Cambria" w:cs="Tahoma"/>
          <w:sz w:val="22"/>
          <w:szCs w:val="22"/>
        </w:rPr>
        <w:t xml:space="preserve"> O </w:t>
      </w:r>
      <w:r w:rsidRPr="01BDDDE7" w:rsidR="354FDF32">
        <w:rPr>
          <w:rFonts w:ascii="Cambria" w:hAnsi="Cambria" w:cs="Tahoma"/>
          <w:sz w:val="22"/>
          <w:szCs w:val="22"/>
        </w:rPr>
        <w:t>pdf</w:t>
      </w:r>
      <w:r w:rsidRPr="01BDDDE7" w:rsidR="354FDF32">
        <w:rPr>
          <w:rFonts w:ascii="Cambria" w:hAnsi="Cambria" w:cs="Tahoma"/>
          <w:sz w:val="22"/>
          <w:szCs w:val="22"/>
        </w:rPr>
        <w:t xml:space="preserve"> também mostra o código para a busca não recursiva, além da inserção </w:t>
      </w:r>
      <w:r w:rsidRPr="01BDDDE7" w:rsidR="50D3B562">
        <w:rPr>
          <w:rFonts w:ascii="Cambria" w:hAnsi="Cambria" w:cs="Tahoma"/>
          <w:sz w:val="22"/>
          <w:szCs w:val="22"/>
        </w:rPr>
        <w:t>e remoção de nós.</w:t>
      </w:r>
      <w:r w:rsidRPr="01BDDDE7" w:rsidR="2EF3DAFE">
        <w:rPr>
          <w:rFonts w:ascii="Cambria" w:hAnsi="Cambria" w:cs="Tahoma"/>
          <w:sz w:val="22"/>
          <w:szCs w:val="22"/>
        </w:rPr>
        <w:t xml:space="preserve"> Por fim, há uma menção à árvore de busca binária completa, a qual deve ter as chaves </w:t>
      </w:r>
      <w:r w:rsidRPr="01BDDDE7" w:rsidR="2EF3DAFE">
        <w:rPr>
          <w:rFonts w:ascii="Cambria" w:hAnsi="Cambria" w:cs="Tahoma"/>
          <w:sz w:val="22"/>
          <w:szCs w:val="22"/>
        </w:rPr>
        <w:t>reordenadas</w:t>
      </w:r>
      <w:r w:rsidRPr="01BDDDE7" w:rsidR="2EF3DAFE">
        <w:rPr>
          <w:rFonts w:ascii="Cambria" w:hAnsi="Cambria" w:cs="Tahoma"/>
          <w:sz w:val="22"/>
          <w:szCs w:val="22"/>
        </w:rPr>
        <w:t>.</w:t>
      </w:r>
    </w:p>
    <w:p w:rsidR="37D4EC4E" w:rsidP="01BDDDE7" w:rsidRDefault="37D4EC4E" w14:paraId="42CC9821" w14:textId="561AC51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Cambria" w:hAnsi="Cambria" w:cs="Tahoma"/>
          <w:sz w:val="22"/>
          <w:szCs w:val="22"/>
        </w:rPr>
      </w:pPr>
      <w:r w:rsidRPr="01BDDDE7" w:rsidR="37D4EC4E">
        <w:rPr>
          <w:rFonts w:ascii="Cambria" w:hAnsi="Cambria" w:cs="Tahoma"/>
          <w:sz w:val="22"/>
          <w:szCs w:val="22"/>
        </w:rPr>
        <w:t>Já arvoreBB.pdf,</w:t>
      </w:r>
      <w:r w:rsidRPr="01BDDDE7" w:rsidR="4E66A081">
        <w:rPr>
          <w:rFonts w:ascii="Cambria" w:hAnsi="Cambria" w:cs="Tahoma"/>
          <w:sz w:val="22"/>
          <w:szCs w:val="22"/>
        </w:rPr>
        <w:t xml:space="preserve"> que também mostra a inserção, busca e remoção, apresenta mais exemplos de árvores, e explica com mais detalhes os casos</w:t>
      </w:r>
      <w:r w:rsidRPr="01BDDDE7" w:rsidR="647C34E6">
        <w:rPr>
          <w:rFonts w:ascii="Cambria" w:hAnsi="Cambria" w:cs="Tahoma"/>
          <w:sz w:val="22"/>
          <w:szCs w:val="22"/>
        </w:rPr>
        <w:t xml:space="preserve"> de cada implementação.</w:t>
      </w:r>
    </w:p>
    <w:p xmlns:wp14="http://schemas.microsoft.com/office/word/2010/wordml" w:rsidR="00DB4567" w:rsidRDefault="00DB4567" w14:paraId="5A39BBE3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1C8F39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72A3D3E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D0B940D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E27B00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0061E4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4EAFD9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B94D5A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DEEC66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656B9A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5FB081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49F31C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01BDDDE7" w:rsidRDefault="00DB4567" w14:paraId="4101652C" wp14:textId="46A2A36D">
      <w:pPr>
        <w:jc w:val="both"/>
        <w:rPr>
          <w:rFonts w:ascii="Cambria" w:hAnsi="Cambria" w:cs="Tahoma"/>
          <w:sz w:val="22"/>
          <w:szCs w:val="22"/>
        </w:rPr>
      </w:pPr>
      <w:r w:rsidRPr="01BDDDE7" w:rsidR="147B2B93">
        <w:rPr>
          <w:rFonts w:ascii="Cambria" w:hAnsi="Cambria" w:cs="Tahoma"/>
          <w:sz w:val="22"/>
          <w:szCs w:val="22"/>
        </w:rPr>
        <w:t xml:space="preserve">Os textos são bem explicados e as imagens ajudam a visualizar. Apesar das duas tratarem do mesmo conteúdo, achei que o </w:t>
      </w:r>
      <w:r w:rsidRPr="01BDDDE7" w:rsidR="147B2B93">
        <w:rPr>
          <w:rFonts w:ascii="Cambria" w:hAnsi="Cambria" w:cs="Tahoma"/>
          <w:sz w:val="22"/>
          <w:szCs w:val="22"/>
        </w:rPr>
        <w:t>ar</w:t>
      </w:r>
      <w:r w:rsidRPr="01BDDDE7" w:rsidR="3C13BCDA">
        <w:rPr>
          <w:rFonts w:ascii="Cambria" w:hAnsi="Cambria" w:cs="Tahoma"/>
          <w:sz w:val="22"/>
          <w:szCs w:val="22"/>
        </w:rPr>
        <w:t xml:space="preserve">voreBB.pdf  </w:t>
      </w:r>
      <w:r w:rsidRPr="01BDDDE7" w:rsidR="115C19ED">
        <w:rPr>
          <w:rFonts w:ascii="Cambria" w:hAnsi="Cambria" w:cs="Tahoma"/>
          <w:sz w:val="22"/>
          <w:szCs w:val="22"/>
        </w:rPr>
        <w:t>menos</w:t>
      </w:r>
      <w:r w:rsidRPr="01BDDDE7" w:rsidR="115C19ED">
        <w:rPr>
          <w:rFonts w:ascii="Cambria" w:hAnsi="Cambria" w:cs="Tahoma"/>
          <w:sz w:val="22"/>
          <w:szCs w:val="22"/>
        </w:rPr>
        <w:t xml:space="preserve"> confuso visualmente</w:t>
      </w:r>
      <w:r w:rsidRPr="01BDDDE7" w:rsidR="3C13BCDA">
        <w:rPr>
          <w:rFonts w:ascii="Cambria" w:hAnsi="Cambria" w:cs="Tahoma"/>
          <w:sz w:val="22"/>
          <w:szCs w:val="22"/>
        </w:rPr>
        <w:t>, mas o abb.pdf mostra mais códigos e comenta sobre a eficiência da procura</w:t>
      </w:r>
      <w:r w:rsidRPr="01BDDDE7" w:rsidR="3D2328D6">
        <w:rPr>
          <w:rFonts w:ascii="Cambria" w:hAnsi="Cambria" w:cs="Tahoma"/>
          <w:sz w:val="22"/>
          <w:szCs w:val="22"/>
        </w:rPr>
        <w:t>, além de ter slides que são passo a passo, ajudando na clareza.</w:t>
      </w:r>
      <w:r w:rsidRPr="01BDDDE7" w:rsidR="2D8B54EE">
        <w:rPr>
          <w:rFonts w:ascii="Cambria" w:hAnsi="Cambria" w:cs="Tahoma"/>
          <w:sz w:val="22"/>
          <w:szCs w:val="22"/>
        </w:rPr>
        <w:t xml:space="preserve"> Um ponto negativo do abb.pdf é que</w:t>
      </w:r>
      <w:r w:rsidRPr="01BDDDE7" w:rsidR="2699800C">
        <w:rPr>
          <w:rFonts w:ascii="Cambria" w:hAnsi="Cambria" w:cs="Tahoma"/>
          <w:sz w:val="22"/>
          <w:szCs w:val="22"/>
        </w:rPr>
        <w:t>,</w:t>
      </w:r>
      <w:r w:rsidRPr="01BDDDE7" w:rsidR="2D8B54EE">
        <w:rPr>
          <w:rFonts w:ascii="Cambria" w:hAnsi="Cambria" w:cs="Tahoma"/>
          <w:sz w:val="22"/>
          <w:szCs w:val="22"/>
        </w:rPr>
        <w:t xml:space="preserve"> por estar em formato de slide</w:t>
      </w:r>
      <w:r w:rsidRPr="01BDDDE7" w:rsidR="6CB6C44D">
        <w:rPr>
          <w:rFonts w:ascii="Cambria" w:hAnsi="Cambria" w:cs="Tahoma"/>
          <w:sz w:val="22"/>
          <w:szCs w:val="22"/>
        </w:rPr>
        <w:t>s</w:t>
      </w:r>
      <w:r w:rsidRPr="01BDDDE7" w:rsidR="2D8B54EE">
        <w:rPr>
          <w:rFonts w:ascii="Cambria" w:hAnsi="Cambria" w:cs="Tahoma"/>
          <w:sz w:val="22"/>
          <w:szCs w:val="22"/>
        </w:rPr>
        <w:t xml:space="preserve">, algumas páginas parecem estar em branco, como a que </w:t>
      </w:r>
      <w:r w:rsidRPr="01BDDDE7" w:rsidR="1E182886">
        <w:rPr>
          <w:rFonts w:ascii="Cambria" w:hAnsi="Cambria" w:cs="Tahoma"/>
          <w:sz w:val="22"/>
          <w:szCs w:val="22"/>
        </w:rPr>
        <w:t>trata</w:t>
      </w:r>
      <w:r w:rsidRPr="01BDDDE7" w:rsidR="2D8B54EE">
        <w:rPr>
          <w:rFonts w:ascii="Cambria" w:hAnsi="Cambria" w:cs="Tahoma"/>
          <w:sz w:val="22"/>
          <w:szCs w:val="22"/>
        </w:rPr>
        <w:t xml:space="preserve"> </w:t>
      </w:r>
      <w:r w:rsidRPr="01BDDDE7" w:rsidR="0FC267D4">
        <w:rPr>
          <w:rFonts w:ascii="Cambria" w:hAnsi="Cambria" w:cs="Tahoma"/>
          <w:sz w:val="22"/>
          <w:szCs w:val="22"/>
        </w:rPr>
        <w:t>d</w:t>
      </w:r>
      <w:r w:rsidRPr="01BDDDE7" w:rsidR="2D8B54EE">
        <w:rPr>
          <w:rFonts w:ascii="Cambria" w:hAnsi="Cambria" w:cs="Tahoma"/>
          <w:sz w:val="22"/>
          <w:szCs w:val="22"/>
        </w:rPr>
        <w:t>o código de inserir</w:t>
      </w:r>
      <w:r w:rsidRPr="01BDDDE7" w:rsidR="6AE82A4F">
        <w:rPr>
          <w:rFonts w:ascii="Cambria" w:hAnsi="Cambria" w:cs="Tahoma"/>
          <w:sz w:val="22"/>
          <w:szCs w:val="22"/>
        </w:rPr>
        <w:t xml:space="preserve">. Isso não seria um problema numa apresentação, mas </w:t>
      </w:r>
      <w:r w:rsidRPr="01BDDDE7" w:rsidR="22741CA8">
        <w:rPr>
          <w:rFonts w:ascii="Cambria" w:hAnsi="Cambria" w:cs="Tahoma"/>
          <w:sz w:val="22"/>
          <w:szCs w:val="22"/>
        </w:rPr>
        <w:t>para uma</w:t>
      </w:r>
      <w:r w:rsidRPr="01BDDDE7" w:rsidR="6AE82A4F">
        <w:rPr>
          <w:rFonts w:ascii="Cambria" w:hAnsi="Cambria" w:cs="Tahoma"/>
          <w:sz w:val="22"/>
          <w:szCs w:val="22"/>
        </w:rPr>
        <w:t xml:space="preserve"> </w:t>
      </w:r>
      <w:r w:rsidRPr="01BDDDE7" w:rsidR="6AE82A4F">
        <w:rPr>
          <w:rFonts w:ascii="Cambria" w:hAnsi="Cambria" w:cs="Tahoma"/>
          <w:sz w:val="22"/>
          <w:szCs w:val="22"/>
        </w:rPr>
        <w:t xml:space="preserve">leitura dá a impressão </w:t>
      </w:r>
      <w:r w:rsidRPr="01BDDDE7" w:rsidR="3B5F81DF">
        <w:rPr>
          <w:rFonts w:ascii="Cambria" w:hAnsi="Cambria" w:cs="Tahoma"/>
          <w:sz w:val="22"/>
          <w:szCs w:val="22"/>
        </w:rPr>
        <w:t>de que</w:t>
      </w:r>
      <w:r w:rsidRPr="01BDDDE7" w:rsidR="6AE82A4F">
        <w:rPr>
          <w:rFonts w:ascii="Cambria" w:hAnsi="Cambria" w:cs="Tahoma"/>
          <w:sz w:val="22"/>
          <w:szCs w:val="22"/>
        </w:rPr>
        <w:t xml:space="preserve"> os slides se repetem desnecessariamente ou que estão incompletos.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443AE"/>
    <w:rsid w:val="007E6B01"/>
    <w:rsid w:val="00986D70"/>
    <w:rsid w:val="00DB4567"/>
    <w:rsid w:val="00E60D76"/>
    <w:rsid w:val="01BDDDE7"/>
    <w:rsid w:val="05062606"/>
    <w:rsid w:val="05FE65F9"/>
    <w:rsid w:val="06926208"/>
    <w:rsid w:val="09D9AD06"/>
    <w:rsid w:val="0B1887F0"/>
    <w:rsid w:val="0B6283E1"/>
    <w:rsid w:val="0BC9BDA6"/>
    <w:rsid w:val="0E2B7BB3"/>
    <w:rsid w:val="0E94BED6"/>
    <w:rsid w:val="0FC267D4"/>
    <w:rsid w:val="115C19ED"/>
    <w:rsid w:val="147B2B93"/>
    <w:rsid w:val="14E43227"/>
    <w:rsid w:val="16DBDDBD"/>
    <w:rsid w:val="1A4A1186"/>
    <w:rsid w:val="1C150256"/>
    <w:rsid w:val="1E182886"/>
    <w:rsid w:val="200E64B9"/>
    <w:rsid w:val="22741CA8"/>
    <w:rsid w:val="23D7A652"/>
    <w:rsid w:val="26456F9A"/>
    <w:rsid w:val="2699800C"/>
    <w:rsid w:val="2C9D760E"/>
    <w:rsid w:val="2D73680D"/>
    <w:rsid w:val="2D8B54EE"/>
    <w:rsid w:val="2EF3DAFE"/>
    <w:rsid w:val="309AC62A"/>
    <w:rsid w:val="354FDF32"/>
    <w:rsid w:val="364B6612"/>
    <w:rsid w:val="37D4EC4E"/>
    <w:rsid w:val="3B5F81DF"/>
    <w:rsid w:val="3B758772"/>
    <w:rsid w:val="3C13BCDA"/>
    <w:rsid w:val="3D2328D6"/>
    <w:rsid w:val="40D04B3C"/>
    <w:rsid w:val="42766125"/>
    <w:rsid w:val="42E55605"/>
    <w:rsid w:val="4533FCFB"/>
    <w:rsid w:val="45E0E769"/>
    <w:rsid w:val="4BC16CEA"/>
    <w:rsid w:val="4C3A7307"/>
    <w:rsid w:val="4D39DD09"/>
    <w:rsid w:val="4E66A081"/>
    <w:rsid w:val="50D3B562"/>
    <w:rsid w:val="51E81664"/>
    <w:rsid w:val="582057CF"/>
    <w:rsid w:val="582B66DD"/>
    <w:rsid w:val="5834B83D"/>
    <w:rsid w:val="58B07C61"/>
    <w:rsid w:val="5AA20319"/>
    <w:rsid w:val="5E862E5F"/>
    <w:rsid w:val="647C34E6"/>
    <w:rsid w:val="64CEDD8C"/>
    <w:rsid w:val="64D4931B"/>
    <w:rsid w:val="6523A85E"/>
    <w:rsid w:val="658CC9D0"/>
    <w:rsid w:val="67805E74"/>
    <w:rsid w:val="67BEE3B3"/>
    <w:rsid w:val="683A0574"/>
    <w:rsid w:val="6AE82A4F"/>
    <w:rsid w:val="6B306DB5"/>
    <w:rsid w:val="6BF7A1BA"/>
    <w:rsid w:val="6CB6C44D"/>
    <w:rsid w:val="6CE2D1B0"/>
    <w:rsid w:val="70F7EA36"/>
    <w:rsid w:val="72465565"/>
    <w:rsid w:val="740D61A2"/>
    <w:rsid w:val="74CD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457A03A"/>
  <w15:chartTrackingRefBased/>
  <w15:docId w15:val="{3FDA6A45-9B07-4F96-884A-96D0FEF00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moodle.unesp.br/pluginfile.php/357564/mod_assign/introattachment/0/abb.pdf?forcedownload=1" TargetMode="External" Id="R7834a305b9394f86" /><Relationship Type="http://schemas.openxmlformats.org/officeDocument/2006/relationships/hyperlink" Target="https://moodle.unesp.br/pluginfile.php/357564/mod_assign/introattachment/0/arvoreBB.pdf?forcedownload=1" TargetMode="External" Id="Rbeacca19fab34c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5</revision>
  <lastPrinted>1601-01-01T00:00:00.0000000Z</lastPrinted>
  <dcterms:created xsi:type="dcterms:W3CDTF">2024-04-26T01:17:00.0000000Z</dcterms:created>
  <dcterms:modified xsi:type="dcterms:W3CDTF">2024-05-03T01:15:55.1187471Z</dcterms:modified>
</coreProperties>
</file>