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AA86" w14:textId="77777777" w:rsidR="00AC0C59" w:rsidRPr="00720CBB" w:rsidRDefault="005551E0" w:rsidP="00607F1C">
      <w:pPr>
        <w:spacing w:after="0"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720CBB">
        <w:rPr>
          <w:rFonts w:ascii="Century Gothic" w:hAnsi="Century Gothic"/>
          <w:b/>
          <w:bCs/>
          <w:sz w:val="28"/>
          <w:szCs w:val="28"/>
        </w:rPr>
        <w:t>CONTRATO DE LOCAÇÃO</w:t>
      </w:r>
    </w:p>
    <w:p w14:paraId="2E302174" w14:textId="718D78EB" w:rsidR="00564753" w:rsidRDefault="005551E0" w:rsidP="00607F1C">
      <w:pPr>
        <w:spacing w:after="0"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720CBB">
        <w:rPr>
          <w:rFonts w:ascii="Century Gothic" w:hAnsi="Century Gothic"/>
          <w:b/>
          <w:bCs/>
          <w:sz w:val="28"/>
          <w:szCs w:val="28"/>
        </w:rPr>
        <w:t xml:space="preserve">ESPAÇO </w:t>
      </w:r>
      <w:r w:rsidR="00AC0C59" w:rsidRPr="00720CBB">
        <w:rPr>
          <w:rFonts w:ascii="Century Gothic" w:hAnsi="Century Gothic"/>
          <w:b/>
          <w:bCs/>
          <w:sz w:val="28"/>
          <w:szCs w:val="28"/>
        </w:rPr>
        <w:t xml:space="preserve">DE </w:t>
      </w:r>
      <w:r w:rsidRPr="00720CBB">
        <w:rPr>
          <w:rFonts w:ascii="Century Gothic" w:hAnsi="Century Gothic"/>
          <w:b/>
          <w:bCs/>
          <w:sz w:val="28"/>
          <w:szCs w:val="28"/>
        </w:rPr>
        <w:t>EVENTOS</w:t>
      </w:r>
      <w:r w:rsidR="00AC0C59" w:rsidRPr="00720CBB">
        <w:rPr>
          <w:rFonts w:ascii="Century Gothic" w:hAnsi="Century Gothic"/>
          <w:b/>
          <w:bCs/>
          <w:sz w:val="28"/>
          <w:szCs w:val="28"/>
        </w:rPr>
        <w:t xml:space="preserve"> E </w:t>
      </w:r>
      <w:r w:rsidRPr="00720CBB">
        <w:rPr>
          <w:rFonts w:ascii="Century Gothic" w:hAnsi="Century Gothic"/>
          <w:b/>
          <w:bCs/>
          <w:sz w:val="28"/>
          <w:szCs w:val="28"/>
        </w:rPr>
        <w:t>LAZER</w:t>
      </w:r>
    </w:p>
    <w:p w14:paraId="5B64B7F8" w14:textId="7A0DDA0C" w:rsidR="00D72722" w:rsidRPr="00720CBB" w:rsidRDefault="00D72722" w:rsidP="00607F1C">
      <w:pPr>
        <w:spacing w:after="0"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0</w:t>
      </w:r>
      <w:r w:rsidR="00E06F82">
        <w:rPr>
          <w:rFonts w:ascii="Century Gothic" w:hAnsi="Century Gothic"/>
          <w:b/>
          <w:bCs/>
          <w:sz w:val="28"/>
          <w:szCs w:val="28"/>
        </w:rPr>
        <w:t>1</w:t>
      </w:r>
      <w:r w:rsidR="00CB56CC">
        <w:rPr>
          <w:rFonts w:ascii="Century Gothic" w:hAnsi="Century Gothic"/>
          <w:b/>
          <w:bCs/>
          <w:sz w:val="28"/>
          <w:szCs w:val="28"/>
        </w:rPr>
        <w:t>3</w:t>
      </w:r>
      <w:r w:rsidR="00F51F65">
        <w:rPr>
          <w:rFonts w:ascii="Century Gothic" w:hAnsi="Century Gothic"/>
          <w:b/>
          <w:bCs/>
          <w:sz w:val="28"/>
          <w:szCs w:val="28"/>
        </w:rPr>
        <w:t>/202</w:t>
      </w:r>
      <w:r w:rsidR="00447BFE">
        <w:rPr>
          <w:rFonts w:ascii="Century Gothic" w:hAnsi="Century Gothic"/>
          <w:b/>
          <w:bCs/>
          <w:sz w:val="28"/>
          <w:szCs w:val="28"/>
        </w:rPr>
        <w:t>6</w:t>
      </w:r>
    </w:p>
    <w:p w14:paraId="7ECDE0BE" w14:textId="221BECD1" w:rsidR="005551E0" w:rsidRPr="00607F1C" w:rsidRDefault="005551E0" w:rsidP="00607F1C">
      <w:pPr>
        <w:spacing w:after="0" w:line="360" w:lineRule="auto"/>
        <w:rPr>
          <w:rFonts w:ascii="Century Gothic" w:hAnsi="Century Gothic"/>
          <w:sz w:val="24"/>
          <w:szCs w:val="24"/>
        </w:rPr>
      </w:pPr>
    </w:p>
    <w:p w14:paraId="2166DA78" w14:textId="194A05E3" w:rsidR="00A73A13" w:rsidRPr="00607F1C" w:rsidRDefault="00A73A13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Pelo presente instrumento particular, de um lado</w:t>
      </w:r>
      <w:r w:rsidR="00AC0C59" w:rsidRPr="00607F1C">
        <w:rPr>
          <w:rFonts w:ascii="Century Gothic" w:hAnsi="Century Gothic"/>
          <w:sz w:val="24"/>
          <w:szCs w:val="24"/>
        </w:rPr>
        <w:t xml:space="preserve"> figurando como</w:t>
      </w:r>
    </w:p>
    <w:p w14:paraId="1C238477" w14:textId="0F75E6E3" w:rsidR="00A73A13" w:rsidRPr="00607F1C" w:rsidRDefault="00A73A13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LOCADOR:</w:t>
      </w:r>
      <w:r w:rsidR="00440255" w:rsidRPr="00607F1C">
        <w:rPr>
          <w:rFonts w:ascii="Century Gothic" w:hAnsi="Century Gothic"/>
          <w:sz w:val="24"/>
          <w:szCs w:val="24"/>
        </w:rPr>
        <w:t xml:space="preserve"> Dayane Fortuna</w:t>
      </w:r>
    </w:p>
    <w:p w14:paraId="39273C6D" w14:textId="60B0DA24" w:rsidR="00440255" w:rsidRPr="00607F1C" w:rsidRDefault="007265A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CPF: </w:t>
      </w:r>
    </w:p>
    <w:p w14:paraId="7BDA3B69" w14:textId="4E9D5DD5" w:rsidR="000672FE" w:rsidRPr="00607F1C" w:rsidRDefault="000672FE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Endereço: Rua </w:t>
      </w:r>
      <w:r w:rsidR="002B3949" w:rsidRPr="00607F1C">
        <w:rPr>
          <w:rFonts w:ascii="Century Gothic" w:hAnsi="Century Gothic"/>
          <w:sz w:val="24"/>
          <w:szCs w:val="24"/>
        </w:rPr>
        <w:t>Anésio</w:t>
      </w:r>
      <w:r w:rsidRPr="00607F1C">
        <w:rPr>
          <w:rFonts w:ascii="Century Gothic" w:hAnsi="Century Gothic"/>
          <w:sz w:val="24"/>
          <w:szCs w:val="24"/>
        </w:rPr>
        <w:t xml:space="preserve"> Caretta</w:t>
      </w:r>
      <w:r w:rsidR="00607F1C">
        <w:rPr>
          <w:rFonts w:ascii="Century Gothic" w:hAnsi="Century Gothic"/>
          <w:sz w:val="24"/>
          <w:szCs w:val="24"/>
        </w:rPr>
        <w:t>,</w:t>
      </w:r>
      <w:r w:rsidRPr="00607F1C">
        <w:rPr>
          <w:rFonts w:ascii="Century Gothic" w:hAnsi="Century Gothic"/>
          <w:sz w:val="24"/>
          <w:szCs w:val="24"/>
        </w:rPr>
        <w:t xml:space="preserve"> nº 284</w:t>
      </w:r>
      <w:r w:rsidR="00607F1C">
        <w:rPr>
          <w:rFonts w:ascii="Century Gothic" w:hAnsi="Century Gothic"/>
          <w:sz w:val="24"/>
          <w:szCs w:val="24"/>
        </w:rPr>
        <w:t>,</w:t>
      </w:r>
      <w:r w:rsidRPr="00607F1C">
        <w:rPr>
          <w:rFonts w:ascii="Century Gothic" w:hAnsi="Century Gothic"/>
          <w:sz w:val="24"/>
          <w:szCs w:val="24"/>
        </w:rPr>
        <w:t xml:space="preserve"> P</w:t>
      </w:r>
      <w:r w:rsidR="00607F1C">
        <w:rPr>
          <w:rFonts w:ascii="Century Gothic" w:hAnsi="Century Gothic"/>
          <w:sz w:val="24"/>
          <w:szCs w:val="24"/>
        </w:rPr>
        <w:t>q.</w:t>
      </w:r>
      <w:r w:rsidRPr="00607F1C">
        <w:rPr>
          <w:rFonts w:ascii="Century Gothic" w:hAnsi="Century Gothic"/>
          <w:sz w:val="24"/>
          <w:szCs w:val="24"/>
        </w:rPr>
        <w:t xml:space="preserve"> </w:t>
      </w:r>
      <w:r w:rsidR="00607F1C">
        <w:rPr>
          <w:rFonts w:ascii="Century Gothic" w:hAnsi="Century Gothic"/>
          <w:sz w:val="24"/>
          <w:szCs w:val="24"/>
        </w:rPr>
        <w:t>das Á</w:t>
      </w:r>
      <w:r w:rsidRPr="00607F1C">
        <w:rPr>
          <w:rFonts w:ascii="Century Gothic" w:hAnsi="Century Gothic"/>
          <w:sz w:val="24"/>
          <w:szCs w:val="24"/>
        </w:rPr>
        <w:t>rvores II</w:t>
      </w:r>
      <w:r w:rsidR="00607F1C">
        <w:rPr>
          <w:rFonts w:ascii="Century Gothic" w:hAnsi="Century Gothic"/>
          <w:sz w:val="24"/>
          <w:szCs w:val="24"/>
        </w:rPr>
        <w:t>,</w:t>
      </w:r>
      <w:r w:rsidRPr="00607F1C">
        <w:rPr>
          <w:rFonts w:ascii="Century Gothic" w:hAnsi="Century Gothic"/>
          <w:sz w:val="24"/>
          <w:szCs w:val="24"/>
        </w:rPr>
        <w:t xml:space="preserve"> Birigui/SP</w:t>
      </w:r>
      <w:r w:rsidR="00AC0C59" w:rsidRPr="00607F1C">
        <w:rPr>
          <w:rFonts w:ascii="Century Gothic" w:hAnsi="Century Gothic"/>
          <w:sz w:val="24"/>
          <w:szCs w:val="24"/>
        </w:rPr>
        <w:t>,</w:t>
      </w:r>
    </w:p>
    <w:p w14:paraId="3577B337" w14:textId="581E9DDC" w:rsidR="000672FE" w:rsidRPr="00607F1C" w:rsidRDefault="00AC0C59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proprietária do i</w:t>
      </w:r>
      <w:r w:rsidR="002B3949" w:rsidRPr="00607F1C">
        <w:rPr>
          <w:rFonts w:ascii="Century Gothic" w:hAnsi="Century Gothic"/>
          <w:sz w:val="24"/>
          <w:szCs w:val="24"/>
        </w:rPr>
        <w:t>móvel</w:t>
      </w:r>
      <w:r w:rsidRPr="00607F1C">
        <w:rPr>
          <w:rFonts w:ascii="Century Gothic" w:hAnsi="Century Gothic"/>
          <w:sz w:val="24"/>
          <w:szCs w:val="24"/>
        </w:rPr>
        <w:t xml:space="preserve"> denominado “</w:t>
      </w:r>
      <w:r w:rsidR="00FE2E07" w:rsidRPr="00607F1C">
        <w:rPr>
          <w:rFonts w:ascii="Century Gothic" w:hAnsi="Century Gothic"/>
          <w:sz w:val="24"/>
          <w:szCs w:val="24"/>
        </w:rPr>
        <w:t xml:space="preserve">Espaço </w:t>
      </w:r>
      <w:r w:rsidRPr="00607F1C">
        <w:rPr>
          <w:rFonts w:ascii="Century Gothic" w:hAnsi="Century Gothic"/>
          <w:sz w:val="24"/>
          <w:szCs w:val="24"/>
        </w:rPr>
        <w:t xml:space="preserve">de </w:t>
      </w:r>
      <w:r w:rsidR="00FE2E07" w:rsidRPr="00607F1C">
        <w:rPr>
          <w:rFonts w:ascii="Century Gothic" w:hAnsi="Century Gothic"/>
          <w:sz w:val="24"/>
          <w:szCs w:val="24"/>
        </w:rPr>
        <w:t>Lazer Fortuna</w:t>
      </w:r>
      <w:r w:rsidRPr="00607F1C">
        <w:rPr>
          <w:rFonts w:ascii="Century Gothic" w:hAnsi="Century Gothic"/>
          <w:sz w:val="24"/>
          <w:szCs w:val="24"/>
        </w:rPr>
        <w:t xml:space="preserve">”, representada por: </w:t>
      </w:r>
      <w:r w:rsidR="000672FE" w:rsidRPr="00607F1C">
        <w:rPr>
          <w:rFonts w:ascii="Century Gothic" w:hAnsi="Century Gothic"/>
          <w:sz w:val="24"/>
          <w:szCs w:val="24"/>
        </w:rPr>
        <w:t xml:space="preserve">Valdir Viana Assessoria </w:t>
      </w:r>
      <w:r w:rsidR="002B3949" w:rsidRPr="00607F1C">
        <w:rPr>
          <w:rFonts w:ascii="Century Gothic" w:hAnsi="Century Gothic"/>
          <w:sz w:val="24"/>
          <w:szCs w:val="24"/>
        </w:rPr>
        <w:t>Imobiliária</w:t>
      </w:r>
      <w:r w:rsidR="000672FE" w:rsidRPr="00607F1C">
        <w:rPr>
          <w:rFonts w:ascii="Century Gothic" w:hAnsi="Century Gothic"/>
          <w:sz w:val="24"/>
          <w:szCs w:val="24"/>
        </w:rPr>
        <w:t xml:space="preserve">, </w:t>
      </w:r>
      <w:r w:rsidRPr="00607F1C">
        <w:rPr>
          <w:rFonts w:ascii="Century Gothic" w:hAnsi="Century Gothic"/>
          <w:sz w:val="24"/>
          <w:szCs w:val="24"/>
        </w:rPr>
        <w:t xml:space="preserve">sediado na </w:t>
      </w:r>
      <w:r w:rsidR="000672FE" w:rsidRPr="00607F1C">
        <w:rPr>
          <w:rFonts w:ascii="Century Gothic" w:hAnsi="Century Gothic"/>
          <w:sz w:val="24"/>
          <w:szCs w:val="24"/>
        </w:rPr>
        <w:t>Av. Nove de Julho, 1660</w:t>
      </w:r>
      <w:r w:rsidRPr="00607F1C">
        <w:rPr>
          <w:rFonts w:ascii="Century Gothic" w:hAnsi="Century Gothic"/>
          <w:sz w:val="24"/>
          <w:szCs w:val="24"/>
        </w:rPr>
        <w:t>,</w:t>
      </w:r>
      <w:r w:rsidR="000672FE" w:rsidRPr="00607F1C">
        <w:rPr>
          <w:rFonts w:ascii="Century Gothic" w:hAnsi="Century Gothic"/>
          <w:sz w:val="24"/>
          <w:szCs w:val="24"/>
        </w:rPr>
        <w:t xml:space="preserve"> Jardim </w:t>
      </w:r>
      <w:r w:rsidR="002B3949" w:rsidRPr="00607F1C">
        <w:rPr>
          <w:rFonts w:ascii="Century Gothic" w:hAnsi="Century Gothic"/>
          <w:sz w:val="24"/>
          <w:szCs w:val="24"/>
        </w:rPr>
        <w:t>Stábile</w:t>
      </w:r>
      <w:r w:rsidR="00607F1C">
        <w:rPr>
          <w:rFonts w:ascii="Century Gothic" w:hAnsi="Century Gothic"/>
          <w:sz w:val="24"/>
          <w:szCs w:val="24"/>
        </w:rPr>
        <w:t>,</w:t>
      </w:r>
      <w:r w:rsidR="000672FE" w:rsidRPr="00607F1C">
        <w:rPr>
          <w:rFonts w:ascii="Century Gothic" w:hAnsi="Century Gothic"/>
          <w:sz w:val="24"/>
          <w:szCs w:val="24"/>
        </w:rPr>
        <w:t xml:space="preserve"> Birigui/SP (18-99676-9315)</w:t>
      </w:r>
      <w:r w:rsidRPr="00607F1C">
        <w:rPr>
          <w:rFonts w:ascii="Century Gothic" w:hAnsi="Century Gothic"/>
          <w:sz w:val="24"/>
          <w:szCs w:val="24"/>
        </w:rPr>
        <w:t>; e de outro lado figurando como</w:t>
      </w:r>
    </w:p>
    <w:p w14:paraId="02DE70A0" w14:textId="1FFE6757" w:rsidR="00006C03" w:rsidRPr="00607F1C" w:rsidRDefault="00006C03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LOCATÁRIO(a):</w:t>
      </w:r>
      <w:r w:rsidR="00D639E0">
        <w:rPr>
          <w:rFonts w:ascii="Century Gothic" w:hAnsi="Century Gothic"/>
          <w:sz w:val="24"/>
          <w:szCs w:val="24"/>
        </w:rPr>
        <w:t xml:space="preserve"> </w:t>
      </w:r>
      <w:r w:rsidR="000C44F1">
        <w:rPr>
          <w:rFonts w:ascii="Century Gothic" w:hAnsi="Century Gothic"/>
          <w:sz w:val="24"/>
          <w:szCs w:val="24"/>
        </w:rPr>
        <w:t>XXXXXXXXXXXXXXXX</w:t>
      </w:r>
    </w:p>
    <w:p w14:paraId="5ECE2567" w14:textId="3B49E02F" w:rsidR="00042385" w:rsidRPr="00607F1C" w:rsidRDefault="00042385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CPF:</w:t>
      </w:r>
      <w:r w:rsidR="007A5459" w:rsidRPr="00607F1C">
        <w:rPr>
          <w:rFonts w:ascii="Century Gothic" w:hAnsi="Century Gothic"/>
          <w:sz w:val="24"/>
          <w:szCs w:val="24"/>
        </w:rPr>
        <w:t xml:space="preserve"> </w:t>
      </w:r>
      <w:r w:rsidR="000C44F1">
        <w:rPr>
          <w:rFonts w:ascii="Century Gothic" w:hAnsi="Century Gothic"/>
          <w:sz w:val="24"/>
          <w:szCs w:val="24"/>
        </w:rPr>
        <w:t>XXXXXXXXXXXX</w:t>
      </w:r>
      <w:r w:rsidR="003220F7">
        <w:rPr>
          <w:rFonts w:ascii="Century Gothic" w:hAnsi="Century Gothic"/>
          <w:sz w:val="24"/>
          <w:szCs w:val="24"/>
        </w:rPr>
        <w:t xml:space="preserve"> e RG: </w:t>
      </w:r>
      <w:r w:rsidR="000C44F1">
        <w:rPr>
          <w:rFonts w:ascii="Century Gothic" w:hAnsi="Century Gothic"/>
          <w:sz w:val="24"/>
          <w:szCs w:val="24"/>
        </w:rPr>
        <w:t>XXXXXXXXXXXXX</w:t>
      </w:r>
      <w:r w:rsidR="000A72EF">
        <w:rPr>
          <w:rFonts w:ascii="Century Gothic" w:hAnsi="Century Gothic"/>
          <w:sz w:val="24"/>
          <w:szCs w:val="24"/>
        </w:rPr>
        <w:t xml:space="preserve"> SSP/SP</w:t>
      </w:r>
    </w:p>
    <w:p w14:paraId="083FBB88" w14:textId="3972A59A" w:rsidR="00042385" w:rsidRPr="00607F1C" w:rsidRDefault="00042385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Endereço: </w:t>
      </w:r>
      <w:r w:rsidR="00816B25">
        <w:rPr>
          <w:rFonts w:ascii="Century Gothic" w:hAnsi="Century Gothic"/>
          <w:sz w:val="24"/>
          <w:szCs w:val="24"/>
        </w:rPr>
        <w:t>Rua</w:t>
      </w:r>
      <w:r w:rsidR="00CB56CC">
        <w:rPr>
          <w:rFonts w:ascii="Century Gothic" w:hAnsi="Century Gothic"/>
          <w:sz w:val="24"/>
          <w:szCs w:val="24"/>
        </w:rPr>
        <w:t xml:space="preserve"> J</w:t>
      </w:r>
      <w:r w:rsidR="00695F4B">
        <w:rPr>
          <w:rFonts w:ascii="Century Gothic" w:hAnsi="Century Gothic"/>
          <w:sz w:val="24"/>
          <w:szCs w:val="24"/>
        </w:rPr>
        <w:t>XXXXXXXXXXXXXXXXX</w:t>
      </w:r>
    </w:p>
    <w:p w14:paraId="476E3774" w14:textId="0EA7F8CB" w:rsidR="00A102BF" w:rsidRPr="00607F1C" w:rsidRDefault="00A102BF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Telefone</w:t>
      </w:r>
      <w:r w:rsidR="00607F1C">
        <w:rPr>
          <w:rFonts w:ascii="Century Gothic" w:hAnsi="Century Gothic"/>
          <w:sz w:val="24"/>
          <w:szCs w:val="24"/>
        </w:rPr>
        <w:t>/</w:t>
      </w:r>
      <w:r w:rsidR="005B7534">
        <w:rPr>
          <w:rFonts w:ascii="Century Gothic" w:hAnsi="Century Gothic"/>
          <w:sz w:val="24"/>
          <w:szCs w:val="24"/>
        </w:rPr>
        <w:t>WhatsApp</w:t>
      </w:r>
      <w:r w:rsidRPr="00607F1C">
        <w:rPr>
          <w:rFonts w:ascii="Century Gothic" w:hAnsi="Century Gothic"/>
          <w:sz w:val="24"/>
          <w:szCs w:val="24"/>
        </w:rPr>
        <w:t xml:space="preserve">: </w:t>
      </w:r>
      <w:r w:rsidR="00607F1C">
        <w:rPr>
          <w:rFonts w:ascii="Century Gothic" w:hAnsi="Century Gothic"/>
          <w:sz w:val="24"/>
          <w:szCs w:val="24"/>
        </w:rPr>
        <w:t>(</w:t>
      </w:r>
      <w:r w:rsidR="008C7FE2">
        <w:rPr>
          <w:rFonts w:ascii="Century Gothic" w:hAnsi="Century Gothic"/>
          <w:sz w:val="24"/>
          <w:szCs w:val="24"/>
        </w:rPr>
        <w:t>18</w:t>
      </w:r>
      <w:r w:rsidR="00804661">
        <w:rPr>
          <w:rFonts w:ascii="Century Gothic" w:hAnsi="Century Gothic"/>
          <w:sz w:val="24"/>
          <w:szCs w:val="24"/>
        </w:rPr>
        <w:t xml:space="preserve">) </w:t>
      </w:r>
      <w:r w:rsidR="00695F4B">
        <w:rPr>
          <w:rFonts w:ascii="Century Gothic" w:hAnsi="Century Gothic"/>
          <w:sz w:val="24"/>
          <w:szCs w:val="24"/>
        </w:rPr>
        <w:t>XXXXXXXXXXXX</w:t>
      </w:r>
    </w:p>
    <w:p w14:paraId="5B338AE9" w14:textId="41563AF8" w:rsidR="00065213" w:rsidRPr="00607F1C" w:rsidRDefault="00AC0C59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tê</w:t>
      </w:r>
      <w:r w:rsidR="00065213" w:rsidRPr="00607F1C">
        <w:rPr>
          <w:rFonts w:ascii="Century Gothic" w:hAnsi="Century Gothic"/>
          <w:sz w:val="24"/>
          <w:szCs w:val="24"/>
        </w:rPr>
        <w:t>m entre si, justo e contratado, a locação do</w:t>
      </w:r>
      <w:r w:rsidRPr="00607F1C">
        <w:rPr>
          <w:rFonts w:ascii="Century Gothic" w:hAnsi="Century Gothic"/>
          <w:sz w:val="24"/>
          <w:szCs w:val="24"/>
        </w:rPr>
        <w:t xml:space="preserve"> E</w:t>
      </w:r>
      <w:r w:rsidR="00065213" w:rsidRPr="00607F1C">
        <w:rPr>
          <w:rFonts w:ascii="Century Gothic" w:hAnsi="Century Gothic"/>
          <w:sz w:val="24"/>
          <w:szCs w:val="24"/>
        </w:rPr>
        <w:t xml:space="preserve">spaço </w:t>
      </w:r>
      <w:r w:rsidRPr="00607F1C">
        <w:rPr>
          <w:rFonts w:ascii="Century Gothic" w:hAnsi="Century Gothic"/>
          <w:sz w:val="24"/>
          <w:szCs w:val="24"/>
        </w:rPr>
        <w:t xml:space="preserve">de </w:t>
      </w:r>
      <w:r w:rsidR="002B3949" w:rsidRPr="00607F1C">
        <w:rPr>
          <w:rFonts w:ascii="Century Gothic" w:hAnsi="Century Gothic"/>
          <w:sz w:val="24"/>
          <w:szCs w:val="24"/>
        </w:rPr>
        <w:t>Lazer Fortuna</w:t>
      </w:r>
      <w:r w:rsidR="00065213" w:rsidRPr="00607F1C">
        <w:rPr>
          <w:rFonts w:ascii="Century Gothic" w:hAnsi="Century Gothic"/>
          <w:sz w:val="24"/>
          <w:szCs w:val="24"/>
        </w:rPr>
        <w:t xml:space="preserve"> para realização de evento comemorativo, mediante as seguintes clausulas e condições.</w:t>
      </w:r>
    </w:p>
    <w:p w14:paraId="603A74AE" w14:textId="77777777" w:rsidR="00F14FAE" w:rsidRPr="00607F1C" w:rsidRDefault="00F14FAE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18910EBF" w14:textId="45E281D2" w:rsidR="00CE4FDA" w:rsidRPr="00607F1C" w:rsidRDefault="00CE4FDA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1 – 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 xml:space="preserve">DO </w:t>
      </w:r>
      <w:r w:rsidRPr="00607F1C">
        <w:rPr>
          <w:rFonts w:ascii="Century Gothic" w:hAnsi="Century Gothic"/>
          <w:b/>
          <w:bCs/>
          <w:sz w:val="24"/>
          <w:szCs w:val="24"/>
        </w:rPr>
        <w:t>O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>BJETO</w:t>
      </w:r>
    </w:p>
    <w:p w14:paraId="0F31C521" w14:textId="038DD06F" w:rsidR="00CE4FDA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1.1. </w:t>
      </w:r>
      <w:r w:rsidR="00CE4FDA" w:rsidRPr="00607F1C">
        <w:rPr>
          <w:rFonts w:ascii="Century Gothic" w:hAnsi="Century Gothic"/>
          <w:sz w:val="24"/>
          <w:szCs w:val="24"/>
        </w:rPr>
        <w:t xml:space="preserve">O presente contrato tem por objeto a locação do espaço denominado </w:t>
      </w:r>
      <w:r w:rsidR="00AC0C59" w:rsidRPr="00607F1C">
        <w:rPr>
          <w:rFonts w:ascii="Century Gothic" w:hAnsi="Century Gothic"/>
          <w:sz w:val="24"/>
          <w:szCs w:val="24"/>
        </w:rPr>
        <w:t xml:space="preserve">Espaço de Lazer </w:t>
      </w:r>
      <w:r w:rsidR="00CE4FDA" w:rsidRPr="00607F1C">
        <w:rPr>
          <w:rFonts w:ascii="Century Gothic" w:hAnsi="Century Gothic"/>
          <w:sz w:val="24"/>
          <w:szCs w:val="24"/>
        </w:rPr>
        <w:t xml:space="preserve">Fortuna (área de lazer e eventos), localizado na 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Rua </w:t>
      </w:r>
      <w:r w:rsidR="002B3949" w:rsidRPr="00607F1C">
        <w:rPr>
          <w:rFonts w:ascii="Century Gothic" w:hAnsi="Century Gothic"/>
          <w:b/>
          <w:bCs/>
          <w:sz w:val="24"/>
          <w:szCs w:val="24"/>
        </w:rPr>
        <w:t>Anésio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2B3949" w:rsidRPr="00607F1C">
        <w:rPr>
          <w:rFonts w:ascii="Century Gothic" w:hAnsi="Century Gothic"/>
          <w:b/>
          <w:bCs/>
          <w:sz w:val="24"/>
          <w:szCs w:val="24"/>
        </w:rPr>
        <w:t>Careta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>,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 nº 284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 xml:space="preserve">, 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Pq. 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 xml:space="preserve">Das 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>Arvores II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>,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 CEP 16.206.525</w:t>
      </w:r>
      <w:r w:rsidR="00AC0C59" w:rsidRPr="00607F1C">
        <w:rPr>
          <w:rFonts w:ascii="Century Gothic" w:hAnsi="Century Gothic"/>
          <w:b/>
          <w:bCs/>
          <w:sz w:val="24"/>
          <w:szCs w:val="24"/>
        </w:rPr>
        <w:t>, na Cidade de</w:t>
      </w:r>
      <w:r w:rsidR="00CE4FDA" w:rsidRPr="00607F1C">
        <w:rPr>
          <w:rFonts w:ascii="Century Gothic" w:hAnsi="Century Gothic"/>
          <w:b/>
          <w:bCs/>
          <w:sz w:val="24"/>
          <w:szCs w:val="24"/>
        </w:rPr>
        <w:t xml:space="preserve"> Birigui/SP</w:t>
      </w:r>
      <w:r w:rsidR="00157ED0" w:rsidRPr="00607F1C">
        <w:rPr>
          <w:rFonts w:ascii="Century Gothic" w:hAnsi="Century Gothic"/>
          <w:sz w:val="24"/>
          <w:szCs w:val="24"/>
        </w:rPr>
        <w:t xml:space="preserve">, </w:t>
      </w:r>
      <w:r w:rsidR="00AC0C59" w:rsidRPr="00607F1C">
        <w:rPr>
          <w:rFonts w:ascii="Century Gothic" w:hAnsi="Century Gothic"/>
          <w:sz w:val="24"/>
          <w:szCs w:val="24"/>
        </w:rPr>
        <w:t xml:space="preserve">espaço este compreendido pelo seguinte: </w:t>
      </w:r>
      <w:r w:rsidR="00266F14" w:rsidRPr="00607F1C">
        <w:rPr>
          <w:rFonts w:ascii="Century Gothic" w:hAnsi="Century Gothic"/>
          <w:sz w:val="24"/>
          <w:szCs w:val="24"/>
        </w:rPr>
        <w:t>A</w:t>
      </w:r>
      <w:r w:rsidR="00AC0C59" w:rsidRPr="00607F1C">
        <w:rPr>
          <w:rFonts w:ascii="Century Gothic" w:hAnsi="Century Gothic"/>
          <w:sz w:val="24"/>
          <w:szCs w:val="24"/>
        </w:rPr>
        <w:t>rea de</w:t>
      </w:r>
      <w:r w:rsidR="00157ED0" w:rsidRPr="00607F1C">
        <w:rPr>
          <w:rFonts w:ascii="Century Gothic" w:hAnsi="Century Gothic"/>
          <w:sz w:val="24"/>
          <w:szCs w:val="24"/>
        </w:rPr>
        <w:t xml:space="preserve"> </w:t>
      </w:r>
      <w:r w:rsidR="00AC0C59" w:rsidRPr="00607F1C">
        <w:rPr>
          <w:rFonts w:ascii="Century Gothic" w:hAnsi="Century Gothic"/>
          <w:sz w:val="24"/>
          <w:szCs w:val="24"/>
        </w:rPr>
        <w:t>p</w:t>
      </w:r>
      <w:r w:rsidR="00157ED0" w:rsidRPr="00607F1C">
        <w:rPr>
          <w:rFonts w:ascii="Century Gothic" w:hAnsi="Century Gothic"/>
          <w:sz w:val="24"/>
          <w:szCs w:val="24"/>
        </w:rPr>
        <w:t>iscina</w:t>
      </w:r>
      <w:r w:rsidR="00266F14" w:rsidRPr="00607F1C">
        <w:rPr>
          <w:rFonts w:ascii="Century Gothic" w:hAnsi="Century Gothic"/>
          <w:sz w:val="24"/>
          <w:szCs w:val="24"/>
        </w:rPr>
        <w:t>;</w:t>
      </w:r>
      <w:r w:rsidR="00157ED0" w:rsidRPr="00607F1C">
        <w:rPr>
          <w:rFonts w:ascii="Century Gothic" w:hAnsi="Century Gothic"/>
          <w:sz w:val="24"/>
          <w:szCs w:val="24"/>
        </w:rPr>
        <w:t xml:space="preserve"> </w:t>
      </w:r>
      <w:r w:rsidR="00266F14" w:rsidRPr="00607F1C">
        <w:rPr>
          <w:rFonts w:ascii="Century Gothic" w:hAnsi="Century Gothic"/>
          <w:sz w:val="24"/>
          <w:szCs w:val="24"/>
        </w:rPr>
        <w:t>S</w:t>
      </w:r>
      <w:r w:rsidR="00157ED0" w:rsidRPr="00607F1C">
        <w:rPr>
          <w:rFonts w:ascii="Century Gothic" w:hAnsi="Century Gothic"/>
          <w:sz w:val="24"/>
          <w:szCs w:val="24"/>
        </w:rPr>
        <w:t xml:space="preserve">alão de </w:t>
      </w:r>
      <w:r w:rsidR="00AC0C59" w:rsidRPr="00607F1C">
        <w:rPr>
          <w:rFonts w:ascii="Century Gothic" w:hAnsi="Century Gothic"/>
          <w:sz w:val="24"/>
          <w:szCs w:val="24"/>
        </w:rPr>
        <w:t>f</w:t>
      </w:r>
      <w:r w:rsidR="00157ED0" w:rsidRPr="00607F1C">
        <w:rPr>
          <w:rFonts w:ascii="Century Gothic" w:hAnsi="Century Gothic"/>
          <w:sz w:val="24"/>
          <w:szCs w:val="24"/>
        </w:rPr>
        <w:t xml:space="preserve">esta com </w:t>
      </w:r>
      <w:r w:rsidR="00266F14" w:rsidRPr="00607F1C">
        <w:rPr>
          <w:rFonts w:ascii="Century Gothic" w:hAnsi="Century Gothic"/>
          <w:sz w:val="24"/>
          <w:szCs w:val="24"/>
        </w:rPr>
        <w:t>03 (</w:t>
      </w:r>
      <w:r w:rsidR="00157ED0" w:rsidRPr="00607F1C">
        <w:rPr>
          <w:rFonts w:ascii="Century Gothic" w:hAnsi="Century Gothic"/>
          <w:sz w:val="24"/>
          <w:szCs w:val="24"/>
        </w:rPr>
        <w:t>três</w:t>
      </w:r>
      <w:r w:rsidR="00266F14" w:rsidRPr="00607F1C">
        <w:rPr>
          <w:rFonts w:ascii="Century Gothic" w:hAnsi="Century Gothic"/>
          <w:sz w:val="24"/>
          <w:szCs w:val="24"/>
        </w:rPr>
        <w:t>) aparelhos de ar-condicionado</w:t>
      </w:r>
      <w:r w:rsidR="007F3FF2">
        <w:rPr>
          <w:rFonts w:ascii="Century Gothic" w:hAnsi="Century Gothic"/>
          <w:sz w:val="24"/>
          <w:szCs w:val="24"/>
        </w:rPr>
        <w:t xml:space="preserve"> 57 mil btus</w:t>
      </w:r>
      <w:r w:rsidR="00266F14" w:rsidRPr="00607F1C">
        <w:rPr>
          <w:rFonts w:ascii="Century Gothic" w:hAnsi="Century Gothic"/>
          <w:sz w:val="24"/>
          <w:szCs w:val="24"/>
        </w:rPr>
        <w:t>; C</w:t>
      </w:r>
      <w:r w:rsidR="00157ED0" w:rsidRPr="00607F1C">
        <w:rPr>
          <w:rFonts w:ascii="Century Gothic" w:hAnsi="Century Gothic"/>
          <w:sz w:val="24"/>
          <w:szCs w:val="24"/>
        </w:rPr>
        <w:t>ozinha</w:t>
      </w:r>
      <w:r w:rsidR="00B37B6E" w:rsidRPr="00607F1C">
        <w:rPr>
          <w:rFonts w:ascii="Century Gothic" w:hAnsi="Century Gothic"/>
          <w:sz w:val="24"/>
          <w:szCs w:val="24"/>
        </w:rPr>
        <w:t xml:space="preserve"> com </w:t>
      </w:r>
      <w:r w:rsidR="00266F14" w:rsidRPr="00607F1C">
        <w:rPr>
          <w:rFonts w:ascii="Century Gothic" w:hAnsi="Century Gothic"/>
          <w:sz w:val="24"/>
          <w:szCs w:val="24"/>
        </w:rPr>
        <w:t xml:space="preserve">sistema de </w:t>
      </w:r>
      <w:r w:rsidR="00B37B6E" w:rsidRPr="00607F1C">
        <w:rPr>
          <w:rFonts w:ascii="Century Gothic" w:hAnsi="Century Gothic"/>
          <w:sz w:val="24"/>
          <w:szCs w:val="24"/>
        </w:rPr>
        <w:t>ar</w:t>
      </w:r>
      <w:r w:rsidR="00266F14" w:rsidRPr="00607F1C">
        <w:rPr>
          <w:rFonts w:ascii="Century Gothic" w:hAnsi="Century Gothic"/>
          <w:sz w:val="24"/>
          <w:szCs w:val="24"/>
        </w:rPr>
        <w:t>-</w:t>
      </w:r>
      <w:r w:rsidR="00B37B6E" w:rsidRPr="00607F1C">
        <w:rPr>
          <w:rFonts w:ascii="Century Gothic" w:hAnsi="Century Gothic"/>
          <w:sz w:val="24"/>
          <w:szCs w:val="24"/>
        </w:rPr>
        <w:t>condicionado</w:t>
      </w:r>
      <w:r w:rsidR="00266F14" w:rsidRPr="00607F1C">
        <w:rPr>
          <w:rFonts w:ascii="Century Gothic" w:hAnsi="Century Gothic"/>
          <w:sz w:val="24"/>
          <w:szCs w:val="24"/>
        </w:rPr>
        <w:t xml:space="preserve"> autônomo</w:t>
      </w:r>
      <w:r w:rsidR="007F3FF2">
        <w:rPr>
          <w:rFonts w:ascii="Century Gothic" w:hAnsi="Century Gothic"/>
          <w:sz w:val="24"/>
          <w:szCs w:val="24"/>
        </w:rPr>
        <w:t xml:space="preserve"> de 18 mil btus</w:t>
      </w:r>
      <w:r w:rsidR="00266F14" w:rsidRPr="00607F1C">
        <w:rPr>
          <w:rFonts w:ascii="Century Gothic" w:hAnsi="Century Gothic"/>
          <w:sz w:val="24"/>
          <w:szCs w:val="24"/>
        </w:rPr>
        <w:t xml:space="preserve">, </w:t>
      </w:r>
      <w:r w:rsidR="00157ED0" w:rsidRPr="00607F1C">
        <w:rPr>
          <w:rFonts w:ascii="Century Gothic" w:hAnsi="Century Gothic"/>
          <w:sz w:val="24"/>
          <w:szCs w:val="24"/>
        </w:rPr>
        <w:t>equipada com fogão industrial, geladeira,</w:t>
      </w:r>
      <w:r w:rsidR="00472FC4" w:rsidRPr="00607F1C">
        <w:rPr>
          <w:rFonts w:ascii="Century Gothic" w:hAnsi="Century Gothic"/>
          <w:sz w:val="24"/>
          <w:szCs w:val="24"/>
        </w:rPr>
        <w:t xml:space="preserve"> forno,</w:t>
      </w:r>
      <w:r w:rsidR="00157ED0" w:rsidRPr="00607F1C">
        <w:rPr>
          <w:rFonts w:ascii="Century Gothic" w:hAnsi="Century Gothic"/>
          <w:sz w:val="24"/>
          <w:szCs w:val="24"/>
        </w:rPr>
        <w:t xml:space="preserve"> </w:t>
      </w:r>
      <w:r w:rsidR="00266F14" w:rsidRPr="00607F1C">
        <w:rPr>
          <w:rFonts w:ascii="Century Gothic" w:hAnsi="Century Gothic"/>
          <w:sz w:val="24"/>
          <w:szCs w:val="24"/>
        </w:rPr>
        <w:t xml:space="preserve">bancada </w:t>
      </w:r>
      <w:r w:rsidR="00B37B6E" w:rsidRPr="00607F1C">
        <w:rPr>
          <w:rFonts w:ascii="Century Gothic" w:hAnsi="Century Gothic"/>
          <w:sz w:val="24"/>
          <w:szCs w:val="24"/>
        </w:rPr>
        <w:t>de inox</w:t>
      </w:r>
      <w:r w:rsidR="00266F14" w:rsidRPr="00607F1C">
        <w:rPr>
          <w:rFonts w:ascii="Century Gothic" w:hAnsi="Century Gothic"/>
          <w:sz w:val="24"/>
          <w:szCs w:val="24"/>
        </w:rPr>
        <w:t>; S</w:t>
      </w:r>
      <w:r w:rsidR="00157ED0" w:rsidRPr="00607F1C">
        <w:rPr>
          <w:rFonts w:ascii="Century Gothic" w:hAnsi="Century Gothic"/>
          <w:sz w:val="24"/>
          <w:szCs w:val="24"/>
        </w:rPr>
        <w:t>uíte</w:t>
      </w:r>
      <w:r w:rsidR="00B37B6E" w:rsidRPr="00607F1C">
        <w:rPr>
          <w:rFonts w:ascii="Century Gothic" w:hAnsi="Century Gothic"/>
          <w:sz w:val="24"/>
          <w:szCs w:val="24"/>
        </w:rPr>
        <w:t xml:space="preserve"> com </w:t>
      </w:r>
      <w:r w:rsidR="00266F14" w:rsidRPr="00607F1C">
        <w:rPr>
          <w:rFonts w:ascii="Century Gothic" w:hAnsi="Century Gothic"/>
          <w:sz w:val="24"/>
          <w:szCs w:val="24"/>
        </w:rPr>
        <w:t xml:space="preserve">sistema de </w:t>
      </w:r>
      <w:r w:rsidR="00B37B6E" w:rsidRPr="00607F1C">
        <w:rPr>
          <w:rFonts w:ascii="Century Gothic" w:hAnsi="Century Gothic"/>
          <w:sz w:val="24"/>
          <w:szCs w:val="24"/>
        </w:rPr>
        <w:t>ar</w:t>
      </w:r>
      <w:r w:rsidR="00266F14" w:rsidRPr="00607F1C">
        <w:rPr>
          <w:rFonts w:ascii="Century Gothic" w:hAnsi="Century Gothic"/>
          <w:sz w:val="24"/>
          <w:szCs w:val="24"/>
        </w:rPr>
        <w:t>-</w:t>
      </w:r>
      <w:r w:rsidR="00B37B6E" w:rsidRPr="00607F1C">
        <w:rPr>
          <w:rFonts w:ascii="Century Gothic" w:hAnsi="Century Gothic"/>
          <w:sz w:val="24"/>
          <w:szCs w:val="24"/>
        </w:rPr>
        <w:t>condicionado</w:t>
      </w:r>
      <w:r w:rsidR="007F3FF2">
        <w:rPr>
          <w:rFonts w:ascii="Century Gothic" w:hAnsi="Century Gothic"/>
          <w:sz w:val="24"/>
          <w:szCs w:val="24"/>
        </w:rPr>
        <w:t xml:space="preserve"> autônomo de 12 mil btus</w:t>
      </w:r>
      <w:r w:rsidR="00266F14" w:rsidRPr="00607F1C">
        <w:rPr>
          <w:rFonts w:ascii="Century Gothic" w:hAnsi="Century Gothic"/>
          <w:sz w:val="24"/>
          <w:szCs w:val="24"/>
        </w:rPr>
        <w:t xml:space="preserve">, </w:t>
      </w:r>
      <w:r w:rsidR="00B37B6E" w:rsidRPr="00607F1C">
        <w:rPr>
          <w:rFonts w:ascii="Century Gothic" w:hAnsi="Century Gothic"/>
          <w:sz w:val="24"/>
          <w:szCs w:val="24"/>
        </w:rPr>
        <w:t xml:space="preserve">uma cama </w:t>
      </w:r>
      <w:r w:rsidR="00266F14" w:rsidRPr="00607F1C">
        <w:rPr>
          <w:rFonts w:ascii="Century Gothic" w:hAnsi="Century Gothic"/>
          <w:sz w:val="24"/>
          <w:szCs w:val="24"/>
        </w:rPr>
        <w:t xml:space="preserve">de </w:t>
      </w:r>
      <w:r w:rsidR="00B37B6E" w:rsidRPr="00607F1C">
        <w:rPr>
          <w:rFonts w:ascii="Century Gothic" w:hAnsi="Century Gothic"/>
          <w:sz w:val="24"/>
          <w:szCs w:val="24"/>
        </w:rPr>
        <w:t>solteiro</w:t>
      </w:r>
      <w:r w:rsidR="00266F14" w:rsidRPr="00607F1C">
        <w:rPr>
          <w:rFonts w:ascii="Century Gothic" w:hAnsi="Century Gothic"/>
          <w:sz w:val="24"/>
          <w:szCs w:val="24"/>
        </w:rPr>
        <w:t>; T</w:t>
      </w:r>
      <w:r w:rsidR="00157ED0" w:rsidRPr="00607F1C">
        <w:rPr>
          <w:rFonts w:ascii="Century Gothic" w:hAnsi="Century Gothic"/>
          <w:sz w:val="24"/>
          <w:szCs w:val="24"/>
        </w:rPr>
        <w:t>rês banheiros</w:t>
      </w:r>
      <w:r w:rsidR="00266F14" w:rsidRPr="00607F1C">
        <w:rPr>
          <w:rFonts w:ascii="Century Gothic" w:hAnsi="Century Gothic"/>
          <w:sz w:val="24"/>
          <w:szCs w:val="24"/>
        </w:rPr>
        <w:t xml:space="preserve"> sociais, sendo um</w:t>
      </w:r>
      <w:r w:rsidR="00157ED0" w:rsidRPr="00607F1C">
        <w:rPr>
          <w:rFonts w:ascii="Century Gothic" w:hAnsi="Century Gothic"/>
          <w:sz w:val="24"/>
          <w:szCs w:val="24"/>
        </w:rPr>
        <w:t xml:space="preserve"> masculino</w:t>
      </w:r>
      <w:r w:rsidR="00266F14" w:rsidRPr="00607F1C">
        <w:rPr>
          <w:rFonts w:ascii="Century Gothic" w:hAnsi="Century Gothic"/>
          <w:sz w:val="24"/>
          <w:szCs w:val="24"/>
        </w:rPr>
        <w:t xml:space="preserve">, um </w:t>
      </w:r>
      <w:r w:rsidR="00157ED0" w:rsidRPr="00607F1C">
        <w:rPr>
          <w:rFonts w:ascii="Century Gothic" w:hAnsi="Century Gothic"/>
          <w:sz w:val="24"/>
          <w:szCs w:val="24"/>
        </w:rPr>
        <w:t>feminino</w:t>
      </w:r>
      <w:r w:rsidR="00266F14" w:rsidRPr="00607F1C">
        <w:rPr>
          <w:rFonts w:ascii="Century Gothic" w:hAnsi="Century Gothic"/>
          <w:sz w:val="24"/>
          <w:szCs w:val="24"/>
        </w:rPr>
        <w:t xml:space="preserve"> e</w:t>
      </w:r>
      <w:r w:rsidR="00157ED0" w:rsidRPr="00607F1C">
        <w:rPr>
          <w:rFonts w:ascii="Century Gothic" w:hAnsi="Century Gothic"/>
          <w:sz w:val="24"/>
          <w:szCs w:val="24"/>
        </w:rPr>
        <w:t xml:space="preserve"> um adaptado </w:t>
      </w:r>
      <w:r w:rsidR="00266F14" w:rsidRPr="00607F1C">
        <w:rPr>
          <w:rFonts w:ascii="Century Gothic" w:hAnsi="Century Gothic"/>
          <w:sz w:val="24"/>
          <w:szCs w:val="24"/>
        </w:rPr>
        <w:t xml:space="preserve">para </w:t>
      </w:r>
      <w:r w:rsidR="00157ED0" w:rsidRPr="00607F1C">
        <w:rPr>
          <w:rFonts w:ascii="Century Gothic" w:hAnsi="Century Gothic"/>
          <w:sz w:val="24"/>
          <w:szCs w:val="24"/>
        </w:rPr>
        <w:t>pessoas com necessidades especiais</w:t>
      </w:r>
      <w:r w:rsidR="00266F14" w:rsidRPr="00607F1C">
        <w:rPr>
          <w:rFonts w:ascii="Century Gothic" w:hAnsi="Century Gothic"/>
          <w:sz w:val="24"/>
          <w:szCs w:val="24"/>
        </w:rPr>
        <w:t>; S</w:t>
      </w:r>
      <w:r w:rsidR="00157ED0" w:rsidRPr="00607F1C">
        <w:rPr>
          <w:rFonts w:ascii="Century Gothic" w:hAnsi="Century Gothic"/>
          <w:sz w:val="24"/>
          <w:szCs w:val="24"/>
        </w:rPr>
        <w:t>istema de câmeras</w:t>
      </w:r>
      <w:r w:rsidR="00266F14" w:rsidRPr="00607F1C">
        <w:rPr>
          <w:rFonts w:ascii="Century Gothic" w:hAnsi="Century Gothic"/>
          <w:sz w:val="24"/>
          <w:szCs w:val="24"/>
        </w:rPr>
        <w:t xml:space="preserve">; Decoração ambiente com cinco </w:t>
      </w:r>
      <w:r w:rsidR="00BA14E0" w:rsidRPr="00607F1C">
        <w:rPr>
          <w:rFonts w:ascii="Century Gothic" w:hAnsi="Century Gothic"/>
          <w:sz w:val="24"/>
          <w:szCs w:val="24"/>
        </w:rPr>
        <w:t xml:space="preserve">quadros </w:t>
      </w:r>
      <w:r w:rsidR="00266F14" w:rsidRPr="00607F1C">
        <w:rPr>
          <w:rFonts w:ascii="Century Gothic" w:hAnsi="Century Gothic"/>
          <w:sz w:val="24"/>
          <w:szCs w:val="24"/>
        </w:rPr>
        <w:t xml:space="preserve">de </w:t>
      </w:r>
      <w:r w:rsidR="00BA14E0" w:rsidRPr="00607F1C">
        <w:rPr>
          <w:rFonts w:ascii="Century Gothic" w:hAnsi="Century Gothic"/>
          <w:sz w:val="24"/>
          <w:szCs w:val="24"/>
        </w:rPr>
        <w:t>parede</w:t>
      </w:r>
      <w:r w:rsidR="007F3FF2">
        <w:rPr>
          <w:rFonts w:ascii="Century Gothic" w:hAnsi="Century Gothic"/>
          <w:sz w:val="24"/>
          <w:szCs w:val="24"/>
        </w:rPr>
        <w:t xml:space="preserve">, </w:t>
      </w:r>
      <w:r w:rsidR="00695F4B">
        <w:rPr>
          <w:rFonts w:ascii="Century Gothic" w:hAnsi="Century Gothic"/>
          <w:sz w:val="24"/>
          <w:szCs w:val="24"/>
        </w:rPr>
        <w:t>2</w:t>
      </w:r>
      <w:r w:rsidR="007F3FF2">
        <w:rPr>
          <w:rFonts w:ascii="Century Gothic" w:hAnsi="Century Gothic"/>
          <w:sz w:val="24"/>
          <w:szCs w:val="24"/>
        </w:rPr>
        <w:t>0 jogos de mesas (</w:t>
      </w:r>
      <w:r w:rsidR="00695F4B">
        <w:rPr>
          <w:rFonts w:ascii="Century Gothic" w:hAnsi="Century Gothic"/>
          <w:sz w:val="24"/>
          <w:szCs w:val="24"/>
        </w:rPr>
        <w:t>2</w:t>
      </w:r>
      <w:r w:rsidR="007F3FF2">
        <w:rPr>
          <w:rFonts w:ascii="Century Gothic" w:hAnsi="Century Gothic"/>
          <w:sz w:val="24"/>
          <w:szCs w:val="24"/>
        </w:rPr>
        <w:t xml:space="preserve">0 mesas e </w:t>
      </w:r>
      <w:r w:rsidR="00695F4B">
        <w:rPr>
          <w:rFonts w:ascii="Century Gothic" w:hAnsi="Century Gothic"/>
          <w:sz w:val="24"/>
          <w:szCs w:val="24"/>
        </w:rPr>
        <w:t>8</w:t>
      </w:r>
      <w:r w:rsidR="007F3FF2">
        <w:rPr>
          <w:rFonts w:ascii="Century Gothic" w:hAnsi="Century Gothic"/>
          <w:sz w:val="24"/>
          <w:szCs w:val="24"/>
        </w:rPr>
        <w:t>0 cadeiras).</w:t>
      </w:r>
    </w:p>
    <w:p w14:paraId="2BB89365" w14:textId="77777777" w:rsidR="00F14FAE" w:rsidRPr="00607F1C" w:rsidRDefault="00F14FAE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17881487" w14:textId="43FAA398" w:rsidR="00BF1A42" w:rsidRPr="00607F1C" w:rsidRDefault="00BF1A42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lastRenderedPageBreak/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2 – 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 xml:space="preserve">DA </w:t>
      </w:r>
      <w:r w:rsidRPr="00607F1C">
        <w:rPr>
          <w:rFonts w:ascii="Century Gothic" w:hAnsi="Century Gothic"/>
          <w:b/>
          <w:bCs/>
          <w:sz w:val="24"/>
          <w:szCs w:val="24"/>
        </w:rPr>
        <w:t>F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>INALIDADE</w:t>
      </w:r>
    </w:p>
    <w:p w14:paraId="5F5C9D63" w14:textId="4B23EC3E" w:rsidR="00266F14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2.1. </w:t>
      </w:r>
      <w:r w:rsidR="00BF1A42" w:rsidRPr="00607F1C">
        <w:rPr>
          <w:rFonts w:ascii="Century Gothic" w:hAnsi="Century Gothic"/>
          <w:sz w:val="24"/>
          <w:szCs w:val="24"/>
        </w:rPr>
        <w:t>O espaço será utilizado exclusivamente para fins re</w:t>
      </w:r>
      <w:r w:rsidR="00945F6E" w:rsidRPr="00607F1C">
        <w:rPr>
          <w:rFonts w:ascii="Century Gothic" w:hAnsi="Century Gothic"/>
          <w:sz w:val="24"/>
          <w:szCs w:val="24"/>
        </w:rPr>
        <w:t>c</w:t>
      </w:r>
      <w:r w:rsidR="00BF1A42" w:rsidRPr="00607F1C">
        <w:rPr>
          <w:rFonts w:ascii="Century Gothic" w:hAnsi="Century Gothic"/>
          <w:sz w:val="24"/>
          <w:szCs w:val="24"/>
        </w:rPr>
        <w:t xml:space="preserve">reativos ou </w:t>
      </w:r>
      <w:r w:rsidR="00266F14" w:rsidRPr="00607F1C">
        <w:rPr>
          <w:rFonts w:ascii="Century Gothic" w:hAnsi="Century Gothic"/>
          <w:sz w:val="24"/>
          <w:szCs w:val="24"/>
        </w:rPr>
        <w:t xml:space="preserve">de </w:t>
      </w:r>
      <w:r w:rsidR="00BF1A42" w:rsidRPr="00607F1C">
        <w:rPr>
          <w:rFonts w:ascii="Century Gothic" w:hAnsi="Century Gothic"/>
          <w:sz w:val="24"/>
          <w:szCs w:val="24"/>
        </w:rPr>
        <w:t>confraternização</w:t>
      </w:r>
      <w:r w:rsidR="00266F14" w:rsidRPr="00607F1C">
        <w:rPr>
          <w:rFonts w:ascii="Century Gothic" w:hAnsi="Century Gothic"/>
          <w:sz w:val="24"/>
          <w:szCs w:val="24"/>
        </w:rPr>
        <w:t xml:space="preserve"> pelo LOCATÁRIO</w:t>
      </w:r>
      <w:r w:rsidR="00BF1A42" w:rsidRPr="00607F1C">
        <w:rPr>
          <w:rFonts w:ascii="Century Gothic" w:hAnsi="Century Gothic"/>
          <w:sz w:val="24"/>
          <w:szCs w:val="24"/>
        </w:rPr>
        <w:t xml:space="preserve">, não podendo ser utilizado para fins </w:t>
      </w:r>
      <w:r w:rsidR="00266F14" w:rsidRPr="00607F1C">
        <w:rPr>
          <w:rFonts w:ascii="Century Gothic" w:hAnsi="Century Gothic"/>
          <w:sz w:val="24"/>
          <w:szCs w:val="24"/>
        </w:rPr>
        <w:t>outros fins não contemplados neste contrato.</w:t>
      </w:r>
    </w:p>
    <w:p w14:paraId="3AD07D40" w14:textId="72788768" w:rsidR="00266F14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2.2. </w:t>
      </w:r>
      <w:r w:rsidR="00266F14" w:rsidRPr="00607F1C">
        <w:rPr>
          <w:rFonts w:ascii="Century Gothic" w:hAnsi="Century Gothic"/>
          <w:sz w:val="24"/>
          <w:szCs w:val="24"/>
        </w:rPr>
        <w:t>Ao LOCATÁRIO é estritamente proibido sublocar ou ceder, no todo ou em parte, os direitos contemplados neste contrato.</w:t>
      </w:r>
    </w:p>
    <w:p w14:paraId="09144CF0" w14:textId="75F1E33B" w:rsidR="00BF1A42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2.3. </w:t>
      </w:r>
      <w:r w:rsidR="00266F14" w:rsidRPr="00607F1C">
        <w:rPr>
          <w:rFonts w:ascii="Century Gothic" w:hAnsi="Century Gothic"/>
          <w:sz w:val="24"/>
          <w:szCs w:val="24"/>
        </w:rPr>
        <w:t>Também é vedado ao LOCATÁRIO promover eventos mediante cobrança de ingresso sem</w:t>
      </w:r>
      <w:r w:rsidR="00BF1A42" w:rsidRPr="00607F1C">
        <w:rPr>
          <w:rFonts w:ascii="Century Gothic" w:hAnsi="Century Gothic"/>
          <w:sz w:val="24"/>
          <w:szCs w:val="24"/>
        </w:rPr>
        <w:t xml:space="preserve"> </w:t>
      </w:r>
      <w:r w:rsidR="00266F14" w:rsidRPr="00607F1C">
        <w:rPr>
          <w:rFonts w:ascii="Century Gothic" w:hAnsi="Century Gothic"/>
          <w:sz w:val="24"/>
          <w:szCs w:val="24"/>
        </w:rPr>
        <w:t xml:space="preserve">prévia </w:t>
      </w:r>
      <w:r w:rsidR="00BF1A42" w:rsidRPr="00607F1C">
        <w:rPr>
          <w:rFonts w:ascii="Century Gothic" w:hAnsi="Century Gothic"/>
          <w:sz w:val="24"/>
          <w:szCs w:val="24"/>
        </w:rPr>
        <w:t>autorização por escrito do L</w:t>
      </w:r>
      <w:r w:rsidR="00266F14" w:rsidRPr="00607F1C">
        <w:rPr>
          <w:rFonts w:ascii="Century Gothic" w:hAnsi="Century Gothic"/>
          <w:sz w:val="24"/>
          <w:szCs w:val="24"/>
        </w:rPr>
        <w:t>OCADOR.</w:t>
      </w:r>
    </w:p>
    <w:p w14:paraId="3DF9675A" w14:textId="23FEB519" w:rsidR="009E32B4" w:rsidRPr="00607F1C" w:rsidRDefault="009E32B4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7D764BE8" w14:textId="3986D74F" w:rsidR="009E32B4" w:rsidRPr="00607F1C" w:rsidRDefault="009E32B4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>USULA 3 – P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>RAZO</w:t>
      </w:r>
    </w:p>
    <w:p w14:paraId="7F97FB1E" w14:textId="291A1C82" w:rsidR="00266F14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3.1. </w:t>
      </w:r>
      <w:r w:rsidR="009E32B4" w:rsidRPr="00607F1C">
        <w:rPr>
          <w:rFonts w:ascii="Century Gothic" w:hAnsi="Century Gothic"/>
          <w:sz w:val="24"/>
          <w:szCs w:val="24"/>
        </w:rPr>
        <w:t xml:space="preserve">O prazo de locação </w:t>
      </w:r>
      <w:r w:rsidR="002B3949" w:rsidRPr="00607F1C">
        <w:rPr>
          <w:rFonts w:ascii="Century Gothic" w:hAnsi="Century Gothic"/>
          <w:sz w:val="24"/>
          <w:szCs w:val="24"/>
        </w:rPr>
        <w:t>será</w:t>
      </w:r>
      <w:r w:rsidR="009E32B4" w:rsidRPr="00607F1C">
        <w:rPr>
          <w:rFonts w:ascii="Century Gothic" w:hAnsi="Century Gothic"/>
          <w:sz w:val="24"/>
          <w:szCs w:val="24"/>
        </w:rPr>
        <w:t xml:space="preserve"> </w:t>
      </w:r>
      <w:r w:rsidR="00266F14" w:rsidRPr="00607F1C">
        <w:rPr>
          <w:rFonts w:ascii="Century Gothic" w:hAnsi="Century Gothic"/>
          <w:sz w:val="24"/>
          <w:szCs w:val="24"/>
        </w:rPr>
        <w:t xml:space="preserve">das </w:t>
      </w:r>
      <w:r w:rsidR="00695F4B">
        <w:rPr>
          <w:rFonts w:ascii="Century Gothic" w:hAnsi="Century Gothic"/>
          <w:b/>
          <w:bCs/>
          <w:sz w:val="24"/>
          <w:szCs w:val="24"/>
        </w:rPr>
        <w:t>7</w:t>
      </w:r>
      <w:r w:rsidR="009E32B4" w:rsidRPr="00607F1C">
        <w:rPr>
          <w:rFonts w:ascii="Century Gothic" w:hAnsi="Century Gothic"/>
          <w:b/>
          <w:bCs/>
          <w:sz w:val="24"/>
          <w:szCs w:val="24"/>
        </w:rPr>
        <w:t>:</w:t>
      </w:r>
      <w:r w:rsidR="00695F4B">
        <w:rPr>
          <w:rFonts w:ascii="Century Gothic" w:hAnsi="Century Gothic"/>
          <w:b/>
          <w:bCs/>
          <w:sz w:val="24"/>
          <w:szCs w:val="24"/>
        </w:rPr>
        <w:t>3</w:t>
      </w:r>
      <w:r w:rsidR="009E32B4" w:rsidRPr="00607F1C">
        <w:rPr>
          <w:rFonts w:ascii="Century Gothic" w:hAnsi="Century Gothic"/>
          <w:b/>
          <w:bCs/>
          <w:sz w:val="24"/>
          <w:szCs w:val="24"/>
        </w:rPr>
        <w:t xml:space="preserve">0 horas 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>do dia</w:t>
      </w:r>
      <w:r w:rsidR="00266F14" w:rsidRPr="00607F1C">
        <w:rPr>
          <w:rFonts w:ascii="Century Gothic" w:hAnsi="Century Gothic"/>
          <w:sz w:val="24"/>
          <w:szCs w:val="24"/>
        </w:rPr>
        <w:t xml:space="preserve"> </w:t>
      </w:r>
      <w:r w:rsidR="00695F4B" w:rsidRPr="00695F4B">
        <w:rPr>
          <w:rFonts w:ascii="Century Gothic" w:hAnsi="Century Gothic"/>
          <w:b/>
          <w:bCs/>
          <w:sz w:val="24"/>
          <w:szCs w:val="24"/>
        </w:rPr>
        <w:t>XX</w:t>
      </w:r>
      <w:r w:rsidR="00266F14" w:rsidRPr="00695F4B">
        <w:rPr>
          <w:rFonts w:ascii="Century Gothic" w:hAnsi="Century Gothic"/>
          <w:b/>
          <w:bCs/>
          <w:sz w:val="24"/>
          <w:szCs w:val="24"/>
        </w:rPr>
        <w:t>/</w:t>
      </w:r>
      <w:r w:rsidR="00695F4B">
        <w:rPr>
          <w:rFonts w:ascii="Century Gothic" w:hAnsi="Century Gothic"/>
          <w:b/>
          <w:bCs/>
          <w:sz w:val="24"/>
          <w:szCs w:val="24"/>
        </w:rPr>
        <w:t>XX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>/20</w:t>
      </w:r>
      <w:r w:rsidR="00695F4B">
        <w:rPr>
          <w:rFonts w:ascii="Century Gothic" w:hAnsi="Century Gothic"/>
          <w:b/>
          <w:bCs/>
          <w:sz w:val="24"/>
          <w:szCs w:val="24"/>
        </w:rPr>
        <w:t>XX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 xml:space="preserve"> até </w:t>
      </w:r>
      <w:r w:rsidR="009E32B4" w:rsidRPr="00607F1C">
        <w:rPr>
          <w:rFonts w:ascii="Century Gothic" w:hAnsi="Century Gothic"/>
          <w:b/>
          <w:bCs/>
          <w:sz w:val="24"/>
          <w:szCs w:val="24"/>
        </w:rPr>
        <w:t xml:space="preserve">as </w:t>
      </w:r>
      <w:r w:rsidR="007F3FF2">
        <w:rPr>
          <w:rFonts w:ascii="Century Gothic" w:hAnsi="Century Gothic"/>
          <w:b/>
          <w:bCs/>
          <w:sz w:val="24"/>
          <w:szCs w:val="24"/>
        </w:rPr>
        <w:t>2</w:t>
      </w:r>
      <w:r w:rsidR="000F72FA">
        <w:rPr>
          <w:rFonts w:ascii="Century Gothic" w:hAnsi="Century Gothic"/>
          <w:b/>
          <w:bCs/>
          <w:sz w:val="24"/>
          <w:szCs w:val="24"/>
        </w:rPr>
        <w:t>3</w:t>
      </w:r>
      <w:r w:rsidR="009E32B4" w:rsidRPr="00607F1C">
        <w:rPr>
          <w:rFonts w:ascii="Century Gothic" w:hAnsi="Century Gothic"/>
          <w:b/>
          <w:bCs/>
          <w:sz w:val="24"/>
          <w:szCs w:val="24"/>
        </w:rPr>
        <w:t>:</w:t>
      </w:r>
      <w:r w:rsidR="003B4BFA">
        <w:rPr>
          <w:rFonts w:ascii="Century Gothic" w:hAnsi="Century Gothic"/>
          <w:b/>
          <w:bCs/>
          <w:sz w:val="24"/>
          <w:szCs w:val="24"/>
        </w:rPr>
        <w:t>30</w:t>
      </w:r>
      <w:r w:rsidR="009E32B4" w:rsidRPr="00607F1C">
        <w:rPr>
          <w:rFonts w:ascii="Century Gothic" w:hAnsi="Century Gothic"/>
          <w:b/>
          <w:bCs/>
          <w:sz w:val="24"/>
          <w:szCs w:val="24"/>
        </w:rPr>
        <w:t xml:space="preserve"> horas</w:t>
      </w:r>
      <w:r w:rsidR="00266F14" w:rsidRPr="00607F1C">
        <w:rPr>
          <w:rFonts w:ascii="Century Gothic" w:hAnsi="Century Gothic"/>
          <w:sz w:val="24"/>
          <w:szCs w:val="24"/>
        </w:rPr>
        <w:t>,</w:t>
      </w:r>
      <w:r w:rsidR="00117E27">
        <w:rPr>
          <w:rFonts w:ascii="Century Gothic" w:hAnsi="Century Gothic"/>
          <w:sz w:val="24"/>
          <w:szCs w:val="24"/>
        </w:rPr>
        <w:t xml:space="preserve"> </w:t>
      </w:r>
      <w:r w:rsidR="00117E27">
        <w:rPr>
          <w:rFonts w:ascii="Century Gothic" w:hAnsi="Century Gothic"/>
          <w:b/>
          <w:bCs/>
          <w:sz w:val="24"/>
          <w:szCs w:val="24"/>
        </w:rPr>
        <w:t xml:space="preserve">do dia </w:t>
      </w:r>
      <w:r w:rsidR="00695F4B">
        <w:rPr>
          <w:rFonts w:ascii="Century Gothic" w:hAnsi="Century Gothic"/>
          <w:b/>
          <w:bCs/>
          <w:sz w:val="24"/>
          <w:szCs w:val="24"/>
        </w:rPr>
        <w:t>XX</w:t>
      </w:r>
      <w:r w:rsidR="00117E27">
        <w:rPr>
          <w:rFonts w:ascii="Century Gothic" w:hAnsi="Century Gothic"/>
          <w:b/>
          <w:bCs/>
          <w:sz w:val="24"/>
          <w:szCs w:val="24"/>
        </w:rPr>
        <w:t>/</w:t>
      </w:r>
      <w:r w:rsidR="00695F4B">
        <w:rPr>
          <w:rFonts w:ascii="Century Gothic" w:hAnsi="Century Gothic"/>
          <w:b/>
          <w:bCs/>
          <w:sz w:val="24"/>
          <w:szCs w:val="24"/>
        </w:rPr>
        <w:t>XX</w:t>
      </w:r>
      <w:r w:rsidR="00117E27">
        <w:rPr>
          <w:rFonts w:ascii="Century Gothic" w:hAnsi="Century Gothic"/>
          <w:b/>
          <w:bCs/>
          <w:sz w:val="24"/>
          <w:szCs w:val="24"/>
        </w:rPr>
        <w:t>/20</w:t>
      </w:r>
      <w:r w:rsidR="00695F4B">
        <w:rPr>
          <w:rFonts w:ascii="Century Gothic" w:hAnsi="Century Gothic"/>
          <w:b/>
          <w:bCs/>
          <w:sz w:val="24"/>
          <w:szCs w:val="24"/>
        </w:rPr>
        <w:t>XX</w:t>
      </w:r>
      <w:r w:rsidR="00266F14" w:rsidRPr="00607F1C">
        <w:rPr>
          <w:rFonts w:ascii="Century Gothic" w:hAnsi="Century Gothic"/>
          <w:sz w:val="24"/>
          <w:szCs w:val="24"/>
        </w:rPr>
        <w:t xml:space="preserve"> sem possibilidade de </w:t>
      </w:r>
      <w:r w:rsidR="009E32B4" w:rsidRPr="00607F1C">
        <w:rPr>
          <w:rFonts w:ascii="Century Gothic" w:hAnsi="Century Gothic"/>
          <w:sz w:val="24"/>
          <w:szCs w:val="24"/>
        </w:rPr>
        <w:t>tolerância no prazo de entrega.</w:t>
      </w:r>
    </w:p>
    <w:p w14:paraId="475AE06F" w14:textId="0442AF21" w:rsidR="009E32B4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3.2. </w:t>
      </w:r>
      <w:r w:rsidR="009E32B4" w:rsidRPr="00607F1C">
        <w:rPr>
          <w:rFonts w:ascii="Century Gothic" w:hAnsi="Century Gothic"/>
          <w:sz w:val="24"/>
          <w:szCs w:val="24"/>
        </w:rPr>
        <w:t>Ultrapassa</w:t>
      </w:r>
      <w:r w:rsidR="00266F14" w:rsidRPr="00607F1C">
        <w:rPr>
          <w:rFonts w:ascii="Century Gothic" w:hAnsi="Century Gothic"/>
          <w:sz w:val="24"/>
          <w:szCs w:val="24"/>
        </w:rPr>
        <w:t>da a</w:t>
      </w:r>
      <w:r w:rsidR="009E32B4" w:rsidRPr="00607F1C">
        <w:rPr>
          <w:rFonts w:ascii="Century Gothic" w:hAnsi="Century Gothic"/>
          <w:sz w:val="24"/>
          <w:szCs w:val="24"/>
        </w:rPr>
        <w:t xml:space="preserve"> data e horário determinado para entrega</w:t>
      </w:r>
      <w:r w:rsidR="00266F14" w:rsidRPr="00607F1C">
        <w:rPr>
          <w:rFonts w:ascii="Century Gothic" w:hAnsi="Century Gothic"/>
          <w:sz w:val="24"/>
          <w:szCs w:val="24"/>
        </w:rPr>
        <w:t xml:space="preserve"> o LOCATÁRIO pagará </w:t>
      </w:r>
      <w:r w:rsidR="00AD4518" w:rsidRPr="00607F1C">
        <w:rPr>
          <w:rFonts w:ascii="Century Gothic" w:hAnsi="Century Gothic"/>
          <w:sz w:val="24"/>
          <w:szCs w:val="24"/>
        </w:rPr>
        <w:t xml:space="preserve">taxa adicional de 10% </w:t>
      </w:r>
      <w:r w:rsidR="00266F14" w:rsidRPr="00607F1C">
        <w:rPr>
          <w:rFonts w:ascii="Century Gothic" w:hAnsi="Century Gothic"/>
          <w:sz w:val="24"/>
          <w:szCs w:val="24"/>
        </w:rPr>
        <w:t xml:space="preserve">(dez por cento) </w:t>
      </w:r>
      <w:r w:rsidR="00AD4518" w:rsidRPr="00607F1C">
        <w:rPr>
          <w:rFonts w:ascii="Century Gothic" w:hAnsi="Century Gothic"/>
          <w:sz w:val="24"/>
          <w:szCs w:val="24"/>
        </w:rPr>
        <w:t>do valor da locação</w:t>
      </w:r>
      <w:r w:rsidR="00266F14" w:rsidRPr="00607F1C">
        <w:rPr>
          <w:rFonts w:ascii="Century Gothic" w:hAnsi="Century Gothic"/>
          <w:sz w:val="24"/>
          <w:szCs w:val="24"/>
        </w:rPr>
        <w:t xml:space="preserve"> para cada hora extra</w:t>
      </w:r>
      <w:r w:rsidR="00AD4518" w:rsidRPr="00607F1C">
        <w:rPr>
          <w:rFonts w:ascii="Century Gothic" w:hAnsi="Century Gothic"/>
          <w:sz w:val="24"/>
          <w:szCs w:val="24"/>
        </w:rPr>
        <w:t>.</w:t>
      </w:r>
    </w:p>
    <w:p w14:paraId="410C0EDE" w14:textId="06A33CF5" w:rsidR="00707CE6" w:rsidRPr="00607F1C" w:rsidRDefault="00707CE6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3F664278" w14:textId="30D3BE97" w:rsidR="00707CE6" w:rsidRPr="00607F1C" w:rsidRDefault="00707CE6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4 – 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 xml:space="preserve">DO </w:t>
      </w:r>
      <w:r w:rsidRPr="00607F1C">
        <w:rPr>
          <w:rFonts w:ascii="Century Gothic" w:hAnsi="Century Gothic"/>
          <w:b/>
          <w:bCs/>
          <w:sz w:val="24"/>
          <w:szCs w:val="24"/>
        </w:rPr>
        <w:t>V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 xml:space="preserve">ALOR </w:t>
      </w:r>
      <w:r w:rsidR="00266F14" w:rsidRPr="00607F1C">
        <w:rPr>
          <w:rFonts w:ascii="Century Gothic" w:hAnsi="Century Gothic"/>
          <w:b/>
          <w:bCs/>
          <w:sz w:val="24"/>
          <w:szCs w:val="24"/>
        </w:rPr>
        <w:t>E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 xml:space="preserve"> FORMA DE PAGAMENTO</w:t>
      </w:r>
    </w:p>
    <w:p w14:paraId="07A35442" w14:textId="1F1D55B3" w:rsidR="00266F14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4.1. </w:t>
      </w:r>
      <w:r w:rsidR="001B724F" w:rsidRPr="00607F1C">
        <w:rPr>
          <w:rFonts w:ascii="Century Gothic" w:hAnsi="Century Gothic"/>
          <w:sz w:val="24"/>
          <w:szCs w:val="24"/>
        </w:rPr>
        <w:t xml:space="preserve">Pela locação do espaço o LOCATARIO pagará o valor total de </w:t>
      </w:r>
      <w:r w:rsidR="001B724F" w:rsidRPr="00607F1C">
        <w:rPr>
          <w:rFonts w:ascii="Century Gothic" w:hAnsi="Century Gothic"/>
          <w:b/>
          <w:bCs/>
          <w:sz w:val="24"/>
          <w:szCs w:val="24"/>
        </w:rPr>
        <w:t xml:space="preserve">R$ </w:t>
      </w:r>
      <w:r w:rsidR="00D56281">
        <w:rPr>
          <w:rFonts w:ascii="Century Gothic" w:hAnsi="Century Gothic"/>
          <w:b/>
          <w:bCs/>
          <w:sz w:val="24"/>
          <w:szCs w:val="24"/>
        </w:rPr>
        <w:t>1.</w:t>
      </w:r>
      <w:r w:rsidR="00C82358">
        <w:rPr>
          <w:rFonts w:ascii="Century Gothic" w:hAnsi="Century Gothic"/>
          <w:b/>
          <w:bCs/>
          <w:sz w:val="24"/>
          <w:szCs w:val="24"/>
        </w:rPr>
        <w:t>5</w:t>
      </w:r>
      <w:r w:rsidR="00D56281">
        <w:rPr>
          <w:rFonts w:ascii="Century Gothic" w:hAnsi="Century Gothic"/>
          <w:b/>
          <w:bCs/>
          <w:sz w:val="24"/>
          <w:szCs w:val="24"/>
        </w:rPr>
        <w:t>00</w:t>
      </w:r>
      <w:r w:rsidR="001B724F" w:rsidRPr="00607F1C">
        <w:rPr>
          <w:rFonts w:ascii="Century Gothic" w:hAnsi="Century Gothic"/>
          <w:b/>
          <w:bCs/>
          <w:sz w:val="24"/>
          <w:szCs w:val="24"/>
        </w:rPr>
        <w:t>,00 (</w:t>
      </w:r>
      <w:r w:rsidR="00D56281">
        <w:rPr>
          <w:rFonts w:ascii="Century Gothic" w:hAnsi="Century Gothic"/>
          <w:b/>
          <w:bCs/>
          <w:sz w:val="24"/>
          <w:szCs w:val="24"/>
        </w:rPr>
        <w:t xml:space="preserve">mil e </w:t>
      </w:r>
      <w:r w:rsidR="00C82358">
        <w:rPr>
          <w:rFonts w:ascii="Century Gothic" w:hAnsi="Century Gothic"/>
          <w:b/>
          <w:bCs/>
          <w:sz w:val="24"/>
          <w:szCs w:val="24"/>
        </w:rPr>
        <w:t>quinhentos</w:t>
      </w:r>
      <w:r w:rsidR="00D56281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60375E">
        <w:rPr>
          <w:rFonts w:ascii="Century Gothic" w:hAnsi="Century Gothic"/>
          <w:b/>
          <w:bCs/>
          <w:sz w:val="24"/>
          <w:szCs w:val="24"/>
        </w:rPr>
        <w:t>reais</w:t>
      </w:r>
      <w:r w:rsidR="001B724F" w:rsidRPr="00607F1C">
        <w:rPr>
          <w:rFonts w:ascii="Century Gothic" w:hAnsi="Century Gothic"/>
          <w:b/>
          <w:bCs/>
          <w:sz w:val="24"/>
          <w:szCs w:val="24"/>
        </w:rPr>
        <w:t>)</w:t>
      </w:r>
      <w:r w:rsidR="001B724F" w:rsidRPr="00607F1C">
        <w:rPr>
          <w:rFonts w:ascii="Century Gothic" w:hAnsi="Century Gothic"/>
          <w:sz w:val="24"/>
          <w:szCs w:val="24"/>
        </w:rPr>
        <w:t xml:space="preserve">, sendo </w:t>
      </w:r>
      <w:r w:rsidR="006F66E6">
        <w:rPr>
          <w:rFonts w:ascii="Century Gothic" w:hAnsi="Century Gothic"/>
          <w:sz w:val="24"/>
          <w:szCs w:val="24"/>
        </w:rPr>
        <w:t xml:space="preserve">primeira parcela de R$ 500,00 na assinatura deste, a segunda parcela de R$ 500,00 </w:t>
      </w:r>
      <w:r w:rsidR="00695F4B">
        <w:rPr>
          <w:rFonts w:ascii="Century Gothic" w:hAnsi="Century Gothic"/>
          <w:sz w:val="24"/>
          <w:szCs w:val="24"/>
        </w:rPr>
        <w:t>24 horas antes do recebimento das chaves.</w:t>
      </w:r>
      <w:r w:rsidR="001B724F" w:rsidRPr="00607F1C">
        <w:rPr>
          <w:rFonts w:ascii="Century Gothic" w:hAnsi="Century Gothic"/>
          <w:sz w:val="24"/>
          <w:szCs w:val="24"/>
        </w:rPr>
        <w:t xml:space="preserve"> </w:t>
      </w:r>
    </w:p>
    <w:p w14:paraId="705F8903" w14:textId="185DD63B" w:rsidR="006F66E6" w:rsidRPr="00AB2E8B" w:rsidRDefault="007374F2" w:rsidP="006F66E6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4.2. </w:t>
      </w:r>
      <w:r w:rsidR="00266F14" w:rsidRPr="00607F1C">
        <w:rPr>
          <w:rFonts w:ascii="Century Gothic" w:hAnsi="Century Gothic"/>
          <w:sz w:val="24"/>
          <w:szCs w:val="24"/>
        </w:rPr>
        <w:t xml:space="preserve">O </w:t>
      </w:r>
      <w:r w:rsidR="00266F14" w:rsidRPr="00C0162F">
        <w:rPr>
          <w:rFonts w:ascii="Century Gothic" w:hAnsi="Century Gothic"/>
          <w:b/>
          <w:bCs/>
          <w:sz w:val="24"/>
          <w:szCs w:val="24"/>
        </w:rPr>
        <w:t>pagamento</w:t>
      </w:r>
      <w:r w:rsidR="00266F14" w:rsidRPr="00607F1C">
        <w:rPr>
          <w:rFonts w:ascii="Century Gothic" w:hAnsi="Century Gothic"/>
          <w:sz w:val="24"/>
          <w:szCs w:val="24"/>
        </w:rPr>
        <w:t xml:space="preserve"> deverá ocorrer na seguinte conta bancária: </w:t>
      </w:r>
      <w:r w:rsidR="006F66E6" w:rsidRPr="00607F1C">
        <w:rPr>
          <w:rFonts w:ascii="Century Gothic" w:hAnsi="Century Gothic"/>
          <w:sz w:val="24"/>
          <w:szCs w:val="24"/>
        </w:rPr>
        <w:t xml:space="preserve">Banco </w:t>
      </w:r>
      <w:proofErr w:type="spellStart"/>
      <w:r w:rsidR="006F66E6" w:rsidRPr="00AB2E8B">
        <w:rPr>
          <w:rFonts w:ascii="Century Gothic" w:hAnsi="Century Gothic"/>
          <w:b/>
          <w:bCs/>
          <w:sz w:val="24"/>
          <w:szCs w:val="24"/>
        </w:rPr>
        <w:t>Nubank</w:t>
      </w:r>
      <w:proofErr w:type="spellEnd"/>
      <w:r w:rsidR="006F66E6" w:rsidRPr="00607F1C">
        <w:rPr>
          <w:rFonts w:ascii="Century Gothic" w:hAnsi="Century Gothic"/>
          <w:sz w:val="24"/>
          <w:szCs w:val="24"/>
        </w:rPr>
        <w:t xml:space="preserve"> </w:t>
      </w:r>
      <w:r w:rsidR="006F66E6" w:rsidRPr="00AB2E8B">
        <w:rPr>
          <w:rFonts w:ascii="Century Gothic" w:hAnsi="Century Gothic"/>
          <w:b/>
          <w:bCs/>
          <w:sz w:val="24"/>
          <w:szCs w:val="24"/>
        </w:rPr>
        <w:t>Titular</w:t>
      </w:r>
      <w:r w:rsidR="006F66E6" w:rsidRPr="00607F1C">
        <w:rPr>
          <w:rFonts w:ascii="Century Gothic" w:hAnsi="Century Gothic"/>
          <w:sz w:val="24"/>
          <w:szCs w:val="24"/>
        </w:rPr>
        <w:t>: Dayane Fortuna</w:t>
      </w:r>
      <w:r w:rsidR="006F66E6">
        <w:rPr>
          <w:rFonts w:ascii="Century Gothic" w:hAnsi="Century Gothic"/>
          <w:sz w:val="24"/>
          <w:szCs w:val="24"/>
        </w:rPr>
        <w:t xml:space="preserve">m Chave </w:t>
      </w:r>
      <w:r w:rsidR="006F66E6" w:rsidRPr="000D770F">
        <w:rPr>
          <w:rFonts w:ascii="Century Gothic" w:hAnsi="Century Gothic"/>
          <w:b/>
          <w:bCs/>
          <w:sz w:val="24"/>
          <w:szCs w:val="24"/>
          <w:u w:val="single"/>
        </w:rPr>
        <w:t>PIX</w:t>
      </w:r>
      <w:r w:rsidR="006F66E6" w:rsidRPr="000D770F">
        <w:rPr>
          <w:rFonts w:ascii="Century Gothic" w:hAnsi="Century Gothic"/>
          <w:sz w:val="24"/>
          <w:szCs w:val="24"/>
          <w:u w:val="single"/>
        </w:rPr>
        <w:t xml:space="preserve"> </w:t>
      </w:r>
      <w:r w:rsidR="006F66E6">
        <w:rPr>
          <w:rFonts w:ascii="Century Gothic" w:hAnsi="Century Gothic"/>
          <w:sz w:val="24"/>
          <w:szCs w:val="24"/>
          <w:u w:val="single"/>
        </w:rPr>
        <w:t xml:space="preserve">e-mail </w:t>
      </w:r>
      <w:proofErr w:type="spellStart"/>
      <w:r w:rsidR="00695F4B">
        <w:rPr>
          <w:rFonts w:ascii="Century Gothic" w:hAnsi="Century Gothic"/>
          <w:b/>
          <w:bCs/>
          <w:sz w:val="24"/>
          <w:szCs w:val="24"/>
          <w:u w:val="single"/>
        </w:rPr>
        <w:t>xxxxxxxxxxxxxxxxxxxxxx</w:t>
      </w:r>
      <w:proofErr w:type="spellEnd"/>
    </w:p>
    <w:p w14:paraId="0A2D9485" w14:textId="11A92130" w:rsidR="00253105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4.3. </w:t>
      </w:r>
      <w:r w:rsidR="001B724F" w:rsidRPr="00607F1C">
        <w:rPr>
          <w:rFonts w:ascii="Century Gothic" w:hAnsi="Century Gothic"/>
          <w:sz w:val="24"/>
          <w:szCs w:val="24"/>
        </w:rPr>
        <w:t xml:space="preserve">Em caso de cancelamento </w:t>
      </w:r>
      <w:r w:rsidR="00253105" w:rsidRPr="00607F1C">
        <w:rPr>
          <w:rFonts w:ascii="Century Gothic" w:hAnsi="Century Gothic"/>
          <w:sz w:val="24"/>
          <w:szCs w:val="24"/>
        </w:rPr>
        <w:t xml:space="preserve">da locação </w:t>
      </w:r>
      <w:r w:rsidR="001B724F" w:rsidRPr="00607F1C">
        <w:rPr>
          <w:rFonts w:ascii="Century Gothic" w:hAnsi="Century Gothic"/>
          <w:sz w:val="24"/>
          <w:szCs w:val="24"/>
        </w:rPr>
        <w:t>p</w:t>
      </w:r>
      <w:r w:rsidR="00253105" w:rsidRPr="00607F1C">
        <w:rPr>
          <w:rFonts w:ascii="Century Gothic" w:hAnsi="Century Gothic"/>
          <w:sz w:val="24"/>
          <w:szCs w:val="24"/>
        </w:rPr>
        <w:t xml:space="preserve">elo </w:t>
      </w:r>
      <w:r w:rsidR="001B724F" w:rsidRPr="00607F1C">
        <w:rPr>
          <w:rFonts w:ascii="Century Gothic" w:hAnsi="Century Gothic"/>
          <w:sz w:val="24"/>
          <w:szCs w:val="24"/>
        </w:rPr>
        <w:t>LOCATARIO</w:t>
      </w:r>
      <w:r w:rsidR="00253105" w:rsidRPr="00607F1C">
        <w:rPr>
          <w:rFonts w:ascii="Century Gothic" w:hAnsi="Century Gothic"/>
          <w:sz w:val="24"/>
          <w:szCs w:val="24"/>
        </w:rPr>
        <w:t xml:space="preserve"> será devida a seguinte multa:</w:t>
      </w:r>
    </w:p>
    <w:p w14:paraId="3D488CD1" w14:textId="4C0B19AA" w:rsidR="00253105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a) </w:t>
      </w:r>
      <w:r w:rsidR="00231EF5">
        <w:rPr>
          <w:rFonts w:ascii="Century Gothic" w:hAnsi="Century Gothic"/>
          <w:sz w:val="24"/>
          <w:szCs w:val="24"/>
        </w:rPr>
        <w:t>50%</w:t>
      </w:r>
      <w:r w:rsidR="00253105" w:rsidRPr="00607F1C">
        <w:rPr>
          <w:rFonts w:ascii="Century Gothic" w:hAnsi="Century Gothic"/>
          <w:sz w:val="24"/>
          <w:szCs w:val="24"/>
        </w:rPr>
        <w:t xml:space="preserve"> (cinquenta por cento) do valor da locação se o cancelamento ocorrer em </w:t>
      </w:r>
      <w:r w:rsidR="001B724F" w:rsidRPr="00607F1C">
        <w:rPr>
          <w:rFonts w:ascii="Century Gothic" w:hAnsi="Century Gothic"/>
          <w:sz w:val="24"/>
          <w:szCs w:val="24"/>
        </w:rPr>
        <w:t xml:space="preserve">até </w:t>
      </w:r>
      <w:r w:rsidR="00231EF5">
        <w:rPr>
          <w:rFonts w:ascii="Century Gothic" w:hAnsi="Century Gothic"/>
          <w:sz w:val="24"/>
          <w:szCs w:val="24"/>
        </w:rPr>
        <w:t>10</w:t>
      </w:r>
      <w:r w:rsidR="001B724F" w:rsidRPr="00607F1C">
        <w:rPr>
          <w:rFonts w:ascii="Century Gothic" w:hAnsi="Century Gothic"/>
          <w:sz w:val="24"/>
          <w:szCs w:val="24"/>
        </w:rPr>
        <w:t xml:space="preserve"> dias antes do evento</w:t>
      </w:r>
      <w:r w:rsidR="00231EF5">
        <w:rPr>
          <w:rFonts w:ascii="Century Gothic" w:hAnsi="Century Gothic"/>
          <w:sz w:val="24"/>
          <w:szCs w:val="24"/>
        </w:rPr>
        <w:t>, do valor pago.</w:t>
      </w:r>
    </w:p>
    <w:p w14:paraId="5AB9D875" w14:textId="3594290B" w:rsidR="00253105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b) </w:t>
      </w:r>
      <w:r w:rsidR="00253105" w:rsidRPr="00607F1C">
        <w:rPr>
          <w:rFonts w:ascii="Century Gothic" w:hAnsi="Century Gothic"/>
          <w:sz w:val="24"/>
          <w:szCs w:val="24"/>
        </w:rPr>
        <w:t>25% (vinte cinco por cento) do valor da locação se o cancelamento ocorrer em até 30 dias antes do evento</w:t>
      </w:r>
      <w:r w:rsidR="00231EF5">
        <w:rPr>
          <w:rFonts w:ascii="Century Gothic" w:hAnsi="Century Gothic"/>
          <w:sz w:val="24"/>
          <w:szCs w:val="24"/>
        </w:rPr>
        <w:t>, do valor pago.</w:t>
      </w:r>
    </w:p>
    <w:p w14:paraId="30646002" w14:textId="6966A637" w:rsidR="00707CE6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4.4. </w:t>
      </w:r>
      <w:r w:rsidR="00253105" w:rsidRPr="00607F1C">
        <w:rPr>
          <w:rFonts w:ascii="Century Gothic" w:hAnsi="Century Gothic"/>
          <w:sz w:val="24"/>
          <w:szCs w:val="24"/>
        </w:rPr>
        <w:t>N</w:t>
      </w:r>
      <w:r w:rsidR="004A4EC6" w:rsidRPr="00607F1C">
        <w:rPr>
          <w:rFonts w:ascii="Century Gothic" w:hAnsi="Century Gothic"/>
          <w:sz w:val="24"/>
          <w:szCs w:val="24"/>
        </w:rPr>
        <w:t xml:space="preserve">ão </w:t>
      </w:r>
      <w:r w:rsidR="002B3949" w:rsidRPr="00607F1C">
        <w:rPr>
          <w:rFonts w:ascii="Century Gothic" w:hAnsi="Century Gothic"/>
          <w:sz w:val="24"/>
          <w:szCs w:val="24"/>
        </w:rPr>
        <w:t>ser</w:t>
      </w:r>
      <w:r w:rsidR="00253105" w:rsidRPr="00607F1C">
        <w:rPr>
          <w:rFonts w:ascii="Century Gothic" w:hAnsi="Century Gothic"/>
          <w:sz w:val="24"/>
          <w:szCs w:val="24"/>
        </w:rPr>
        <w:t xml:space="preserve">ão </w:t>
      </w:r>
      <w:r w:rsidR="004A4EC6" w:rsidRPr="00607F1C">
        <w:rPr>
          <w:rFonts w:ascii="Century Gothic" w:hAnsi="Century Gothic"/>
          <w:sz w:val="24"/>
          <w:szCs w:val="24"/>
        </w:rPr>
        <w:t>reembolsad</w:t>
      </w:r>
      <w:r w:rsidR="00253105" w:rsidRPr="00607F1C">
        <w:rPr>
          <w:rFonts w:ascii="Century Gothic" w:hAnsi="Century Gothic"/>
          <w:sz w:val="24"/>
          <w:szCs w:val="24"/>
        </w:rPr>
        <w:t xml:space="preserve">os quaisquer valores além das hipóteses prevista nesta cláusula, </w:t>
      </w:r>
      <w:r w:rsidR="004A4EC6" w:rsidRPr="00607F1C">
        <w:rPr>
          <w:rFonts w:ascii="Century Gothic" w:hAnsi="Century Gothic"/>
          <w:sz w:val="24"/>
          <w:szCs w:val="24"/>
        </w:rPr>
        <w:t xml:space="preserve">salvo em casos </w:t>
      </w:r>
      <w:r w:rsidR="00253105" w:rsidRPr="00607F1C">
        <w:rPr>
          <w:rFonts w:ascii="Century Gothic" w:hAnsi="Century Gothic"/>
          <w:sz w:val="24"/>
          <w:szCs w:val="24"/>
        </w:rPr>
        <w:t xml:space="preserve">fortuitos ou </w:t>
      </w:r>
      <w:r w:rsidR="004A4EC6" w:rsidRPr="00607F1C">
        <w:rPr>
          <w:rFonts w:ascii="Century Gothic" w:hAnsi="Century Gothic"/>
          <w:sz w:val="24"/>
          <w:szCs w:val="24"/>
        </w:rPr>
        <w:t>de força maior</w:t>
      </w:r>
      <w:r w:rsidR="00253105" w:rsidRPr="00607F1C">
        <w:rPr>
          <w:rFonts w:ascii="Century Gothic" w:hAnsi="Century Gothic"/>
          <w:sz w:val="24"/>
          <w:szCs w:val="24"/>
        </w:rPr>
        <w:t xml:space="preserve">, </w:t>
      </w:r>
      <w:r w:rsidR="004A4EC6" w:rsidRPr="00607F1C">
        <w:rPr>
          <w:rFonts w:ascii="Century Gothic" w:hAnsi="Century Gothic"/>
          <w:sz w:val="24"/>
          <w:szCs w:val="24"/>
        </w:rPr>
        <w:t>devidamente comprovad</w:t>
      </w:r>
      <w:r w:rsidR="00253105" w:rsidRPr="00607F1C">
        <w:rPr>
          <w:rFonts w:ascii="Century Gothic" w:hAnsi="Century Gothic"/>
          <w:sz w:val="24"/>
          <w:szCs w:val="24"/>
        </w:rPr>
        <w:t>os.</w:t>
      </w:r>
    </w:p>
    <w:p w14:paraId="769E26CF" w14:textId="7B507DB1" w:rsidR="007374F2" w:rsidRPr="00607F1C" w:rsidRDefault="007374F2" w:rsidP="00607F1C">
      <w:pPr>
        <w:pStyle w:val="NormalWeb"/>
        <w:spacing w:before="0" w:beforeAutospacing="0" w:after="0" w:afterAutospacing="0" w:line="360" w:lineRule="auto"/>
        <w:ind w:left="-19" w:right="-285"/>
        <w:jc w:val="both"/>
        <w:rPr>
          <w:rFonts w:ascii="Century Gothic" w:hAnsi="Century Gothic" w:cs="Arial"/>
          <w:b/>
          <w:bCs/>
          <w:color w:val="000000"/>
        </w:rPr>
      </w:pPr>
      <w:r w:rsidRPr="00607F1C">
        <w:rPr>
          <w:rFonts w:ascii="Century Gothic" w:hAnsi="Century Gothic" w:cs="Arial"/>
          <w:color w:val="000000"/>
        </w:rPr>
        <w:t xml:space="preserve">4.5. A ausência de autorização de órgão público para a realização do evento ou o impedimento decorrente da inobservância dos procedimentos autorizadores não </w:t>
      </w:r>
      <w:r w:rsidRPr="00607F1C">
        <w:rPr>
          <w:rFonts w:ascii="Century Gothic" w:hAnsi="Century Gothic" w:cs="Arial"/>
          <w:color w:val="000000"/>
        </w:rPr>
        <w:lastRenderedPageBreak/>
        <w:t>constituem casos fortuitos ou de força maior, inviabilizando a restituição de pagamentos ou remarcação de datas.</w:t>
      </w:r>
    </w:p>
    <w:p w14:paraId="1969458E" w14:textId="77777777" w:rsidR="007374F2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0ADDBA05" w14:textId="7AC73408" w:rsidR="002A3F49" w:rsidRPr="00607F1C" w:rsidRDefault="002A3F49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5 – </w:t>
      </w:r>
      <w:r w:rsidR="00253105" w:rsidRPr="00607F1C">
        <w:rPr>
          <w:rFonts w:ascii="Century Gothic" w:hAnsi="Century Gothic"/>
          <w:b/>
          <w:bCs/>
          <w:sz w:val="24"/>
          <w:szCs w:val="24"/>
        </w:rPr>
        <w:t xml:space="preserve">DA </w:t>
      </w:r>
      <w:r w:rsidRPr="00607F1C">
        <w:rPr>
          <w:rFonts w:ascii="Century Gothic" w:hAnsi="Century Gothic"/>
          <w:b/>
          <w:bCs/>
          <w:sz w:val="24"/>
          <w:szCs w:val="24"/>
        </w:rPr>
        <w:t>R</w:t>
      </w:r>
      <w:r w:rsidR="00D11C57" w:rsidRPr="00607F1C">
        <w:rPr>
          <w:rFonts w:ascii="Century Gothic" w:hAnsi="Century Gothic"/>
          <w:b/>
          <w:bCs/>
          <w:sz w:val="24"/>
          <w:szCs w:val="24"/>
        </w:rPr>
        <w:t>ESPONSABILIDADE DO LOCATARIO</w:t>
      </w:r>
    </w:p>
    <w:p w14:paraId="658CD15A" w14:textId="3E34C1ED" w:rsidR="00ED1493" w:rsidRPr="000D770F" w:rsidRDefault="007374F2" w:rsidP="00607F1C">
      <w:pPr>
        <w:pStyle w:val="k3ksmc"/>
        <w:shd w:val="clear" w:color="auto" w:fill="FFFFFF"/>
        <w:spacing w:before="0" w:beforeAutospacing="0" w:after="0" w:afterAutospacing="0" w:line="360" w:lineRule="auto"/>
        <w:jc w:val="both"/>
        <w:rPr>
          <w:rStyle w:val="uv3um"/>
          <w:rFonts w:ascii="Century Gothic" w:hAnsi="Century Gothic" w:cs="Arial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5.1. 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 LOCATARIO se compromete a manter a higiene e organização do local</w:t>
      </w:r>
      <w:r w:rsidR="009845DB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não ultrapassar o </w:t>
      </w:r>
      <w:r w:rsidR="002B39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número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máximo de </w:t>
      </w:r>
      <w:r w:rsidR="000D770F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 pessoas</w:t>
      </w:r>
      <w:r w:rsidR="009845DB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zelar </w:t>
      </w:r>
      <w:r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pela segurança dos convidados e 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pel</w:t>
      </w:r>
      <w:r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conservação dos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bens do espaço durante sua estadia</w:t>
      </w:r>
      <w:r w:rsidR="009845DB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responsabilizar-se por danos causados ao patrimônio</w:t>
      </w:r>
      <w:r w:rsidR="009845DB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2A3F49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não utilizar equipamentos sonoros </w:t>
      </w:r>
      <w:r w:rsidR="001564EF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r w:rsidR="00ED1493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</w:t>
      </w:r>
      <w:r w:rsidR="001564EF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conformidade com a Lei Municipal</w:t>
      </w:r>
      <w:r w:rsidR="00ED1493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sendo que qualquer infração desta ordem ou outras aqui não especificadas serão de inteira </w:t>
      </w:r>
      <w:r w:rsidR="00ED1493" w:rsidRPr="000D770F">
        <w:rPr>
          <w:rFonts w:ascii="Century Gothic" w:hAnsi="Century Gothic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responsabilidade do LOCATÁRIO</w:t>
      </w:r>
      <w:r w:rsidR="00ED1493" w:rsidRPr="000D770F">
        <w:rPr>
          <w:rStyle w:val="uv3um"/>
          <w:rFonts w:ascii="Century Gothic" w:hAnsi="Century Gothic" w:cs="Arial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2D3E8A" w14:textId="50D3246D" w:rsidR="007E4995" w:rsidRPr="00607F1C" w:rsidRDefault="007374F2" w:rsidP="00607F1C">
      <w:pPr>
        <w:pStyle w:val="k3ksmc"/>
        <w:shd w:val="clear" w:color="auto" w:fill="FFFFFF"/>
        <w:spacing w:before="0" w:beforeAutospacing="0" w:after="0" w:afterAutospacing="0" w:line="360" w:lineRule="auto"/>
        <w:jc w:val="both"/>
        <w:rPr>
          <w:rStyle w:val="uv3um"/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5.2. </w:t>
      </w:r>
      <w:r w:rsidR="0049498C" w:rsidRPr="00607F1C">
        <w:rPr>
          <w:rFonts w:ascii="Century Gothic" w:hAnsi="Century Gothic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Quanto à utilização de equipamentos sonoros, o LOCATÁRIO declara estar ciente do que disp</w:t>
      </w:r>
      <w:r w:rsidR="0049498C" w:rsidRPr="00607F1C">
        <w:rPr>
          <w:rFonts w:ascii="Century Gothic" w:hAnsi="Century Gothic"/>
        </w:rPr>
        <w:t xml:space="preserve">õe a </w:t>
      </w:r>
      <w:r w:rsidR="0049498C" w:rsidRPr="000D770F">
        <w:rPr>
          <w:rFonts w:ascii="Century Gothic" w:hAnsi="Century Gothic"/>
          <w:b/>
          <w:bCs/>
        </w:rPr>
        <w:t>Lei Municipal nº 130/2022</w:t>
      </w:r>
      <w:r w:rsidR="0049498C" w:rsidRPr="00607F1C">
        <w:rPr>
          <w:rFonts w:ascii="Century Gothic" w:hAnsi="Century Gothic"/>
        </w:rPr>
        <w:t xml:space="preserve">, que trata da </w:t>
      </w:r>
      <w:r w:rsidR="007E4995" w:rsidRPr="00607F1C">
        <w:rPr>
          <w:rFonts w:ascii="Century Gothic" w:hAnsi="Century Gothic"/>
        </w:rPr>
        <w:t xml:space="preserve">perturbação do sossego </w:t>
      </w:r>
      <w:r w:rsidR="0049498C" w:rsidRPr="00607F1C">
        <w:rPr>
          <w:rFonts w:ascii="Century Gothic" w:hAnsi="Century Gothic"/>
        </w:rPr>
        <w:t xml:space="preserve">na Cidade de Birigui, bem como do que dispõe a </w:t>
      </w:r>
      <w:r w:rsidR="007E4995" w:rsidRPr="00607F1C">
        <w:rPr>
          <w:rFonts w:ascii="Century Gothic" w:hAnsi="Century Gothic"/>
        </w:rPr>
        <w:t>Associação Brasileira de Normas Técnicas</w:t>
      </w:r>
      <w:r w:rsidR="0049498C" w:rsidRPr="00607F1C">
        <w:rPr>
          <w:rFonts w:ascii="Century Gothic" w:hAnsi="Century Gothic"/>
        </w:rPr>
        <w:t xml:space="preserve"> – ABNT no que se refere ao </w:t>
      </w:r>
      <w:r w:rsidR="007E4995" w:rsidRPr="00607F1C">
        <w:rPr>
          <w:rFonts w:ascii="Century Gothic" w:hAnsi="Century Gothic"/>
        </w:rPr>
        <w:t xml:space="preserve">controle de ruídos, </w:t>
      </w:r>
      <w:r w:rsidR="0049498C" w:rsidRPr="00607F1C">
        <w:rPr>
          <w:rFonts w:ascii="Century Gothic" w:hAnsi="Century Gothic"/>
        </w:rPr>
        <w:t xml:space="preserve">em especial </w:t>
      </w:r>
      <w:r w:rsidR="007E4995" w:rsidRPr="00607F1C">
        <w:rPr>
          <w:rFonts w:ascii="Century Gothic" w:hAnsi="Century Gothic"/>
        </w:rPr>
        <w:t>a NBR 10.151/2000,</w:t>
      </w:r>
      <w:r w:rsidR="007E4995" w:rsidRPr="00607F1C">
        <w:rPr>
          <w:rFonts w:ascii="Century Gothic" w:hAnsi="Century Gothic" w:cs="Arial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define limite</w:t>
      </w:r>
      <w:r w:rsidR="0049498C" w:rsidRPr="00607F1C">
        <w:rPr>
          <w:rFonts w:ascii="Century Gothic" w:hAnsi="Century Gothic" w:cs="Arial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 de</w:t>
      </w:r>
      <w:r w:rsidR="007E4995" w:rsidRPr="00607F1C">
        <w:rPr>
          <w:rFonts w:ascii="Century Gothic" w:hAnsi="Century Gothic" w:cs="Arial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9498C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55 decibéis (dB) durante o dia (7h às 20h) e 50 </w:t>
      </w:r>
      <w:r w:rsidR="009845DB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decibéis (</w:t>
      </w:r>
      <w:r w:rsidR="0049498C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</w:t>
      </w:r>
      <w:r w:rsidR="009845DB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49498C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durante a noite (20h às 22:00h)</w:t>
      </w:r>
      <w:r w:rsidR="007E4995" w:rsidRPr="00607F1C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D770F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Após 22:00 horas expressamente proibido som</w:t>
      </w:r>
      <w:r w:rsidR="00B54350"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ambiente.</w:t>
      </w:r>
      <w:r w:rsidR="007E4995" w:rsidRPr="00607F1C">
        <w:rPr>
          <w:rStyle w:val="uv3um"/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FF796C9" w14:textId="627CA83A" w:rsidR="007374F2" w:rsidRPr="00607F1C" w:rsidRDefault="007374F2" w:rsidP="00607F1C">
      <w:pPr>
        <w:pStyle w:val="NormalWeb"/>
        <w:spacing w:before="0" w:beforeAutospacing="0" w:after="0" w:afterAutospacing="0" w:line="360" w:lineRule="auto"/>
        <w:ind w:right="-285"/>
        <w:jc w:val="both"/>
        <w:rPr>
          <w:rFonts w:ascii="Century Gothic" w:hAnsi="Century Gothic" w:cs="Arial"/>
          <w:color w:val="000000"/>
        </w:rPr>
      </w:pPr>
      <w:r w:rsidRPr="00607F1C">
        <w:rPr>
          <w:rFonts w:ascii="Century Gothic" w:hAnsi="Century Gothic" w:cs="Arial"/>
          <w:color w:val="000000"/>
        </w:rPr>
        <w:t>5.3. O LOCATÁRIO também não poderá fixar decoração nas paredes por pregos, parafusos ou qualquer objeto que venha a danificar o imóvel, sob pena de responder por multa de 10% (dez por cento) do valor da locação, bem como pelos reparos que os danos gerarem ao prédio.</w:t>
      </w:r>
    </w:p>
    <w:p w14:paraId="17DE8DEE" w14:textId="77777777" w:rsidR="007374F2" w:rsidRPr="00607F1C" w:rsidRDefault="007374F2" w:rsidP="00607F1C">
      <w:pPr>
        <w:pStyle w:val="k3ksmc"/>
        <w:shd w:val="clear" w:color="auto" w:fill="FFFFFF"/>
        <w:spacing w:before="0" w:beforeAutospacing="0" w:after="0" w:afterAutospacing="0" w:line="360" w:lineRule="auto"/>
        <w:jc w:val="both"/>
        <w:rPr>
          <w:rFonts w:ascii="Century Gothic" w:hAnsi="Century Gothic" w:cs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2959D9" w14:textId="593E5C9E" w:rsidR="00332BC7" w:rsidRPr="00607F1C" w:rsidRDefault="00332BC7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7374F2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6 – </w:t>
      </w:r>
      <w:r w:rsidR="009845DB" w:rsidRPr="00607F1C">
        <w:rPr>
          <w:rFonts w:ascii="Century Gothic" w:hAnsi="Century Gothic"/>
          <w:b/>
          <w:bCs/>
          <w:sz w:val="24"/>
          <w:szCs w:val="24"/>
        </w:rPr>
        <w:t xml:space="preserve">DAS PROIBIÇÕES 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 </w:t>
      </w:r>
    </w:p>
    <w:p w14:paraId="27675FA3" w14:textId="21F04AD8" w:rsidR="00332BC7" w:rsidRPr="00607F1C" w:rsidRDefault="007374F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6.1. </w:t>
      </w:r>
      <w:r w:rsidR="00332BC7" w:rsidRPr="00607F1C">
        <w:rPr>
          <w:rFonts w:ascii="Century Gothic" w:hAnsi="Century Gothic"/>
          <w:sz w:val="24"/>
          <w:szCs w:val="24"/>
        </w:rPr>
        <w:t>E terminantemente proibido</w:t>
      </w:r>
      <w:r w:rsidR="009845DB" w:rsidRPr="00607F1C">
        <w:rPr>
          <w:rFonts w:ascii="Century Gothic" w:hAnsi="Century Gothic"/>
          <w:sz w:val="24"/>
          <w:szCs w:val="24"/>
        </w:rPr>
        <w:t xml:space="preserve"> </w:t>
      </w:r>
      <w:r w:rsidRPr="00607F1C">
        <w:rPr>
          <w:rFonts w:ascii="Century Gothic" w:hAnsi="Century Gothic"/>
          <w:sz w:val="24"/>
          <w:szCs w:val="24"/>
        </w:rPr>
        <w:t xml:space="preserve">no interior do espaço </w:t>
      </w:r>
      <w:r w:rsidR="009845DB" w:rsidRPr="00607F1C">
        <w:rPr>
          <w:rFonts w:ascii="Century Gothic" w:hAnsi="Century Gothic"/>
          <w:sz w:val="24"/>
          <w:szCs w:val="24"/>
        </w:rPr>
        <w:t>o</w:t>
      </w:r>
      <w:r w:rsidR="00332BC7" w:rsidRPr="00607F1C">
        <w:rPr>
          <w:rFonts w:ascii="Century Gothic" w:hAnsi="Century Gothic"/>
          <w:sz w:val="24"/>
          <w:szCs w:val="24"/>
        </w:rPr>
        <w:t xml:space="preserve"> uso de entorpecentes</w:t>
      </w:r>
      <w:r w:rsidR="009845DB" w:rsidRPr="00607F1C">
        <w:rPr>
          <w:rFonts w:ascii="Century Gothic" w:hAnsi="Century Gothic"/>
          <w:sz w:val="24"/>
          <w:szCs w:val="24"/>
        </w:rPr>
        <w:t xml:space="preserve"> ou de qua</w:t>
      </w:r>
      <w:r w:rsidRPr="00607F1C">
        <w:rPr>
          <w:rFonts w:ascii="Century Gothic" w:hAnsi="Century Gothic"/>
          <w:sz w:val="24"/>
          <w:szCs w:val="24"/>
        </w:rPr>
        <w:t>l</w:t>
      </w:r>
      <w:r w:rsidR="009845DB" w:rsidRPr="00607F1C">
        <w:rPr>
          <w:rFonts w:ascii="Century Gothic" w:hAnsi="Century Gothic"/>
          <w:sz w:val="24"/>
          <w:szCs w:val="24"/>
        </w:rPr>
        <w:t xml:space="preserve">quer outra substância proibida; a </w:t>
      </w:r>
      <w:r w:rsidR="00332BC7" w:rsidRPr="00607F1C">
        <w:rPr>
          <w:rFonts w:ascii="Century Gothic" w:hAnsi="Century Gothic"/>
          <w:sz w:val="24"/>
          <w:szCs w:val="24"/>
        </w:rPr>
        <w:t>presença de menores desacompanhados</w:t>
      </w:r>
      <w:r w:rsidR="009845DB" w:rsidRPr="00607F1C">
        <w:rPr>
          <w:rFonts w:ascii="Century Gothic" w:hAnsi="Century Gothic"/>
          <w:sz w:val="24"/>
          <w:szCs w:val="24"/>
        </w:rPr>
        <w:t xml:space="preserve"> dos seus responsáveis; a </w:t>
      </w:r>
      <w:r w:rsidR="00332BC7" w:rsidRPr="00607F1C">
        <w:rPr>
          <w:rFonts w:ascii="Century Gothic" w:hAnsi="Century Gothic"/>
          <w:sz w:val="24"/>
          <w:szCs w:val="24"/>
        </w:rPr>
        <w:t>pr</w:t>
      </w:r>
      <w:r w:rsidR="009845DB" w:rsidRPr="00607F1C">
        <w:rPr>
          <w:rFonts w:ascii="Century Gothic" w:hAnsi="Century Gothic"/>
          <w:sz w:val="24"/>
          <w:szCs w:val="24"/>
        </w:rPr>
        <w:t>á</w:t>
      </w:r>
      <w:r w:rsidR="00332BC7" w:rsidRPr="00607F1C">
        <w:rPr>
          <w:rFonts w:ascii="Century Gothic" w:hAnsi="Century Gothic"/>
          <w:sz w:val="24"/>
          <w:szCs w:val="24"/>
        </w:rPr>
        <w:t>tica de atividades ilícitas</w:t>
      </w:r>
      <w:r w:rsidR="009845DB" w:rsidRPr="00607F1C">
        <w:rPr>
          <w:rFonts w:ascii="Century Gothic" w:hAnsi="Century Gothic"/>
          <w:sz w:val="24"/>
          <w:szCs w:val="24"/>
        </w:rPr>
        <w:t>;</w:t>
      </w:r>
      <w:r w:rsidR="00332BC7" w:rsidRPr="00607F1C">
        <w:rPr>
          <w:rFonts w:ascii="Century Gothic" w:hAnsi="Century Gothic"/>
          <w:sz w:val="24"/>
          <w:szCs w:val="24"/>
        </w:rPr>
        <w:t xml:space="preserve"> a</w:t>
      </w:r>
      <w:r w:rsidR="009845DB" w:rsidRPr="00607F1C">
        <w:rPr>
          <w:rFonts w:ascii="Century Gothic" w:hAnsi="Century Gothic"/>
          <w:sz w:val="24"/>
          <w:szCs w:val="24"/>
        </w:rPr>
        <w:t>r</w:t>
      </w:r>
      <w:r w:rsidR="00332BC7" w:rsidRPr="00607F1C">
        <w:rPr>
          <w:rFonts w:ascii="Century Gothic" w:hAnsi="Century Gothic"/>
          <w:sz w:val="24"/>
          <w:szCs w:val="24"/>
        </w:rPr>
        <w:t xml:space="preserve">mas de fogo ou </w:t>
      </w:r>
      <w:r w:rsidR="009845DB" w:rsidRPr="00607F1C">
        <w:rPr>
          <w:rFonts w:ascii="Century Gothic" w:hAnsi="Century Gothic"/>
          <w:sz w:val="24"/>
          <w:szCs w:val="24"/>
        </w:rPr>
        <w:t xml:space="preserve">outros </w:t>
      </w:r>
      <w:r w:rsidR="00332BC7" w:rsidRPr="00607F1C">
        <w:rPr>
          <w:rFonts w:ascii="Century Gothic" w:hAnsi="Century Gothic"/>
          <w:sz w:val="24"/>
          <w:szCs w:val="24"/>
        </w:rPr>
        <w:t>objetos cortantes que represent</w:t>
      </w:r>
      <w:r w:rsidRPr="00607F1C">
        <w:rPr>
          <w:rFonts w:ascii="Century Gothic" w:hAnsi="Century Gothic"/>
          <w:sz w:val="24"/>
          <w:szCs w:val="24"/>
        </w:rPr>
        <w:t>e</w:t>
      </w:r>
      <w:r w:rsidR="009845DB" w:rsidRPr="00607F1C">
        <w:rPr>
          <w:rFonts w:ascii="Century Gothic" w:hAnsi="Century Gothic"/>
          <w:sz w:val="24"/>
          <w:szCs w:val="24"/>
        </w:rPr>
        <w:t>m</w:t>
      </w:r>
      <w:r w:rsidR="00332BC7" w:rsidRPr="00607F1C">
        <w:rPr>
          <w:rFonts w:ascii="Century Gothic" w:hAnsi="Century Gothic"/>
          <w:sz w:val="24"/>
          <w:szCs w:val="24"/>
        </w:rPr>
        <w:t xml:space="preserve"> risco</w:t>
      </w:r>
      <w:r w:rsidR="009845DB" w:rsidRPr="00607F1C">
        <w:rPr>
          <w:rFonts w:ascii="Century Gothic" w:hAnsi="Century Gothic"/>
          <w:sz w:val="24"/>
          <w:szCs w:val="24"/>
        </w:rPr>
        <w:t xml:space="preserve">; </w:t>
      </w:r>
      <w:r w:rsidRPr="00607F1C">
        <w:rPr>
          <w:rFonts w:ascii="Century Gothic" w:hAnsi="Century Gothic"/>
          <w:sz w:val="24"/>
          <w:szCs w:val="24"/>
        </w:rPr>
        <w:t>a venda ou</w:t>
      </w:r>
      <w:r w:rsidR="009845DB" w:rsidRPr="00607F1C">
        <w:rPr>
          <w:rFonts w:ascii="Century Gothic" w:hAnsi="Century Gothic"/>
          <w:sz w:val="24"/>
          <w:szCs w:val="24"/>
        </w:rPr>
        <w:t xml:space="preserve"> fornecimento de b</w:t>
      </w:r>
      <w:r w:rsidRPr="00607F1C">
        <w:rPr>
          <w:rFonts w:ascii="Century Gothic" w:hAnsi="Century Gothic"/>
          <w:sz w:val="24"/>
          <w:szCs w:val="24"/>
        </w:rPr>
        <w:t>e</w:t>
      </w:r>
      <w:r w:rsidR="009845DB" w:rsidRPr="00607F1C">
        <w:rPr>
          <w:rFonts w:ascii="Century Gothic" w:hAnsi="Century Gothic"/>
          <w:sz w:val="24"/>
          <w:szCs w:val="24"/>
        </w:rPr>
        <w:t>b</w:t>
      </w:r>
      <w:r w:rsidRPr="00607F1C">
        <w:rPr>
          <w:rFonts w:ascii="Century Gothic" w:hAnsi="Century Gothic"/>
          <w:sz w:val="24"/>
          <w:szCs w:val="24"/>
        </w:rPr>
        <w:t>i</w:t>
      </w:r>
      <w:r w:rsidR="009845DB" w:rsidRPr="00607F1C">
        <w:rPr>
          <w:rFonts w:ascii="Century Gothic" w:hAnsi="Century Gothic"/>
          <w:sz w:val="24"/>
          <w:szCs w:val="24"/>
        </w:rPr>
        <w:t>das alcoólicas à menores de idade; a</w:t>
      </w:r>
      <w:r w:rsidRPr="00607F1C">
        <w:rPr>
          <w:rFonts w:ascii="Century Gothic" w:hAnsi="Century Gothic"/>
          <w:sz w:val="24"/>
          <w:szCs w:val="24"/>
        </w:rPr>
        <w:t xml:space="preserve"> comercialização de </w:t>
      </w:r>
      <w:r w:rsidR="00332BC7" w:rsidRPr="00607F1C">
        <w:rPr>
          <w:rFonts w:ascii="Century Gothic" w:hAnsi="Century Gothic"/>
          <w:sz w:val="24"/>
          <w:szCs w:val="24"/>
        </w:rPr>
        <w:t xml:space="preserve">bebidas </w:t>
      </w:r>
      <w:r w:rsidR="002B3949" w:rsidRPr="00607F1C">
        <w:rPr>
          <w:rFonts w:ascii="Century Gothic" w:hAnsi="Century Gothic"/>
          <w:sz w:val="24"/>
          <w:szCs w:val="24"/>
        </w:rPr>
        <w:t>alcoólicas</w:t>
      </w:r>
      <w:r w:rsidR="00332BC7" w:rsidRPr="00607F1C">
        <w:rPr>
          <w:rFonts w:ascii="Century Gothic" w:hAnsi="Century Gothic"/>
          <w:sz w:val="24"/>
          <w:szCs w:val="24"/>
        </w:rPr>
        <w:t xml:space="preserve"> sem p</w:t>
      </w:r>
      <w:r w:rsidRPr="00607F1C">
        <w:rPr>
          <w:rFonts w:ascii="Century Gothic" w:hAnsi="Century Gothic"/>
          <w:sz w:val="24"/>
          <w:szCs w:val="24"/>
        </w:rPr>
        <w:t xml:space="preserve">révia </w:t>
      </w:r>
      <w:r w:rsidR="00332BC7" w:rsidRPr="00607F1C">
        <w:rPr>
          <w:rFonts w:ascii="Century Gothic" w:hAnsi="Century Gothic"/>
          <w:sz w:val="24"/>
          <w:szCs w:val="24"/>
        </w:rPr>
        <w:t xml:space="preserve">autorização </w:t>
      </w:r>
      <w:r w:rsidRPr="00607F1C">
        <w:rPr>
          <w:rFonts w:ascii="Century Gothic" w:hAnsi="Century Gothic"/>
          <w:sz w:val="24"/>
          <w:szCs w:val="24"/>
        </w:rPr>
        <w:t xml:space="preserve">escrita </w:t>
      </w:r>
      <w:r w:rsidR="00332BC7" w:rsidRPr="00607F1C">
        <w:rPr>
          <w:rFonts w:ascii="Century Gothic" w:hAnsi="Century Gothic"/>
          <w:sz w:val="24"/>
          <w:szCs w:val="24"/>
        </w:rPr>
        <w:t>do LOCADOR.</w:t>
      </w:r>
    </w:p>
    <w:p w14:paraId="08DC2F10" w14:textId="66C8BAC6" w:rsidR="009845DB" w:rsidRPr="00607F1C" w:rsidRDefault="007374F2" w:rsidP="00607F1C">
      <w:pPr>
        <w:spacing w:after="0" w:line="360" w:lineRule="auto"/>
        <w:jc w:val="both"/>
        <w:rPr>
          <w:rFonts w:ascii="Century Gothic" w:hAnsi="Century Gothic" w:cs="Arial"/>
          <w:color w:val="000000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lastRenderedPageBreak/>
        <w:t xml:space="preserve">6.2. O LOCATÁRIO também não poderá </w:t>
      </w:r>
      <w:r w:rsidR="009845DB" w:rsidRPr="00607F1C">
        <w:rPr>
          <w:rFonts w:ascii="Century Gothic" w:hAnsi="Century Gothic" w:cs="Arial"/>
          <w:color w:val="000000"/>
          <w:sz w:val="24"/>
          <w:szCs w:val="24"/>
        </w:rPr>
        <w:t>utilizar qualquer material capaz de expor integridade físicas das pessoas à riscos, como por exemplo espetáculos com fogos de artifícios</w:t>
      </w:r>
      <w:r w:rsidRPr="00607F1C">
        <w:rPr>
          <w:rFonts w:ascii="Century Gothic" w:hAnsi="Century Gothic" w:cs="Arial"/>
          <w:color w:val="000000"/>
          <w:sz w:val="24"/>
          <w:szCs w:val="24"/>
        </w:rPr>
        <w:t xml:space="preserve"> e</w:t>
      </w:r>
      <w:r w:rsidR="009845DB" w:rsidRPr="00607F1C">
        <w:rPr>
          <w:rFonts w:ascii="Century Gothic" w:hAnsi="Century Gothic" w:cs="Arial"/>
          <w:color w:val="000000"/>
          <w:sz w:val="24"/>
          <w:szCs w:val="24"/>
        </w:rPr>
        <w:t xml:space="preserve"> shows pirotécnicos</w:t>
      </w:r>
      <w:r w:rsidRPr="00607F1C">
        <w:rPr>
          <w:rFonts w:ascii="Century Gothic" w:hAnsi="Century Gothic" w:cs="Arial"/>
          <w:color w:val="000000"/>
          <w:sz w:val="24"/>
          <w:szCs w:val="24"/>
        </w:rPr>
        <w:t xml:space="preserve"> no interior do salão</w:t>
      </w:r>
      <w:r w:rsidR="009845DB" w:rsidRPr="00607F1C">
        <w:rPr>
          <w:rFonts w:ascii="Century Gothic" w:hAnsi="Century Gothic" w:cs="Arial"/>
          <w:color w:val="000000"/>
          <w:sz w:val="24"/>
          <w:szCs w:val="24"/>
        </w:rPr>
        <w:t>,</w:t>
      </w:r>
      <w:r w:rsidR="00231EF5">
        <w:rPr>
          <w:rFonts w:ascii="Century Gothic" w:hAnsi="Century Gothic" w:cs="Arial"/>
          <w:color w:val="000000"/>
          <w:sz w:val="24"/>
          <w:szCs w:val="24"/>
        </w:rPr>
        <w:t xml:space="preserve"> e acesso de veículos no interior do salão,</w:t>
      </w:r>
      <w:r w:rsidR="009845DB" w:rsidRPr="00607F1C">
        <w:rPr>
          <w:rFonts w:ascii="Century Gothic" w:hAnsi="Century Gothic" w:cs="Arial"/>
          <w:color w:val="000000"/>
          <w:sz w:val="24"/>
          <w:szCs w:val="24"/>
        </w:rPr>
        <w:t xml:space="preserve"> dentre outros</w:t>
      </w:r>
      <w:r w:rsidRPr="00607F1C">
        <w:rPr>
          <w:rFonts w:ascii="Century Gothic" w:hAnsi="Century Gothic" w:cs="Arial"/>
          <w:color w:val="000000"/>
          <w:sz w:val="24"/>
          <w:szCs w:val="24"/>
        </w:rPr>
        <w:t>.</w:t>
      </w:r>
    </w:p>
    <w:p w14:paraId="4C969BC0" w14:textId="77777777" w:rsidR="009845DB" w:rsidRPr="00607F1C" w:rsidRDefault="009845DB" w:rsidP="00607F1C">
      <w:pPr>
        <w:spacing w:after="0" w:line="360" w:lineRule="auto"/>
        <w:jc w:val="both"/>
        <w:rPr>
          <w:rFonts w:ascii="Century Gothic" w:hAnsi="Century Gothic" w:cs="Arial"/>
          <w:color w:val="000000"/>
          <w:sz w:val="24"/>
          <w:szCs w:val="24"/>
        </w:rPr>
      </w:pPr>
    </w:p>
    <w:p w14:paraId="1B3F0051" w14:textId="397B089B" w:rsidR="00964709" w:rsidRPr="00607F1C" w:rsidRDefault="00964709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A5077D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7 – </w:t>
      </w:r>
      <w:r w:rsidR="00A5077D" w:rsidRPr="00607F1C">
        <w:rPr>
          <w:rFonts w:ascii="Century Gothic" w:hAnsi="Century Gothic"/>
          <w:b/>
          <w:bCs/>
          <w:sz w:val="24"/>
          <w:szCs w:val="24"/>
        </w:rPr>
        <w:t>DA LIMPEZA E CONSERVAÇÃO</w:t>
      </w:r>
    </w:p>
    <w:p w14:paraId="3986907C" w14:textId="30F6F4A9" w:rsidR="00A5077D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7.1. </w:t>
      </w:r>
      <w:r w:rsidR="00964709" w:rsidRPr="00607F1C">
        <w:rPr>
          <w:rFonts w:ascii="Century Gothic" w:hAnsi="Century Gothic"/>
          <w:sz w:val="24"/>
          <w:szCs w:val="24"/>
        </w:rPr>
        <w:t xml:space="preserve">O espaço será </w:t>
      </w:r>
      <w:r w:rsidRPr="00607F1C">
        <w:rPr>
          <w:rFonts w:ascii="Century Gothic" w:hAnsi="Century Gothic"/>
          <w:sz w:val="24"/>
          <w:szCs w:val="24"/>
        </w:rPr>
        <w:t xml:space="preserve">disponibilizado </w:t>
      </w:r>
      <w:r w:rsidR="00964709" w:rsidRPr="00607F1C">
        <w:rPr>
          <w:rFonts w:ascii="Century Gothic" w:hAnsi="Century Gothic"/>
          <w:sz w:val="24"/>
          <w:szCs w:val="24"/>
        </w:rPr>
        <w:t>limpo e em condições de uso</w:t>
      </w:r>
      <w:r w:rsidRPr="00607F1C">
        <w:rPr>
          <w:rFonts w:ascii="Century Gothic" w:hAnsi="Century Gothic"/>
          <w:sz w:val="24"/>
          <w:szCs w:val="24"/>
        </w:rPr>
        <w:t xml:space="preserve">, mediante </w:t>
      </w:r>
      <w:r w:rsidR="00964709" w:rsidRPr="00607F1C">
        <w:rPr>
          <w:rFonts w:ascii="Century Gothic" w:hAnsi="Century Gothic"/>
          <w:sz w:val="24"/>
          <w:szCs w:val="24"/>
        </w:rPr>
        <w:t xml:space="preserve">vistoria </w:t>
      </w:r>
      <w:r w:rsidRPr="00607F1C">
        <w:rPr>
          <w:rFonts w:ascii="Century Gothic" w:hAnsi="Century Gothic"/>
          <w:sz w:val="24"/>
          <w:szCs w:val="24"/>
        </w:rPr>
        <w:t>de</w:t>
      </w:r>
      <w:r w:rsidR="00964709" w:rsidRPr="00607F1C">
        <w:rPr>
          <w:rFonts w:ascii="Century Gothic" w:hAnsi="Century Gothic"/>
          <w:sz w:val="24"/>
          <w:szCs w:val="24"/>
        </w:rPr>
        <w:t xml:space="preserve"> entrega </w:t>
      </w:r>
      <w:r w:rsidRPr="00607F1C">
        <w:rPr>
          <w:rFonts w:ascii="Century Gothic" w:hAnsi="Century Gothic"/>
          <w:sz w:val="24"/>
          <w:szCs w:val="24"/>
        </w:rPr>
        <w:t>que deverá ser acompanhada pelo LOCATÁRIO.</w:t>
      </w:r>
      <w:r w:rsidR="00D57F95">
        <w:rPr>
          <w:rFonts w:ascii="Century Gothic" w:hAnsi="Century Gothic"/>
          <w:sz w:val="24"/>
          <w:szCs w:val="24"/>
        </w:rPr>
        <w:t xml:space="preserve"> Na entrega do mesmo o LOCATARIO devolve limpo</w:t>
      </w:r>
      <w:r w:rsidR="00695F4B">
        <w:rPr>
          <w:rFonts w:ascii="Century Gothic" w:hAnsi="Century Gothic"/>
          <w:sz w:val="24"/>
          <w:szCs w:val="24"/>
        </w:rPr>
        <w:t xml:space="preserve"> não precisa lavar</w:t>
      </w:r>
      <w:r w:rsidR="00D57F95">
        <w:rPr>
          <w:rFonts w:ascii="Century Gothic" w:hAnsi="Century Gothic"/>
          <w:sz w:val="24"/>
          <w:szCs w:val="24"/>
        </w:rPr>
        <w:t>.</w:t>
      </w:r>
      <w:r w:rsidR="00A364C3">
        <w:rPr>
          <w:rFonts w:ascii="Century Gothic" w:hAnsi="Century Gothic"/>
          <w:sz w:val="24"/>
          <w:szCs w:val="24"/>
        </w:rPr>
        <w:t xml:space="preserve"> O lixo dever</w:t>
      </w:r>
      <w:r w:rsidR="007C1F8A">
        <w:rPr>
          <w:rFonts w:ascii="Century Gothic" w:hAnsi="Century Gothic"/>
          <w:sz w:val="24"/>
          <w:szCs w:val="24"/>
        </w:rPr>
        <w:t>á</w:t>
      </w:r>
      <w:r w:rsidR="00A364C3">
        <w:rPr>
          <w:rFonts w:ascii="Century Gothic" w:hAnsi="Century Gothic"/>
          <w:sz w:val="24"/>
          <w:szCs w:val="24"/>
        </w:rPr>
        <w:t xml:space="preserve"> </w:t>
      </w:r>
      <w:r w:rsidR="00695F4B">
        <w:rPr>
          <w:rFonts w:ascii="Century Gothic" w:hAnsi="Century Gothic"/>
          <w:sz w:val="24"/>
          <w:szCs w:val="24"/>
        </w:rPr>
        <w:t xml:space="preserve">ser retirado </w:t>
      </w:r>
      <w:r w:rsidR="00A364C3">
        <w:rPr>
          <w:rFonts w:ascii="Century Gothic" w:hAnsi="Century Gothic"/>
          <w:sz w:val="24"/>
          <w:szCs w:val="24"/>
        </w:rPr>
        <w:t xml:space="preserve">deixado acomodado na parte fora </w:t>
      </w:r>
      <w:r w:rsidR="00695F4B">
        <w:rPr>
          <w:rFonts w:ascii="Century Gothic" w:hAnsi="Century Gothic"/>
          <w:sz w:val="24"/>
          <w:szCs w:val="24"/>
        </w:rPr>
        <w:t xml:space="preserve">na lixeira </w:t>
      </w:r>
      <w:r w:rsidR="00A364C3">
        <w:rPr>
          <w:rFonts w:ascii="Century Gothic" w:hAnsi="Century Gothic"/>
          <w:sz w:val="24"/>
          <w:szCs w:val="24"/>
        </w:rPr>
        <w:t>ao relógio de energia</w:t>
      </w:r>
      <w:r w:rsidR="00A36220">
        <w:rPr>
          <w:rFonts w:ascii="Century Gothic" w:hAnsi="Century Gothic"/>
          <w:sz w:val="24"/>
          <w:szCs w:val="24"/>
        </w:rPr>
        <w:t>, cadeiras e mesas empilhadas conforme na entrega.</w:t>
      </w:r>
    </w:p>
    <w:p w14:paraId="743AA2A0" w14:textId="77777777" w:rsidR="00A5077D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7.2. Quando da entrega das chaves pelo LOCATÁRIO ao LOCADOR ou seu representante será realizada nova vistoria para constatação de eventuais danos ocasionados durante a locação.</w:t>
      </w:r>
    </w:p>
    <w:p w14:paraId="4B5295A1" w14:textId="667A2AB3" w:rsidR="00A5077D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7.3. Verificada a existência de algum dano o LOCADOR informará o LOCATÁRIO mediante simples mensagem acompanhada de fotos ou vídeos, procederá à consulta de preço para reparo do dano e enviará o valor correspondente ao LOCATÁRIO para pagamento em até 7 (sete) dias.</w:t>
      </w:r>
    </w:p>
    <w:p w14:paraId="575DC7A2" w14:textId="7559818E" w:rsidR="00A5077D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7.4. Não sendo reparado o dano no prazo estipulado na cláusula 7.3, o LOCADOR promoverá a cobrança do valor</w:t>
      </w:r>
      <w:r w:rsidR="00607F1C">
        <w:rPr>
          <w:rFonts w:ascii="Century Gothic" w:hAnsi="Century Gothic"/>
          <w:sz w:val="24"/>
          <w:szCs w:val="24"/>
        </w:rPr>
        <w:t>, com acréscimo d</w:t>
      </w:r>
      <w:r w:rsidRPr="00607F1C">
        <w:rPr>
          <w:rFonts w:ascii="Century Gothic" w:hAnsi="Century Gothic"/>
          <w:sz w:val="24"/>
          <w:szCs w:val="24"/>
        </w:rPr>
        <w:t>e multa de 10% (dez por cento) do valor da locação</w:t>
      </w:r>
      <w:r w:rsidR="00607F1C">
        <w:rPr>
          <w:rFonts w:ascii="Century Gothic" w:hAnsi="Century Gothic"/>
          <w:sz w:val="24"/>
          <w:szCs w:val="24"/>
        </w:rPr>
        <w:t xml:space="preserve"> a título de multa.</w:t>
      </w:r>
    </w:p>
    <w:p w14:paraId="482C9442" w14:textId="77777777" w:rsidR="00A5077D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34E4B5D7" w14:textId="1F1B8EE8" w:rsidR="00DC2B58" w:rsidRPr="00607F1C" w:rsidRDefault="00DC2B58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A5077D" w:rsidRPr="00607F1C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8 – </w:t>
      </w:r>
      <w:r w:rsidR="00A5077D" w:rsidRPr="00607F1C">
        <w:rPr>
          <w:rFonts w:ascii="Century Gothic" w:hAnsi="Century Gothic"/>
          <w:b/>
          <w:bCs/>
          <w:sz w:val="24"/>
          <w:szCs w:val="24"/>
        </w:rPr>
        <w:t xml:space="preserve">DA </w:t>
      </w:r>
      <w:r w:rsidRPr="00607F1C">
        <w:rPr>
          <w:rFonts w:ascii="Century Gothic" w:hAnsi="Century Gothic"/>
          <w:b/>
          <w:bCs/>
          <w:sz w:val="24"/>
          <w:szCs w:val="24"/>
        </w:rPr>
        <w:t>RESPONSABILIDADE CIVIL</w:t>
      </w:r>
    </w:p>
    <w:p w14:paraId="2F68FB61" w14:textId="794D8784" w:rsidR="00061293" w:rsidRPr="00607F1C" w:rsidRDefault="00A5077D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8.1. </w:t>
      </w:r>
      <w:r w:rsidR="00DC2B58" w:rsidRPr="00607F1C">
        <w:rPr>
          <w:rFonts w:ascii="Century Gothic" w:hAnsi="Century Gothic"/>
          <w:sz w:val="24"/>
          <w:szCs w:val="24"/>
        </w:rPr>
        <w:t xml:space="preserve">O LOCATARIO é responsável por </w:t>
      </w:r>
      <w:r w:rsidR="008523C9" w:rsidRPr="00607F1C">
        <w:rPr>
          <w:rFonts w:ascii="Century Gothic" w:hAnsi="Century Gothic"/>
          <w:sz w:val="24"/>
          <w:szCs w:val="24"/>
        </w:rPr>
        <w:t xml:space="preserve">todo e qualquer </w:t>
      </w:r>
      <w:r w:rsidRPr="00607F1C">
        <w:rPr>
          <w:rFonts w:ascii="Century Gothic" w:hAnsi="Century Gothic"/>
          <w:sz w:val="24"/>
          <w:szCs w:val="24"/>
        </w:rPr>
        <w:t xml:space="preserve">fato ocorrido no </w:t>
      </w:r>
      <w:r w:rsidR="008523C9" w:rsidRPr="00607F1C">
        <w:rPr>
          <w:rFonts w:ascii="Century Gothic" w:hAnsi="Century Gothic"/>
          <w:sz w:val="24"/>
          <w:szCs w:val="24"/>
        </w:rPr>
        <w:t>interior do espaço enquanto</w:t>
      </w:r>
      <w:r w:rsidRPr="00607F1C">
        <w:rPr>
          <w:rFonts w:ascii="Century Gothic" w:hAnsi="Century Gothic"/>
          <w:sz w:val="24"/>
          <w:szCs w:val="24"/>
        </w:rPr>
        <w:t xml:space="preserve"> estiver sob a posse das chaves</w:t>
      </w:r>
      <w:r w:rsidR="00607F1C" w:rsidRPr="00607F1C">
        <w:rPr>
          <w:rFonts w:ascii="Century Gothic" w:hAnsi="Century Gothic"/>
          <w:sz w:val="24"/>
          <w:szCs w:val="24"/>
        </w:rPr>
        <w:t>, sejam em relação ao imóvel, seus convidados ou terceiros.</w:t>
      </w:r>
    </w:p>
    <w:p w14:paraId="07917325" w14:textId="7F31F27F" w:rsidR="00607F1C" w:rsidRPr="00607F1C" w:rsidRDefault="00607F1C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8.2. </w:t>
      </w:r>
      <w:r>
        <w:rPr>
          <w:rFonts w:ascii="Century Gothic" w:hAnsi="Century Gothic"/>
          <w:sz w:val="24"/>
          <w:szCs w:val="24"/>
        </w:rPr>
        <w:t xml:space="preserve">O LOCADOR não é responsável pela guarda de bens deixados na parte externa do espaço, devendo o LOCATÁRIO pride por quaisquer atos de violência, tais como furtos ou roubos, s bens móveis e veículos deixados pelos convidados ou terceiros </w:t>
      </w:r>
    </w:p>
    <w:p w14:paraId="7F9FB26A" w14:textId="77777777" w:rsidR="00061293" w:rsidRPr="00607F1C" w:rsidRDefault="00061293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404F4DDA" w14:textId="4917D1CF" w:rsidR="00061293" w:rsidRPr="00607F1C" w:rsidRDefault="00061293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F73405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9 – </w:t>
      </w:r>
      <w:r w:rsidR="00F73405">
        <w:rPr>
          <w:rFonts w:ascii="Century Gothic" w:hAnsi="Century Gothic"/>
          <w:b/>
          <w:bCs/>
          <w:sz w:val="24"/>
          <w:szCs w:val="24"/>
        </w:rPr>
        <w:t xml:space="preserve">DA 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RESCISÃO </w:t>
      </w:r>
    </w:p>
    <w:p w14:paraId="15990A15" w14:textId="5938BF7D" w:rsidR="00536D12" w:rsidRPr="00607F1C" w:rsidRDefault="00061293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lastRenderedPageBreak/>
        <w:t xml:space="preserve">O presente contrato poderá ser rescindido: Pelo LOCADOR, em caso de descumprimento de </w:t>
      </w:r>
      <w:r w:rsidR="002B3949" w:rsidRPr="00607F1C">
        <w:rPr>
          <w:rFonts w:ascii="Century Gothic" w:hAnsi="Century Gothic"/>
          <w:sz w:val="24"/>
          <w:szCs w:val="24"/>
        </w:rPr>
        <w:t>cláusulas</w:t>
      </w:r>
      <w:r w:rsidRPr="00607F1C">
        <w:rPr>
          <w:rFonts w:ascii="Century Gothic" w:hAnsi="Century Gothic"/>
          <w:sz w:val="24"/>
          <w:szCs w:val="24"/>
        </w:rPr>
        <w:t xml:space="preserve"> contratuais; Pelo LOCATARIO, </w:t>
      </w:r>
      <w:r w:rsidR="003314BB" w:rsidRPr="00607F1C">
        <w:rPr>
          <w:rFonts w:ascii="Century Gothic" w:hAnsi="Century Gothic"/>
          <w:sz w:val="24"/>
          <w:szCs w:val="24"/>
        </w:rPr>
        <w:t>com aviso prévio conforme clausula 4</w:t>
      </w:r>
      <w:r w:rsidR="00536D12" w:rsidRPr="00607F1C">
        <w:rPr>
          <w:rFonts w:ascii="Century Gothic" w:hAnsi="Century Gothic"/>
          <w:sz w:val="24"/>
          <w:szCs w:val="24"/>
        </w:rPr>
        <w:t>.</w:t>
      </w:r>
    </w:p>
    <w:p w14:paraId="30D01547" w14:textId="77777777" w:rsidR="00536D12" w:rsidRPr="00607F1C" w:rsidRDefault="00536D1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36813881" w14:textId="001D4B93" w:rsidR="00536D12" w:rsidRPr="00607F1C" w:rsidRDefault="00536D12" w:rsidP="00607F1C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607F1C">
        <w:rPr>
          <w:rFonts w:ascii="Century Gothic" w:hAnsi="Century Gothic"/>
          <w:b/>
          <w:bCs/>
          <w:sz w:val="24"/>
          <w:szCs w:val="24"/>
        </w:rPr>
        <w:t>CL</w:t>
      </w:r>
      <w:r w:rsidR="00F73405">
        <w:rPr>
          <w:rFonts w:ascii="Century Gothic" w:hAnsi="Century Gothic"/>
          <w:b/>
          <w:bCs/>
          <w:sz w:val="24"/>
          <w:szCs w:val="24"/>
        </w:rPr>
        <w:t>Á</w:t>
      </w:r>
      <w:r w:rsidRPr="00607F1C">
        <w:rPr>
          <w:rFonts w:ascii="Century Gothic" w:hAnsi="Century Gothic"/>
          <w:b/>
          <w:bCs/>
          <w:sz w:val="24"/>
          <w:szCs w:val="24"/>
        </w:rPr>
        <w:t xml:space="preserve">USULA 10 – </w:t>
      </w:r>
      <w:r w:rsidR="00F73405">
        <w:rPr>
          <w:rFonts w:ascii="Century Gothic" w:hAnsi="Century Gothic"/>
          <w:b/>
          <w:bCs/>
          <w:sz w:val="24"/>
          <w:szCs w:val="24"/>
        </w:rPr>
        <w:t>DO F</w:t>
      </w:r>
      <w:r w:rsidRPr="00607F1C">
        <w:rPr>
          <w:rFonts w:ascii="Century Gothic" w:hAnsi="Century Gothic"/>
          <w:b/>
          <w:bCs/>
          <w:sz w:val="24"/>
          <w:szCs w:val="24"/>
        </w:rPr>
        <w:t>ORO</w:t>
      </w:r>
    </w:p>
    <w:p w14:paraId="60723305" w14:textId="77777777" w:rsidR="00536D12" w:rsidRPr="00607F1C" w:rsidRDefault="00536D1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Para dirimir quaisquer controvérsias oriundas desde contrato, as partes elegem o foro da comarca de Birigui/SP, com renuncia a qualquer outro, por mais privilegiado que seja.</w:t>
      </w:r>
    </w:p>
    <w:p w14:paraId="6F9A8ADD" w14:textId="53670C92" w:rsidR="00536D12" w:rsidRDefault="00536D1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E, por estarem justos e contratados, assinam o presente instrumento em duas vias de igual teor.</w:t>
      </w:r>
    </w:p>
    <w:p w14:paraId="335A0CB0" w14:textId="77777777" w:rsidR="006D4E0B" w:rsidRPr="00607F1C" w:rsidRDefault="006D4E0B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49E6D867" w14:textId="49FF353D" w:rsidR="00964709" w:rsidRPr="00607F1C" w:rsidRDefault="00536D12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>Birigui/SP</w:t>
      </w:r>
      <w:r w:rsidR="00F73405">
        <w:rPr>
          <w:rFonts w:ascii="Century Gothic" w:hAnsi="Century Gothic"/>
          <w:sz w:val="24"/>
          <w:szCs w:val="24"/>
        </w:rPr>
        <w:t>,</w:t>
      </w:r>
      <w:r w:rsidRPr="00607F1C">
        <w:rPr>
          <w:rFonts w:ascii="Century Gothic" w:hAnsi="Century Gothic"/>
          <w:sz w:val="24"/>
          <w:szCs w:val="24"/>
        </w:rPr>
        <w:t xml:space="preserve"> </w:t>
      </w:r>
      <w:r w:rsidR="009C5F4F">
        <w:rPr>
          <w:rFonts w:ascii="Century Gothic" w:hAnsi="Century Gothic"/>
          <w:sz w:val="24"/>
          <w:szCs w:val="24"/>
        </w:rPr>
        <w:t>19</w:t>
      </w:r>
      <w:r w:rsidR="00347D43">
        <w:rPr>
          <w:rFonts w:ascii="Century Gothic" w:hAnsi="Century Gothic"/>
          <w:sz w:val="24"/>
          <w:szCs w:val="24"/>
        </w:rPr>
        <w:t xml:space="preserve"> </w:t>
      </w:r>
      <w:r w:rsidRPr="00607F1C">
        <w:rPr>
          <w:rFonts w:ascii="Century Gothic" w:hAnsi="Century Gothic"/>
          <w:sz w:val="24"/>
          <w:szCs w:val="24"/>
        </w:rPr>
        <w:t xml:space="preserve">de </w:t>
      </w:r>
      <w:r w:rsidR="009C5F4F">
        <w:rPr>
          <w:rFonts w:ascii="Century Gothic" w:hAnsi="Century Gothic"/>
          <w:sz w:val="24"/>
          <w:szCs w:val="24"/>
        </w:rPr>
        <w:t>fevereiro</w:t>
      </w:r>
      <w:r w:rsidRPr="00607F1C">
        <w:rPr>
          <w:rFonts w:ascii="Century Gothic" w:hAnsi="Century Gothic"/>
          <w:sz w:val="24"/>
          <w:szCs w:val="24"/>
        </w:rPr>
        <w:t xml:space="preserve"> de 202</w:t>
      </w:r>
      <w:r w:rsidR="00347D43">
        <w:rPr>
          <w:rFonts w:ascii="Century Gothic" w:hAnsi="Century Gothic"/>
          <w:sz w:val="24"/>
          <w:szCs w:val="24"/>
        </w:rPr>
        <w:t>6</w:t>
      </w:r>
      <w:r w:rsidR="00F73405">
        <w:rPr>
          <w:rFonts w:ascii="Century Gothic" w:hAnsi="Century Gothic"/>
          <w:sz w:val="24"/>
          <w:szCs w:val="24"/>
        </w:rPr>
        <w:t>.</w:t>
      </w:r>
    </w:p>
    <w:p w14:paraId="60A66911" w14:textId="20A59900" w:rsidR="00536D12" w:rsidRDefault="00536D12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</w:p>
    <w:p w14:paraId="0BEB5F68" w14:textId="104BE9FA" w:rsidR="006D4E0B" w:rsidRDefault="006D4E0B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</w:p>
    <w:p w14:paraId="4B5BCE66" w14:textId="77777777" w:rsidR="00632D0D" w:rsidRDefault="00632D0D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</w:p>
    <w:p w14:paraId="2AE063E5" w14:textId="57FCBDCE" w:rsidR="00354527" w:rsidRDefault="00354527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</w:p>
    <w:p w14:paraId="160A662C" w14:textId="77777777" w:rsidR="007C1F8A" w:rsidRPr="00607F1C" w:rsidRDefault="007C1F8A" w:rsidP="00607F1C">
      <w:pPr>
        <w:spacing w:after="0" w:line="360" w:lineRule="auto"/>
        <w:jc w:val="center"/>
        <w:rPr>
          <w:rFonts w:ascii="Century Gothic" w:hAnsi="Century Gothic"/>
          <w:sz w:val="24"/>
          <w:szCs w:val="24"/>
        </w:rPr>
      </w:pPr>
    </w:p>
    <w:p w14:paraId="1023D8E9" w14:textId="2AD36A0C" w:rsidR="00536D12" w:rsidRPr="00607F1C" w:rsidRDefault="00536D1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LOCADOR (a) ___________________________________________ </w:t>
      </w:r>
    </w:p>
    <w:p w14:paraId="0B9823A2" w14:textId="2EB9F98F" w:rsidR="00536D12" w:rsidRDefault="005C6431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 w14:paraId="3ABCAA00" w14:textId="27FE73C3" w:rsidR="005C6431" w:rsidRDefault="005C6431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67ABC825" w14:textId="77777777" w:rsidR="007C1F8A" w:rsidRDefault="007C1F8A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2B431935" w14:textId="77777777" w:rsidR="006D4E0B" w:rsidRPr="00607F1C" w:rsidRDefault="006D4E0B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703A8F1D" w14:textId="77777777" w:rsidR="000B6FDC" w:rsidRPr="00607F1C" w:rsidRDefault="000B6FDC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0F2C05B3" w14:textId="72D29864" w:rsidR="00536D12" w:rsidRDefault="00536D12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 w:rsidRPr="00607F1C">
        <w:rPr>
          <w:rFonts w:ascii="Century Gothic" w:hAnsi="Century Gothic"/>
          <w:sz w:val="24"/>
          <w:szCs w:val="24"/>
        </w:rPr>
        <w:t xml:space="preserve">LOCATARIO (a) __________________________________________ </w:t>
      </w:r>
    </w:p>
    <w:p w14:paraId="142D2D1E" w14:textId="40A635BA" w:rsidR="005C6431" w:rsidRPr="00607F1C" w:rsidRDefault="005C6431" w:rsidP="00607F1C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sectPr w:rsidR="005C6431" w:rsidRPr="00607F1C" w:rsidSect="001E0CDA">
      <w:footerReference w:type="default" r:id="rId7"/>
      <w:pgSz w:w="11906" w:h="16838"/>
      <w:pgMar w:top="1134" w:right="1134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9FD2C" w14:textId="77777777" w:rsidR="00C10463" w:rsidRDefault="00C10463" w:rsidP="00CE5941">
      <w:pPr>
        <w:spacing w:after="0" w:line="240" w:lineRule="auto"/>
      </w:pPr>
      <w:r>
        <w:separator/>
      </w:r>
    </w:p>
  </w:endnote>
  <w:endnote w:type="continuationSeparator" w:id="0">
    <w:p w14:paraId="69DE1F6D" w14:textId="77777777" w:rsidR="00C10463" w:rsidRDefault="00C10463" w:rsidP="00CE5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3076782"/>
      <w:docPartObj>
        <w:docPartGallery w:val="Page Numbers (Bottom of Page)"/>
        <w:docPartUnique/>
      </w:docPartObj>
    </w:sdtPr>
    <w:sdtEndPr/>
    <w:sdtContent>
      <w:p w14:paraId="50285FB7" w14:textId="13F3C972" w:rsidR="00CE5941" w:rsidRDefault="00CE594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EA2B25" w14:textId="77777777" w:rsidR="00CE5941" w:rsidRDefault="00CE59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87AF3" w14:textId="77777777" w:rsidR="00C10463" w:rsidRDefault="00C10463" w:rsidP="00CE5941">
      <w:pPr>
        <w:spacing w:after="0" w:line="240" w:lineRule="auto"/>
      </w:pPr>
      <w:r>
        <w:separator/>
      </w:r>
    </w:p>
  </w:footnote>
  <w:footnote w:type="continuationSeparator" w:id="0">
    <w:p w14:paraId="69598AAC" w14:textId="77777777" w:rsidR="00C10463" w:rsidRDefault="00C10463" w:rsidP="00CE5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D7D78"/>
    <w:multiLevelType w:val="multilevel"/>
    <w:tmpl w:val="8E6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DA"/>
    <w:rsid w:val="00006C03"/>
    <w:rsid w:val="00012527"/>
    <w:rsid w:val="00042385"/>
    <w:rsid w:val="00061293"/>
    <w:rsid w:val="00065213"/>
    <w:rsid w:val="000672FE"/>
    <w:rsid w:val="000A72EF"/>
    <w:rsid w:val="000B6FDC"/>
    <w:rsid w:val="000C3A47"/>
    <w:rsid w:val="000C44F1"/>
    <w:rsid w:val="000C7ED2"/>
    <w:rsid w:val="000D770F"/>
    <w:rsid w:val="000F72FA"/>
    <w:rsid w:val="00106739"/>
    <w:rsid w:val="00117E27"/>
    <w:rsid w:val="00134A12"/>
    <w:rsid w:val="001564EF"/>
    <w:rsid w:val="00157ED0"/>
    <w:rsid w:val="001915BF"/>
    <w:rsid w:val="001B724F"/>
    <w:rsid w:val="001C799C"/>
    <w:rsid w:val="001D24C5"/>
    <w:rsid w:val="001E0CDA"/>
    <w:rsid w:val="001F4725"/>
    <w:rsid w:val="00231EF5"/>
    <w:rsid w:val="00253105"/>
    <w:rsid w:val="0026466F"/>
    <w:rsid w:val="00266F14"/>
    <w:rsid w:val="00283033"/>
    <w:rsid w:val="002A3F49"/>
    <w:rsid w:val="002B3764"/>
    <w:rsid w:val="002B3949"/>
    <w:rsid w:val="002C4644"/>
    <w:rsid w:val="002D77A9"/>
    <w:rsid w:val="003220F7"/>
    <w:rsid w:val="003314BB"/>
    <w:rsid w:val="00332BC7"/>
    <w:rsid w:val="00347D43"/>
    <w:rsid w:val="00351D6D"/>
    <w:rsid w:val="00354527"/>
    <w:rsid w:val="003B4BFA"/>
    <w:rsid w:val="003D4121"/>
    <w:rsid w:val="00400D40"/>
    <w:rsid w:val="0042307B"/>
    <w:rsid w:val="00440255"/>
    <w:rsid w:val="00447BFE"/>
    <w:rsid w:val="00456DB4"/>
    <w:rsid w:val="00472FC4"/>
    <w:rsid w:val="0049498C"/>
    <w:rsid w:val="0049713F"/>
    <w:rsid w:val="004A4EC6"/>
    <w:rsid w:val="004D3005"/>
    <w:rsid w:val="00536D12"/>
    <w:rsid w:val="005551E0"/>
    <w:rsid w:val="00564753"/>
    <w:rsid w:val="00577B55"/>
    <w:rsid w:val="005A08B4"/>
    <w:rsid w:val="005A2F41"/>
    <w:rsid w:val="005A515C"/>
    <w:rsid w:val="005B7534"/>
    <w:rsid w:val="005C6431"/>
    <w:rsid w:val="0060375E"/>
    <w:rsid w:val="00607F1C"/>
    <w:rsid w:val="00623230"/>
    <w:rsid w:val="00632D0D"/>
    <w:rsid w:val="006359EF"/>
    <w:rsid w:val="0064163F"/>
    <w:rsid w:val="00695F4B"/>
    <w:rsid w:val="006D4E0B"/>
    <w:rsid w:val="006D7C78"/>
    <w:rsid w:val="006E49A9"/>
    <w:rsid w:val="006F66E6"/>
    <w:rsid w:val="00704068"/>
    <w:rsid w:val="00707CE6"/>
    <w:rsid w:val="00720CBB"/>
    <w:rsid w:val="00721DBA"/>
    <w:rsid w:val="007265A2"/>
    <w:rsid w:val="007374F2"/>
    <w:rsid w:val="00766CD2"/>
    <w:rsid w:val="007A5459"/>
    <w:rsid w:val="007C1F8A"/>
    <w:rsid w:val="007E1BCE"/>
    <w:rsid w:val="007E4995"/>
    <w:rsid w:val="007F3FF2"/>
    <w:rsid w:val="00804661"/>
    <w:rsid w:val="00816B25"/>
    <w:rsid w:val="008523C9"/>
    <w:rsid w:val="0086298A"/>
    <w:rsid w:val="008B7F54"/>
    <w:rsid w:val="008C7FE2"/>
    <w:rsid w:val="00944554"/>
    <w:rsid w:val="00945F6E"/>
    <w:rsid w:val="00964709"/>
    <w:rsid w:val="009755EF"/>
    <w:rsid w:val="009845DB"/>
    <w:rsid w:val="009A4776"/>
    <w:rsid w:val="009C0782"/>
    <w:rsid w:val="009C5F4F"/>
    <w:rsid w:val="009E2A93"/>
    <w:rsid w:val="009E32B4"/>
    <w:rsid w:val="009F38EB"/>
    <w:rsid w:val="00A102BF"/>
    <w:rsid w:val="00A36220"/>
    <w:rsid w:val="00A364C3"/>
    <w:rsid w:val="00A5077D"/>
    <w:rsid w:val="00A50E1A"/>
    <w:rsid w:val="00A73A13"/>
    <w:rsid w:val="00A8730D"/>
    <w:rsid w:val="00AA09C9"/>
    <w:rsid w:val="00AA740A"/>
    <w:rsid w:val="00AB37E6"/>
    <w:rsid w:val="00AC0C59"/>
    <w:rsid w:val="00AC5813"/>
    <w:rsid w:val="00AD4518"/>
    <w:rsid w:val="00AE381E"/>
    <w:rsid w:val="00AE5AD6"/>
    <w:rsid w:val="00B2006B"/>
    <w:rsid w:val="00B21668"/>
    <w:rsid w:val="00B37B6E"/>
    <w:rsid w:val="00B468F6"/>
    <w:rsid w:val="00B54350"/>
    <w:rsid w:val="00B84A97"/>
    <w:rsid w:val="00BA14E0"/>
    <w:rsid w:val="00BB0765"/>
    <w:rsid w:val="00BF1A42"/>
    <w:rsid w:val="00C0162F"/>
    <w:rsid w:val="00C10463"/>
    <w:rsid w:val="00C1740B"/>
    <w:rsid w:val="00C82358"/>
    <w:rsid w:val="00C94A47"/>
    <w:rsid w:val="00C96CD7"/>
    <w:rsid w:val="00CB56CC"/>
    <w:rsid w:val="00CE4FDA"/>
    <w:rsid w:val="00CE5941"/>
    <w:rsid w:val="00D06B07"/>
    <w:rsid w:val="00D11C57"/>
    <w:rsid w:val="00D15CD4"/>
    <w:rsid w:val="00D21525"/>
    <w:rsid w:val="00D519D4"/>
    <w:rsid w:val="00D532C5"/>
    <w:rsid w:val="00D56281"/>
    <w:rsid w:val="00D57F95"/>
    <w:rsid w:val="00D639E0"/>
    <w:rsid w:val="00D64F7E"/>
    <w:rsid w:val="00D72722"/>
    <w:rsid w:val="00D777C1"/>
    <w:rsid w:val="00DB16CA"/>
    <w:rsid w:val="00DC2B58"/>
    <w:rsid w:val="00DE7B36"/>
    <w:rsid w:val="00E06F82"/>
    <w:rsid w:val="00E35B87"/>
    <w:rsid w:val="00E419C5"/>
    <w:rsid w:val="00ED1493"/>
    <w:rsid w:val="00EE56F7"/>
    <w:rsid w:val="00F06AE0"/>
    <w:rsid w:val="00F14FAE"/>
    <w:rsid w:val="00F245D9"/>
    <w:rsid w:val="00F46B5C"/>
    <w:rsid w:val="00F51F65"/>
    <w:rsid w:val="00F73405"/>
    <w:rsid w:val="00F74441"/>
    <w:rsid w:val="00F809C8"/>
    <w:rsid w:val="00FC06DA"/>
    <w:rsid w:val="00FE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2941"/>
  <w15:chartTrackingRefBased/>
  <w15:docId w15:val="{CECA4E81-CCAF-4B22-9A13-E9A551FF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7E4995"/>
  </w:style>
  <w:style w:type="paragraph" w:customStyle="1" w:styleId="k3ksmc">
    <w:name w:val="k3ksmc"/>
    <w:basedOn w:val="Normal"/>
    <w:rsid w:val="007E4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499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E5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5941"/>
  </w:style>
  <w:style w:type="paragraph" w:styleId="Rodap">
    <w:name w:val="footer"/>
    <w:basedOn w:val="Normal"/>
    <w:link w:val="RodapChar"/>
    <w:uiPriority w:val="99"/>
    <w:unhideWhenUsed/>
    <w:rsid w:val="00CE5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5941"/>
  </w:style>
  <w:style w:type="paragraph" w:styleId="NormalWeb">
    <w:name w:val="Normal (Web)"/>
    <w:basedOn w:val="Normal"/>
    <w:uiPriority w:val="99"/>
    <w:rsid w:val="00984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374F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915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5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573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60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1201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valdirviana10@outlook.com</dc:creator>
  <cp:keywords/>
  <dc:description/>
  <cp:lastModifiedBy>valdirviana10@outlook.com</cp:lastModifiedBy>
  <cp:revision>5</cp:revision>
  <cp:lastPrinted>2026-02-06T17:05:00Z</cp:lastPrinted>
  <dcterms:created xsi:type="dcterms:W3CDTF">2026-03-29T20:23:00Z</dcterms:created>
  <dcterms:modified xsi:type="dcterms:W3CDTF">2026-03-29T20:28:00Z</dcterms:modified>
</cp:coreProperties>
</file>