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Bruno Pavin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"396701"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Security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1284734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2025-10-23T19:26:20Z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Bruno Pavin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"396701"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Security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1284734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2025-10-23T19:26:20Z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