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Bem-vindo ao Minecraft, meu amigo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Na jornada desse game, ficará surpreendido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Sinta liberdade para poder criar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Apenas qualquer coisa que poder imaginar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Modo criativo ou sobrevivência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Em uma aventura, tenha sua experiência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Nem preciso dizer o que se pode ou não fazer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Faça o que quiser e verá acontecer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Construindo e minerando sem nenhuma trajetória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Sem ao menos perceber, vou fazendo minha história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Neste universo realmente impressionante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Explorando cavernas a procura de diamantes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Combinando itens, construindo casas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De dia ou de noite, fazendo minha jornada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Modificações aumentam a diversidade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E fica ainda mais legal com os amigos de verdade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Yeah, Minecraft, é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Você conhece!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Num mundo de blocos, faço qualquer criação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Onde o único limite é a imaginação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(Yeah!)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Minecraft, é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Você conhece!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Num mundo de blocos, faço qualquer criação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Onde o único limite é a imaginação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Quando cai a noite, é preciso ter cuidado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Pode aparecer mobs por todo lado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Esqueleto, Zumbi, Aranha ou Creeper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Tenha coragem para invocar o Wither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Não olhe nos olhos de um Enderman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Assim como o Slender, te persegue também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Mas o que mais assusta é a lenda desse game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Herobrine, esse aí é diferente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Sua existência é um grande mistério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Tudo que se fala pode ou não estar correto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Realmente Minecraft é incomparável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Nunca nada semelhante tinha sido criado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Recorde de vendas, grande inspiração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Alcançando os da antiga e da nova geração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Vai falar de gráfico? Mano, dá um tempo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Ninguém nunca reclamou de jogar Super Nintendo!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Yeah, Minecraft, é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Você conhece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Num mundo de blocos, faço qualquer criação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Onde o único limite é a imaginação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(Yeah!)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Minecraft, é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Você conhece!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Num mundo de blocos, faço qualquer criação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Onde o único limite é a imaginação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