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  <w:r>
        <w:object w:dxaOrig="10051" w:dyaOrig="1800">
          <v:rect xmlns:o="urn:schemas-microsoft-com:office:office" xmlns:v="urn:schemas-microsoft-com:vml" id="rectole0000000000" style="width:502.550000pt;height:9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0068" w:dyaOrig="341">
          <v:rect xmlns:o="urn:schemas-microsoft-com:office:office" xmlns:v="urn:schemas-microsoft-com:vml" id="rectole0000000001" style="width:503.400000pt;height:1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  <w:t xml:space="preserve"> 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9F4A1F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9F4A1F"/>
          <w:spacing w:val="0"/>
          <w:position w:val="0"/>
          <w:sz w:val="44"/>
          <w:shd w:fill="auto" w:val="clear"/>
        </w:rPr>
        <w:t xml:space="preserve">CONVIDA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  <w:r>
        <w:object w:dxaOrig="4507" w:dyaOrig="6552">
          <v:rect xmlns:o="urn:schemas-microsoft-com:office:office" xmlns:v="urn:schemas-microsoft-com:vml" id="rectole0000000002" style="width:225.350000pt;height:32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36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9F4A1F"/>
          <w:spacing w:val="0"/>
          <w:position w:val="0"/>
          <w:sz w:val="4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9F4A1F"/>
          <w:spacing w:val="0"/>
          <w:position w:val="0"/>
          <w:sz w:val="4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9F4A1F"/>
          <w:spacing w:val="0"/>
          <w:position w:val="0"/>
          <w:sz w:val="4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Abadi MT Condensed Extra Bold" w:hAnsi="Abadi MT Condensed Extra Bold" w:cs="Abadi MT Condensed Extra Bold" w:eastAsia="Abadi MT Condensed Extra Bold"/>
          <w:b/>
          <w:color w:val="9F4A1F"/>
          <w:spacing w:val="0"/>
          <w:position w:val="0"/>
          <w:sz w:val="44"/>
          <w:shd w:fill="auto" w:val="clear"/>
        </w:rPr>
      </w:pPr>
      <w:r>
        <w:rPr>
          <w:rFonts w:ascii="Abadi MT Condensed Extra Bold" w:hAnsi="Abadi MT Condensed Extra Bold" w:cs="Abadi MT Condensed Extra Bold" w:eastAsia="Abadi MT Condensed Extra Bold"/>
          <w:b/>
          <w:color w:val="9F4A1F"/>
          <w:spacing w:val="0"/>
          <w:position w:val="0"/>
          <w:sz w:val="44"/>
          <w:shd w:fill="auto" w:val="clear"/>
        </w:rPr>
        <w:t xml:space="preserve">SEMINÁRIOS DE ANIVERSÁRIO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Abadi MT Condensed Extra Bold" w:hAnsi="Abadi MT Condensed Extra Bold" w:cs="Abadi MT Condensed Extra Bold" w:eastAsia="Abadi MT Condensed Extra Bold"/>
          <w:b/>
          <w:color w:val="9F4A1F"/>
          <w:spacing w:val="0"/>
          <w:position w:val="0"/>
          <w:sz w:val="4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Georgia" w:hAnsi="Georgia" w:cs="Georgia" w:eastAsia="Georgia"/>
          <w:color w:val="9F4A1F"/>
          <w:spacing w:val="0"/>
          <w:position w:val="0"/>
          <w:sz w:val="48"/>
          <w:shd w:fill="auto" w:val="clear"/>
        </w:rPr>
      </w:pPr>
      <w:r>
        <w:rPr>
          <w:rFonts w:ascii="Georgia" w:hAnsi="Georgia" w:cs="Georgia" w:eastAsia="Georgia"/>
          <w:color w:val="9F4A1F"/>
          <w:spacing w:val="0"/>
          <w:position w:val="0"/>
          <w:sz w:val="48"/>
          <w:shd w:fill="auto" w:val="clear"/>
        </w:rPr>
        <w:t xml:space="preserve">10 anos do IJRS</w:t>
      </w:r>
    </w:p>
    <w:p>
      <w:pPr>
        <w:keepNext w:val="true"/>
        <w:spacing w:before="0" w:after="140" w:line="240"/>
        <w:ind w:right="0" w:left="0" w:firstLine="0"/>
        <w:jc w:val="left"/>
        <w:rPr>
          <w:rFonts w:ascii="Didot" w:hAnsi="Didot" w:cs="Didot" w:eastAsia="Didot"/>
          <w:color w:val="3B0B51"/>
          <w:spacing w:val="0"/>
          <w:position w:val="0"/>
          <w:sz w:val="28"/>
          <w:shd w:fill="auto" w:val="clear"/>
        </w:rPr>
      </w:pPr>
      <w:r>
        <w:rPr>
          <w:rFonts w:ascii="Didot" w:hAnsi="Didot" w:cs="Didot" w:eastAsia="Didot"/>
          <w:color w:val="3B0B51"/>
          <w:spacing w:val="0"/>
          <w:position w:val="0"/>
          <w:sz w:val="28"/>
          <w:shd w:fill="auto" w:val="clear"/>
        </w:rPr>
        <w:t xml:space="preserve">              </w:t>
      </w:r>
    </w:p>
    <w:p>
      <w:pPr>
        <w:suppressAutoHyphens w:val="true"/>
        <w:spacing w:before="0" w:after="180" w:line="240"/>
        <w:ind w:right="0" w:left="0" w:firstLine="0"/>
        <w:jc w:val="left"/>
        <w:rPr>
          <w:rFonts w:ascii="Didot" w:hAnsi="Didot" w:cs="Didot" w:eastAsia="Didot"/>
          <w:color w:val="2D2E2D"/>
          <w:spacing w:val="0"/>
          <w:position w:val="0"/>
          <w:sz w:val="28"/>
          <w:shd w:fill="auto" w:val="clear"/>
        </w:rPr>
      </w:pPr>
      <w:r>
        <w:rPr>
          <w:rFonts w:ascii="Didot" w:hAnsi="Didot" w:cs="Didot" w:eastAsia="Didot"/>
          <w:color w:val="2D2E2D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180" w:line="240"/>
        <w:ind w:right="0" w:left="0" w:firstLine="0"/>
        <w:jc w:val="left"/>
        <w:rPr>
          <w:rFonts w:ascii="Georgia" w:hAnsi="Georgia" w:cs="Georgia" w:eastAsia="Georgia"/>
          <w:color w:val="413116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O Instituto Junguiano do Rio Grande do Sul convida para mais um encontro em comemoração aos seus 10 anos de atividades.</w:t>
      </w:r>
    </w:p>
    <w:p>
      <w:pPr>
        <w:spacing w:before="0" w:after="200" w:line="276"/>
        <w:ind w:right="0" w:left="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Em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UMA HOMENAGEM A JAMES HILLMAN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, propomos um momento de reflexão e trocas sobre a contribuição deste importante pensador que revisa, desenvolve e aprofunda ideias fundamentais de C.G. Jung, a partir de uma perspectiva de alma que passa a ser conhecida como psicologia arquetípica.</w:t>
      </w: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2D2E2D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  <w:t xml:space="preserve">Coordenação: </w:t>
      </w:r>
      <w:r>
        <w:rPr>
          <w:rFonts w:ascii="Cambria" w:hAnsi="Cambria" w:cs="Cambria" w:eastAsia="Cambria"/>
          <w:color w:val="2D2E2D"/>
          <w:spacing w:val="0"/>
          <w:position w:val="0"/>
          <w:sz w:val="32"/>
          <w:shd w:fill="auto" w:val="clear"/>
        </w:rPr>
        <w:t xml:space="preserve">Telma Ripoll Becker</w:t>
      </w:r>
      <w:r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  <w:t xml:space="preserve">, </w:t>
      </w:r>
      <w:r>
        <w:rPr>
          <w:rFonts w:ascii="Cambria" w:hAnsi="Cambria" w:cs="Cambria" w:eastAsia="Cambria"/>
          <w:color w:val="2D2E2D"/>
          <w:spacing w:val="0"/>
          <w:position w:val="0"/>
          <w:sz w:val="32"/>
          <w:shd w:fill="auto" w:val="clear"/>
        </w:rPr>
        <w:t xml:space="preserve">Médica, Analista Junguiana pelo IJRS, membro da AJB e IAAP, professora do Curso de Pós-Graduação em Psicologia Clínica Junguiana.</w:t>
      </w: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Dia 29 de agosto, quarta feira, às 20h30min.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Local: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 Sede do IJRS, Rua Itororó 211, sala 505 – Porto Alegre, RS                               </w:t>
      </w: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“Esta é uma homenagem ao IJRS”</w:t>
      </w:r>
    </w:p>
    <w:p>
      <w:pPr>
        <w:keepNext w:val="true"/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Participe!   </w:t>
      </w:r>
    </w:p>
    <w:p>
      <w:pPr>
        <w:keepNext w:val="true"/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24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tabs>
          <w:tab w:val="left" w:pos="2160" w:leader="none"/>
          <w:tab w:val="left" w:pos="3600" w:leader="none"/>
        </w:tabs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2D2E2D"/>
          <w:spacing w:val="0"/>
          <w:position w:val="0"/>
          <w:sz w:val="32"/>
          <w:shd w:fill="auto" w:val="clear"/>
        </w:rPr>
      </w:pPr>
    </w:p>
    <w:p>
      <w:pPr>
        <w:spacing w:before="60" w:after="240" w:line="31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