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7299E" w14:textId="2CB6F26D" w:rsidR="00F6650A" w:rsidRDefault="006D0BD9" w:rsidP="00F6650A">
      <w:pPr>
        <w:pStyle w:val="Ttulo1"/>
        <w:rPr>
          <w:color w:val="000000" w:themeColor="text1"/>
        </w:rPr>
      </w:pPr>
      <w:r>
        <w:t xml:space="preserve">AO JUÍZO DA ... VARA CÍVEL DA COMARCA DA CIDADE DE </w:t>
      </w:r>
      <w:r w:rsidR="00710BCA" w:rsidRPr="008254E5">
        <w:t>{{CIDADE_REU}}</w:t>
      </w:r>
      <w:r w:rsidR="00710BCA">
        <w:t xml:space="preserve">     </w:t>
      </w:r>
      <w:r>
        <w:t xml:space="preserve">ESTADO DE </w:t>
      </w:r>
      <w:r w:rsidR="00710BCA" w:rsidRPr="008254E5">
        <w:t>{{ESTADO_REU}}</w:t>
      </w:r>
    </w:p>
    <w:p w14:paraId="570ED591" w14:textId="068EB9EE" w:rsidR="008254E5" w:rsidRPr="008254E5" w:rsidRDefault="004F2D79" w:rsidP="00710BCA">
      <w:pPr>
        <w:ind w:firstLine="0"/>
      </w:pPr>
      <w:r w:rsidRPr="004F2D79">
        <w:t>{{conjunto_probatorio}}</w:t>
      </w:r>
    </w:p>
    <w:p w14:paraId="1EC02FEC" w14:textId="7274790C" w:rsidR="006D0BD9" w:rsidRDefault="006D0BD9" w:rsidP="006D0BD9">
      <w:pPr>
        <w:pStyle w:val="Ttulo1"/>
      </w:pP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B54C77D" w:rsidR="00725609" w:rsidRDefault="006D0BD9">
      <w:r>
        <w:t xml:space="preserve">Em face de </w:t>
      </w:r>
      <w:r w:rsidRPr="004E44D3">
        <w:rPr>
          <w:b/>
          <w:bCs/>
          <w:color w:val="C00000"/>
        </w:rPr>
        <w:t>{{BANCO}}</w:t>
      </w:r>
      <w:r>
        <w:t xml:space="preserve">, pessoa jurídica de direito privado, devidamente inscrita no CNPJ sob o nº </w:t>
      </w:r>
      <w:r w:rsidRPr="004E44D3">
        <w:rPr>
          <w:b/>
          <w:bCs/>
          <w:color w:val="C00000"/>
        </w:rPr>
        <w:t>{{CNPJ_BANCO}}</w:t>
      </w:r>
      <w:r>
        <w:t xml:space="preserve">, com sede no endereço </w:t>
      </w:r>
      <w:r w:rsidRPr="004E44D3">
        <w:rPr>
          <w:color w:val="C00000"/>
        </w:rPr>
        <w:t>{{ENDEREÇO_BANCO}}</w:t>
      </w:r>
      <w:r>
        <w:t>, pelos fatos e fundamentos a seguir expostos:</w:t>
      </w:r>
    </w:p>
    <w:p w14:paraId="412DD9F4" w14:textId="7A656484" w:rsidR="00725609" w:rsidRPr="004E44D3" w:rsidRDefault="00BE6FE1" w:rsidP="003D6458">
      <w:pPr>
        <w:pStyle w:val="Ttulo1"/>
        <w:numPr>
          <w:ilvl w:val="0"/>
          <w:numId w:val="6"/>
        </w:numPr>
      </w:pPr>
      <w:r w:rsidRPr="004E44D3">
        <w:t>DA OPÇÃO PELO FORO DE SEDE DO RÉU</w:t>
      </w:r>
    </w:p>
    <w:p w14:paraId="170F34C5" w14:textId="77777777" w:rsidR="00725609" w:rsidRPr="004E44D3" w:rsidRDefault="00725609"/>
    <w:p w14:paraId="5D1B0D15" w14:textId="0D57EA53" w:rsidR="00725609" w:rsidRPr="004E44D3" w:rsidRDefault="00BE6FE1" w:rsidP="00B623C8">
      <w:r w:rsidRPr="004E44D3">
        <w:lastRenderedPageBreak/>
        <w:t>Inicialmente, esclarece a parte autora, que decidiu por ingressar com a presente demanda no foro d</w:t>
      </w:r>
      <w:r w:rsidR="00455251" w:rsidRPr="004E44D3">
        <w:t>a</w:t>
      </w:r>
      <w:r w:rsidRPr="004E44D3">
        <w:t xml:space="preserve"> sede</w:t>
      </w:r>
      <w:r w:rsidR="00455251" w:rsidRPr="004E44D3">
        <w:t xml:space="preserve"> do estabelecimento matriz</w:t>
      </w:r>
      <w:r w:rsidRPr="004E44D3">
        <w:t xml:space="preserve"> do réu, ainda que de sua liberalidade optar por seu foro de domicílio, uma vez que seus procuradores possuem inscrições apenas nos estados de São Paulo e Minas Gerais e que optou pela contratação destes ainda que ciente deste fato, como comprova em declaração anexa</w:t>
      </w:r>
      <w:r w:rsidR="002D5373" w:rsidRPr="004E44D3">
        <w:t>.</w:t>
      </w:r>
    </w:p>
    <w:p w14:paraId="1759515A" w14:textId="6807F5C4" w:rsidR="00725609" w:rsidRPr="004E44D3" w:rsidRDefault="00BE6FE1" w:rsidP="00B623C8">
      <w:r w:rsidRPr="004E44D3">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4615947F" w14:textId="146C5C8D" w:rsidR="00B623C8" w:rsidRPr="004E44D3" w:rsidRDefault="00BE6FE1" w:rsidP="00B623C8">
      <w:r w:rsidRPr="004E44D3">
        <w:t>Essa escolha privilegia a conveniência processual e é uma prerrogativa do consumidor, visando resguardar seus direitos e facilitar o acesso à justiça.</w:t>
      </w:r>
    </w:p>
    <w:p w14:paraId="2318F630" w14:textId="77777777" w:rsidR="00B623C8" w:rsidRPr="004E44D3" w:rsidRDefault="00B623C8">
      <w:pPr>
        <w:rPr>
          <w:b/>
          <w:bCs/>
        </w:rPr>
      </w:pPr>
      <w:bookmarkStart w:id="0" w:name="_Hlk203652399"/>
      <w:r w:rsidRPr="004E44D3">
        <w:rPr>
          <w:b/>
          <w:bCs/>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3CF050F5" w14:textId="1B919788" w:rsidR="00D80F58" w:rsidRPr="004E44D3" w:rsidRDefault="008B64D7">
      <w:pPr>
        <w:rPr>
          <w:b/>
          <w:bCs/>
        </w:rPr>
      </w:pPr>
      <w:r w:rsidRPr="004E44D3">
        <w:rPr>
          <w:b/>
          <w:bCs/>
        </w:rPr>
        <w:lastRenderedPageBreak/>
        <w:t>Nessa esteira</w:t>
      </w:r>
      <w:r w:rsidR="00D80F58" w:rsidRPr="004E44D3">
        <w:rPr>
          <w:b/>
          <w:bCs/>
        </w:rPr>
        <w:t>, faz-se a ressalva que, para essa natureza de ação, é raro que as instituições financeiras possuam ofertas de acordo em audiências de tentativa de conciliação, o que culmina, na grande maioria dos casos, na dispensa dessa audiência. Inclusive, há na presente exordial o pedido de dispensa de audiência de tentativa de conciliação.</w:t>
      </w:r>
    </w:p>
    <w:p w14:paraId="0E33D52C" w14:textId="548AE808" w:rsidR="00725609" w:rsidRPr="004E44D3" w:rsidRDefault="00B623C8" w:rsidP="00B623C8">
      <w:r w:rsidRPr="004E44D3">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4E44D3">
        <w:rPr>
          <w:b/>
          <w:bCs/>
          <w:i/>
          <w:iCs/>
          <w:u w:val="single"/>
        </w:rPr>
        <w:t xml:space="preserve">Da mesma forma, tal opção não exerce qualquer influência sobre o pedido de gratuidade da justiça, uma vez que não acarreta </w:t>
      </w:r>
      <w:r w:rsidR="00E23EAE" w:rsidRPr="004E44D3">
        <w:rPr>
          <w:b/>
          <w:bCs/>
          <w:i/>
          <w:iCs/>
          <w:u w:val="single"/>
        </w:rPr>
        <w:t>à parte autora</w:t>
      </w:r>
      <w:r w:rsidRPr="004E44D3">
        <w:rPr>
          <w:b/>
          <w:bCs/>
          <w:i/>
          <w:iCs/>
          <w:u w:val="single"/>
        </w:rPr>
        <w:t xml:space="preserve"> qualquer gasto adicional em relação à hipótese de propositura da demanda em seu domicílio</w:t>
      </w:r>
      <w:r w:rsidR="00455251" w:rsidRPr="004E44D3">
        <w:rPr>
          <w:b/>
          <w:bCs/>
          <w:i/>
          <w:iCs/>
          <w:u w:val="single"/>
        </w:rPr>
        <w:t>, muito menos possui o condão de desconfigurar sua condição de hipossuficiência.</w:t>
      </w:r>
    </w:p>
    <w:p w14:paraId="27101BB1" w14:textId="19DCEDCB" w:rsidR="00725609" w:rsidRPr="004E44D3" w:rsidRDefault="00BE6FE1" w:rsidP="003D6458">
      <w:r w:rsidRPr="004E44D3">
        <w:t xml:space="preserve">Assim, cabe </w:t>
      </w:r>
      <w:r w:rsidR="00E23EAE" w:rsidRPr="004E44D3">
        <w:t>à parte</w:t>
      </w:r>
      <w:r w:rsidRPr="004E44D3">
        <w:t xml:space="preserve"> a escolha do foro no momento da propositura da ação, levando em consideração a conveniência processual e a estratégia mais adequada ao seu caso.</w:t>
      </w:r>
      <w:bookmarkEnd w:id="0"/>
    </w:p>
    <w:p w14:paraId="300323C1" w14:textId="77777777" w:rsidR="00725609" w:rsidRPr="004E44D3" w:rsidRDefault="00BE6FE1">
      <w:r w:rsidRPr="004E44D3">
        <w:t>Portanto, requer-se o recebimento da presente ação e o seu regular processamento, sem qualquer declinação de competência, por estar de acordo com as disposições legais e com a jurisprudência pacífica dos tribunais.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1"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(ii) inexistência de contato real com o autor da ação; (iii) inexistência de documentos que comprovem minimamente os fatos alegados; (iv)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w:t>
      </w:r>
      <w:r w:rsidRPr="003D6458">
        <w:rPr>
          <w:i/>
          <w:iCs/>
          <w:u w:val="single"/>
        </w:rPr>
        <w:lastRenderedPageBreak/>
        <w:t>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77777777" w:rsidR="006D0BD9" w:rsidRPr="003D6458" w:rsidRDefault="003D6458" w:rsidP="006D0BD9">
      <w:pPr>
        <w:ind w:left="2268" w:firstLine="0"/>
        <w:rPr>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4E44D3">
        <w:rPr>
          <w:color w:val="C00000"/>
          <w:sz w:val="22"/>
          <w:szCs w:val="22"/>
        </w:rPr>
        <w:t>{{(pessoal + consignado)}}</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xml:space="preserve">, com destaque para a data da contratação, o valor efetivamente financiado, a taxa de juros aplicada, o número de parcelas e o valor de cada parcela. Ainda, a petição é sempre instruída com os dados oficiais </w:t>
      </w:r>
      <w:r w:rsidRPr="003D6458">
        <w:rPr>
          <w:sz w:val="22"/>
          <w:szCs w:val="22"/>
        </w:rPr>
        <w:lastRenderedPageBreak/>
        <w:t>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5F6B5CE9"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(ii) eventual propositura de ação de produção antecipada de provas para obtenção dos contratos; e (iii) propositura de ação revisional de contrato bancário para o banco em específico.</w:t>
      </w:r>
    </w:p>
    <w:p w14:paraId="18EB7931" w14:textId="77777777" w:rsidR="00637C23" w:rsidRPr="00490C19" w:rsidRDefault="00637C23" w:rsidP="00637C2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w:t>
      </w:r>
      <w:r w:rsidRPr="00490C19">
        <w:rPr>
          <w:sz w:val="22"/>
          <w:szCs w:val="22"/>
        </w:rPr>
        <w:lastRenderedPageBreak/>
        <w:t>Advogados do Brasil, após contato espontâneo e devidamente esclarecido, o que afasta qualquer indício de</w:t>
      </w:r>
      <w:r>
        <w:rPr>
          <w:sz w:val="22"/>
          <w:szCs w:val="22"/>
        </w:rPr>
        <w:t xml:space="preserve"> captação indevida de clientela;</w:t>
      </w:r>
    </w:p>
    <w:p w14:paraId="1C951316" w14:textId="77777777" w:rsidR="00637C23" w:rsidRPr="001832C8" w:rsidRDefault="00637C23" w:rsidP="00637C23">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34D8404C" w14:textId="77777777" w:rsidR="00637C23" w:rsidRPr="003D6458" w:rsidRDefault="00637C23" w:rsidP="003D6458">
      <w:pPr>
        <w:ind w:left="2268" w:firstLine="0"/>
      </w:pP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 xml:space="preserve">Ainda, fundamental o destaque de que a natureza da presente demanda é a de uma ação revisional específica de juros remuneratórios pactuados em contrato de empréstimo pessoal não consignado, diferindo, portanto, de ações revisionais diversas que buscam a alteração de </w:t>
      </w:r>
      <w:r w:rsidRPr="00356249">
        <w:rPr>
          <w:u w:val="single"/>
        </w:rPr>
        <w:lastRenderedPageBreak/>
        <w:t>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1"/>
    </w:p>
    <w:p w14:paraId="482F44C2" w14:textId="77777777" w:rsidR="00725609" w:rsidRDefault="00BE6FE1" w:rsidP="003D6458">
      <w:pPr>
        <w:pStyle w:val="Ttulo1"/>
        <w:numPr>
          <w:ilvl w:val="0"/>
          <w:numId w:val="6"/>
        </w:numPr>
      </w:pPr>
      <w:bookmarkStart w:id="2" w:name="_heading=h.ye3kiqmuytvw" w:colFirst="0" w:colLast="0"/>
      <w:bookmarkEnd w:id="2"/>
      <w:r>
        <w:t>GRATUIDADE DA JUSTIÇA</w:t>
      </w:r>
    </w:p>
    <w:p w14:paraId="586DA87B" w14:textId="77777777" w:rsidR="00725609" w:rsidRDefault="00725609"/>
    <w:p w14:paraId="58AD4F8D" w14:textId="47DA4DF3" w:rsidR="00725609" w:rsidRDefault="00BE6FE1" w:rsidP="003D6458">
      <w:bookmarkStart w:id="3" w:name="_Hlk203652553"/>
      <w:r>
        <w:t xml:space="preserve">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w:t>
      </w:r>
      <w:r>
        <w:lastRenderedPageBreak/>
        <w:t>recursos para arcar com as custas do processo e honorários advocatícios sem prejuízo do sustento próprio ou de sua família.</w:t>
      </w:r>
    </w:p>
    <w:p w14:paraId="4E7BC2EB" w14:textId="0AB333E2" w:rsidR="000B2C40" w:rsidRPr="000B2C40" w:rsidRDefault="000B2C40" w:rsidP="000B2C40">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77777777" w:rsidR="006D0BD9" w:rsidRPr="000B2C40" w:rsidRDefault="006D0BD9" w:rsidP="006D0BD9">
      <w:r w:rsidRPr="000B2C40">
        <w:t xml:space="preserve">A parte autora encontra-se em situação de vulnerabilidade econômica acentuada, recebendo mensalmente apenas </w:t>
      </w:r>
      <w:r w:rsidRPr="004E44D3">
        <w:rPr>
          <w:color w:val="C00000"/>
        </w:rPr>
        <w:t>{{BENEFICIO_RECEBIDO}}</w:t>
      </w:r>
      <w:r w:rsidRPr="000B2C40">
        <w:t xml:space="preserve">, no valor de R$ {{renda_mensal}}, conforme comprovado nos documentos que acompanham esta exordial. </w:t>
      </w:r>
      <w:r>
        <w:t>Ainda</w:t>
      </w:r>
      <w:r w:rsidRPr="000B2C40">
        <w:t>, os empréstimos contratados</w:t>
      </w:r>
      <w:r>
        <w:t xml:space="preserve">, </w:t>
      </w:r>
      <w:r w:rsidRPr="004E44D3">
        <w:rPr>
          <w:color w:val="C00000"/>
          <w:highlight w:val="yellow"/>
        </w:rPr>
        <w:t>{{tanto consignados quanto pessoais,}}</w:t>
      </w:r>
      <w:r w:rsidRPr="004E44D3">
        <w:rPr>
          <w:color w:val="C00000"/>
        </w:rPr>
        <w:t xml:space="preserve"> </w:t>
      </w:r>
      <w:r w:rsidRPr="000B2C40">
        <w:t>comprometem de forma drástica sua renda mensal, de modo que restam apenas R$ {{valor_liquido}}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31448AB1" w14:textId="2E76CD56" w:rsidR="007C6598" w:rsidRPr="000B2C40" w:rsidRDefault="007E0276" w:rsidP="007E0276">
      <w:pPr>
        <w:ind w:firstLine="0"/>
      </w:pPr>
      <w:r>
        <w:t>{{benefícios}}</w:t>
      </w:r>
    </w:p>
    <w:p w14:paraId="6EEE66A7" w14:textId="6645B79B" w:rsidR="000B2C40" w:rsidRPr="000B2C40" w:rsidRDefault="000B2C40" w:rsidP="007C6598">
      <w:pPr>
        <w:ind w:firstLine="0"/>
      </w:pPr>
    </w:p>
    <w:bookmarkEnd w:id="3"/>
    <w:p w14:paraId="18D6F4C8" w14:textId="77777777" w:rsidR="00793400" w:rsidRDefault="00793400" w:rsidP="00793400">
      <w:r w:rsidRPr="008365C9">
        <w:t xml:space="preserve">Ainda, apesar de o artigo 99, §4º, do Código de Processo Civil já dispor expressamente que a contratação de advogado </w:t>
      </w:r>
      <w:r w:rsidRPr="008365C9">
        <w:lastRenderedPageBreak/>
        <w:t>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09794A5E" w14:textId="77777777" w:rsidR="00793400" w:rsidRDefault="00793400" w:rsidP="00793400">
      <w:r w:rsidRPr="008365C9">
        <w:t>Dessa forma, resta evidenciado que a representação processual não implica qualquer ônus econômico imediato ou desproporcional ao demandante, tampouco afasta a condição de hipossuficiência demonstrada.</w:t>
      </w:r>
    </w:p>
    <w:p w14:paraId="0D26A3FC" w14:textId="77777777" w:rsidR="00793400" w:rsidRDefault="00793400" w:rsidP="00793400">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77777777" w:rsidR="00E86B52" w:rsidRDefault="00E86B52" w:rsidP="00E86B52">
      <w:r>
        <w:t xml:space="preserve">Conforme mencionado alhures, a parte requerente recebe </w:t>
      </w:r>
      <w:r w:rsidRPr="004E44D3">
        <w:rPr>
          <w:color w:val="C00000"/>
        </w:rPr>
        <w:t xml:space="preserve">{{BENEFICIO_RECEBIDO}} </w:t>
      </w:r>
      <w:r>
        <w:t>que corresponde ao valor de R$</w:t>
      </w:r>
      <w:r w:rsidRPr="00971694">
        <w:t>{{renda_mensal}}</w:t>
      </w:r>
      <w:r>
        <w:t>, conforme comprovado em documentação anexa.</w:t>
      </w:r>
    </w:p>
    <w:p w14:paraId="463B0127" w14:textId="5EF76BA6" w:rsidR="00E86B52" w:rsidRPr="00162D08" w:rsidRDefault="00BE6FE1" w:rsidP="00E86B52">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w:t>
      </w:r>
      <w:r>
        <w:lastRenderedPageBreak/>
        <w:t>escancarada situação de superendividamento, uma ve</w:t>
      </w:r>
      <w:r w:rsidR="00B7278C">
        <w:t xml:space="preserve">z que seus </w:t>
      </w:r>
      <w:r w:rsidR="00E86B52">
        <w:t xml:space="preserve">empréstimos </w:t>
      </w:r>
      <w:r w:rsidR="00E86B52" w:rsidRPr="004E44D3">
        <w:rPr>
          <w:color w:val="C00000"/>
        </w:rPr>
        <w:t xml:space="preserve">{{(pessoal + consignados)}}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{{valor_liquido}}</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Nº{{NUMERO_CONTRATO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w:t>
      </w:r>
      <w:r>
        <w:lastRenderedPageBreak/>
        <w:t xml:space="preserve">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4"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4"/>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lastRenderedPageBreak/>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lastRenderedPageBreak/>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xml:space="preserve">, mediante análise das informações disponíveis em bancos de dados de proteção ao crédito, observado o disposto neste Código e </w:t>
      </w:r>
      <w:r>
        <w:rPr>
          <w:i/>
          <w:color w:val="000000"/>
          <w:sz w:val="22"/>
          <w:szCs w:val="22"/>
        </w:rPr>
        <w:lastRenderedPageBreak/>
        <w:t>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in verbis:</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lastRenderedPageBreak/>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tem considerado abusivas taxas superiores a uma vez e meia (voto proferido pelo Min. Ari Pargendler no REsp n. 271.214-RS, Rel.p.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w:t>
      </w:r>
      <w:r>
        <w:lastRenderedPageBreak/>
        <w:t>leciona Pablo Stolze Gagliano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É o que restou decidido no julgamento dos EAREsp 600663/RS, EAREsp 622897/RS, EAREsp 664888/RS, EAREsp 676608/RS e, especialmente, no EREsp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in re ipsa</w:t>
      </w:r>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r w:rsidR="009D4780" w:rsidRPr="00CD0B24">
        <w:t>}}</w:t>
      </w:r>
      <w:r w:rsidR="00A90828" w:rsidRPr="00CD0B24">
        <w:t>%</w:t>
      </w:r>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r w:rsidR="00510C54" w:rsidRPr="00CD0B24">
        <w:t>renda_mensal</w:t>
      </w:r>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{{valor_liquido}}</w:t>
      </w:r>
      <w:r w:rsidR="00BE6FE1" w:rsidRPr="00664572">
        <w:rPr>
          <w:bCs/>
        </w:rPr>
        <w:t xml:space="preserve"> por mês, cerca de </w:t>
      </w:r>
      <w:r w:rsidR="00420BDF" w:rsidRPr="00664572">
        <w:rPr>
          <w:bCs/>
        </w:rPr>
        <w:t>{{diario}}</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5"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r w:rsidR="0002509A" w:rsidRPr="00AD6113">
        <w:rPr>
          <w:b/>
          <w:bCs/>
          <w:u w:val="single"/>
        </w:rPr>
        <w:t>hipervulneráveis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5"/>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6" w:name="_heading=h.gjdgxs" w:colFirst="0" w:colLast="0"/>
      <w:bookmarkEnd w:id="6"/>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r>
        <w:t>/</w:t>
      </w:r>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4585A0E8" w14:textId="72E41E41" w:rsidR="00725609" w:rsidRDefault="00BE6FE1">
      <w:pPr>
        <w:ind w:firstLine="0"/>
        <w:jc w:val="center"/>
      </w:pPr>
      <w:r>
        <w:t>OAB/</w:t>
      </w:r>
      <w:r w:rsidR="0096444C" w:rsidRPr="00534C62">
        <w:rPr>
          <w:color w:val="00B050"/>
        </w:rPr>
        <w:t>{ESTADO} {{N</w:t>
      </w:r>
      <w:r w:rsidR="0096444C">
        <w:rPr>
          <w:color w:val="00B050"/>
        </w:rPr>
        <w:t>.</w:t>
      </w:r>
      <w:r w:rsidR="0096444C" w:rsidRPr="00534C62">
        <w:rPr>
          <w:color w:val="00B050"/>
        </w:rPr>
        <w:t>OAB}}</w:t>
      </w:r>
    </w:p>
    <w:p w14:paraId="327AAB50" w14:textId="77777777" w:rsidR="00725609" w:rsidRDefault="00725609">
      <w:pPr>
        <w:ind w:firstLine="0"/>
        <w:jc w:val="center"/>
      </w:pPr>
    </w:p>
    <w:p w14:paraId="2023ADED" w14:textId="3469A145" w:rsidR="00A126ED" w:rsidRDefault="00A126ED" w:rsidP="00073B5F">
      <w:pPr>
        <w:ind w:firstLine="0"/>
        <w:jc w:val="center"/>
      </w:pP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43065" w14:textId="77777777" w:rsidR="00BF34BE" w:rsidRDefault="00BF34BE">
      <w:pPr>
        <w:spacing w:after="0" w:line="240" w:lineRule="auto"/>
      </w:pPr>
      <w:r>
        <w:separator/>
      </w:r>
    </w:p>
  </w:endnote>
  <w:endnote w:type="continuationSeparator" w:id="0">
    <w:p w14:paraId="70D680AA" w14:textId="77777777" w:rsidR="00BF34BE" w:rsidRDefault="00BF34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25658" w14:textId="77777777" w:rsidR="00BF34BE" w:rsidRDefault="00BF34BE">
      <w:pPr>
        <w:spacing w:after="0" w:line="240" w:lineRule="auto"/>
      </w:pPr>
      <w:r>
        <w:separator/>
      </w:r>
    </w:p>
  </w:footnote>
  <w:footnote w:type="continuationSeparator" w:id="0">
    <w:p w14:paraId="421865A3" w14:textId="77777777" w:rsidR="00BF34BE" w:rsidRDefault="00BF34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3528791">
    <w:abstractNumId w:val="5"/>
  </w:num>
  <w:num w:numId="2" w16cid:durableId="934291867">
    <w:abstractNumId w:val="3"/>
  </w:num>
  <w:num w:numId="3" w16cid:durableId="1257206961">
    <w:abstractNumId w:val="0"/>
  </w:num>
  <w:num w:numId="4" w16cid:durableId="321466286">
    <w:abstractNumId w:val="2"/>
  </w:num>
  <w:num w:numId="5" w16cid:durableId="355009276">
    <w:abstractNumId w:val="1"/>
  </w:num>
  <w:num w:numId="6" w16cid:durableId="381254843">
    <w:abstractNumId w:val="4"/>
  </w:num>
  <w:num w:numId="7" w16cid:durableId="775517850">
    <w:abstractNumId w:val="7"/>
  </w:num>
  <w:num w:numId="8" w16cid:durableId="18206157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22852"/>
    <w:rsid w:val="0002509A"/>
    <w:rsid w:val="00025A3F"/>
    <w:rsid w:val="00034223"/>
    <w:rsid w:val="00062FF5"/>
    <w:rsid w:val="00064793"/>
    <w:rsid w:val="00072F92"/>
    <w:rsid w:val="00073B5F"/>
    <w:rsid w:val="0008503C"/>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5A55"/>
    <w:rsid w:val="001868D2"/>
    <w:rsid w:val="001B4E6D"/>
    <w:rsid w:val="001F68C8"/>
    <w:rsid w:val="002328AE"/>
    <w:rsid w:val="0024067E"/>
    <w:rsid w:val="00243F6D"/>
    <w:rsid w:val="002728C5"/>
    <w:rsid w:val="002866D1"/>
    <w:rsid w:val="00296328"/>
    <w:rsid w:val="002A5EF3"/>
    <w:rsid w:val="002B5E77"/>
    <w:rsid w:val="002C4980"/>
    <w:rsid w:val="002D5373"/>
    <w:rsid w:val="002F0599"/>
    <w:rsid w:val="002F22B9"/>
    <w:rsid w:val="00324715"/>
    <w:rsid w:val="00341531"/>
    <w:rsid w:val="00356249"/>
    <w:rsid w:val="00365B8D"/>
    <w:rsid w:val="0037199D"/>
    <w:rsid w:val="0037397C"/>
    <w:rsid w:val="0037668E"/>
    <w:rsid w:val="0037676D"/>
    <w:rsid w:val="00381DA5"/>
    <w:rsid w:val="00385C76"/>
    <w:rsid w:val="00390CCB"/>
    <w:rsid w:val="003953E5"/>
    <w:rsid w:val="00397E14"/>
    <w:rsid w:val="003B0331"/>
    <w:rsid w:val="003B544A"/>
    <w:rsid w:val="003D6458"/>
    <w:rsid w:val="003E09BD"/>
    <w:rsid w:val="003E4E07"/>
    <w:rsid w:val="003E5A1A"/>
    <w:rsid w:val="003F03DD"/>
    <w:rsid w:val="003F0C51"/>
    <w:rsid w:val="003F5585"/>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95DE7"/>
    <w:rsid w:val="004A13E1"/>
    <w:rsid w:val="004B42B3"/>
    <w:rsid w:val="004B6773"/>
    <w:rsid w:val="004C1A51"/>
    <w:rsid w:val="004C55B7"/>
    <w:rsid w:val="004E44D3"/>
    <w:rsid w:val="004F2D79"/>
    <w:rsid w:val="00510C54"/>
    <w:rsid w:val="0053025B"/>
    <w:rsid w:val="00533BDA"/>
    <w:rsid w:val="00546031"/>
    <w:rsid w:val="0055449B"/>
    <w:rsid w:val="00555BD2"/>
    <w:rsid w:val="005668D7"/>
    <w:rsid w:val="00567637"/>
    <w:rsid w:val="0057105E"/>
    <w:rsid w:val="005728F2"/>
    <w:rsid w:val="00573C28"/>
    <w:rsid w:val="00583B05"/>
    <w:rsid w:val="00595110"/>
    <w:rsid w:val="005C4053"/>
    <w:rsid w:val="005F47CA"/>
    <w:rsid w:val="00603A3F"/>
    <w:rsid w:val="00607D82"/>
    <w:rsid w:val="00616799"/>
    <w:rsid w:val="0062148E"/>
    <w:rsid w:val="00630E18"/>
    <w:rsid w:val="00637C23"/>
    <w:rsid w:val="00641774"/>
    <w:rsid w:val="006441B4"/>
    <w:rsid w:val="006445F6"/>
    <w:rsid w:val="00644B92"/>
    <w:rsid w:val="00650E32"/>
    <w:rsid w:val="00664572"/>
    <w:rsid w:val="006848FE"/>
    <w:rsid w:val="00695352"/>
    <w:rsid w:val="006A7919"/>
    <w:rsid w:val="006C5E11"/>
    <w:rsid w:val="006D0BD9"/>
    <w:rsid w:val="006E29F1"/>
    <w:rsid w:val="006E39E8"/>
    <w:rsid w:val="006E5CC8"/>
    <w:rsid w:val="006F738D"/>
    <w:rsid w:val="0070143E"/>
    <w:rsid w:val="007052B7"/>
    <w:rsid w:val="00707C01"/>
    <w:rsid w:val="00710BCA"/>
    <w:rsid w:val="00725609"/>
    <w:rsid w:val="007263F5"/>
    <w:rsid w:val="007310AD"/>
    <w:rsid w:val="00766C67"/>
    <w:rsid w:val="007722E6"/>
    <w:rsid w:val="00774881"/>
    <w:rsid w:val="00783BB3"/>
    <w:rsid w:val="0079014F"/>
    <w:rsid w:val="00793400"/>
    <w:rsid w:val="007C6598"/>
    <w:rsid w:val="007C7045"/>
    <w:rsid w:val="007D1291"/>
    <w:rsid w:val="007E0276"/>
    <w:rsid w:val="007E5A1C"/>
    <w:rsid w:val="007E64ED"/>
    <w:rsid w:val="007F155A"/>
    <w:rsid w:val="007F2A26"/>
    <w:rsid w:val="007F7392"/>
    <w:rsid w:val="00810F45"/>
    <w:rsid w:val="00811782"/>
    <w:rsid w:val="00822E9E"/>
    <w:rsid w:val="008254E5"/>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11DD"/>
    <w:rsid w:val="008F3677"/>
    <w:rsid w:val="008F7EAB"/>
    <w:rsid w:val="00900231"/>
    <w:rsid w:val="0090165F"/>
    <w:rsid w:val="00916228"/>
    <w:rsid w:val="00926CCC"/>
    <w:rsid w:val="009307AC"/>
    <w:rsid w:val="00933A49"/>
    <w:rsid w:val="0096214B"/>
    <w:rsid w:val="0096444C"/>
    <w:rsid w:val="00990C7A"/>
    <w:rsid w:val="009939F5"/>
    <w:rsid w:val="009A5A25"/>
    <w:rsid w:val="009D4780"/>
    <w:rsid w:val="009F30B7"/>
    <w:rsid w:val="00A00B06"/>
    <w:rsid w:val="00A04D64"/>
    <w:rsid w:val="00A126ED"/>
    <w:rsid w:val="00A53733"/>
    <w:rsid w:val="00A617ED"/>
    <w:rsid w:val="00A62F53"/>
    <w:rsid w:val="00A834F3"/>
    <w:rsid w:val="00A83D17"/>
    <w:rsid w:val="00A90828"/>
    <w:rsid w:val="00A947EA"/>
    <w:rsid w:val="00AA00DA"/>
    <w:rsid w:val="00AC3B37"/>
    <w:rsid w:val="00AD1876"/>
    <w:rsid w:val="00AD6113"/>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64C02"/>
    <w:rsid w:val="00B7278C"/>
    <w:rsid w:val="00B8140A"/>
    <w:rsid w:val="00B85252"/>
    <w:rsid w:val="00B91F38"/>
    <w:rsid w:val="00BC1594"/>
    <w:rsid w:val="00BE3FE6"/>
    <w:rsid w:val="00BE4532"/>
    <w:rsid w:val="00BE6FE1"/>
    <w:rsid w:val="00BF30D5"/>
    <w:rsid w:val="00BF34BE"/>
    <w:rsid w:val="00C22F6D"/>
    <w:rsid w:val="00C23F22"/>
    <w:rsid w:val="00C465AC"/>
    <w:rsid w:val="00C46DF1"/>
    <w:rsid w:val="00C53B46"/>
    <w:rsid w:val="00C645FF"/>
    <w:rsid w:val="00C81A78"/>
    <w:rsid w:val="00C834D9"/>
    <w:rsid w:val="00CA5599"/>
    <w:rsid w:val="00CB5EBC"/>
    <w:rsid w:val="00CB66A8"/>
    <w:rsid w:val="00CC0D94"/>
    <w:rsid w:val="00CD0B24"/>
    <w:rsid w:val="00CD755C"/>
    <w:rsid w:val="00CF01B9"/>
    <w:rsid w:val="00CF29F5"/>
    <w:rsid w:val="00CF57B1"/>
    <w:rsid w:val="00CF6FA1"/>
    <w:rsid w:val="00D031A1"/>
    <w:rsid w:val="00D21B8C"/>
    <w:rsid w:val="00D269C4"/>
    <w:rsid w:val="00D33F33"/>
    <w:rsid w:val="00D35E64"/>
    <w:rsid w:val="00D52670"/>
    <w:rsid w:val="00D61ED7"/>
    <w:rsid w:val="00D647E0"/>
    <w:rsid w:val="00D80F58"/>
    <w:rsid w:val="00D84DEC"/>
    <w:rsid w:val="00D946FA"/>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6DA"/>
    <w:rsid w:val="00EE6F21"/>
    <w:rsid w:val="00EF6424"/>
    <w:rsid w:val="00F23799"/>
    <w:rsid w:val="00F30054"/>
    <w:rsid w:val="00F34A24"/>
    <w:rsid w:val="00F37050"/>
    <w:rsid w:val="00F44018"/>
    <w:rsid w:val="00F56FD9"/>
    <w:rsid w:val="00F6650A"/>
    <w:rsid w:val="00F7507B"/>
    <w:rsid w:val="00F87B47"/>
    <w:rsid w:val="00F90608"/>
    <w:rsid w:val="00F92CC8"/>
    <w:rsid w:val="00F9500C"/>
    <w:rsid w:val="00FA09FB"/>
    <w:rsid w:val="00FB2A30"/>
    <w:rsid w:val="00FB4FDD"/>
    <w:rsid w:val="00FE0501"/>
    <w:rsid w:val="00FE11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F6650A"/>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F665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29</Pages>
  <Words>5376</Words>
  <Characters>29034</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249</cp:revision>
  <dcterms:created xsi:type="dcterms:W3CDTF">2025-07-09T17:44:00Z</dcterms:created>
  <dcterms:modified xsi:type="dcterms:W3CDTF">2025-10-02T14:30:00Z</dcterms:modified>
</cp:coreProperties>
</file>