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5B9C015B" w:rsidR="00725609" w:rsidRDefault="00BE6FE1">
      <w:pPr>
        <w:pStyle w:val="Ttulo1"/>
      </w:pPr>
      <w:r>
        <w:t>AO JUÍZO DA ... VARA CÍVEL DA COMARCA DA CIDADE DE</w:t>
      </w:r>
      <w:r w:rsidR="00534C62">
        <w:t xml:space="preserve"> </w:t>
      </w:r>
      <w:r w:rsidR="00534C62" w:rsidRPr="00534C62">
        <w:rPr>
          <w:color w:val="00B050"/>
        </w:rPr>
        <w:t>{{</w:t>
      </w:r>
      <w:r w:rsidR="00534C62">
        <w:rPr>
          <w:color w:val="00B050"/>
        </w:rPr>
        <w:t>FORO</w:t>
      </w:r>
      <w:r w:rsidR="00534C62" w:rsidRPr="00534C62">
        <w:rPr>
          <w:color w:val="00B050"/>
        </w:rPr>
        <w:t>}}</w:t>
      </w:r>
      <w:r>
        <w:t xml:space="preserve">, ESTADO DE </w:t>
      </w:r>
      <w:r w:rsidR="00534C62" w:rsidRPr="00534C62">
        <w:rPr>
          <w:color w:val="00B050"/>
        </w:rPr>
        <w:t>{{ESTADO}}</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747C20FD"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{{ENDEREÇO_BANCO}}</w:t>
      </w:r>
      <w:r w:rsidR="002D5373">
        <w:t>,</w:t>
      </w:r>
      <w:r>
        <w:t xml:space="preserve"> pelos fatos e fundamentos a seguir expostos:</w:t>
      </w:r>
    </w:p>
    <w:p w14:paraId="590A829E" w14:textId="0341D938" w:rsidR="0034271F" w:rsidRDefault="0034271F"/>
    <w:p w14:paraId="1036E973" w14:textId="25A6ABC9" w:rsidR="0034271F" w:rsidRDefault="0034271F"/>
    <w:p w14:paraId="061901AF" w14:textId="77777777" w:rsidR="0034271F" w:rsidRDefault="0034271F"/>
    <w:p w14:paraId="4F992504" w14:textId="77777777" w:rsidR="00725609" w:rsidRDefault="00725609"/>
    <w:p w14:paraId="412DD9F4" w14:textId="6A025499" w:rsidR="00725609" w:rsidRPr="00F549D7" w:rsidRDefault="00BE6FE1" w:rsidP="00162D08">
      <w:pPr>
        <w:pStyle w:val="Ttulo1"/>
        <w:numPr>
          <w:ilvl w:val="0"/>
          <w:numId w:val="6"/>
        </w:numPr>
        <w:rPr>
          <w:color w:val="00B050"/>
        </w:rPr>
      </w:pPr>
      <w:r w:rsidRPr="00F549D7">
        <w:rPr>
          <w:color w:val="00B050"/>
        </w:rPr>
        <w:lastRenderedPageBreak/>
        <w:t>DA OPÇÃO PELO FORO DE SEDE DO RÉU</w:t>
      </w:r>
    </w:p>
    <w:p w14:paraId="170F34C5" w14:textId="77777777" w:rsidR="00725609" w:rsidRPr="00F549D7" w:rsidRDefault="00725609">
      <w:pPr>
        <w:rPr>
          <w:color w:val="00B050"/>
        </w:rPr>
      </w:pPr>
    </w:p>
    <w:p w14:paraId="7B9EE9B9" w14:textId="77777777" w:rsidR="00162D08" w:rsidRPr="00F549D7" w:rsidRDefault="00162D08" w:rsidP="00162D08">
      <w:pPr>
        <w:rPr>
          <w:color w:val="00B050"/>
        </w:rPr>
      </w:pPr>
      <w:r w:rsidRPr="00F549D7">
        <w:rPr>
          <w:color w:val="00B050"/>
        </w:rP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p>
    <w:p w14:paraId="1A7962C2" w14:textId="77777777" w:rsidR="00162D08" w:rsidRPr="00F549D7" w:rsidRDefault="00162D08" w:rsidP="00162D08">
      <w:pPr>
        <w:rPr>
          <w:color w:val="00B050"/>
        </w:rPr>
      </w:pPr>
      <w:r w:rsidRPr="00F549D7">
        <w:rPr>
          <w:color w:val="00B050"/>
        </w:rP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3DCE6C64" w14:textId="77777777" w:rsidR="00162D08" w:rsidRPr="00F549D7" w:rsidRDefault="00162D08" w:rsidP="00162D08">
      <w:pPr>
        <w:rPr>
          <w:color w:val="00B050"/>
        </w:rPr>
      </w:pPr>
      <w:r w:rsidRPr="00F549D7">
        <w:rPr>
          <w:color w:val="00B050"/>
        </w:rPr>
        <w:t>Essa escolha privilegia a conveniência processual e é uma prerrogativa do consumidor, visando resguardar seus direitos e facilitar o acesso à justiça.</w:t>
      </w:r>
    </w:p>
    <w:p w14:paraId="33210FD8" w14:textId="77777777" w:rsidR="00162D08" w:rsidRPr="00F549D7" w:rsidRDefault="00162D08" w:rsidP="00162D08">
      <w:pPr>
        <w:rPr>
          <w:b/>
          <w:bCs/>
          <w:color w:val="00B050"/>
        </w:rPr>
      </w:pPr>
      <w:r w:rsidRPr="00F549D7">
        <w:rPr>
          <w:b/>
          <w:bCs/>
          <w:color w:val="00B050"/>
        </w:rPr>
        <w:t xml:space="preserve">Ainda, é evidente que tal escolha não acarreta qualquer prejuízo à parte requerente, uma vez que todos os atos processuais necessários podem ser regularmente realizados por meio de </w:t>
      </w:r>
      <w:r w:rsidRPr="00F549D7">
        <w:rPr>
          <w:b/>
          <w:bCs/>
          <w:color w:val="00B050"/>
        </w:rPr>
        <w:lastRenderedPageBreak/>
        <w:t xml:space="preserve">videoconferência (há, inclusive, pedido de tramitação do presente feito de maneira 100% digital), não havendo qualquer óbice prático à condução do feito. </w:t>
      </w:r>
    </w:p>
    <w:p w14:paraId="1669B14E" w14:textId="77777777" w:rsidR="00162D08" w:rsidRPr="00F549D7" w:rsidRDefault="00162D08" w:rsidP="00162D08">
      <w:pPr>
        <w:rPr>
          <w:b/>
          <w:bCs/>
          <w:color w:val="00B050"/>
        </w:rPr>
      </w:pPr>
      <w:r w:rsidRPr="00F549D7">
        <w:rPr>
          <w:b/>
          <w:bCs/>
          <w:color w:val="00B050"/>
        </w:rPr>
        <w:t xml:space="preserve">Nessa esteira,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Pr="00F549D7">
        <w:rPr>
          <w:b/>
          <w:bCs/>
          <w:color w:val="00B050"/>
        </w:rPr>
        <w:t>na presente exordial</w:t>
      </w:r>
      <w:proofErr w:type="gramEnd"/>
      <w:r w:rsidRPr="00F549D7">
        <w:rPr>
          <w:b/>
          <w:bCs/>
          <w:color w:val="00B050"/>
        </w:rPr>
        <w:t xml:space="preserve"> o pedido de dispensa de audiência de tentativa de conciliação.</w:t>
      </w:r>
    </w:p>
    <w:p w14:paraId="6FC3BD06" w14:textId="77777777" w:rsidR="00162D08" w:rsidRPr="00F549D7" w:rsidRDefault="00162D08" w:rsidP="00162D08">
      <w:pPr>
        <w:rPr>
          <w:color w:val="00B050"/>
        </w:rPr>
      </w:pPr>
      <w:r w:rsidRPr="00F549D7">
        <w:rPr>
          <w:color w:val="00B050"/>
        </w:rPr>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F549D7">
        <w:rPr>
          <w:b/>
          <w:bCs/>
          <w:i/>
          <w:iCs/>
          <w:color w:val="00B050"/>
          <w:u w:val="single"/>
        </w:rPr>
        <w:t>Da mesma forma, tal opção não exerce qualquer influência sobre o pedido de gratuidade da justiça, uma vez que não acarreta à parte autora qualquer gasto adicional em relação à hipótese de propositura da demanda em seu domicílio, muito menos possui o condão de desconfigurar sua condição de hipossuficiência.</w:t>
      </w:r>
    </w:p>
    <w:p w14:paraId="43377828" w14:textId="77777777" w:rsidR="00162D08" w:rsidRPr="00F549D7" w:rsidRDefault="00162D08" w:rsidP="00162D08">
      <w:pPr>
        <w:rPr>
          <w:color w:val="00B050"/>
        </w:rPr>
      </w:pPr>
      <w:r w:rsidRPr="00F549D7">
        <w:rPr>
          <w:color w:val="00B050"/>
        </w:rPr>
        <w:t>Assim, cabe à parte a escolha do foro no momento da propositura da ação, levando em consideração a conveniência processual e a estratégia mais adequada ao seu caso.</w:t>
      </w:r>
    </w:p>
    <w:p w14:paraId="300323C1" w14:textId="40373F8F" w:rsidR="00725609" w:rsidRPr="00F549D7" w:rsidRDefault="00162D08" w:rsidP="00162D08">
      <w:pPr>
        <w:rPr>
          <w:color w:val="00B050"/>
        </w:rPr>
      </w:pPr>
      <w:r w:rsidRPr="00F549D7">
        <w:rPr>
          <w:color w:val="00B050"/>
        </w:rPr>
        <w:t>Portanto, requer-se o recebimento da presente ação e o seu regular processamento, sem qualquer declinação de competência, por estar de acordo com as disposições legais e com a jurisprudência.</w:t>
      </w:r>
    </w:p>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3EA9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BF75EB" w:rsidRPr="00BF75EB">
        <w:rPr>
          <w:color w:val="00B050"/>
          <w:sz w:val="22"/>
          <w:szCs w:val="22"/>
        </w:rPr>
        <w:t>{{(pessoal + consignado)}}</w:t>
      </w:r>
      <w:r w:rsidRPr="003D6458">
        <w:rPr>
          <w:sz w:val="22"/>
          <w:szCs w:val="22"/>
        </w:rPr>
        <w:t>, 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BCBF612"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9D0C789" w14:textId="77777777" w:rsidR="00A44E4C" w:rsidRPr="00490C19" w:rsidRDefault="00A44E4C" w:rsidP="00A44E4C">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7983851E" w14:textId="77777777" w:rsidR="00A44E4C" w:rsidRPr="001832C8" w:rsidRDefault="00A44E4C" w:rsidP="00A44E4C">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2AABBF25" w14:textId="77777777" w:rsidR="00A44E4C" w:rsidRPr="003D6458" w:rsidRDefault="00A44E4C"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w:t>
      </w:r>
      <w:r w:rsidRPr="00356249">
        <w:lastRenderedPageBreak/>
        <w:t>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37359DBB" w14:textId="3984C1C1"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{{BENEF</w:t>
      </w:r>
      <w:r w:rsidR="00F549D7">
        <w:rPr>
          <w:color w:val="00B050"/>
        </w:rPr>
        <w:t>I</w:t>
      </w:r>
      <w:r w:rsidR="00F549D7" w:rsidRPr="00F549D7">
        <w:rPr>
          <w:color w:val="00B050"/>
        </w:rPr>
        <w:t>CIO_RECEBIDO}}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4FBA1228" w14:textId="77777777" w:rsidR="00162D08" w:rsidRPr="00A01089" w:rsidRDefault="00162D08" w:rsidP="00162D08">
      <w:pPr>
        <w:numPr>
          <w:ilvl w:val="0"/>
          <w:numId w:val="8"/>
        </w:numPr>
        <w:rPr>
          <w:color w:val="00B050"/>
        </w:rPr>
      </w:pPr>
      <w:r w:rsidRPr="00A01089">
        <w:rPr>
          <w:color w:val="00B050"/>
        </w:rPr>
        <w:t>Declaração de Hipossuficiência firmada pela parte autora;</w:t>
      </w:r>
    </w:p>
    <w:p w14:paraId="3057666B" w14:textId="77777777" w:rsidR="00162D08" w:rsidRPr="00A01089" w:rsidRDefault="00162D08" w:rsidP="00162D08">
      <w:pPr>
        <w:numPr>
          <w:ilvl w:val="0"/>
          <w:numId w:val="8"/>
        </w:numPr>
        <w:rPr>
          <w:color w:val="00B050"/>
        </w:rPr>
      </w:pPr>
      <w:r w:rsidRPr="00A01089">
        <w:rPr>
          <w:color w:val="00B050"/>
        </w:rPr>
        <w:t>Declaração de isenção de Imposto de Renda;</w:t>
      </w:r>
    </w:p>
    <w:p w14:paraId="2400E134" w14:textId="77777777" w:rsidR="00162D08" w:rsidRPr="00A01089" w:rsidRDefault="00162D08" w:rsidP="00162D08">
      <w:pPr>
        <w:numPr>
          <w:ilvl w:val="0"/>
          <w:numId w:val="8"/>
        </w:numPr>
        <w:rPr>
          <w:color w:val="00B050"/>
        </w:rPr>
      </w:pPr>
      <w:r w:rsidRPr="00A01089">
        <w:rPr>
          <w:color w:val="00B050"/>
        </w:rPr>
        <w:t>Print da Receita Federal demonstrando inexistência de dados quanto à Declaração Anual de Imposto de Renda;</w:t>
      </w:r>
    </w:p>
    <w:p w14:paraId="50CC428F" w14:textId="77777777" w:rsidR="00162D08" w:rsidRPr="00A01089" w:rsidRDefault="00162D08" w:rsidP="00162D08">
      <w:pPr>
        <w:numPr>
          <w:ilvl w:val="0"/>
          <w:numId w:val="8"/>
        </w:numPr>
        <w:rPr>
          <w:color w:val="00B050"/>
        </w:rPr>
      </w:pPr>
      <w:r w:rsidRPr="00A01089">
        <w:rPr>
          <w:color w:val="00B050"/>
        </w:rPr>
        <w:t>Extratos de benefício previdenciário (INSS);</w:t>
      </w:r>
    </w:p>
    <w:p w14:paraId="47224A68" w14:textId="77777777" w:rsidR="00162D08" w:rsidRPr="00A01089" w:rsidRDefault="00162D08" w:rsidP="00162D08">
      <w:pPr>
        <w:numPr>
          <w:ilvl w:val="0"/>
          <w:numId w:val="8"/>
        </w:numPr>
        <w:rPr>
          <w:color w:val="00B050"/>
        </w:rPr>
      </w:pPr>
      <w:r w:rsidRPr="00A01089">
        <w:rPr>
          <w:color w:val="00B050"/>
        </w:rPr>
        <w:lastRenderedPageBreak/>
        <w:t>Extratos bancários atualizados;</w:t>
      </w:r>
    </w:p>
    <w:p w14:paraId="098D4530" w14:textId="77777777" w:rsidR="00162D08" w:rsidRPr="00A01089" w:rsidRDefault="00162D08" w:rsidP="00162D08">
      <w:pPr>
        <w:numPr>
          <w:ilvl w:val="0"/>
          <w:numId w:val="8"/>
        </w:numPr>
        <w:rPr>
          <w:color w:val="00B050"/>
        </w:rPr>
      </w:pPr>
      <w:r w:rsidRPr="00A01089">
        <w:rPr>
          <w:color w:val="00B050"/>
        </w:rPr>
        <w:t>Carteira de Trabalho e Previdência Social (CTPS) Digital;</w:t>
      </w:r>
    </w:p>
    <w:p w14:paraId="0BA3E7E8" w14:textId="77777777" w:rsidR="00162D08" w:rsidRPr="00A01089" w:rsidRDefault="00162D08" w:rsidP="00162D08">
      <w:pPr>
        <w:numPr>
          <w:ilvl w:val="0"/>
          <w:numId w:val="8"/>
        </w:numPr>
        <w:rPr>
          <w:color w:val="00B050"/>
        </w:rPr>
      </w:pPr>
      <w:r w:rsidRPr="00A01089">
        <w:rPr>
          <w:color w:val="00B050"/>
        </w:rPr>
        <w:t>Folha resumo do Cadastro Único para Programas Sociais do Governo Federal;</w:t>
      </w:r>
    </w:p>
    <w:p w14:paraId="2A045BDE" w14:textId="77777777" w:rsidR="00162D08" w:rsidRPr="000B2C40" w:rsidRDefault="00162D08" w:rsidP="00162D08">
      <w:pPr>
        <w:ind w:firstLine="0"/>
      </w:pPr>
    </w:p>
    <w:p w14:paraId="19F20C7D" w14:textId="77777777" w:rsidR="00A44E4C" w:rsidRDefault="00A44E4C" w:rsidP="00A44E4C">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75D5E5EF" w14:textId="77777777" w:rsidR="00A44E4C" w:rsidRDefault="00A44E4C" w:rsidP="00A44E4C">
      <w:r w:rsidRPr="008365C9">
        <w:t>Dessa forma, resta evidenciado que a representação processual não implica qualquer ônus econômico imediato ou desproporcional ao demandante, tampouco afasta a condição de hipossuficiência demonstrada.</w:t>
      </w:r>
    </w:p>
    <w:p w14:paraId="29E2E974" w14:textId="77777777" w:rsidR="00A44E4C" w:rsidRDefault="00A44E4C" w:rsidP="00A44E4C">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bookmarkStart w:id="1" w:name="_GoBack"/>
      <w:bookmarkEnd w:id="1"/>
    </w:p>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1FC15B3F" w:rsidR="00725609" w:rsidRDefault="00162D08" w:rsidP="00162D08">
      <w:r>
        <w:lastRenderedPageBreak/>
        <w:t>Conforme mencionado alhures, a</w:t>
      </w:r>
      <w:r w:rsidR="00BE6FE1">
        <w:t xml:space="preserve"> parte requerente recebe </w:t>
      </w:r>
      <w:r w:rsidR="00A01089" w:rsidRPr="00A01089">
        <w:rPr>
          <w:color w:val="00B050"/>
        </w:rPr>
        <w:t>{{BENEFICIO_RECEBIDO}}</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062C2F50"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Pr="00BF75EB">
        <w:rPr>
          <w:color w:val="00B050"/>
        </w:rPr>
        <w:t>{{</w:t>
      </w:r>
      <w:r w:rsidR="00CF19C4" w:rsidRPr="00BF75EB">
        <w:rPr>
          <w:color w:val="00B050"/>
        </w:rPr>
        <w:t>(pessoais</w:t>
      </w:r>
      <w:r w:rsidR="00BE6FE1" w:rsidRPr="00BF75EB">
        <w:rPr>
          <w:color w:val="00B050"/>
        </w:rPr>
        <w:t xml:space="preserve"> + consignad</w:t>
      </w:r>
      <w:r w:rsidR="000165D3" w:rsidRPr="00BF75EB">
        <w:rPr>
          <w:color w:val="00B050"/>
        </w:rPr>
        <w:t>os)</w:t>
      </w:r>
      <w:r w:rsidRPr="00BF75EB">
        <w:rPr>
          <w:color w:val="00B050"/>
        </w:rPr>
        <w:t>}}</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proofErr w:type="gramStart"/>
      <w:r w:rsidR="00A01089" w:rsidRPr="00A01089">
        <w:rPr>
          <w:b/>
          <w:color w:val="00B050"/>
          <w:sz w:val="24"/>
          <w:szCs w:val="24"/>
        </w:rPr>
        <w:t>Nº{</w:t>
      </w:r>
      <w:proofErr w:type="gramEnd"/>
      <w:r w:rsidR="00A01089" w:rsidRPr="00A01089">
        <w:rPr>
          <w:b/>
          <w:color w:val="00B050"/>
          <w:sz w:val="24"/>
          <w:szCs w:val="24"/>
        </w:rPr>
        <w:t>{NUMERO_CONTRATO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proofErr w:type="gramStart"/>
      <w:r w:rsidR="007D1291" w:rsidRPr="00162D08">
        <w:t>}}%</w:t>
      </w:r>
      <w:proofErr w:type="gramEnd"/>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lastRenderedPageBreak/>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gramStart"/>
      <w:r w:rsidR="00162D08" w:rsidRPr="00A01089">
        <w:rPr>
          <w:b/>
          <w:color w:val="00B050"/>
          <w:sz w:val="24"/>
          <w:szCs w:val="24"/>
        </w:rPr>
        <w:t>°</w:t>
      </w:r>
      <w:proofErr w:type="spellEnd"/>
      <w:r w:rsidR="00A01089" w:rsidRPr="00A01089">
        <w:rPr>
          <w:b/>
          <w:color w:val="00B050"/>
          <w:sz w:val="24"/>
          <w:szCs w:val="24"/>
        </w:rPr>
        <w:t>{</w:t>
      </w:r>
      <w:proofErr w:type="gramEnd"/>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gramStart"/>
      <w:r w:rsidR="00162D08" w:rsidRPr="00A01089">
        <w:rPr>
          <w:b/>
          <w:color w:val="00B050"/>
          <w:sz w:val="24"/>
          <w:szCs w:val="24"/>
        </w:rPr>
        <w:t>°</w:t>
      </w:r>
      <w:proofErr w:type="spellEnd"/>
      <w:r w:rsidR="00A01089" w:rsidRPr="00A01089">
        <w:rPr>
          <w:b/>
          <w:color w:val="00B050"/>
          <w:sz w:val="24"/>
          <w:szCs w:val="24"/>
        </w:rPr>
        <w:t>{</w:t>
      </w:r>
      <w:proofErr w:type="gramEnd"/>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lastRenderedPageBreak/>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lastRenderedPageBreak/>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lastRenderedPageBreak/>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lastRenderedPageBreak/>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 xml:space="preserve">Nos termos do artigo 42, parágrafo único, do Código de Defesa do Consumidor (CDC), o consumidor cobrado em quantia </w:t>
      </w:r>
      <w:r w:rsidRPr="0024067E">
        <w:lastRenderedPageBreak/>
        <w:t>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Além da revisão e adequação das taxas de juros e da repetição em dobro do indébito, é necessário abordar os danos morais 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 xml:space="preserve">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w:t>
      </w:r>
      <w:r w:rsidRPr="004819E1">
        <w:rPr>
          <w:b/>
          <w:bCs/>
          <w:i/>
          <w:iCs/>
        </w:rPr>
        <w:lastRenderedPageBreak/>
        <w:t>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Ora, a imposição de juros exorbitantes sem a devida análise e responsabilidade na concessão do crédito, por certo, contribuiu para que a parte requerente fosse colocada em uma situação de 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lastRenderedPageBreak/>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lastRenderedPageBreak/>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lastRenderedPageBreak/>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2" w:name="_heading=h.gjdgxs" w:colFirst="0" w:colLast="0"/>
      <w:bookmarkEnd w:id="2"/>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42A79A5D" w:rsidR="00725609" w:rsidRDefault="0061367B">
      <w:pPr>
        <w:ind w:firstLine="0"/>
        <w:jc w:val="center"/>
      </w:pPr>
      <w:r w:rsidRPr="0061367B">
        <w:rPr>
          <w:color w:val="00B050"/>
        </w:rPr>
        <w:t>{{FORO</w:t>
      </w:r>
      <w:proofErr w:type="gramStart"/>
      <w:r w:rsidRPr="0061367B">
        <w:rPr>
          <w:color w:val="00B050"/>
        </w:rPr>
        <w:t>}}</w:t>
      </w:r>
      <w:r w:rsidR="00BE6FE1">
        <w:t>/</w:t>
      </w:r>
      <w:proofErr w:type="gramEnd"/>
      <w:r w:rsidRPr="0061367B">
        <w:rPr>
          <w:color w:val="00B050"/>
        </w:rPr>
        <w:t>{{ESTADO}}</w:t>
      </w:r>
      <w:r w:rsidR="00BE6FE1">
        <w:t xml:space="preserve">, </w:t>
      </w:r>
      <w:r w:rsidRPr="0061367B">
        <w:rPr>
          <w:color w:val="00B050"/>
        </w:rPr>
        <w:t>{{DATA}}</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A5CF7CB" w:rsidR="00725609" w:rsidRDefault="00BE6FE1">
      <w:pPr>
        <w:ind w:firstLine="0"/>
        <w:jc w:val="center"/>
      </w:pPr>
      <w:r>
        <w:t>OAB/</w:t>
      </w:r>
      <w:r w:rsidR="00534C62" w:rsidRPr="00534C62">
        <w:rPr>
          <w:color w:val="00B050"/>
        </w:rPr>
        <w:t>{ESTADO}</w:t>
      </w:r>
      <w:r w:rsidRPr="00534C62">
        <w:rPr>
          <w:color w:val="00B050"/>
        </w:rPr>
        <w:t xml:space="preserve"> </w:t>
      </w:r>
      <w:r w:rsidR="00534C62" w:rsidRPr="00534C62">
        <w:rPr>
          <w:color w:val="00B050"/>
        </w:rPr>
        <w:t>{{N</w:t>
      </w:r>
      <w:r w:rsidR="00534C62">
        <w:rPr>
          <w:color w:val="00B050"/>
        </w:rPr>
        <w:t>.</w:t>
      </w:r>
      <w:r w:rsidR="00534C62" w:rsidRPr="00534C62">
        <w:rPr>
          <w:color w:val="00B050"/>
        </w:rPr>
        <w:t>OAB}}</w:t>
      </w: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DB2BED" w14:textId="77777777" w:rsidR="00170B4D" w:rsidRDefault="00170B4D">
      <w:pPr>
        <w:spacing w:after="0" w:line="240" w:lineRule="auto"/>
      </w:pPr>
      <w:r>
        <w:separator/>
      </w:r>
    </w:p>
  </w:endnote>
  <w:endnote w:type="continuationSeparator" w:id="0">
    <w:p w14:paraId="0E3F7913" w14:textId="77777777" w:rsidR="00170B4D" w:rsidRDefault="00170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CD9489" w14:textId="77777777" w:rsidR="00170B4D" w:rsidRDefault="00170B4D">
      <w:pPr>
        <w:spacing w:after="0" w:line="240" w:lineRule="auto"/>
      </w:pPr>
      <w:r>
        <w:separator/>
      </w:r>
    </w:p>
  </w:footnote>
  <w:footnote w:type="continuationSeparator" w:id="0">
    <w:p w14:paraId="2277166A" w14:textId="77777777" w:rsidR="00170B4D" w:rsidRDefault="00170B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0"/>
  </w:num>
  <w:num w:numId="4">
    <w:abstractNumId w:val="3"/>
  </w:num>
  <w:num w:numId="5">
    <w:abstractNumId w:val="1"/>
  </w:num>
  <w:num w:numId="6">
    <w:abstractNumId w:val="2"/>
  </w:num>
  <w:num w:numId="7">
    <w:abstractNumId w:val="4"/>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0B4D"/>
    <w:rsid w:val="00175436"/>
    <w:rsid w:val="00185A55"/>
    <w:rsid w:val="001868D2"/>
    <w:rsid w:val="001B4E6D"/>
    <w:rsid w:val="001F251A"/>
    <w:rsid w:val="001F68C8"/>
    <w:rsid w:val="002328AE"/>
    <w:rsid w:val="002728C5"/>
    <w:rsid w:val="002866D1"/>
    <w:rsid w:val="00296328"/>
    <w:rsid w:val="002A5EF3"/>
    <w:rsid w:val="002C4980"/>
    <w:rsid w:val="002D5373"/>
    <w:rsid w:val="002E0D40"/>
    <w:rsid w:val="002F0599"/>
    <w:rsid w:val="00324715"/>
    <w:rsid w:val="0034271F"/>
    <w:rsid w:val="0034402E"/>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F47CA"/>
    <w:rsid w:val="005F7DEC"/>
    <w:rsid w:val="00603A3F"/>
    <w:rsid w:val="00607D82"/>
    <w:rsid w:val="0061367B"/>
    <w:rsid w:val="00616799"/>
    <w:rsid w:val="00630E18"/>
    <w:rsid w:val="00641774"/>
    <w:rsid w:val="006441B4"/>
    <w:rsid w:val="00644B92"/>
    <w:rsid w:val="00646806"/>
    <w:rsid w:val="00650E32"/>
    <w:rsid w:val="00660CF6"/>
    <w:rsid w:val="0067323B"/>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1691A"/>
    <w:rsid w:val="00837E68"/>
    <w:rsid w:val="00850FEA"/>
    <w:rsid w:val="008574D9"/>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D4780"/>
    <w:rsid w:val="009F30B7"/>
    <w:rsid w:val="009F5019"/>
    <w:rsid w:val="00A00B06"/>
    <w:rsid w:val="00A01089"/>
    <w:rsid w:val="00A120FA"/>
    <w:rsid w:val="00A126ED"/>
    <w:rsid w:val="00A44E4C"/>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269C4"/>
    <w:rsid w:val="00D35E64"/>
    <w:rsid w:val="00D61ED7"/>
    <w:rsid w:val="00D647E0"/>
    <w:rsid w:val="00D6631F"/>
    <w:rsid w:val="00D822E9"/>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33</Pages>
  <Words>6032</Words>
  <Characters>32573</Characters>
  <Application>Microsoft Office Word</Application>
  <DocSecurity>0</DocSecurity>
  <Lines>271</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9</cp:revision>
  <dcterms:created xsi:type="dcterms:W3CDTF">2025-07-17T18:15:00Z</dcterms:created>
  <dcterms:modified xsi:type="dcterms:W3CDTF">2025-10-02T12:25:00Z</dcterms:modified>
</cp:coreProperties>
</file>