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1CDD3" w14:textId="77777777" w:rsidR="0019246F" w:rsidRDefault="0019246F" w:rsidP="0019246F">
      <w:pPr>
        <w:pStyle w:val="Ttulo1"/>
        <w:rPr>
          <w:color w:val="000000" w:themeColor="text1"/>
        </w:rPr>
      </w:pPr>
      <w:r>
        <w:t xml:space="preserve">AO JUÍZO DA ... VARA CÍVEL DA COMARCA DA CIDADE DE </w:t>
      </w:r>
      <w:r w:rsidRPr="008254E5">
        <w:t>{{CIDADE_REU}}</w:t>
      </w:r>
      <w:r>
        <w:t xml:space="preserve">     ESTADO DE </w:t>
      </w:r>
      <w:r w:rsidRPr="008254E5">
        <w:t>{{ESTADO_REU}}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r w:rsidRPr="00A00B06">
        <w:rPr>
          <w:b/>
          <w:color w:val="FF0000"/>
        </w:rPr>
        <w:t xml:space="preserve">{  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1D0E84BC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{{ENDERE</w:t>
      </w:r>
      <w:r w:rsidR="00C122B9">
        <w:rPr>
          <w:color w:val="00B050"/>
        </w:rPr>
        <w:t>C</w:t>
      </w:r>
      <w:r>
        <w:rPr>
          <w:color w:val="00B050"/>
        </w:rPr>
        <w:t>O_BANCO}}</w:t>
      </w:r>
      <w:r>
        <w:t>, pelos fatos e fundamentos a seguir expostos:</w:t>
      </w:r>
    </w:p>
    <w:p w14:paraId="4F992504" w14:textId="77777777" w:rsidR="00725609" w:rsidRPr="00C32E2B" w:rsidRDefault="00725609">
      <w:pPr>
        <w:rPr>
          <w:color w:val="000000" w:themeColor="text1"/>
        </w:rPr>
      </w:pPr>
    </w:p>
    <w:p w14:paraId="412DD9F4" w14:textId="78230F46" w:rsidR="00725609" w:rsidRPr="00C32E2B" w:rsidRDefault="00BE6FE1" w:rsidP="00752C4F">
      <w:pPr>
        <w:pStyle w:val="Ttulo1"/>
        <w:numPr>
          <w:ilvl w:val="0"/>
          <w:numId w:val="6"/>
        </w:numPr>
        <w:rPr>
          <w:color w:val="000000" w:themeColor="text1"/>
        </w:rPr>
      </w:pPr>
      <w:r w:rsidRPr="00C32E2B">
        <w:rPr>
          <w:color w:val="000000" w:themeColor="text1"/>
        </w:rPr>
        <w:t>DA OPÇÃO PELO FORO DE SEDE DO RÉU</w:t>
      </w:r>
    </w:p>
    <w:p w14:paraId="170F34C5" w14:textId="77777777" w:rsidR="00725609" w:rsidRPr="00C32E2B" w:rsidRDefault="00725609">
      <w:pPr>
        <w:rPr>
          <w:color w:val="000000" w:themeColor="text1"/>
        </w:rPr>
      </w:pPr>
    </w:p>
    <w:p w14:paraId="5D1B0D15" w14:textId="0333CEA0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Inicialmente, esclarece a parte autora, que decidiu por ingressar com a presente demanda no foro de sede do réu, ainda que </w:t>
      </w:r>
      <w:r w:rsidRPr="00C32E2B">
        <w:rPr>
          <w:color w:val="000000" w:themeColor="text1"/>
        </w:rPr>
        <w:lastRenderedPageBreak/>
        <w:t>de sua liberalidade optar por seu foro de domicílio, uma vez que seus procuradores possuem inscrições apenas nos estados de São Paulo e Minas Gerais e que optou pela contratação destes ainda que ciente deste fato, como comprova em declaração anexa</w:t>
      </w:r>
      <w:r w:rsidR="002D5373" w:rsidRPr="00C32E2B">
        <w:rPr>
          <w:color w:val="000000" w:themeColor="text1"/>
        </w:rPr>
        <w:t>.</w:t>
      </w:r>
    </w:p>
    <w:p w14:paraId="1759515A" w14:textId="758A90B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É importante destacar que, conforme jurisprudência amplamente consolidada, nas ações que envolvem relações de consumo, é plenamente possível que a demanda seja ajuizada no foro do domicílio do réu, como ocorre no presente caso, uma vez que o art. 101 do CDC confere ao consumidor a prerrogativa de ajuizar a ação em seu domicílio, porém, caso lhe seja mais vantajoso, pode ele abrir mão dessa prerrogativa e ajuizar a ação no domicílio do réu (art. 46 do CPC ) ou no lugar onde se encontra a sede da pessoa jurídica (art. 53, III, “a” do CPC).</w:t>
      </w:r>
    </w:p>
    <w:p w14:paraId="7585BF7D" w14:textId="1D53C77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Essa escolha privilegia a conveniência processual e é uma prerrogativa do consumidor, visando resguardar seus direitos e facilitar o acesso à justiça.</w:t>
      </w:r>
    </w:p>
    <w:p w14:paraId="2C8CBB5B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Ainda, é evidente que tal escolha não acarreta qualquer prejuízo à parte requerente, uma vez que todos os atos processuais necessários podem ser regularmente realizados por meio de videoconferência (há, inclusive, pedido de tramitação do presente feito de maneira 100% digital), não havendo qualquer óbice prático à condução do feito. </w:t>
      </w:r>
    </w:p>
    <w:p w14:paraId="2DFC50C6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Nessa esteira, faz-se a ressalva que, para essa natureza de ação, é raro que as instituições financeiras possuam ofertas de acordo em audiências de tentativa de conciliação, o que culmina, na grande </w:t>
      </w:r>
      <w:r w:rsidRPr="00C32E2B">
        <w:rPr>
          <w:b/>
          <w:bCs/>
          <w:color w:val="000000" w:themeColor="text1"/>
        </w:rPr>
        <w:lastRenderedPageBreak/>
        <w:t>maioria dos casos, na dispensa dessa audiência. Inclusive, há na presente exordial o pedido de dispensa de audiência de tentativa de conciliação.</w:t>
      </w:r>
    </w:p>
    <w:p w14:paraId="43B3970B" w14:textId="77777777" w:rsidR="00752C4F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Ademais, trata-se de demanda que, conforme entendimento consolidado na jurisprudência pátria, possui natureza eminentemente documental, prescindindo de dilação probatória, o que a torna perfeitamente passível de julgamento antecipado da lide, nos termos do artigo 355, inciso I, do Código de Processo Civil. </w:t>
      </w:r>
      <w:r w:rsidRPr="00C32E2B">
        <w:rPr>
          <w:b/>
          <w:bCs/>
          <w:i/>
          <w:iCs/>
          <w:color w:val="000000" w:themeColor="text1"/>
          <w:u w:val="single"/>
        </w:rPr>
        <w:t>Da mesma forma, tal opção não exerce qualquer influência sobre o pedido de gratuidade da justiça, uma vez que não acarreta à parte autora qualquer gasto adicional em relação à hipótese de propositura da demanda em seu domicílio, muito menos possui o condão de desconfigurar sua condição de hipossuficiência.</w:t>
      </w:r>
    </w:p>
    <w:p w14:paraId="27101BB1" w14:textId="5BB6560A" w:rsidR="00725609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>Assim, cabe à parte a escolha do foro no momento da propositura da ação, levando em consideração a conveniência processual e a estratégia mais adequada ao seu caso.</w:t>
      </w:r>
    </w:p>
    <w:p w14:paraId="300323C1" w14:textId="77777777" w:rsidR="00725609" w:rsidRPr="00C32E2B" w:rsidRDefault="00BE6FE1">
      <w:pPr>
        <w:rPr>
          <w:color w:val="000000" w:themeColor="text1"/>
        </w:rPr>
      </w:pPr>
      <w:r w:rsidRPr="00C32E2B">
        <w:rPr>
          <w:color w:val="000000" w:themeColor="text1"/>
        </w:rPr>
        <w:t>Portanto, requer-se o recebimento da presente ação e o seu regular processamento, sem qualquer declinação de competência, por estar de acordo com as disposições legais e com a jurisprudência pacífica dos tribunais.</w:t>
      </w: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lastRenderedPageBreak/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</w:t>
      </w:r>
      <w:proofErr w:type="spellStart"/>
      <w:r w:rsidRPr="003D6458">
        <w:t>ii</w:t>
      </w:r>
      <w:proofErr w:type="spellEnd"/>
      <w:r w:rsidRPr="003D6458">
        <w:t>) inexistência de contato real com o autor da ação; (</w:t>
      </w:r>
      <w:proofErr w:type="spellStart"/>
      <w:r w:rsidRPr="003D6458">
        <w:t>iii</w:t>
      </w:r>
      <w:proofErr w:type="spellEnd"/>
      <w:r w:rsidRPr="003D6458">
        <w:t>) inexistência de documentos que comprovem minimamente os fatos alegados; (</w:t>
      </w:r>
      <w:proofErr w:type="spellStart"/>
      <w:r w:rsidRPr="003D6458">
        <w:t>iv</w:t>
      </w:r>
      <w:proofErr w:type="spellEnd"/>
      <w:r w:rsidRPr="003D6458">
        <w:t>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>, de modo a assegurar 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1CA1E607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C122B9" w:rsidRPr="00BF75EB">
        <w:rPr>
          <w:color w:val="00B050"/>
          <w:sz w:val="22"/>
          <w:szCs w:val="22"/>
        </w:rPr>
        <w:t>{{</w:t>
      </w:r>
      <w:proofErr w:type="spellStart"/>
      <w:r w:rsidR="00C122B9" w:rsidRPr="00FD4F4A">
        <w:rPr>
          <w:color w:val="00B050"/>
          <w:sz w:val="22"/>
          <w:szCs w:val="22"/>
        </w:rPr>
        <w:t>pessoal_consignados</w:t>
      </w:r>
      <w:proofErr w:type="spellEnd"/>
      <w:r w:rsidR="00C122B9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 xml:space="preserve">, realizada pela plataforma oficial Consumidor.gov.br, </w:t>
      </w:r>
      <w:r w:rsidRPr="003D6458">
        <w:rPr>
          <w:sz w:val="22"/>
          <w:szCs w:val="22"/>
        </w:rPr>
        <w:lastRenderedPageBreak/>
        <w:t>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18070A6D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</w:t>
      </w:r>
      <w:proofErr w:type="spellStart"/>
      <w:r w:rsidRPr="003D6458">
        <w:rPr>
          <w:sz w:val="22"/>
          <w:szCs w:val="22"/>
        </w:rPr>
        <w:t>ii</w:t>
      </w:r>
      <w:proofErr w:type="spellEnd"/>
      <w:r w:rsidRPr="003D6458">
        <w:rPr>
          <w:sz w:val="22"/>
          <w:szCs w:val="22"/>
        </w:rPr>
        <w:t>) eventual propositura de ação de produção antecipada de provas para obtenção dos contratos; e (</w:t>
      </w:r>
      <w:proofErr w:type="spellStart"/>
      <w:r w:rsidRPr="003D6458">
        <w:rPr>
          <w:sz w:val="22"/>
          <w:szCs w:val="22"/>
        </w:rPr>
        <w:t>iii</w:t>
      </w:r>
      <w:proofErr w:type="spellEnd"/>
      <w:r w:rsidRPr="003D6458">
        <w:rPr>
          <w:sz w:val="22"/>
          <w:szCs w:val="22"/>
        </w:rPr>
        <w:t>) propositura de ação revisional de contrato bancário para o banco em específico.</w:t>
      </w:r>
    </w:p>
    <w:p w14:paraId="4E333786" w14:textId="77777777" w:rsidR="00ED09B3" w:rsidRPr="00490C19" w:rsidRDefault="00ED09B3" w:rsidP="00ED09B3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DE5F97B" w14:textId="77777777" w:rsidR="00ED09B3" w:rsidRPr="001832C8" w:rsidRDefault="00ED09B3" w:rsidP="00ED09B3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juros, demonstrando a finalidade e a unicidade da contratação (com devida ciência sobre os termos do patrocínio jurídico). O instrumento </w:t>
      </w:r>
      <w:r w:rsidRPr="00490C19">
        <w:rPr>
          <w:sz w:val="22"/>
          <w:szCs w:val="22"/>
        </w:rPr>
        <w:lastRenderedPageBreak/>
        <w:t>é juntado sob sigilo, a fim de preservar os dados pessoais da parte e evitar sua indevida utilização por terceiros mal-intencionados que possam se valer de informações constantes nos autos para aplicação de golpes.</w:t>
      </w:r>
    </w:p>
    <w:p w14:paraId="6127C812" w14:textId="77777777" w:rsidR="00ED09B3" w:rsidRPr="003D6458" w:rsidRDefault="00ED09B3" w:rsidP="00752C4F">
      <w:pPr>
        <w:ind w:left="2268" w:firstLine="0"/>
      </w:pP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individualizada de cláusulas específicas, uma vez que o objeto da revisão se </w:t>
      </w:r>
      <w:r w:rsidRPr="00356249">
        <w:rPr>
          <w:b/>
          <w:bCs/>
          <w:i/>
          <w:iCs/>
        </w:rPr>
        <w:lastRenderedPageBreak/>
        <w:t>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à litigância predatória — foram adotadas medidas criteriosas para embasar o </w:t>
      </w:r>
      <w:r w:rsidRPr="000B2C40">
        <w:lastRenderedPageBreak/>
        <w:t>presente pleito de forma individualizada, concreta e documentalmente robusta</w:t>
      </w:r>
      <w:r>
        <w:t>, conforme pormenorizado abaixo:</w:t>
      </w:r>
    </w:p>
    <w:p w14:paraId="7E8B7121" w14:textId="78CA98A5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{{BENEFICIO_RECEBIDO}}</w:t>
      </w:r>
      <w:r w:rsidR="002B540F">
        <w:t>, no valor de R$ {{</w:t>
      </w:r>
      <w:proofErr w:type="spellStart"/>
      <w:r w:rsidR="002B540F">
        <w:t>renda_mensal</w:t>
      </w:r>
      <w:proofErr w:type="spellEnd"/>
      <w:r w:rsidR="002B540F">
        <w:t xml:space="preserve">}}, conforme comprovado nos documentos que acompanham esta exordial. Ainda, os empréstimos contratados, </w:t>
      </w:r>
      <w:r w:rsidR="00B01A17" w:rsidRPr="00BF75EB">
        <w:rPr>
          <w:color w:val="00B050"/>
          <w:sz w:val="22"/>
          <w:szCs w:val="22"/>
        </w:rPr>
        <w:t>{{</w:t>
      </w:r>
      <w:proofErr w:type="spellStart"/>
      <w:r w:rsidR="00B01A17" w:rsidRPr="00FD4F4A">
        <w:rPr>
          <w:color w:val="00B050"/>
          <w:sz w:val="22"/>
          <w:szCs w:val="22"/>
        </w:rPr>
        <w:t>pessoal_consignados</w:t>
      </w:r>
      <w:proofErr w:type="spellEnd"/>
      <w:r w:rsidR="00B01A17" w:rsidRPr="00BF75EB">
        <w:rPr>
          <w:color w:val="00B050"/>
          <w:sz w:val="22"/>
          <w:szCs w:val="22"/>
        </w:rPr>
        <w:t>}}</w:t>
      </w:r>
      <w:r w:rsidRPr="000B2C40">
        <w:t>comprometem de forma drástica sua renda mensal, de modo que restam apenas R$ {{</w:t>
      </w:r>
      <w:proofErr w:type="spellStart"/>
      <w:r w:rsidRPr="000B2C40">
        <w:t>valor_liquido</w:t>
      </w:r>
      <w:proofErr w:type="spell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C845F48" w14:textId="1CBF37E7" w:rsidR="00C32E2B" w:rsidRPr="000B2C40" w:rsidRDefault="00C32E2B" w:rsidP="00C32E2B">
      <w:pPr>
        <w:pStyle w:val="PargrafodaLista"/>
        <w:numPr>
          <w:ilvl w:val="0"/>
          <w:numId w:val="8"/>
        </w:numPr>
      </w:pPr>
      <w:r>
        <w:t>{{benefícios}}</w:t>
      </w:r>
    </w:p>
    <w:p w14:paraId="050D7DD4" w14:textId="77777777" w:rsidR="00752C4F" w:rsidRPr="000B2C40" w:rsidRDefault="00752C4F" w:rsidP="00752C4F">
      <w:pPr>
        <w:ind w:firstLine="0"/>
      </w:pPr>
    </w:p>
    <w:p w14:paraId="78EFA8DF" w14:textId="77777777" w:rsidR="00ED09B3" w:rsidRDefault="00ED09B3" w:rsidP="00ED09B3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1D2E7C35" w14:textId="77777777" w:rsidR="00ED09B3" w:rsidRDefault="00ED09B3" w:rsidP="00ED09B3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B5FC736" w14:textId="77777777" w:rsidR="00ED09B3" w:rsidRDefault="00ED09B3" w:rsidP="00ED09B3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77777777" w:rsidR="002B540F" w:rsidRDefault="002B540F" w:rsidP="002B540F">
      <w:r>
        <w:t xml:space="preserve">Conforme mencionado alhures, a parte requerente recebe </w:t>
      </w:r>
      <w:r>
        <w:rPr>
          <w:color w:val="00B050"/>
        </w:rPr>
        <w:t>{{BENEFICIO_RECEBIDO}}</w:t>
      </w:r>
      <w:r>
        <w:t xml:space="preserve"> que corresponde ao valor de R${{</w:t>
      </w:r>
      <w:proofErr w:type="spellStart"/>
      <w:r>
        <w:t>renda_mensal</w:t>
      </w:r>
      <w:proofErr w:type="spellEnd"/>
      <w:r>
        <w:t>}}, conforme comprovado em documentação anexa.</w:t>
      </w:r>
    </w:p>
    <w:p w14:paraId="7234E215" w14:textId="06ED8C0E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2B5C31" w:rsidRPr="00BF75EB">
        <w:rPr>
          <w:color w:val="00B050"/>
          <w:sz w:val="22"/>
          <w:szCs w:val="22"/>
        </w:rPr>
        <w:t>{{</w:t>
      </w:r>
      <w:proofErr w:type="spellStart"/>
      <w:r w:rsidR="002B5C31" w:rsidRPr="00FD4F4A">
        <w:rPr>
          <w:color w:val="00B050"/>
          <w:sz w:val="22"/>
          <w:szCs w:val="22"/>
        </w:rPr>
        <w:t>pessoal_consignados</w:t>
      </w:r>
      <w:proofErr w:type="spellEnd"/>
      <w:r w:rsidR="002B5C31" w:rsidRPr="00BF75EB">
        <w:rPr>
          <w:color w:val="00B050"/>
          <w:sz w:val="22"/>
          <w:szCs w:val="22"/>
        </w:rPr>
        <w:t>}}</w:t>
      </w:r>
      <w:r w:rsidR="0091247A">
        <w:rPr>
          <w:color w:val="00B050"/>
          <w:sz w:val="22"/>
          <w:szCs w:val="22"/>
        </w:rPr>
        <w:t xml:space="preserve">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</w:t>
      </w:r>
      <w:proofErr w:type="spellStart"/>
      <w:r>
        <w:t>valor_liquido</w:t>
      </w:r>
      <w:proofErr w:type="spell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{{emprestimos_0_taxa}}</w:t>
      </w:r>
      <w:r w:rsidR="000150DB" w:rsidRPr="00BF30D5">
        <w:t>%</w:t>
      </w:r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r w:rsidR="007D1291" w:rsidRPr="00B91F38">
        <w:t>}}</w:t>
      </w:r>
      <w:r w:rsidR="007D1291">
        <w:t>%</w:t>
      </w:r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proofErr w:type="spellStart"/>
      <w:r w:rsidRPr="001311F0">
        <w:t>a.m</w:t>
      </w:r>
      <w:proofErr w:type="spellEnd"/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_taxa}}%</w:t>
      </w:r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r w:rsidRPr="00B91F38">
        <w:t>}}</w:t>
      </w:r>
      <w:r>
        <w:t>%</w:t>
      </w:r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proofErr w:type="spellStart"/>
      <w:r w:rsidRPr="001311F0">
        <w:t>a.m</w:t>
      </w:r>
      <w:proofErr w:type="spellEnd"/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verbis</w:t>
      </w:r>
      <w:proofErr w:type="spellEnd"/>
      <w:r>
        <w:rPr>
          <w:i/>
          <w:iCs/>
        </w:rPr>
        <w:t>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</w:t>
      </w:r>
      <w:proofErr w:type="spellStart"/>
      <w:r w:rsidRPr="005728F2">
        <w:rPr>
          <w:sz w:val="22"/>
          <w:szCs w:val="22"/>
        </w:rPr>
        <w:t>Rel.p</w:t>
      </w:r>
      <w:proofErr w:type="spellEnd"/>
      <w:r w:rsidRPr="005728F2">
        <w:rPr>
          <w:sz w:val="22"/>
          <w:szCs w:val="22"/>
        </w:rPr>
        <w:t xml:space="preserve">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 xml:space="preserve">Tal discrepância de valores é evidência clara de abusividade na fixação das taxas de juros cobradas pela requerida, o que viola o princípio da boa-fé objetiva, previsto no artigo 422 do Código Civil. Conforme leciona Pablo Stolze </w:t>
      </w:r>
      <w:proofErr w:type="spellStart"/>
      <w:r>
        <w:t>Gagliano</w:t>
      </w:r>
      <w:proofErr w:type="spellEnd"/>
      <w:r>
        <w:t xml:space="preserve">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 xml:space="preserve">É o que restou decidido no julgamento dos </w:t>
      </w:r>
      <w:proofErr w:type="spellStart"/>
      <w:r w:rsidRPr="0024067E">
        <w:t>EAREsp</w:t>
      </w:r>
      <w:proofErr w:type="spellEnd"/>
      <w:r w:rsidRPr="0024067E">
        <w:t xml:space="preserve"> 600663/RS, </w:t>
      </w:r>
      <w:proofErr w:type="spellStart"/>
      <w:r w:rsidRPr="0024067E">
        <w:t>EAREsp</w:t>
      </w:r>
      <w:proofErr w:type="spellEnd"/>
      <w:r w:rsidRPr="0024067E">
        <w:t xml:space="preserve"> 622897/RS, </w:t>
      </w:r>
      <w:proofErr w:type="spellStart"/>
      <w:r w:rsidRPr="0024067E">
        <w:t>EAREsp</w:t>
      </w:r>
      <w:proofErr w:type="spellEnd"/>
      <w:r w:rsidRPr="0024067E">
        <w:t xml:space="preserve"> 664888/RS, </w:t>
      </w:r>
      <w:proofErr w:type="spellStart"/>
      <w:r w:rsidRPr="0024067E">
        <w:t>EAREsp</w:t>
      </w:r>
      <w:proofErr w:type="spellEnd"/>
      <w:r w:rsidRPr="0024067E">
        <w:t xml:space="preserve"> 676608/RS e, especialmente, no </w:t>
      </w:r>
      <w:proofErr w:type="spellStart"/>
      <w:r w:rsidRPr="0024067E">
        <w:t>EREsp</w:t>
      </w:r>
      <w:proofErr w:type="spellEnd"/>
      <w:r w:rsidRPr="0024067E">
        <w:t xml:space="preserve">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 xml:space="preserve">in </w:t>
      </w:r>
      <w:proofErr w:type="spellStart"/>
      <w:r w:rsidRPr="00CD0B24">
        <w:rPr>
          <w:i/>
          <w:iCs/>
          <w:u w:val="single"/>
        </w:rPr>
        <w:t>re</w:t>
      </w:r>
      <w:proofErr w:type="spellEnd"/>
      <w:r w:rsidRPr="00CD0B24">
        <w:rPr>
          <w:i/>
          <w:iCs/>
          <w:u w:val="single"/>
        </w:rPr>
        <w:t xml:space="preserve"> </w:t>
      </w:r>
      <w:proofErr w:type="spellStart"/>
      <w:r w:rsidRPr="00CD0B24">
        <w:rPr>
          <w:i/>
          <w:iCs/>
          <w:u w:val="single"/>
        </w:rPr>
        <w:t>ipsa</w:t>
      </w:r>
      <w:proofErr w:type="spellEnd"/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proofErr w:type="spellStart"/>
      <w:r w:rsidR="00510C54" w:rsidRPr="003B7DAD">
        <w:t>renda_mensal</w:t>
      </w:r>
      <w:proofErr w:type="spellEnd"/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</w:t>
      </w:r>
      <w:proofErr w:type="spellStart"/>
      <w:r w:rsidR="00B200AB" w:rsidRPr="003B7DAD">
        <w:rPr>
          <w:bCs/>
        </w:rPr>
        <w:t>valor_liquido</w:t>
      </w:r>
      <w:proofErr w:type="spell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</w:t>
      </w:r>
      <w:proofErr w:type="spellStart"/>
      <w:r w:rsidR="00420BDF" w:rsidRPr="003B7DAD">
        <w:rPr>
          <w:bCs/>
        </w:rPr>
        <w:t>diario</w:t>
      </w:r>
      <w:proofErr w:type="spellEnd"/>
      <w:r w:rsidR="00420BDF" w:rsidRPr="003B7DAD">
        <w:rPr>
          <w:bCs/>
        </w:rPr>
        <w:t>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</w:t>
      </w:r>
      <w:proofErr w:type="spellStart"/>
      <w:r w:rsidRPr="00AD6113">
        <w:rPr>
          <w:b/>
          <w:bCs/>
          <w:u w:val="single"/>
        </w:rPr>
        <w:t>hipervulneráveis</w:t>
      </w:r>
      <w:proofErr w:type="spellEnd"/>
      <w:r w:rsidRPr="00AD6113">
        <w:rPr>
          <w:b/>
          <w:bCs/>
          <w:u w:val="single"/>
        </w:rPr>
        <w:t xml:space="preserve">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09A940EC" w14:textId="77777777" w:rsidR="00E46CBB" w:rsidRDefault="00BE6FE1" w:rsidP="00401E14">
      <w:r>
        <w:t>Por fim, protesta provar o alegado mediante todos os meios de prova em direito admitidos.</w:t>
      </w:r>
    </w:p>
    <w:p w14:paraId="4A8A1633" w14:textId="77777777" w:rsidR="006C6190" w:rsidRDefault="006C6190" w:rsidP="00401E14"/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4A5D4A14" w14:textId="77777777" w:rsidR="0091247A" w:rsidRDefault="0091247A" w:rsidP="0091247A">
      <w:pPr>
        <w:ind w:firstLine="0"/>
        <w:jc w:val="center"/>
      </w:pPr>
    </w:p>
    <w:p w14:paraId="77EFC00C" w14:textId="77777777" w:rsidR="0091247A" w:rsidRDefault="0091247A" w:rsidP="0091247A">
      <w:pPr>
        <w:ind w:firstLine="0"/>
        <w:jc w:val="center"/>
      </w:pPr>
      <w:r w:rsidRPr="000C7BD2">
        <w:t>{{CIDADE_AUTOR}}</w:t>
      </w:r>
      <w:r>
        <w:t xml:space="preserve"> /</w:t>
      </w:r>
      <w:r w:rsidRPr="000C7BD2">
        <w:t>{{ESTADO_AUTOR}}</w:t>
      </w:r>
      <w:r>
        <w:t>,</w:t>
      </w:r>
      <w:r w:rsidRPr="0061367B">
        <w:rPr>
          <w:color w:val="00B050"/>
        </w:rPr>
        <w:t>{{DATA}}</w:t>
      </w:r>
    </w:p>
    <w:p w14:paraId="2A3EEFD2" w14:textId="77777777" w:rsidR="007D531B" w:rsidRDefault="007D531B" w:rsidP="007D531B">
      <w:pPr>
        <w:ind w:firstLine="0"/>
        <w:jc w:val="center"/>
        <w:rPr>
          <w:smallCaps/>
        </w:rPr>
      </w:pP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578061C7" w14:textId="77777777" w:rsidR="0091247A" w:rsidRPr="00F41157" w:rsidRDefault="0091247A" w:rsidP="0091247A">
      <w:pPr>
        <w:ind w:firstLine="0"/>
        <w:jc w:val="center"/>
        <w:rPr>
          <w:color w:val="00B050"/>
          <w:u w:val="single"/>
        </w:rPr>
      </w:pPr>
      <w:r>
        <w:lastRenderedPageBreak/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proofErr w:type="spellStart"/>
      <w:r w:rsidRPr="00A70858">
        <w:rPr>
          <w:color w:val="00B050"/>
        </w:rPr>
        <w:t>estado_oab</w:t>
      </w:r>
      <w:proofErr w:type="spellEnd"/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spellStart"/>
      <w:r w:rsidRPr="00A70858">
        <w:rPr>
          <w:color w:val="00B050"/>
        </w:rPr>
        <w:t>numero_oab</w:t>
      </w:r>
      <w:proofErr w:type="spellEnd"/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5B49E" w14:textId="77777777" w:rsidR="00E6196A" w:rsidRDefault="00E6196A">
      <w:pPr>
        <w:spacing w:after="0" w:line="240" w:lineRule="auto"/>
      </w:pPr>
      <w:r>
        <w:separator/>
      </w:r>
    </w:p>
  </w:endnote>
  <w:endnote w:type="continuationSeparator" w:id="0">
    <w:p w14:paraId="385F5CFF" w14:textId="77777777" w:rsidR="00E6196A" w:rsidRDefault="00E619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94FCA" w14:textId="77777777" w:rsidR="00E6196A" w:rsidRDefault="00E6196A">
      <w:pPr>
        <w:spacing w:after="0" w:line="240" w:lineRule="auto"/>
      </w:pPr>
      <w:r>
        <w:separator/>
      </w:r>
    </w:p>
  </w:footnote>
  <w:footnote w:type="continuationSeparator" w:id="0">
    <w:p w14:paraId="7BC5C146" w14:textId="77777777" w:rsidR="00E6196A" w:rsidRDefault="00E619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66340">
    <w:abstractNumId w:val="6"/>
  </w:num>
  <w:num w:numId="2" w16cid:durableId="984815976">
    <w:abstractNumId w:val="4"/>
  </w:num>
  <w:num w:numId="3" w16cid:durableId="1637837328">
    <w:abstractNumId w:val="0"/>
  </w:num>
  <w:num w:numId="4" w16cid:durableId="76099724">
    <w:abstractNumId w:val="2"/>
  </w:num>
  <w:num w:numId="5" w16cid:durableId="2144347415">
    <w:abstractNumId w:val="1"/>
  </w:num>
  <w:num w:numId="6" w16cid:durableId="75253493">
    <w:abstractNumId w:val="3"/>
  </w:num>
  <w:num w:numId="7" w16cid:durableId="1231034946">
    <w:abstractNumId w:val="5"/>
  </w:num>
  <w:num w:numId="8" w16cid:durableId="4941531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DB"/>
    <w:rsid w:val="000165D3"/>
    <w:rsid w:val="00022852"/>
    <w:rsid w:val="00025A3F"/>
    <w:rsid w:val="00034223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5A55"/>
    <w:rsid w:val="001868D2"/>
    <w:rsid w:val="0019215A"/>
    <w:rsid w:val="0019246F"/>
    <w:rsid w:val="001B4E6D"/>
    <w:rsid w:val="001B6F63"/>
    <w:rsid w:val="001F68C8"/>
    <w:rsid w:val="002328AE"/>
    <w:rsid w:val="002728C5"/>
    <w:rsid w:val="002866D1"/>
    <w:rsid w:val="00296328"/>
    <w:rsid w:val="002A5EF3"/>
    <w:rsid w:val="002B540F"/>
    <w:rsid w:val="002B5C31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3BDA"/>
    <w:rsid w:val="00546031"/>
    <w:rsid w:val="0055449B"/>
    <w:rsid w:val="00555BD2"/>
    <w:rsid w:val="005668D7"/>
    <w:rsid w:val="00567637"/>
    <w:rsid w:val="005E287F"/>
    <w:rsid w:val="005F47CA"/>
    <w:rsid w:val="005F7DEC"/>
    <w:rsid w:val="00603A3F"/>
    <w:rsid w:val="00607D82"/>
    <w:rsid w:val="00616799"/>
    <w:rsid w:val="00630E18"/>
    <w:rsid w:val="0063144F"/>
    <w:rsid w:val="00641774"/>
    <w:rsid w:val="006441B4"/>
    <w:rsid w:val="006445F6"/>
    <w:rsid w:val="00644B92"/>
    <w:rsid w:val="00646806"/>
    <w:rsid w:val="00650E32"/>
    <w:rsid w:val="006848FE"/>
    <w:rsid w:val="00695352"/>
    <w:rsid w:val="006A7919"/>
    <w:rsid w:val="006C5E11"/>
    <w:rsid w:val="006C6190"/>
    <w:rsid w:val="006E39E8"/>
    <w:rsid w:val="006E5CC8"/>
    <w:rsid w:val="0070143E"/>
    <w:rsid w:val="007052B7"/>
    <w:rsid w:val="00707C01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247A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B293D"/>
    <w:rsid w:val="00AC3B37"/>
    <w:rsid w:val="00AD1876"/>
    <w:rsid w:val="00AF2AFA"/>
    <w:rsid w:val="00AF6885"/>
    <w:rsid w:val="00B01A17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66CB"/>
    <w:rsid w:val="00C122B9"/>
    <w:rsid w:val="00C22F6D"/>
    <w:rsid w:val="00C23F22"/>
    <w:rsid w:val="00C26B5A"/>
    <w:rsid w:val="00C32E2B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E0563"/>
    <w:rsid w:val="00DE1251"/>
    <w:rsid w:val="00DE3261"/>
    <w:rsid w:val="00E05DB2"/>
    <w:rsid w:val="00E116B5"/>
    <w:rsid w:val="00E23337"/>
    <w:rsid w:val="00E26E19"/>
    <w:rsid w:val="00E31F88"/>
    <w:rsid w:val="00E46CBB"/>
    <w:rsid w:val="00E6196A"/>
    <w:rsid w:val="00E77565"/>
    <w:rsid w:val="00E90914"/>
    <w:rsid w:val="00E96276"/>
    <w:rsid w:val="00EA3C8C"/>
    <w:rsid w:val="00EA5F01"/>
    <w:rsid w:val="00EA7B3E"/>
    <w:rsid w:val="00EB6397"/>
    <w:rsid w:val="00EC53DB"/>
    <w:rsid w:val="00ED09B3"/>
    <w:rsid w:val="00EE6F21"/>
    <w:rsid w:val="00EF6424"/>
    <w:rsid w:val="00F23799"/>
    <w:rsid w:val="00F37050"/>
    <w:rsid w:val="00F56226"/>
    <w:rsid w:val="00F56FD9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31</Pages>
  <Words>5667</Words>
  <Characters>30602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12</cp:revision>
  <dcterms:created xsi:type="dcterms:W3CDTF">2025-07-17T17:27:00Z</dcterms:created>
  <dcterms:modified xsi:type="dcterms:W3CDTF">2025-10-02T15:30:00Z</dcterms:modified>
</cp:coreProperties>
</file>