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88888"/>
          <w:sz w:val="20"/>
          <w:szCs w:val="20"/>
        </w:rPr>
        <w:t xml:space="preserve">CallMeMaybe</w:t>
      </w:r>
    </w:p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Identificação de Operadores Ineficientes</w:t>
      </w:r>
    </w:p>
    <w:p>
      <w:pPr>
        <w:spacing w:after="500"/>
        <w:jc w:val="center"/>
      </w:pPr>
      <w:r>
        <w:rPr>
          <w:i/>
          <w:iCs/>
          <w:color w:val="666666"/>
          <w:sz w:val="22"/>
          <w:szCs w:val="22"/>
        </w:rPr>
        <w:t xml:space="preserve">Relatório Final do Projeto | Sprint 14 — Projeto Final</w:t>
      </w:r>
    </w:p>
    <w:p>
      <w:pPr>
        <w:spacing w:after="100"/>
        <w:jc w:val="center"/>
      </w:pPr>
      <w:r>
        <w:rPr>
          <w:sz w:val="20"/>
          <w:szCs w:val="20"/>
        </w:rPr>
        <w:t xml:space="preserve">Autor: Murilo Lima dos Santos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6"/>
        <w:gridCol w:w="3266"/>
        <w:gridCol w:w="3268"/>
      </w:tblGrid>
      <w:tr>
        <w:tc>
          <w:tcPr>
            <w:tcW w:type="dxa" w:w="32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1565C0"/>
                <w:sz w:val="40"/>
                <w:szCs w:val="40"/>
              </w:rPr>
              <w:t xml:space="preserve">1.062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Operadores analisados</w:t>
            </w:r>
          </w:p>
        </w:tc>
        <w:tc>
          <w:tcPr>
            <w:tcW w:type="dxa" w:w="32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C62828"/>
                <w:sz w:val="40"/>
                <w:szCs w:val="40"/>
              </w:rPr>
              <w:t xml:space="preserve">104 (9,79%)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Classificados como ineficientes</w:t>
            </w:r>
          </w:p>
        </w:tc>
        <w:tc>
          <w:tcPr>
            <w:tcW w:type="dxa" w:w="32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2E7D32"/>
                <w:sz w:val="40"/>
                <w:szCs w:val="40"/>
              </w:rPr>
              <w:t xml:space="preserve">3 de 3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Hipóteses estatísticas confirmadas</w:t>
            </w:r>
          </w:p>
        </w:tc>
      </w:tr>
    </w:tbl>
    <w:p>
      <w:pPr>
        <w:spacing w:after="400"/>
      </w:pPr>
    </w:p>
    <w:p>
      <w:pPr>
        <w:pStyle w:val="Heading1"/>
        <w:spacing w:after="200" w:before="400"/>
      </w:pPr>
      <w:r>
        <w:rPr>
          <w:b/>
          <w:bCs/>
        </w:rPr>
        <w:t xml:space="preserve">1. Contexto</w:t>
      </w:r>
    </w:p>
    <w:p>
      <w:pPr>
        <w:spacing w:after="180" w:line="276"/>
      </w:pPr>
      <w:r>
        <w:t xml:space="preserve">A CallMeMaybe é um serviço de telefonia virtual que atende empresas com grande volume de ligações, tanto recebidas quanto realizadas por seus operadores. A empresa está desenvolvendo uma nova funcionalidade para que os supervisores dos clientes identifiquem operadores com desempenho abaixo do esperado.</w:t>
      </w:r>
    </w:p>
    <w:p>
      <w:pPr>
        <w:spacing w:after="180" w:line="276"/>
      </w:pPr>
      <w:r>
        <w:t xml:space="preserve">Um operador é considerado ineficiente quando apresenta uma combinação de três sinais: alto volume de chamadas recebidas perdidas, tempo de espera elevado nas chamadas recebidas e, no caso de operadores responsáveis por chamadas de saída, baixo volume de chamadas ativas.</w:t>
      </w:r>
    </w:p>
    <w:p>
      <w:pPr>
        <w:spacing w:after="180" w:line="276"/>
      </w:pPr>
      <w:r>
        <w:t xml:space="preserve">Hoje esse tipo de avaliação tende a ser feito de forma subjetiva, a partir da percepção do supervisor ou de reclamações pontuais. O objetivo deste projeto foi construir um critério objetivo e replicável, baseado em dados, para identificar esses operadores — permitindo ação de gestão mais consistente (treinamento, redistribuição de carga ou desligamento) e sustentando a proposta de valor da nova funcionalidade da CallMeMaybe junto aos seus clientes.</w:t>
      </w:r>
    </w:p>
    <w:p>
      <w:pPr>
        <w:pStyle w:val="Heading2"/>
        <w:spacing w:after="150" w:before="300"/>
      </w:pPr>
      <w:r>
        <w:rPr>
          <w:b/>
          <w:bCs/>
        </w:rPr>
        <w:t xml:space="preserve">Hipóteses testadas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H1 — Operadores ineficientes têm taxa de chamadas perdidas maior que operadores eficientes.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H2 — Operadores ineficientes têm tempo médio de espera maior que operadores eficientes.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H3 — Operadores ineficientes (responsáveis por saída) fazem menos chamadas ativas por dia.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H4 — A proporção de operadores ineficientes varia entre planos tarifários (A, B, C).</w:t>
      </w:r>
    </w:p>
    <w:p>
      <w:pPr>
        <w:pStyle w:val="Heading1"/>
        <w:spacing w:after="200" w:before="400"/>
      </w:pPr>
      <w:r>
        <w:rPr>
          <w:b/>
          <w:bCs/>
        </w:rPr>
        <w:t xml:space="preserve">2. Ações</w:t>
      </w:r>
    </w:p>
    <w:p>
      <w:pPr>
        <w:pStyle w:val="Heading2"/>
        <w:spacing w:after="150" w:before="300"/>
      </w:pPr>
      <w:r>
        <w:rPr>
          <w:b/>
          <w:bCs/>
        </w:rPr>
        <w:t xml:space="preserve">Preparação dos dados</w:t>
      </w:r>
    </w:p>
    <w:p>
      <w:pPr>
        <w:spacing w:after="180" w:line="276"/>
      </w:pPr>
      <w:r>
        <w:t xml:space="preserve">Foram utilizadas duas bases fornecidas pela CallMeMaybe: um dataset de chamadas (53.902 linhas) e um cadastro de clientes (732 linhas). O tratamento incluiu: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Remoção de 4.900 linhas duplicadas (artefato de exportação, confirmado por inspeção detalhada).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Conversão e padronização de tipos de data, incluindo tratamento de fuso horário para permitir comparação entre as duas bases.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Tratamento de nulos em operator_id (15% das linhas) e internal (110 linhas), preservando a informação em vez de descartar as chamadas — muitas delas representavam ligações que nunca chegaram a ser atendidas.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Criação da métrica de tempo de espera por chamada (wait_time_medio), corrigindo uma distorção inicial em que o valor bruto representava soma diária, não o tempo por chamada.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União (merge) das duas bases por user_id, sem geração de registros órfãos.</w:t>
      </w:r>
    </w:p>
    <w:p>
      <w:pPr>
        <w:pStyle w:val="Heading2"/>
        <w:spacing w:after="150" w:before="300"/>
      </w:pPr>
      <w:r>
        <w:rPr>
          <w:b/>
          <w:bCs/>
        </w:rPr>
        <w:t xml:space="preserve">Análise e classificação</w:t>
      </w:r>
    </w:p>
    <w:p>
      <w:pPr>
        <w:spacing w:after="180" w:line="276"/>
      </w:pPr>
      <w:r>
        <w:t xml:space="preserve">Para cada operador, foram calculadas três métricas: taxa de chamadas perdidas, tempo médio de espera e volume médio de chamadas ativas por dia. Um operador foi classificado como ineficiente quando ficou no quartil de pior desempenho (percentil 75 ou 25, conforme a métrica) em pelo menos duas das três métricas aplicáveis ao seu perfil — reduzindo a chance de classificar um operador injustamente por um único dia atípico.</w:t>
      </w:r>
    </w:p>
    <w:p>
      <w:pPr>
        <w:spacing w:after="180" w:line="276"/>
      </w:pPr>
      <w:r>
        <w:t xml:space="preserve">As diferenças entre os grupos (eficiente x ineficiente) foram visualizadas com histogramas e boxplots, e testadas estatisticamente com o teste de Mann-Whitney U — escolhido por não exigir premissa de normalidade, já que as três distribuições se mostraram fortemente assimétricas. A relação entre plano tarifário e ineficiência foi testada com qui-quadrado de independência, por envolver duas variáveis categóricas.</w:t>
      </w:r>
    </w:p>
    <w:p>
      <w:pPr>
        <w:pStyle w:val="Heading2"/>
        <w:spacing w:after="150" w:before="300"/>
      </w:pPr>
      <w:r>
        <w:rPr>
          <w:b/>
          <w:bCs/>
        </w:rPr>
        <w:t xml:space="preserve">Comunicação dos resultados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Notebook Jupyter documentado em Markdown, com código organizado por etapas e funções reutilizáveis.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Dashboard interativo publicado no Tableau Public, com KPIs gerais, ranking de clientes prioritários e visualização das três métricas por operador.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Este relatório final, no formato CAR (Contexto, Ações, Resultados).</w:t>
      </w:r>
    </w:p>
    <w:p>
      <w:pPr>
        <w:pStyle w:val="Heading1"/>
        <w:spacing w:after="200" w:before="400"/>
      </w:pPr>
      <w:r>
        <w:rPr>
          <w:b/>
          <w:bCs/>
        </w:rPr>
        <w:t xml:space="preserve">3. Resultados</w:t>
      </w:r>
    </w:p>
    <w:p>
      <w:pPr>
        <w:pStyle w:val="Heading2"/>
        <w:spacing w:after="150" w:before="300"/>
      </w:pPr>
      <w:r>
        <w:rPr>
          <w:b/>
          <w:bCs/>
        </w:rPr>
        <w:t xml:space="preserve">Achados principais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104 operadores (9,79% do total de 1.062) foram classificados como ineficientes.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 três hipóteses centrais (H1, H2, H3) foram confirmadas estatisticamente, com p-valor ≈ 0 em todos os testes de Mann-Whitney U — a diferença de comportamento entre os grupos eficiente e ineficiente é real, não coincidência amostral.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Operadores ineficientes têm mediana de tempo de espera cerca do dobro dos eficientes (~28s contra ~14s).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H4 (plano tarifário) não foi confirmada (p-valor = 0,393): a proporção de operadores ineficientes é estatisticamente igual entre os planos A, B e C, indicando que o problema não está relacionado ao plano contratado pelo cliente, e sim a fatores operacionais internos de cada empresa (gestão, treinamento, carga de trabalho).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Ao agregar por cliente, foi possível priorizar casos: o cliente 167977 tem 100% dos operadores (5 de 5) classificados como ineficientes, e o cliente 166916 tem metade de uma operação de 14 operadores nessa condição — um indício de problema estrutural, não pontual.</w:t>
      </w:r>
    </w:p>
    <w:p>
      <w:pPr>
        <w:pStyle w:val="Heading2"/>
        <w:spacing w:after="150" w:before="300"/>
      </w:pPr>
      <w:r>
        <w:rPr>
          <w:b/>
          <w:bCs/>
        </w:rPr>
        <w:t xml:space="preserve">Impacto no negócio e recomendações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 critério desenvolvido é objetivo, replicável e estatisticamente validado — pode ser incorporado diretamente à funcionalidade que a CallMeMaybe está desenvolvendo para seus clientes.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Recomenda-se priorizar a intervenção nos clientes com maior proporção de operadores ineficientes entre os que possuem pelo menos 3 operadores (evitando decisões baseadas em amostras pequenas e instáveis).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Como o plano tarifário não explica a ineficiência, ações comerciais (mudança de plano) não devem ser a resposta — o caminho mais eficaz é operacional: treinamento direcionado, redistribuição de carga ou revisão de processos internos do cliente.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Como próximo passo, sugere-se investigar variáveis não incluídas nesta base (ex: horário do dia, sazonalidade, tempo de casa do operador) para refinar ainda mais o critério.</w:t>
      </w:r>
    </w:p>
    <w:p>
      <w:pPr>
        <w:spacing w:before="400"/>
      </w:pPr>
    </w:p>
    <w:p>
      <w:pPr>
        <w:pStyle w:val="Heading2"/>
        <w:spacing w:after="150" w:before="300"/>
      </w:pPr>
      <w:r>
        <w:rPr>
          <w:b/>
          <w:bCs/>
        </w:rPr>
        <w:t xml:space="preserve">Acessos</w:t>
      </w:r>
    </w:p>
    <w:p>
      <w:pPr>
        <w:spacing w:after="180"/>
      </w:pPr>
      <w:r>
        <w:rPr>
          <w:b/>
          <w:bCs/>
        </w:rPr>
        <w:t xml:space="preserve">Dashboard (Tableau Public): </w:t>
      </w:r>
      <w:hyperlink w:history="1" r:id="rIdr-olmcqo0va0yjidgvbwc">
        <w:r>
          <w:rPr>
            <w:rStyle w:val="Hyperlink"/>
          </w:rPr>
          <w:t xml:space="preserve">https://public.tableau.com/app/profile/murilo.lima.dos.santos/viz/ProjetofinalTripleten_17869971030720/Dashboard?publish=yes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-olmcqo0va0yjidgvbwc" Type="http://schemas.openxmlformats.org/officeDocument/2006/relationships/hyperlink" Target="https://public.tableau.com/app/profile/murilo.lima.dos.santos/viz/ProjetofinalTripleten_17869971030720/Dashboard?publish=yes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2026-08-17T20:12:36.918Z</dcterms:created>
  <dcterms:modified xsi:type="dcterms:W3CDTF">2026-08-17T20:12:36.936Z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