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Practitioner - Programação Neurolinguística – PNL</w:t>
      </w:r>
    </w:p>
    <w:p w:rsidR="00000000" w:rsidDel="00000000" w:rsidP="00000000" w:rsidRDefault="00000000" w:rsidRPr="00000000" w14:paraId="00000003">
      <w:pPr>
        <w:spacing w:after="215" w:line="259" w:lineRule="auto"/>
        <w:ind w:left="0" w:right="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3" w:lineRule="auto"/>
        <w:ind w:left="0" w:right="0" w:firstLine="455"/>
        <w:rPr/>
      </w:pPr>
      <w:r w:rsidDel="00000000" w:rsidR="00000000" w:rsidRPr="00000000">
        <w:rPr>
          <w:rtl w:val="0"/>
        </w:rPr>
        <w:t xml:space="preserve">Como seria se você aprendesse a identificar e desenvolver várias ferramentas de forma consciente, ampliando seu potencial? No Practitioner é possível reprogramar o passado, programar o presente e futuro, gerando novos comportamentos.  Além disso, irá aprender a estabelecer rapport e empatia, lidar com limitações, fobias e usar a linguagem para perceber o mundo através da perspectiva de outra pessoa. Neste treinamento você irá aprofundar essas técnicas e utilizá-las diariamente para chegar aos resultados que você deseja.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455"/>
        <w:rPr/>
      </w:pPr>
      <w:r w:rsidDel="00000000" w:rsidR="00000000" w:rsidRPr="00000000">
        <w:rPr>
          <w:rtl w:val="0"/>
        </w:rPr>
        <w:t xml:space="preserve">A PNL (Programação Nerolinguística) é um conjunto de modelos, estratégias e crenças utilizadas para o desenvolvimento pessoal e profissional. Tem como base a ideia de que a mente, o corpo, e a linguagem, formam um elo, interagindo na percepção que cada pessoa tem do mundo. Essa percepção pode se modificar através de técnicas aplicadas com PNL.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220980</wp:posOffset>
            </wp:positionV>
            <wp:extent cx="5676900" cy="5924550"/>
            <wp:effectExtent b="0" l="0" r="0" t="0"/>
            <wp:wrapNone/>
            <wp:docPr id="31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103" w:line="259" w:lineRule="auto"/>
        <w:ind w:left="4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450" w:firstLine="455"/>
        <w:rPr/>
      </w:pPr>
      <w:r w:rsidDel="00000000" w:rsidR="00000000" w:rsidRPr="00000000">
        <w:rPr>
          <w:rtl w:val="0"/>
        </w:rPr>
        <w:t xml:space="preserve">Como acontece  </w:t>
      </w:r>
    </w:p>
    <w:p w:rsidR="00000000" w:rsidDel="00000000" w:rsidP="00000000" w:rsidRDefault="00000000" w:rsidRPr="00000000" w14:paraId="00000008">
      <w:pPr>
        <w:ind w:left="465" w:right="0" w:firstLine="0"/>
        <w:rPr/>
      </w:pPr>
      <w:r w:rsidDel="00000000" w:rsidR="00000000" w:rsidRPr="00000000">
        <w:rPr>
          <w:rtl w:val="0"/>
        </w:rPr>
        <w:t xml:space="preserve">São nove dias intensos de pura introspecção e muita prática. É um dos cursos mais profundos em Programação </w:t>
      </w:r>
    </w:p>
    <w:p w:rsidR="00000000" w:rsidDel="00000000" w:rsidP="00000000" w:rsidRDefault="00000000" w:rsidRPr="00000000" w14:paraId="00000009">
      <w:pPr>
        <w:ind w:right="0"/>
        <w:rPr/>
      </w:pP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7559675" cy="1372868"/>
                <wp:effectExtent b="0" l="0" r="0" t="0"/>
                <wp:wrapTopAndBottom distB="0" distT="0"/>
                <wp:docPr id="31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6150" y="3093550"/>
                          <a:ext cx="7559675" cy="1372868"/>
                          <a:chOff x="1566150" y="3093550"/>
                          <a:chExt cx="7559700" cy="1372900"/>
                        </a:xfrm>
                      </wpg:grpSpPr>
                      <wpg:grpSp>
                        <wpg:cNvGrpSpPr/>
                        <wpg:grpSpPr>
                          <a:xfrm>
                            <a:off x="1566163" y="3093565"/>
                            <a:ext cx="7559675" cy="1372869"/>
                            <a:chOff x="0" y="-1"/>
                            <a:chExt cx="7559675" cy="13728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59675" cy="137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-1"/>
                              <a:ext cx="7543800" cy="286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27300" y="292098"/>
                              <a:ext cx="2483231" cy="1080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540068" y="569396"/>
                              <a:ext cx="2111" cy="9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43243" y="461898"/>
                              <a:ext cx="42228" cy="1869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7559675" cy="1372868"/>
                <wp:effectExtent b="0" l="0" r="0" t="0"/>
                <wp:wrapTopAndBottom distB="0" distT="0"/>
                <wp:docPr id="315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13728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</wp:posOffset>
            </wp:positionH>
            <wp:positionV relativeFrom="page">
              <wp:posOffset>10410362</wp:posOffset>
            </wp:positionV>
            <wp:extent cx="7543800" cy="286512"/>
            <wp:effectExtent b="0" l="0" r="0" t="0"/>
            <wp:wrapTopAndBottom distB="0" distT="0"/>
            <wp:docPr id="31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86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Neurolinguística, onde você passa a entender a estrutura de todos os demais cursos e treinamentos do Instituto Einai. A PNL traz o suporte que você precisa para alinhar suas escolhas com suas ações, através do conhecimento da mente humana. No Practitioner você aprofunda essas técnicas e as utiliza diariamente para chegar aos resultados que você busca.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3" w:line="259" w:lineRule="auto"/>
        <w:ind w:left="4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5" w:line="259" w:lineRule="auto"/>
        <w:ind w:left="450" w:right="0" w:firstLine="0"/>
        <w:jc w:val="left"/>
        <w:rPr/>
      </w:pPr>
      <w:r w:rsidDel="00000000" w:rsidR="00000000" w:rsidRPr="00000000">
        <w:rPr>
          <w:b w:val="1"/>
          <w:bCs w:val="1"/>
          <w:color w:val="365f91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5" w:line="241" w:lineRule="auto"/>
        <w:ind w:left="-15" w:right="-10" w:firstLine="445"/>
        <w:rPr/>
      </w:pPr>
      <w:r w:rsidDel="00000000" w:rsidR="00000000" w:rsidRPr="00000000">
        <w:rPr>
          <w:color w:val="000000"/>
          <w:rtl w:val="0"/>
        </w:rPr>
        <w:t xml:space="preserve">Proporcionar o desenvolvimento de habilidades para entender e influenciar pessoas de maneira ética e eficaz. Melhorar a comunicação. Obter novos comportamentos e conduzir relações comerciais e pessoais de uma forma mais satisfatória e prazerosa com ferramentas que ajudam a abordar e formular adequadamente qualquer objetivo.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="241" w:lineRule="auto"/>
        <w:ind w:left="-15" w:right="-10" w:firstLine="445"/>
        <w:rPr/>
      </w:pPr>
      <w:r w:rsidDel="00000000" w:rsidR="00000000" w:rsidRPr="00000000">
        <w:rPr>
          <w:color w:val="000000"/>
          <w:rtl w:val="0"/>
        </w:rPr>
        <w:t xml:space="preserve">Isso gera evolução nos resultados e fidelização de clientes. Utilizando técnicas especiais da programação neurolinguística.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3" w:line="259" w:lineRule="auto"/>
        <w:ind w:left="455" w:right="0" w:firstLine="0"/>
        <w:jc w:val="left"/>
        <w:rPr>
          <w:sz w:val="10"/>
          <w:szCs w:val="10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92" w:lineRule="auto"/>
        <w:ind w:left="450" w:firstLine="455"/>
        <w:rPr/>
      </w:pPr>
      <w:r w:rsidDel="00000000" w:rsidR="00000000" w:rsidRPr="00000000">
        <w:rPr>
          <w:rtl w:val="0"/>
        </w:rPr>
        <w:t xml:space="preserve">Conteúdo do curso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Histórico da PNL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Mapas e filtros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Rapport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Como se processa a aprendizagem consciente e inconsciente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Sistemas representacionais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Linguagem não verbal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Âncoras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Visão da PNL de forma sistêmica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Como estabelecer objetivos corretamente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Comunicação eficaz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Metamodelo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Como transformar resistências em energia para mudança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Squash visual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Reestruturação em seis passos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Como a PNL lida no relacionamento de casais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76900" cy="5924550"/>
            <wp:effectExtent b="0" l="0" r="0" t="0"/>
            <wp:wrapNone/>
            <wp:docPr id="31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2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Estratégia Disney de criatividade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Estratégias de motivação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Mapeamento de Estado Atual e Estado Desejado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Comparativos de resultados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Linha temporal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Transformação de crenças limitantes em possibilitadoras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1161" w:right="0" w:hanging="360.99999999999994"/>
        <w:rPr/>
      </w:pPr>
      <w:r w:rsidDel="00000000" w:rsidR="00000000" w:rsidRPr="00000000">
        <w:rPr>
          <w:rtl w:val="0"/>
        </w:rPr>
        <w:t xml:space="preserve">Potencialização dos pontos fortes e crenças possibilitadoras</w:t>
      </w:r>
    </w:p>
    <w:p w:rsidR="00000000" w:rsidDel="00000000" w:rsidP="00000000" w:rsidRDefault="00000000" w:rsidRPr="00000000" w14:paraId="00000027">
      <w:pPr>
        <w:ind w:right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92" w:lineRule="auto"/>
        <w:ind w:left="0" w:firstLine="704"/>
        <w:rPr/>
      </w:pPr>
      <w:r w:rsidDel="00000000" w:rsidR="00000000" w:rsidRPr="00000000">
        <w:rPr>
          <w:rtl w:val="0"/>
        </w:rPr>
        <w:t xml:space="preserve">Carga horária:</w:t>
      </w:r>
    </w:p>
    <w:p w:rsidR="00000000" w:rsidDel="00000000" w:rsidP="00000000" w:rsidRDefault="00000000" w:rsidRPr="00000000" w14:paraId="00000029">
      <w:pPr>
        <w:pStyle w:val="Heading2"/>
        <w:spacing w:after="92" w:lineRule="auto"/>
        <w:ind w:left="0" w:firstLine="704"/>
        <w:rPr>
          <w:b w:val="0"/>
          <w:bCs w:val="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120 horas</w:t>
      </w:r>
      <w:r w:rsidDel="00000000" w:rsidR="00000000" w:rsidRPr="00000000">
        <w:rPr>
          <w:b w:val="0"/>
          <w:bCs w:val="0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92" w:lineRule="auto"/>
        <w:ind w:left="0" w:firstLine="704"/>
        <w:rPr/>
      </w:pPr>
      <w:r w:rsidDel="00000000" w:rsidR="00000000" w:rsidRPr="00000000">
        <w:rPr>
          <w:rtl w:val="0"/>
        </w:rPr>
        <w:t xml:space="preserve">Local:</w:t>
      </w:r>
    </w:p>
    <w:p w:rsidR="00000000" w:rsidDel="00000000" w:rsidP="00000000" w:rsidRDefault="00000000" w:rsidRPr="00000000" w14:paraId="0000002C">
      <w:pPr>
        <w:pStyle w:val="Heading2"/>
        <w:spacing w:after="92" w:line="240" w:lineRule="auto"/>
        <w:ind w:left="0" w:firstLine="704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Hotel Fazenda Santa Felicidade</w:t>
      </w:r>
    </w:p>
    <w:p w:rsidR="00000000" w:rsidDel="00000000" w:rsidP="00000000" w:rsidRDefault="00000000" w:rsidRPr="00000000" w14:paraId="0000002D">
      <w:pPr>
        <w:pStyle w:val="Heading2"/>
        <w:spacing w:after="92" w:lineRule="auto"/>
        <w:ind w:left="0" w:firstLine="704"/>
        <w:rPr>
          <w:b w:val="0"/>
          <w:bCs w:val="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Rodovia BR 352 – Km 35, Bairro Santo Antônio, Pitangui –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92" w:lineRule="auto"/>
        <w:ind w:left="0" w:firstLine="704"/>
        <w:rPr/>
      </w:pPr>
      <w:r w:rsidDel="00000000" w:rsidR="00000000" w:rsidRPr="00000000">
        <w:rPr>
          <w:rtl w:val="0"/>
        </w:rPr>
        <w:t xml:space="preserve">Equipe: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O Instituto Einai possui uma equipe treinada e especializada para desenvolver técnicas específicas que~contribuem no resgate das respostas que você procura. Tudo isso sob o comando de Anderson Avila – Trainer Master Practitioner em Programação Neurolinguística, Coaching Practitioner.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92" w:lineRule="auto"/>
        <w:ind w:left="0" w:firstLine="704"/>
        <w:rPr/>
      </w:pPr>
      <w:r w:rsidDel="00000000" w:rsidR="00000000" w:rsidRPr="00000000">
        <w:rPr>
          <w:rtl w:val="0"/>
        </w:rPr>
        <w:t xml:space="preserve">Investimento: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Valor unitário do curso: R$ 4.500,00 à vista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 A despesa de hospedagem com todas as refeições é a parte do valor do curso. Valor da hospedagem com alimentação R$ 1050,00.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92" w:line="240" w:lineRule="auto"/>
        <w:ind w:left="0" w:firstLine="704"/>
        <w:rPr/>
      </w:pPr>
      <w:r w:rsidDel="00000000" w:rsidR="00000000" w:rsidRPr="00000000">
        <w:rPr>
          <w:rtl w:val="0"/>
        </w:rPr>
        <w:t xml:space="preserve">Informações e inscrições: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Na certeza de lhe oferecermos responsabilidade, segurança, e todo nosso comprometimento, nos colocamos a sua disposição para quais quer dúvidas.</w:t>
      </w:r>
      <w:r w:rsidDel="00000000" w:rsidR="00000000" w:rsidRPr="00000000">
        <w:rPr>
          <w:color w:val="00000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7559675" cy="1372868"/>
                <wp:effectExtent b="0" l="0" r="0" t="0"/>
                <wp:wrapTopAndBottom distB="0" distT="0"/>
                <wp:docPr id="31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6150" y="3093550"/>
                          <a:ext cx="7559675" cy="1372868"/>
                          <a:chOff x="1566150" y="3093550"/>
                          <a:chExt cx="7559700" cy="1372900"/>
                        </a:xfrm>
                      </wpg:grpSpPr>
                      <wpg:grpSp>
                        <wpg:cNvGrpSpPr/>
                        <wpg:grpSpPr>
                          <a:xfrm>
                            <a:off x="1566163" y="3093565"/>
                            <a:ext cx="7559675" cy="1372869"/>
                            <a:chOff x="0" y="-1"/>
                            <a:chExt cx="7559675" cy="13728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559675" cy="137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-1"/>
                              <a:ext cx="7543800" cy="286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27300" y="292098"/>
                              <a:ext cx="2483231" cy="1080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1" name="Shape 11"/>
                          <wps:spPr>
                            <a:xfrm>
                              <a:off x="540068" y="569396"/>
                              <a:ext cx="2111" cy="93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43243" y="461898"/>
                              <a:ext cx="42228" cy="1869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2</wp:posOffset>
                </wp:positionV>
                <wp:extent cx="7559675" cy="1372868"/>
                <wp:effectExtent b="0" l="0" r="0" t="0"/>
                <wp:wrapTopAndBottom distB="0" distT="0"/>
                <wp:docPr id="315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9675" cy="13728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</wp:posOffset>
            </wp:positionH>
            <wp:positionV relativeFrom="page">
              <wp:posOffset>10410362</wp:posOffset>
            </wp:positionV>
            <wp:extent cx="7543800" cy="286512"/>
            <wp:effectExtent b="0" l="0" r="0" t="0"/>
            <wp:wrapTopAndBottom distB="0" distT="0"/>
            <wp:docPr id="31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865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line="259" w:lineRule="auto"/>
        <w:ind w:left="0" w:right="0" w:firstLine="0"/>
        <w:jc w:val="center"/>
        <w:rPr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0" w:line="259" w:lineRule="auto"/>
        <w:ind w:left="0" w:right="0" w:firstLine="0"/>
        <w:jc w:val="center"/>
        <w:rPr/>
      </w:pPr>
      <w:bookmarkStart w:colFirst="0" w:colLast="0" w:name="_heading=h.h6v64hgie0ba" w:id="0"/>
      <w:bookmarkEnd w:id="0"/>
      <w:r w:rsidDel="00000000" w:rsidR="00000000" w:rsidRPr="00000000">
        <w:rPr>
          <w:color w:val="000000"/>
          <w:rtl w:val="0"/>
        </w:rPr>
        <w:t xml:space="preserve">Atenciosamente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5" w:line="259" w:lineRule="auto"/>
        <w:ind w:left="-130" w:right="0"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Equipe EINAI</w:t>
      </w:r>
    </w:p>
    <w:p w:rsidR="00000000" w:rsidDel="00000000" w:rsidP="00000000" w:rsidRDefault="00000000" w:rsidRPr="00000000" w14:paraId="0000003A">
      <w:pPr>
        <w:spacing w:after="0" w:line="233" w:lineRule="auto"/>
        <w:ind w:left="853" w:right="808" w:firstLine="0"/>
        <w:jc w:val="center"/>
        <w:rPr>
          <w:color w:val="17365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33" w:lineRule="auto"/>
        <w:ind w:left="853" w:right="808" w:firstLine="0"/>
        <w:jc w:val="center"/>
        <w:rPr/>
      </w:pPr>
      <w:r w:rsidDel="00000000" w:rsidR="00000000" w:rsidRPr="00000000">
        <w:rPr>
          <w:color w:val="17365d"/>
          <w:rtl w:val="0"/>
        </w:rPr>
        <w:t xml:space="preserve">"A Programação Neurolinguística é o caminho mais curto e mais eficaz de fazer da sua vida uma experiência bem-sucedida."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40" w:w="11905" w:orient="portrait"/>
      <w:pgMar w:bottom="717" w:top="2310" w:left="851" w:right="84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Style w:val="Heading3"/>
      <w:rPr/>
    </w:pPr>
    <w:r w:rsidDel="00000000" w:rsidR="00000000" w:rsidRPr="00000000">
      <w:rPr>
        <w:rtl w:val="0"/>
      </w:rPr>
      <w:t xml:space="preserve">Instituto EINAI – Evolução e Liderança </w:t>
    </w:r>
  </w:p>
  <w:p w:rsidR="00000000" w:rsidDel="00000000" w:rsidP="00000000" w:rsidRDefault="00000000" w:rsidRPr="00000000" w14:paraId="0000003E">
    <w:pPr>
      <w:jc w:val="center"/>
      <w:rPr>
        <w:color w:val="002060"/>
        <w:sz w:val="18"/>
        <w:szCs w:val="18"/>
      </w:rPr>
    </w:pPr>
    <w:r w:rsidDel="00000000" w:rsidR="00000000" w:rsidRPr="00000000">
      <w:rPr>
        <w:color w:val="002060"/>
        <w:sz w:val="18"/>
        <w:szCs w:val="18"/>
        <w:rtl w:val="0"/>
      </w:rPr>
      <w:t xml:space="preserve">Praça Dr. Augusto Gonçalves, 304, sala 06 – Bairro Centro – Itaúna - MG</w:t>
    </w:r>
  </w:p>
  <w:p w:rsidR="00000000" w:rsidDel="00000000" w:rsidP="00000000" w:rsidRDefault="00000000" w:rsidRPr="00000000" w14:paraId="0000003F">
    <w:pPr>
      <w:spacing w:after="0" w:line="240" w:lineRule="auto"/>
      <w:ind w:left="2290" w:right="2249" w:firstLine="0"/>
      <w:jc w:val="center"/>
      <w:rPr>
        <w:color w:val="17365d"/>
        <w:sz w:val="18"/>
        <w:szCs w:val="18"/>
      </w:rPr>
    </w:pPr>
    <w:r w:rsidDel="00000000" w:rsidR="00000000" w:rsidRPr="00000000">
      <w:rPr>
        <w:color w:val="17365d"/>
        <w:sz w:val="18"/>
        <w:szCs w:val="18"/>
        <w:rtl w:val="0"/>
      </w:rPr>
      <w:t xml:space="preserve">Av. João Corrêa, 933 - 4 andar - Sala 405 - Bairro Centro – São Leopoldo - RS</w:t>
    </w:r>
  </w:p>
  <w:p w:rsidR="00000000" w:rsidDel="00000000" w:rsidP="00000000" w:rsidRDefault="00000000" w:rsidRPr="00000000" w14:paraId="00000040">
    <w:pPr>
      <w:spacing w:after="0" w:line="240" w:lineRule="auto"/>
      <w:ind w:left="2290" w:right="2249" w:firstLine="0"/>
      <w:jc w:val="center"/>
      <w:rPr>
        <w:color w:val="17365d"/>
        <w:sz w:val="18"/>
        <w:szCs w:val="18"/>
      </w:rPr>
    </w:pPr>
    <w:r w:rsidDel="00000000" w:rsidR="00000000" w:rsidRPr="00000000">
      <w:rPr>
        <w:color w:val="17365d"/>
        <w:sz w:val="18"/>
        <w:szCs w:val="18"/>
        <w:rtl w:val="0"/>
      </w:rPr>
      <w:t xml:space="preserve">Fone: (37) 99863-5849 / (51) 99335-4935 </w:t>
    </w:r>
  </w:p>
  <w:p w:rsidR="00000000" w:rsidDel="00000000" w:rsidP="00000000" w:rsidRDefault="00000000" w:rsidRPr="00000000" w14:paraId="00000041">
    <w:pPr>
      <w:spacing w:after="0" w:line="240" w:lineRule="auto"/>
      <w:ind w:left="2290" w:right="2249" w:firstLine="0"/>
      <w:jc w:val="center"/>
      <w:rPr>
        <w:color w:val="17365d"/>
        <w:sz w:val="18"/>
        <w:szCs w:val="18"/>
      </w:rPr>
    </w:pPr>
    <w:r w:rsidDel="00000000" w:rsidR="00000000" w:rsidRPr="00000000">
      <w:rPr>
        <w:color w:val="17365d"/>
        <w:sz w:val="18"/>
        <w:szCs w:val="18"/>
        <w:rtl w:val="0"/>
      </w:rPr>
      <w:t xml:space="preserve">Facebook.com.br/institutoeinai</w:t>
    </w:r>
  </w:p>
  <w:p w:rsidR="00000000" w:rsidDel="00000000" w:rsidP="00000000" w:rsidRDefault="00000000" w:rsidRPr="00000000" w14:paraId="00000042">
    <w:pPr>
      <w:spacing w:after="0" w:line="240" w:lineRule="auto"/>
      <w:ind w:left="2290" w:right="2249" w:firstLine="0"/>
      <w:jc w:val="center"/>
      <w:rPr/>
    </w:pPr>
    <w:r w:rsidDel="00000000" w:rsidR="00000000" w:rsidRPr="00000000">
      <w:rPr>
        <w:color w:val="17365d"/>
        <w:sz w:val="18"/>
        <w:szCs w:val="18"/>
        <w:rtl w:val="0"/>
      </w:rPr>
      <w:t xml:space="preserve">www.einai.com.br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0" w:right="6" w:hanging="1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✓"/>
      <w:lvlJc w:val="left"/>
      <w:pPr>
        <w:ind w:left="1161" w:hanging="11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1895" w:hanging="189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615" w:hanging="261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335" w:hanging="333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4055" w:hanging="405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775" w:hanging="477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495" w:hanging="549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6215" w:hanging="621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935" w:hanging="693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✓"/>
      <w:lvlJc w:val="left"/>
      <w:pPr>
        <w:ind w:left="1161" w:hanging="1161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2025" w:hanging="20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745" w:hanging="274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465" w:hanging="346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4185" w:hanging="418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905" w:hanging="49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625" w:hanging="56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6345" w:hanging="634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065" w:hanging="706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2"/>
        <w:szCs w:val="22"/>
        <w:lang w:val="en"/>
      </w:rPr>
    </w:rPrDefault>
    <w:pPrDefault>
      <w:pPr>
        <w:spacing w:after="21" w:line="250" w:lineRule="auto"/>
        <w:ind w:left="10" w:right="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8" w:before="0" w:line="259" w:lineRule="auto"/>
      <w:ind w:left="0" w:right="5" w:firstLine="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5" w:before="0" w:line="259" w:lineRule="auto"/>
      <w:ind w:left="465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65f91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4" w:hanging="10"/>
      <w:jc w:val="center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7365d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F6F1F"/>
    <w:rPr>
      <w:rFonts w:ascii="Calibri" w:cs="Calibri" w:eastAsia="Calibri" w:hAnsi="Calibri"/>
      <w:b w:val="1"/>
      <w:color w:val="000000"/>
      <w:sz w:val="32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AF6F1F"/>
    <w:rPr>
      <w:rFonts w:ascii="Calibri" w:cs="Calibri" w:eastAsia="Calibri" w:hAnsi="Calibri"/>
      <w:b w:val="1"/>
      <w:color w:val="365f91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AF6F1F"/>
    <w:rPr>
      <w:rFonts w:ascii="Calibri" w:cs="Calibri" w:eastAsia="Calibri" w:hAnsi="Calibri"/>
      <w:b w:val="1"/>
      <w:color w:val="17365d"/>
      <w:sz w:val="20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99793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9793A"/>
    <w:rPr>
      <w:rFonts w:ascii="Calibri" w:cs="Calibri" w:eastAsia="Calibri" w:hAnsi="Calibri"/>
      <w:color w:val="404040"/>
      <w:lang w:bidi="en-US" w:val="en-US"/>
    </w:rPr>
  </w:style>
  <w:style w:type="paragraph" w:styleId="Rodap">
    <w:name w:val="footer"/>
    <w:basedOn w:val="Normal"/>
    <w:link w:val="RodapChar"/>
    <w:uiPriority w:val="99"/>
    <w:unhideWhenUsed w:val="1"/>
    <w:rsid w:val="0099793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9793A"/>
    <w:rPr>
      <w:rFonts w:ascii="Calibri" w:cs="Calibri" w:eastAsia="Calibri" w:hAnsi="Calibri"/>
      <w:color w:val="404040"/>
      <w:lang w:bidi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Hx5Z/+v03PEm/fnIngPg8cdPw==">CgMxLjAyDmguaDZ2NjRoZ2llMGJhOAByITFKcUhzekR5ZG5Va29VSDBkcWJRVXJrTmZxc3RpZTBIWQ==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2018-01-14T15:01:00Z</dcterms:created>
  <dc:creator>Anderson Avila</dc:creator>
</cp:coreProperties>
</file>