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0B0BD" w14:textId="77777777" w:rsidR="00272D14" w:rsidRPr="00272D14" w:rsidRDefault="00272D14" w:rsidP="00272D14">
      <w:pPr>
        <w:spacing w:before="100" w:beforeAutospacing="1" w:after="100" w:afterAutospacing="1" w:line="240" w:lineRule="auto"/>
        <w:outlineLvl w:val="0"/>
        <w:rPr>
          <w:rFonts w:ascii="Times New Roman" w:eastAsia="Times New Roman" w:hAnsi="Times New Roman" w:cs="Times New Roman"/>
          <w:b/>
          <w:bCs/>
          <w:kern w:val="36"/>
          <w:sz w:val="48"/>
          <w:szCs w:val="48"/>
          <w:lang w:val="en-CA" w:eastAsia="en-CA"/>
        </w:rPr>
      </w:pPr>
      <w:r w:rsidRPr="00272D14">
        <w:rPr>
          <w:rFonts w:ascii="Times New Roman" w:eastAsia="Times New Roman" w:hAnsi="Times New Roman" w:cs="Times New Roman"/>
          <w:b/>
          <w:bCs/>
          <w:kern w:val="36"/>
          <w:sz w:val="48"/>
          <w:szCs w:val="48"/>
          <w:lang w:val="en-CA" w:eastAsia="en-CA"/>
        </w:rPr>
        <w:t>Canada’s Battle of the Atlantic Virtual Memorial</w:t>
      </w:r>
    </w:p>
    <w:p w14:paraId="60D8F024" w14:textId="77777777" w:rsidR="00272D14" w:rsidRPr="00272D14" w:rsidRDefault="00272D14" w:rsidP="00272D14">
      <w:pPr>
        <w:spacing w:before="100" w:beforeAutospacing="1" w:after="100" w:afterAutospacing="1" w:line="240" w:lineRule="auto"/>
        <w:outlineLvl w:val="1"/>
        <w:rPr>
          <w:rFonts w:ascii="Times New Roman" w:eastAsia="Times New Roman" w:hAnsi="Times New Roman" w:cs="Times New Roman"/>
          <w:b/>
          <w:bCs/>
          <w:sz w:val="36"/>
          <w:szCs w:val="36"/>
          <w:lang w:val="en-CA" w:eastAsia="en-CA"/>
        </w:rPr>
      </w:pPr>
      <w:r w:rsidRPr="00272D14">
        <w:rPr>
          <w:rFonts w:ascii="Times New Roman" w:eastAsia="Times New Roman" w:hAnsi="Times New Roman" w:cs="Times New Roman"/>
          <w:b/>
          <w:bCs/>
          <w:sz w:val="36"/>
          <w:szCs w:val="36"/>
          <w:lang w:val="en-CA" w:eastAsia="en-CA"/>
        </w:rPr>
        <w:t>Bell Island, Newfoundland and Labrador — 1942</w:t>
      </w:r>
    </w:p>
    <w:p w14:paraId="7D8178BB" w14:textId="77777777" w:rsidR="00272D14" w:rsidRPr="00272D14" w:rsidRDefault="00272D14" w:rsidP="00272D14">
      <w:pPr>
        <w:spacing w:after="0"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pict w14:anchorId="0A755E07">
          <v:rect id="_x0000_i1025" style="width:0;height:1.5pt" o:hralign="center" o:hrstd="t" o:hr="t" fillcolor="#a0a0a0" stroked="f"/>
        </w:pict>
      </w:r>
    </w:p>
    <w:p w14:paraId="6B018E19" w14:textId="77777777" w:rsidR="00272D14" w:rsidRPr="00272D14" w:rsidRDefault="00272D14" w:rsidP="00272D14">
      <w:p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 xml:space="preserve">Unlike land warfare, naval combat leaves few visible traces. Ships sink offshore, crews are lost, and families are often left without graves or places to remember. The </w:t>
      </w:r>
      <w:r w:rsidRPr="00272D14">
        <w:rPr>
          <w:rFonts w:ascii="Times New Roman" w:eastAsia="Times New Roman" w:hAnsi="Times New Roman" w:cs="Times New Roman"/>
          <w:i/>
          <w:iCs/>
          <w:sz w:val="24"/>
          <w:szCs w:val="24"/>
          <w:lang w:val="en-CA" w:eastAsia="en-CA"/>
        </w:rPr>
        <w:t>Battle of the Atlantic</w:t>
      </w:r>
      <w:r w:rsidRPr="00272D14">
        <w:rPr>
          <w:rFonts w:ascii="Times New Roman" w:eastAsia="Times New Roman" w:hAnsi="Times New Roman" w:cs="Times New Roman"/>
          <w:sz w:val="24"/>
          <w:szCs w:val="24"/>
          <w:lang w:val="en-CA" w:eastAsia="en-CA"/>
        </w:rPr>
        <w:t>—the longest campaign of the Second World War—remains one of the least visible, yet most consequential chapters in Canada’s history.</w:t>
      </w:r>
    </w:p>
    <w:p w14:paraId="35B55223" w14:textId="77777777" w:rsidR="00272D14" w:rsidRPr="00272D14" w:rsidRDefault="00272D14" w:rsidP="00272D14">
      <w:p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This project will make that invisible battlefield visible—through archaeology, marine science, and digital reconstruction.</w:t>
      </w:r>
    </w:p>
    <w:p w14:paraId="081CE8B4" w14:textId="77777777" w:rsidR="00272D14" w:rsidRPr="00272D14" w:rsidRDefault="00272D14" w:rsidP="00272D14">
      <w:pPr>
        <w:spacing w:after="0"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pict w14:anchorId="53A4E425">
          <v:rect id="_x0000_i1026" style="width:0;height:1.5pt" o:hralign="center" o:hrstd="t" o:hr="t" fillcolor="#a0a0a0" stroked="f"/>
        </w:pict>
      </w:r>
    </w:p>
    <w:p w14:paraId="5817E8A7" w14:textId="77777777" w:rsidR="00272D14" w:rsidRPr="00272D14" w:rsidRDefault="00272D14" w:rsidP="00272D14">
      <w:pPr>
        <w:spacing w:before="100" w:beforeAutospacing="1" w:after="100" w:afterAutospacing="1" w:line="240" w:lineRule="auto"/>
        <w:outlineLvl w:val="1"/>
        <w:rPr>
          <w:rFonts w:ascii="Times New Roman" w:eastAsia="Times New Roman" w:hAnsi="Times New Roman" w:cs="Times New Roman"/>
          <w:b/>
          <w:bCs/>
          <w:sz w:val="36"/>
          <w:szCs w:val="36"/>
          <w:lang w:val="en-CA" w:eastAsia="en-CA"/>
        </w:rPr>
      </w:pPr>
      <w:r w:rsidRPr="00272D14">
        <w:rPr>
          <w:rFonts w:ascii="Times New Roman" w:eastAsia="Times New Roman" w:hAnsi="Times New Roman" w:cs="Times New Roman"/>
          <w:b/>
          <w:bCs/>
          <w:sz w:val="36"/>
          <w:szCs w:val="36"/>
          <w:lang w:val="en-CA" w:eastAsia="en-CA"/>
        </w:rPr>
        <w:t>Support the Expedition</w:t>
      </w:r>
      <w:r w:rsidRPr="00272D14">
        <w:rPr>
          <w:rFonts w:ascii="Times New Roman" w:eastAsia="Times New Roman" w:hAnsi="Times New Roman" w:cs="Times New Roman"/>
          <w:b/>
          <w:bCs/>
          <w:sz w:val="36"/>
          <w:szCs w:val="36"/>
          <w:lang w:val="en-CA" w:eastAsia="en-CA"/>
        </w:rPr>
        <w:t> </w:t>
      </w:r>
      <w:r w:rsidRPr="00272D14">
        <w:rPr>
          <w:rFonts w:ascii="Times New Roman" w:eastAsia="Times New Roman" w:hAnsi="Times New Roman" w:cs="Times New Roman"/>
          <w:b/>
          <w:bCs/>
          <w:sz w:val="36"/>
          <w:szCs w:val="36"/>
          <w:lang w:val="en-CA" w:eastAsia="en-CA"/>
        </w:rPr>
        <w:t> </w:t>
      </w:r>
      <w:r w:rsidRPr="00272D14">
        <w:rPr>
          <w:rFonts w:ascii="Times New Roman" w:eastAsia="Times New Roman" w:hAnsi="Times New Roman" w:cs="Times New Roman"/>
          <w:b/>
          <w:bCs/>
          <w:sz w:val="36"/>
          <w:szCs w:val="36"/>
          <w:lang w:val="en-CA" w:eastAsia="en-CA"/>
        </w:rPr>
        <w:t>Explore the Memorial</w:t>
      </w:r>
    </w:p>
    <w:p w14:paraId="28452F67" w14:textId="77777777" w:rsidR="00272D14" w:rsidRPr="00272D14" w:rsidRDefault="00272D14" w:rsidP="00272D14">
      <w:pPr>
        <w:spacing w:after="0"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pict w14:anchorId="77D142B8">
          <v:rect id="_x0000_i1027" style="width:0;height:1.5pt" o:hralign="center" o:hrstd="t" o:hr="t" fillcolor="#a0a0a0" stroked="f"/>
        </w:pict>
      </w:r>
    </w:p>
    <w:p w14:paraId="01384901" w14:textId="77777777" w:rsidR="00272D14" w:rsidRPr="00272D14" w:rsidRDefault="00272D14" w:rsidP="00272D14">
      <w:p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“The Battle of the Atlantic was the dominating factor all through the war. Never for one moment could we forget that everything happening elsewhere, on land, at sea, or in the air depended ultimately on its outcome.”</w:t>
      </w:r>
      <w:r w:rsidRPr="00272D14">
        <w:rPr>
          <w:rFonts w:ascii="Times New Roman" w:eastAsia="Times New Roman" w:hAnsi="Times New Roman" w:cs="Times New Roman"/>
          <w:sz w:val="24"/>
          <w:szCs w:val="24"/>
          <w:lang w:val="en-CA" w:eastAsia="en-CA"/>
        </w:rPr>
        <w:br/>
        <w:t>— Winston Churchill</w:t>
      </w:r>
    </w:p>
    <w:p w14:paraId="675562E2" w14:textId="77777777" w:rsidR="00272D14" w:rsidRPr="00272D14" w:rsidRDefault="00272D14" w:rsidP="00272D14">
      <w:pPr>
        <w:spacing w:after="0"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pict w14:anchorId="31F98089">
          <v:rect id="_x0000_i1028" style="width:0;height:1.5pt" o:hralign="center" o:hrstd="t" o:hr="t" fillcolor="#a0a0a0" stroked="f"/>
        </w:pict>
      </w:r>
    </w:p>
    <w:p w14:paraId="51BF68CB" w14:textId="77777777" w:rsidR="00272D14" w:rsidRPr="00272D14" w:rsidRDefault="00272D14" w:rsidP="00272D14">
      <w:pPr>
        <w:spacing w:before="100" w:beforeAutospacing="1" w:after="100" w:afterAutospacing="1" w:line="240" w:lineRule="auto"/>
        <w:outlineLvl w:val="2"/>
        <w:rPr>
          <w:rFonts w:ascii="Times New Roman" w:eastAsia="Times New Roman" w:hAnsi="Times New Roman" w:cs="Times New Roman"/>
          <w:b/>
          <w:bCs/>
          <w:sz w:val="27"/>
          <w:szCs w:val="27"/>
          <w:lang w:val="en-CA" w:eastAsia="en-CA"/>
        </w:rPr>
      </w:pPr>
      <w:r w:rsidRPr="00272D14">
        <w:rPr>
          <w:rFonts w:ascii="Times New Roman" w:eastAsia="Times New Roman" w:hAnsi="Times New Roman" w:cs="Times New Roman"/>
          <w:b/>
          <w:bCs/>
          <w:sz w:val="27"/>
          <w:szCs w:val="27"/>
          <w:lang w:val="en-CA" w:eastAsia="en-CA"/>
        </w:rPr>
        <w:t>The only defended industrial harbour in North America attacked by German U-boats during the Second World War</w:t>
      </w:r>
    </w:p>
    <w:p w14:paraId="3724203E" w14:textId="77777777" w:rsidR="00272D14" w:rsidRPr="00272D14" w:rsidRDefault="00272D14" w:rsidP="00272D14">
      <w:pPr>
        <w:spacing w:after="0"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pict w14:anchorId="4BC4CCA1">
          <v:rect id="_x0000_i1029" style="width:0;height:1.5pt" o:hralign="center" o:hrstd="t" o:hr="t" fillcolor="#a0a0a0" stroked="f"/>
        </w:pict>
      </w:r>
    </w:p>
    <w:p w14:paraId="7FF5C4F5" w14:textId="77777777" w:rsidR="00272D14" w:rsidRPr="00272D14" w:rsidRDefault="00272D14" w:rsidP="00272D14">
      <w:pPr>
        <w:spacing w:before="100" w:beforeAutospacing="1" w:after="100" w:afterAutospacing="1" w:line="240" w:lineRule="auto"/>
        <w:outlineLvl w:val="1"/>
        <w:rPr>
          <w:rFonts w:ascii="Times New Roman" w:eastAsia="Times New Roman" w:hAnsi="Times New Roman" w:cs="Times New Roman"/>
          <w:b/>
          <w:bCs/>
          <w:sz w:val="36"/>
          <w:szCs w:val="36"/>
          <w:lang w:val="en-CA" w:eastAsia="en-CA"/>
        </w:rPr>
      </w:pPr>
      <w:r w:rsidRPr="00272D14">
        <w:rPr>
          <w:rFonts w:ascii="Times New Roman" w:eastAsia="Times New Roman" w:hAnsi="Times New Roman" w:cs="Times New Roman"/>
          <w:b/>
          <w:bCs/>
          <w:sz w:val="36"/>
          <w:szCs w:val="36"/>
          <w:lang w:val="en-CA" w:eastAsia="en-CA"/>
        </w:rPr>
        <w:t>An Invisible Battlefield</w:t>
      </w:r>
    </w:p>
    <w:p w14:paraId="1291F46D" w14:textId="77777777" w:rsidR="00272D14" w:rsidRPr="00272D14" w:rsidRDefault="00272D14" w:rsidP="00272D14">
      <w:p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Unlike traditional battlefields, the Battle of the Atlantic left no preserved front lines, monuments, or cemeteries to convey its scale. Thousands of sailors and merchant seamen were lost at sea, often without graves, and families were left without a place to visit or remember. As a result, much of this defining campaign remains physically and publicly invisible.</w:t>
      </w:r>
    </w:p>
    <w:p w14:paraId="045AB22C" w14:textId="77777777" w:rsidR="00272D14" w:rsidRPr="00272D14" w:rsidRDefault="00272D14" w:rsidP="00272D14">
      <w:p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The Bell Island Virtual Memorial addresses this absence by creating a permanent, accessible representation of one of Canada’s most significant wartime environments.</w:t>
      </w:r>
    </w:p>
    <w:p w14:paraId="2671FAC8" w14:textId="77777777" w:rsidR="00272D14" w:rsidRPr="00272D14" w:rsidRDefault="00272D14" w:rsidP="00272D14">
      <w:pPr>
        <w:spacing w:after="0"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lastRenderedPageBreak/>
        <w:pict w14:anchorId="57EB138E">
          <v:rect id="_x0000_i1030" style="width:0;height:1.5pt" o:hralign="center" o:hrstd="t" o:hr="t" fillcolor="#a0a0a0" stroked="f"/>
        </w:pict>
      </w:r>
    </w:p>
    <w:p w14:paraId="7DAE985A" w14:textId="77777777" w:rsidR="00272D14" w:rsidRPr="00272D14" w:rsidRDefault="00272D14" w:rsidP="00272D14">
      <w:pPr>
        <w:spacing w:before="100" w:beforeAutospacing="1" w:after="100" w:afterAutospacing="1" w:line="240" w:lineRule="auto"/>
        <w:outlineLvl w:val="1"/>
        <w:rPr>
          <w:rFonts w:ascii="Times New Roman" w:eastAsia="Times New Roman" w:hAnsi="Times New Roman" w:cs="Times New Roman"/>
          <w:b/>
          <w:bCs/>
          <w:sz w:val="36"/>
          <w:szCs w:val="36"/>
          <w:lang w:val="en-CA" w:eastAsia="en-CA"/>
        </w:rPr>
      </w:pPr>
      <w:r w:rsidRPr="00272D14">
        <w:rPr>
          <w:rFonts w:ascii="Times New Roman" w:eastAsia="Times New Roman" w:hAnsi="Times New Roman" w:cs="Times New Roman"/>
          <w:b/>
          <w:bCs/>
          <w:sz w:val="36"/>
          <w:szCs w:val="36"/>
          <w:lang w:val="en-CA" w:eastAsia="en-CA"/>
        </w:rPr>
        <w:t>Bell Island: A Rare Wartime Landscape</w:t>
      </w:r>
    </w:p>
    <w:p w14:paraId="2E17C2C3" w14:textId="77777777" w:rsidR="00272D14" w:rsidRPr="00272D14" w:rsidRDefault="00272D14" w:rsidP="00272D14">
      <w:p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Bell Island preserves a unique concentration of wartime features linked within a single geographic setting:</w:t>
      </w:r>
    </w:p>
    <w:p w14:paraId="6097754D" w14:textId="77777777" w:rsidR="00272D14" w:rsidRPr="00272D14" w:rsidRDefault="00272D14" w:rsidP="00272D14">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 xml:space="preserve">four Second World War shipwrecks in Conception Bay </w:t>
      </w:r>
    </w:p>
    <w:p w14:paraId="2D7BE93C" w14:textId="77777777" w:rsidR="00272D14" w:rsidRPr="00272D14" w:rsidRDefault="00272D14" w:rsidP="00272D14">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 xml:space="preserve">the remains of Scotia Pier </w:t>
      </w:r>
    </w:p>
    <w:p w14:paraId="05AF699C" w14:textId="77777777" w:rsidR="00272D14" w:rsidRPr="00272D14" w:rsidRDefault="00272D14" w:rsidP="00272D14">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 xml:space="preserve">a preserved coastal artillery battery </w:t>
      </w:r>
    </w:p>
    <w:p w14:paraId="35732BBD" w14:textId="77777777" w:rsidR="00272D14" w:rsidRPr="00272D14" w:rsidRDefault="00272D14" w:rsidP="00272D14">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 xml:space="preserve">the Seamen’s Cemetery at Lance Cove </w:t>
      </w:r>
    </w:p>
    <w:p w14:paraId="1E61AFA1" w14:textId="77777777" w:rsidR="00272D14" w:rsidRPr="00272D14" w:rsidRDefault="00272D14" w:rsidP="00272D14">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 xml:space="preserve">flooded iron ore mine workings </w:t>
      </w:r>
    </w:p>
    <w:p w14:paraId="249B6F48" w14:textId="77777777" w:rsidR="00272D14" w:rsidRPr="00272D14" w:rsidRDefault="00272D14" w:rsidP="00272D14">
      <w:pPr>
        <w:spacing w:after="0"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pict w14:anchorId="705A0AF8">
          <v:rect id="_x0000_i1031" style="width:0;height:1.5pt" o:hralign="center" o:hrstd="t" o:hr="t" fillcolor="#a0a0a0" stroked="f"/>
        </w:pict>
      </w:r>
    </w:p>
    <w:p w14:paraId="7A08F50B" w14:textId="77777777" w:rsidR="00272D14" w:rsidRPr="00272D14" w:rsidRDefault="00272D14" w:rsidP="00272D14">
      <w:pPr>
        <w:spacing w:before="100" w:beforeAutospacing="1" w:after="100" w:afterAutospacing="1" w:line="240" w:lineRule="auto"/>
        <w:outlineLvl w:val="1"/>
        <w:rPr>
          <w:rFonts w:ascii="Times New Roman" w:eastAsia="Times New Roman" w:hAnsi="Times New Roman" w:cs="Times New Roman"/>
          <w:b/>
          <w:bCs/>
          <w:sz w:val="36"/>
          <w:szCs w:val="36"/>
          <w:lang w:val="en-CA" w:eastAsia="en-CA"/>
        </w:rPr>
      </w:pPr>
      <w:r w:rsidRPr="00272D14">
        <w:rPr>
          <w:rFonts w:ascii="Times New Roman" w:eastAsia="Times New Roman" w:hAnsi="Times New Roman" w:cs="Times New Roman"/>
          <w:b/>
          <w:bCs/>
          <w:sz w:val="36"/>
          <w:szCs w:val="36"/>
          <w:lang w:val="en-CA" w:eastAsia="en-CA"/>
        </w:rPr>
        <w:t>A Memorial Built Through Science and Exploration</w:t>
      </w:r>
    </w:p>
    <w:p w14:paraId="44ADA9AC" w14:textId="77777777" w:rsidR="00272D14" w:rsidRPr="00272D14" w:rsidRDefault="00272D14" w:rsidP="00272D14">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b/>
          <w:bCs/>
          <w:sz w:val="24"/>
          <w:szCs w:val="24"/>
          <w:lang w:val="en-CA" w:eastAsia="en-CA"/>
        </w:rPr>
        <w:t>Underwater archaeology</w:t>
      </w:r>
      <w:r w:rsidRPr="00272D14">
        <w:rPr>
          <w:rFonts w:ascii="Times New Roman" w:eastAsia="Times New Roman" w:hAnsi="Times New Roman" w:cs="Times New Roman"/>
          <w:sz w:val="24"/>
          <w:szCs w:val="24"/>
          <w:lang w:val="en-CA" w:eastAsia="en-CA"/>
        </w:rPr>
        <w:t xml:space="preserve"> — high-resolution 3D documentation </w:t>
      </w:r>
    </w:p>
    <w:p w14:paraId="5552FCEE" w14:textId="77777777" w:rsidR="00272D14" w:rsidRPr="00272D14" w:rsidRDefault="00272D14" w:rsidP="00272D14">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b/>
          <w:bCs/>
          <w:sz w:val="24"/>
          <w:szCs w:val="24"/>
          <w:lang w:val="en-CA" w:eastAsia="en-CA"/>
        </w:rPr>
        <w:t>Digital Terrain Model (DTM)</w:t>
      </w:r>
      <w:r w:rsidRPr="00272D14">
        <w:rPr>
          <w:rFonts w:ascii="Times New Roman" w:eastAsia="Times New Roman" w:hAnsi="Times New Roman" w:cs="Times New Roman"/>
          <w:sz w:val="24"/>
          <w:szCs w:val="24"/>
          <w:lang w:val="en-CA" w:eastAsia="en-CA"/>
        </w:rPr>
        <w:t xml:space="preserve"> — integrated seabed, shoreline, and land mapping </w:t>
      </w:r>
    </w:p>
    <w:p w14:paraId="6BBE214E" w14:textId="77777777" w:rsidR="00272D14" w:rsidRPr="00272D14" w:rsidRDefault="00272D14" w:rsidP="00272D14">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b/>
          <w:bCs/>
          <w:sz w:val="24"/>
          <w:szCs w:val="24"/>
          <w:lang w:val="en-CA" w:eastAsia="en-CA"/>
        </w:rPr>
        <w:t>Marine science</w:t>
      </w:r>
      <w:r w:rsidRPr="00272D14">
        <w:rPr>
          <w:rFonts w:ascii="Times New Roman" w:eastAsia="Times New Roman" w:hAnsi="Times New Roman" w:cs="Times New Roman"/>
          <w:sz w:val="24"/>
          <w:szCs w:val="24"/>
          <w:lang w:val="en-CA" w:eastAsia="en-CA"/>
        </w:rPr>
        <w:t xml:space="preserve"> — biological and ecological baseline studies </w:t>
      </w:r>
    </w:p>
    <w:p w14:paraId="7810AE49" w14:textId="77777777" w:rsidR="00272D14" w:rsidRPr="00272D14" w:rsidRDefault="00272D14" w:rsidP="00272D14">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b/>
          <w:bCs/>
          <w:sz w:val="24"/>
          <w:szCs w:val="24"/>
          <w:lang w:val="en-CA" w:eastAsia="en-CA"/>
        </w:rPr>
        <w:t>Graduate student training</w:t>
      </w:r>
      <w:r w:rsidRPr="00272D14">
        <w:rPr>
          <w:rFonts w:ascii="Times New Roman" w:eastAsia="Times New Roman" w:hAnsi="Times New Roman" w:cs="Times New Roman"/>
          <w:sz w:val="24"/>
          <w:szCs w:val="24"/>
          <w:lang w:val="en-CA" w:eastAsia="en-CA"/>
        </w:rPr>
        <w:t xml:space="preserve"> — field and research participation </w:t>
      </w:r>
    </w:p>
    <w:p w14:paraId="32FB1796" w14:textId="77777777" w:rsidR="00272D14" w:rsidRPr="00272D14" w:rsidRDefault="00272D14" w:rsidP="00272D14">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b/>
          <w:bCs/>
          <w:sz w:val="24"/>
          <w:szCs w:val="24"/>
          <w:lang w:val="en-CA" w:eastAsia="en-CA"/>
        </w:rPr>
        <w:t>Public interpretation and heritage tourism</w:t>
      </w:r>
      <w:r w:rsidRPr="00272D14">
        <w:rPr>
          <w:rFonts w:ascii="Times New Roman" w:eastAsia="Times New Roman" w:hAnsi="Times New Roman" w:cs="Times New Roman"/>
          <w:sz w:val="24"/>
          <w:szCs w:val="24"/>
          <w:lang w:val="en-CA" w:eastAsia="en-CA"/>
        </w:rPr>
        <w:t xml:space="preserve"> — accessible digital and on-site engagement </w:t>
      </w:r>
    </w:p>
    <w:p w14:paraId="65C4B313" w14:textId="77777777" w:rsidR="00272D14" w:rsidRPr="00272D14" w:rsidRDefault="00272D14" w:rsidP="00272D14">
      <w:p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 xml:space="preserve">This work builds on the HMCS </w:t>
      </w:r>
      <w:r w:rsidRPr="00272D14">
        <w:rPr>
          <w:rFonts w:ascii="Times New Roman" w:eastAsia="Times New Roman" w:hAnsi="Times New Roman" w:cs="Times New Roman"/>
          <w:i/>
          <w:iCs/>
          <w:sz w:val="24"/>
          <w:szCs w:val="24"/>
          <w:lang w:val="en-CA" w:eastAsia="en-CA"/>
        </w:rPr>
        <w:t>Canada</w:t>
      </w:r>
      <w:r w:rsidRPr="00272D14">
        <w:rPr>
          <w:rFonts w:ascii="Times New Roman" w:eastAsia="Times New Roman" w:hAnsi="Times New Roman" w:cs="Times New Roman"/>
          <w:sz w:val="24"/>
          <w:szCs w:val="24"/>
          <w:lang w:val="en-CA" w:eastAsia="en-CA"/>
        </w:rPr>
        <w:t xml:space="preserve"> Expedition, which produced a complete three-dimensional photogrammetric model of Canada’s first purpose-built warship.</w:t>
      </w:r>
    </w:p>
    <w:p w14:paraId="4616DB16" w14:textId="77777777" w:rsidR="00272D14" w:rsidRPr="00272D14" w:rsidRDefault="00272D14" w:rsidP="00272D14">
      <w:pPr>
        <w:spacing w:after="0"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pict w14:anchorId="4963CADF">
          <v:rect id="_x0000_i1032" style="width:0;height:1.5pt" o:hralign="center" o:hrstd="t" o:hr="t" fillcolor="#a0a0a0" stroked="f"/>
        </w:pict>
      </w:r>
    </w:p>
    <w:p w14:paraId="75DFA624" w14:textId="77777777" w:rsidR="00272D14" w:rsidRPr="00272D14" w:rsidRDefault="00272D14" w:rsidP="00272D14">
      <w:pPr>
        <w:spacing w:before="100" w:beforeAutospacing="1" w:after="100" w:afterAutospacing="1" w:line="240" w:lineRule="auto"/>
        <w:outlineLvl w:val="1"/>
        <w:rPr>
          <w:rFonts w:ascii="Times New Roman" w:eastAsia="Times New Roman" w:hAnsi="Times New Roman" w:cs="Times New Roman"/>
          <w:b/>
          <w:bCs/>
          <w:sz w:val="36"/>
          <w:szCs w:val="36"/>
          <w:lang w:val="en-CA" w:eastAsia="en-CA"/>
        </w:rPr>
      </w:pPr>
      <w:r w:rsidRPr="00272D14">
        <w:rPr>
          <w:rFonts w:ascii="Times New Roman" w:eastAsia="Times New Roman" w:hAnsi="Times New Roman" w:cs="Times New Roman"/>
          <w:b/>
          <w:bCs/>
          <w:sz w:val="36"/>
          <w:szCs w:val="36"/>
          <w:lang w:val="en-CA" w:eastAsia="en-CA"/>
        </w:rPr>
        <w:t>Newfoundland and the War at Sea</w:t>
      </w:r>
    </w:p>
    <w:p w14:paraId="1FF5BA67" w14:textId="77777777" w:rsidR="00272D14" w:rsidRPr="00272D14" w:rsidRDefault="00272D14" w:rsidP="00272D14">
      <w:p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Bell Island’s iron ore was essential to Allied steel production, making it a strategic target within the North Atlantic war. What appears to be a local anchorage was</w:t>
      </w:r>
      <w:proofErr w:type="gramStart"/>
      <w:r w:rsidRPr="00272D14">
        <w:rPr>
          <w:rFonts w:ascii="Times New Roman" w:eastAsia="Times New Roman" w:hAnsi="Times New Roman" w:cs="Times New Roman"/>
          <w:sz w:val="24"/>
          <w:szCs w:val="24"/>
          <w:lang w:val="en-CA" w:eastAsia="en-CA"/>
        </w:rPr>
        <w:t>, in reality, part</w:t>
      </w:r>
      <w:proofErr w:type="gramEnd"/>
      <w:r w:rsidRPr="00272D14">
        <w:rPr>
          <w:rFonts w:ascii="Times New Roman" w:eastAsia="Times New Roman" w:hAnsi="Times New Roman" w:cs="Times New Roman"/>
          <w:sz w:val="24"/>
          <w:szCs w:val="24"/>
          <w:lang w:val="en-CA" w:eastAsia="en-CA"/>
        </w:rPr>
        <w:t xml:space="preserve"> of a global system linking North America to Britain through convoy routes, naval bases, and industrial supply chains.</w:t>
      </w:r>
    </w:p>
    <w:p w14:paraId="30FCB6B1" w14:textId="77777777" w:rsidR="00272D14" w:rsidRPr="00272D14" w:rsidRDefault="00272D14" w:rsidP="00272D14">
      <w:pPr>
        <w:spacing w:after="0"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pict w14:anchorId="146AB3BE">
          <v:rect id="_x0000_i1033" style="width:0;height:1.5pt" o:hralign="center" o:hrstd="t" o:hr="t" fillcolor="#a0a0a0" stroked="f"/>
        </w:pict>
      </w:r>
    </w:p>
    <w:p w14:paraId="69F983C2" w14:textId="77777777" w:rsidR="00272D14" w:rsidRPr="00272D14" w:rsidRDefault="00272D14" w:rsidP="00272D14">
      <w:pPr>
        <w:spacing w:before="100" w:beforeAutospacing="1" w:after="100" w:afterAutospacing="1" w:line="240" w:lineRule="auto"/>
        <w:outlineLvl w:val="1"/>
        <w:rPr>
          <w:rFonts w:ascii="Times New Roman" w:eastAsia="Times New Roman" w:hAnsi="Times New Roman" w:cs="Times New Roman"/>
          <w:b/>
          <w:bCs/>
          <w:sz w:val="36"/>
          <w:szCs w:val="36"/>
          <w:lang w:val="en-CA" w:eastAsia="en-CA"/>
        </w:rPr>
      </w:pPr>
      <w:r w:rsidRPr="00272D14">
        <w:rPr>
          <w:rFonts w:ascii="Times New Roman" w:eastAsia="Times New Roman" w:hAnsi="Times New Roman" w:cs="Times New Roman"/>
          <w:b/>
          <w:bCs/>
          <w:sz w:val="36"/>
          <w:szCs w:val="36"/>
          <w:lang w:val="en-CA" w:eastAsia="en-CA"/>
        </w:rPr>
        <w:t>From Seafloor to Digital Memorial</w:t>
      </w:r>
    </w:p>
    <w:p w14:paraId="2440930D" w14:textId="77777777" w:rsidR="00272D14" w:rsidRPr="00272D14" w:rsidRDefault="00272D14" w:rsidP="00272D14">
      <w:p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This project creates an integrated three-dimensional landscape linking wrecks, shoreline, and industrial infrastructure into a single, coherent virtual environment—transforming Bell Island from a series of isolated sites into a unified historical battlefield.</w:t>
      </w:r>
    </w:p>
    <w:p w14:paraId="5C5630F0" w14:textId="77777777" w:rsidR="00272D14" w:rsidRPr="00272D14" w:rsidRDefault="00272D14" w:rsidP="00272D14">
      <w:pPr>
        <w:spacing w:after="0"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lastRenderedPageBreak/>
        <w:pict w14:anchorId="5C7E349F">
          <v:rect id="_x0000_i1034" style="width:0;height:1.5pt" o:hralign="center" o:hrstd="t" o:hr="t" fillcolor="#a0a0a0" stroked="f"/>
        </w:pict>
      </w:r>
    </w:p>
    <w:p w14:paraId="71A05182" w14:textId="77777777" w:rsidR="00272D14" w:rsidRPr="00272D14" w:rsidRDefault="00272D14" w:rsidP="00272D14">
      <w:pPr>
        <w:spacing w:before="100" w:beforeAutospacing="1" w:after="100" w:afterAutospacing="1" w:line="240" w:lineRule="auto"/>
        <w:outlineLvl w:val="1"/>
        <w:rPr>
          <w:rFonts w:ascii="Times New Roman" w:eastAsia="Times New Roman" w:hAnsi="Times New Roman" w:cs="Times New Roman"/>
          <w:b/>
          <w:bCs/>
          <w:sz w:val="36"/>
          <w:szCs w:val="36"/>
          <w:lang w:val="en-CA" w:eastAsia="en-CA"/>
        </w:rPr>
      </w:pPr>
      <w:r w:rsidRPr="00272D14">
        <w:rPr>
          <w:rFonts w:ascii="Times New Roman" w:eastAsia="Times New Roman" w:hAnsi="Times New Roman" w:cs="Times New Roman"/>
          <w:b/>
          <w:bCs/>
          <w:sz w:val="36"/>
          <w:szCs w:val="36"/>
          <w:lang w:val="en-CA" w:eastAsia="en-CA"/>
        </w:rPr>
        <w:t>Expedition Partners and Collaborators</w:t>
      </w:r>
    </w:p>
    <w:p w14:paraId="2E63DEC4" w14:textId="77777777" w:rsidR="00272D14" w:rsidRPr="00272D14" w:rsidRDefault="00272D14" w:rsidP="00272D14">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 xml:space="preserve">Marine Institute, Memorial University of Newfoundland (MI–MUN) </w:t>
      </w:r>
    </w:p>
    <w:p w14:paraId="4865C677" w14:textId="77777777" w:rsidR="00272D14" w:rsidRPr="00272D14" w:rsidRDefault="00272D14" w:rsidP="00272D14">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 xml:space="preserve">Shipwreck Preservation Society of Newfoundland and Labrador (SPSNL) </w:t>
      </w:r>
    </w:p>
    <w:p w14:paraId="037BA517" w14:textId="77777777" w:rsidR="00272D14" w:rsidRPr="00272D14" w:rsidRDefault="00272D14" w:rsidP="00272D14">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 xml:space="preserve">VOYIS Imaging </w:t>
      </w:r>
    </w:p>
    <w:p w14:paraId="39791F60" w14:textId="77777777" w:rsidR="00272D14" w:rsidRPr="00272D14" w:rsidRDefault="00272D14" w:rsidP="00272D14">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 xml:space="preserve">Royal Canadian Geographical Society (RCGS) </w:t>
      </w:r>
    </w:p>
    <w:p w14:paraId="76B56C4E" w14:textId="77777777" w:rsidR="00272D14" w:rsidRPr="00272D14" w:rsidRDefault="00272D14" w:rsidP="00272D14">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 xml:space="preserve">HMCS </w:t>
      </w:r>
      <w:r w:rsidRPr="00272D14">
        <w:rPr>
          <w:rFonts w:ascii="Times New Roman" w:eastAsia="Times New Roman" w:hAnsi="Times New Roman" w:cs="Times New Roman"/>
          <w:i/>
          <w:iCs/>
          <w:sz w:val="24"/>
          <w:szCs w:val="24"/>
          <w:lang w:val="en-CA" w:eastAsia="en-CA"/>
        </w:rPr>
        <w:t>Canada</w:t>
      </w:r>
      <w:r w:rsidRPr="00272D14">
        <w:rPr>
          <w:rFonts w:ascii="Times New Roman" w:eastAsia="Times New Roman" w:hAnsi="Times New Roman" w:cs="Times New Roman"/>
          <w:sz w:val="24"/>
          <w:szCs w:val="24"/>
          <w:lang w:val="en-CA" w:eastAsia="en-CA"/>
        </w:rPr>
        <w:t xml:space="preserve"> Expedition Dive Team </w:t>
      </w:r>
    </w:p>
    <w:p w14:paraId="2908E2A6" w14:textId="77777777" w:rsidR="00272D14" w:rsidRPr="00272D14" w:rsidRDefault="00272D14" w:rsidP="00272D14">
      <w:p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The expedition has received grant support from the Royal Canadian Geographical Society and is further advanced through significant in-kind contributions from academic and technical partners.</w:t>
      </w:r>
    </w:p>
    <w:p w14:paraId="54EBCCF3" w14:textId="77777777" w:rsidR="00272D14" w:rsidRPr="00272D14" w:rsidRDefault="00272D14" w:rsidP="00272D14">
      <w:p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t>Additional support from private donors, foundations, government programs, and corporate partners will enable the full realization of the Virtual Memorial.</w:t>
      </w:r>
    </w:p>
    <w:p w14:paraId="75226D87" w14:textId="77777777" w:rsidR="00272D14" w:rsidRPr="00272D14" w:rsidRDefault="00272D14" w:rsidP="00272D14">
      <w:pPr>
        <w:spacing w:after="0"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sz w:val="24"/>
          <w:szCs w:val="24"/>
          <w:lang w:val="en-CA" w:eastAsia="en-CA"/>
        </w:rPr>
        <w:pict w14:anchorId="70B5A53B">
          <v:rect id="_x0000_i1035" style="width:0;height:1.5pt" o:hralign="center" o:hrstd="t" o:hr="t" fillcolor="#a0a0a0" stroked="f"/>
        </w:pict>
      </w:r>
    </w:p>
    <w:p w14:paraId="44D0B96C" w14:textId="77777777" w:rsidR="00272D14" w:rsidRPr="00272D14" w:rsidRDefault="00272D14" w:rsidP="00272D14">
      <w:pPr>
        <w:spacing w:before="100" w:beforeAutospacing="1" w:after="100" w:afterAutospacing="1" w:line="240" w:lineRule="auto"/>
        <w:outlineLvl w:val="1"/>
        <w:rPr>
          <w:rFonts w:ascii="Times New Roman" w:eastAsia="Times New Roman" w:hAnsi="Times New Roman" w:cs="Times New Roman"/>
          <w:b/>
          <w:bCs/>
          <w:sz w:val="36"/>
          <w:szCs w:val="36"/>
          <w:lang w:val="en-CA" w:eastAsia="en-CA"/>
        </w:rPr>
      </w:pPr>
      <w:r w:rsidRPr="00272D14">
        <w:rPr>
          <w:rFonts w:ascii="Times New Roman" w:eastAsia="Times New Roman" w:hAnsi="Times New Roman" w:cs="Times New Roman"/>
          <w:b/>
          <w:bCs/>
          <w:sz w:val="36"/>
          <w:szCs w:val="36"/>
          <w:lang w:val="en-CA" w:eastAsia="en-CA"/>
        </w:rPr>
        <w:t>Support the Virtual Memorial</w:t>
      </w:r>
    </w:p>
    <w:p w14:paraId="166634EF" w14:textId="77777777" w:rsidR="00272D14" w:rsidRPr="00272D14" w:rsidRDefault="00272D14" w:rsidP="00272D14">
      <w:pPr>
        <w:spacing w:before="100" w:beforeAutospacing="1" w:after="100" w:afterAutospacing="1" w:line="240" w:lineRule="auto"/>
        <w:rPr>
          <w:rFonts w:ascii="Times New Roman" w:eastAsia="Times New Roman" w:hAnsi="Times New Roman" w:cs="Times New Roman"/>
          <w:sz w:val="24"/>
          <w:szCs w:val="24"/>
          <w:lang w:val="en-CA" w:eastAsia="en-CA"/>
        </w:rPr>
      </w:pPr>
      <w:r w:rsidRPr="00272D14">
        <w:rPr>
          <w:rFonts w:ascii="Times New Roman" w:eastAsia="Times New Roman" w:hAnsi="Times New Roman" w:cs="Times New Roman"/>
          <w:b/>
          <w:bCs/>
          <w:sz w:val="24"/>
          <w:szCs w:val="24"/>
          <w:lang w:val="en-CA" w:eastAsia="en-CA"/>
        </w:rPr>
        <w:t>Support the Expedition</w:t>
      </w:r>
      <w:r w:rsidRPr="00272D14">
        <w:rPr>
          <w:rFonts w:ascii="Times New Roman" w:eastAsia="Times New Roman" w:hAnsi="Times New Roman" w:cs="Times New Roman"/>
          <w:sz w:val="24"/>
          <w:szCs w:val="24"/>
          <w:lang w:val="en-CA" w:eastAsia="en-CA"/>
        </w:rPr>
        <w:t> </w:t>
      </w:r>
      <w:r w:rsidRPr="00272D14">
        <w:rPr>
          <w:rFonts w:ascii="Times New Roman" w:eastAsia="Times New Roman" w:hAnsi="Times New Roman" w:cs="Times New Roman"/>
          <w:sz w:val="24"/>
          <w:szCs w:val="24"/>
          <w:lang w:val="en-CA" w:eastAsia="en-CA"/>
        </w:rPr>
        <w:t> </w:t>
      </w:r>
      <w:r w:rsidRPr="00272D14">
        <w:rPr>
          <w:rFonts w:ascii="Times New Roman" w:eastAsia="Times New Roman" w:hAnsi="Times New Roman" w:cs="Times New Roman"/>
          <w:b/>
          <w:bCs/>
          <w:sz w:val="24"/>
          <w:szCs w:val="24"/>
          <w:lang w:val="en-CA" w:eastAsia="en-CA"/>
        </w:rPr>
        <w:t>Contact Us About Partnership Opportunities</w:t>
      </w:r>
    </w:p>
    <w:p w14:paraId="3403EBED" w14:textId="77777777" w:rsidR="00272D14" w:rsidRDefault="00272D14">
      <w:pPr>
        <w:rPr>
          <w:lang w:val="en-CA"/>
        </w:rPr>
      </w:pPr>
    </w:p>
    <w:p w14:paraId="5730A26B" w14:textId="77777777" w:rsidR="00272D14" w:rsidRPr="00272D14" w:rsidRDefault="00272D14">
      <w:pPr>
        <w:rPr>
          <w:lang w:val="en-CA"/>
        </w:rPr>
      </w:pPr>
    </w:p>
    <w:sectPr w:rsidR="00272D14" w:rsidRPr="00272D1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D2E47"/>
    <w:multiLevelType w:val="multilevel"/>
    <w:tmpl w:val="29C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03C5D"/>
    <w:multiLevelType w:val="multilevel"/>
    <w:tmpl w:val="DD2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F69C2"/>
    <w:multiLevelType w:val="multilevel"/>
    <w:tmpl w:val="1AF4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31539">
    <w:abstractNumId w:val="8"/>
  </w:num>
  <w:num w:numId="2" w16cid:durableId="256717016">
    <w:abstractNumId w:val="6"/>
  </w:num>
  <w:num w:numId="3" w16cid:durableId="506602565">
    <w:abstractNumId w:val="5"/>
  </w:num>
  <w:num w:numId="4" w16cid:durableId="133109148">
    <w:abstractNumId w:val="4"/>
  </w:num>
  <w:num w:numId="5" w16cid:durableId="145166313">
    <w:abstractNumId w:val="7"/>
  </w:num>
  <w:num w:numId="6" w16cid:durableId="285087813">
    <w:abstractNumId w:val="3"/>
  </w:num>
  <w:num w:numId="7" w16cid:durableId="862323494">
    <w:abstractNumId w:val="2"/>
  </w:num>
  <w:num w:numId="8" w16cid:durableId="626592034">
    <w:abstractNumId w:val="1"/>
  </w:num>
  <w:num w:numId="9" w16cid:durableId="103619525">
    <w:abstractNumId w:val="0"/>
  </w:num>
  <w:num w:numId="10" w16cid:durableId="2017731756">
    <w:abstractNumId w:val="11"/>
  </w:num>
  <w:num w:numId="11" w16cid:durableId="390427522">
    <w:abstractNumId w:val="9"/>
  </w:num>
  <w:num w:numId="12" w16cid:durableId="18945410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D14"/>
    <w:rsid w:val="002854AB"/>
    <w:rsid w:val="0029639D"/>
    <w:rsid w:val="00326F90"/>
    <w:rsid w:val="00351071"/>
    <w:rsid w:val="00471D1B"/>
    <w:rsid w:val="004E1708"/>
    <w:rsid w:val="004F1AAD"/>
    <w:rsid w:val="00782C46"/>
    <w:rsid w:val="009764F3"/>
    <w:rsid w:val="00A629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B1B84"/>
  <w14:defaultImageDpi w14:val="300"/>
  <w15:docId w15:val="{54F68B5F-7712-4384-9254-282AD1F9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531</Words>
  <Characters>3201</Characters>
  <Application>Microsoft Office Word</Application>
  <DocSecurity>0</DocSecurity>
  <Lines>76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Frey</cp:lastModifiedBy>
  <cp:revision>3</cp:revision>
  <cp:lastPrinted>2026-04-03T13:57:00Z</cp:lastPrinted>
  <dcterms:created xsi:type="dcterms:W3CDTF">2026-04-03T13:58:00Z</dcterms:created>
  <dcterms:modified xsi:type="dcterms:W3CDTF">2026-04-19T12:35:00Z</dcterms:modified>
  <cp:category/>
</cp:coreProperties>
</file>