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57FC0" w14:textId="77777777" w:rsidR="00B125DA" w:rsidRPr="00B125DA" w:rsidRDefault="00B125DA" w:rsidP="00B12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B125DA">
        <w:rPr>
          <w:rFonts w:ascii="Times New Roman" w:eastAsia="Times New Roman" w:hAnsi="Times New Roman" w:cs="Times New Roman"/>
          <w:b/>
          <w:bCs/>
          <w:kern w:val="36"/>
          <w:sz w:val="48"/>
          <w:szCs w:val="48"/>
          <w:lang w:eastAsia="en-CA"/>
          <w14:ligatures w14:val="none"/>
        </w:rPr>
        <w:t>PAGE 8</w:t>
      </w:r>
    </w:p>
    <w:p w14:paraId="5712C044" w14:textId="77777777"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highlight w:val="yellow"/>
          <w:lang w:eastAsia="en-CA"/>
          <w14:ligatures w14:val="none"/>
        </w:rPr>
      </w:pPr>
      <w:r w:rsidRPr="00B125DA">
        <w:rPr>
          <w:rFonts w:ascii="Times New Roman" w:eastAsia="Times New Roman" w:hAnsi="Times New Roman" w:cs="Times New Roman"/>
          <w:b/>
          <w:bCs/>
          <w:sz w:val="36"/>
          <w:szCs w:val="36"/>
          <w:highlight w:val="yellow"/>
          <w:lang w:eastAsia="en-CA"/>
          <w14:ligatures w14:val="none"/>
        </w:rPr>
        <w:t>The North Atlantic War System</w:t>
      </w:r>
    </w:p>
    <w:p w14:paraId="0566D08A" w14:textId="77777777" w:rsidR="00B125DA" w:rsidRPr="00B125DA" w:rsidRDefault="00B125DA" w:rsidP="00B125DA">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CA"/>
          <w14:ligatures w14:val="none"/>
        </w:rPr>
      </w:pPr>
      <w:r w:rsidRPr="00B125DA">
        <w:rPr>
          <w:rFonts w:ascii="Times New Roman" w:eastAsia="Times New Roman" w:hAnsi="Times New Roman" w:cs="Times New Roman"/>
          <w:b/>
          <w:bCs/>
          <w:sz w:val="27"/>
          <w:szCs w:val="27"/>
          <w:highlight w:val="yellow"/>
          <w:lang w:eastAsia="en-CA"/>
          <w14:ligatures w14:val="none"/>
        </w:rPr>
        <w:t>Bases, Islands, Weather Stations, and Sea Routes in the Battle of the Atlantic</w:t>
      </w:r>
    </w:p>
    <w:p w14:paraId="545AFDD2" w14:textId="77777777" w:rsidR="00B125DA" w:rsidRPr="00B125DA" w:rsidRDefault="00B125DA" w:rsidP="00B125DA">
      <w:pPr>
        <w:spacing w:after="0" w:line="240" w:lineRule="auto"/>
        <w:rPr>
          <w:rFonts w:ascii="Times New Roman" w:eastAsia="Times New Roman" w:hAnsi="Times New Roman" w:cs="Times New Roman"/>
          <w:sz w:val="24"/>
          <w:szCs w:val="24"/>
          <w:highlight w:val="yellow"/>
          <w:lang w:eastAsia="en-CA"/>
          <w14:ligatures w14:val="none"/>
        </w:rPr>
      </w:pPr>
      <w:r w:rsidRPr="00B125DA">
        <w:rPr>
          <w:rFonts w:ascii="Times New Roman" w:eastAsia="Times New Roman" w:hAnsi="Times New Roman" w:cs="Times New Roman"/>
          <w:sz w:val="24"/>
          <w:szCs w:val="24"/>
          <w:highlight w:val="yellow"/>
          <w:lang w:eastAsia="en-CA"/>
          <w14:ligatures w14:val="none"/>
        </w:rPr>
        <w:pict w14:anchorId="485A53DD">
          <v:rect id="_x0000_i1067" style="width:0;height:1.5pt" o:hralign="center" o:hrstd="t" o:hr="t" fillcolor="#a0a0a0" stroked="f"/>
        </w:pict>
      </w:r>
    </w:p>
    <w:p w14:paraId="41C84A44" w14:textId="77777777"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highlight w:val="yellow"/>
          <w:lang w:eastAsia="en-CA"/>
          <w14:ligatures w14:val="none"/>
        </w:rPr>
      </w:pPr>
      <w:r w:rsidRPr="00B125DA">
        <w:rPr>
          <w:rFonts w:ascii="Times New Roman" w:eastAsia="Times New Roman" w:hAnsi="Times New Roman" w:cs="Times New Roman"/>
          <w:b/>
          <w:bCs/>
          <w:sz w:val="36"/>
          <w:szCs w:val="36"/>
          <w:highlight w:val="yellow"/>
          <w:lang w:eastAsia="en-CA"/>
          <w14:ligatures w14:val="none"/>
        </w:rPr>
        <w:t>The North Atlantic as a Strategic System</w:t>
      </w:r>
    </w:p>
    <w:p w14:paraId="3BD5D889"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highlight w:val="yellow"/>
          <w:lang w:eastAsia="en-CA"/>
          <w14:ligatures w14:val="none"/>
        </w:rPr>
      </w:pPr>
      <w:r w:rsidRPr="00B125DA">
        <w:rPr>
          <w:rFonts w:ascii="Times New Roman" w:eastAsia="Times New Roman" w:hAnsi="Times New Roman" w:cs="Times New Roman"/>
          <w:sz w:val="24"/>
          <w:szCs w:val="24"/>
          <w:highlight w:val="yellow"/>
          <w:lang w:eastAsia="en-CA"/>
          <w14:ligatures w14:val="none"/>
        </w:rPr>
        <w:t>The Battle of the Atlantic was fought across a vast ocean, but it depended on a network of bases, islands, and staging points that allowed ships and aircraft to cross the Atlantic in relative safety. Control of these locations was essential for the protection of convoys travelling between North America, Europe, and the Soviet Union.</w:t>
      </w:r>
    </w:p>
    <w:p w14:paraId="15E0E4B3"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highlight w:val="yellow"/>
          <w:lang w:eastAsia="en-CA"/>
          <w14:ligatures w14:val="none"/>
        </w:rPr>
      </w:pPr>
      <w:r w:rsidRPr="00B125DA">
        <w:rPr>
          <w:rFonts w:ascii="Times New Roman" w:eastAsia="Times New Roman" w:hAnsi="Times New Roman" w:cs="Times New Roman"/>
          <w:sz w:val="24"/>
          <w:szCs w:val="24"/>
          <w:highlight w:val="yellow"/>
          <w:lang w:eastAsia="en-CA"/>
          <w14:ligatures w14:val="none"/>
        </w:rPr>
        <w:t>From the beginning of the war, the Allies relied on a chain of ports, airfields, and observation stations extending from Canada and the United States to the British Isles. Escort ships, patrol aircraft, and supply vessels moved from one base to another as convoys crossed the ocean. Weather stations, radio transmitters, and navigation facilities located on remote islands were equally important, as they allowed the Allies to track storms, guide ships, and detect enemy activity.</w:t>
      </w:r>
    </w:p>
    <w:p w14:paraId="6FB27433"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highlight w:val="yellow"/>
          <w:lang w:eastAsia="en-CA"/>
          <w14:ligatures w14:val="none"/>
        </w:rPr>
        <w:t>Because of its position in the western Atlantic, Newfoundland became one of the most important links in this chain. The attacks at Bell Island took place within this wider system of bases and convoy routes that connected North America with Europe.</w:t>
      </w:r>
    </w:p>
    <w:p w14:paraId="2C20CC2E"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4C502B56">
          <v:rect id="_x0000_i1068" style="width:0;height:1.5pt" o:hralign="center" o:hrstd="t" o:hr="t" fillcolor="#a0a0a0" stroked="f"/>
        </w:pict>
      </w:r>
    </w:p>
    <w:p w14:paraId="0145B9BC" w14:textId="36C06F2A"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125DA">
        <w:rPr>
          <w:rFonts w:ascii="Times New Roman" w:eastAsia="Times New Roman" w:hAnsi="Times New Roman" w:cs="Times New Roman"/>
          <w:b/>
          <w:bCs/>
          <w:sz w:val="36"/>
          <w:szCs w:val="36"/>
          <w:lang w:eastAsia="en-CA"/>
          <w14:ligatures w14:val="none"/>
        </w:rPr>
        <w:t>Newfoundland</w:t>
      </w:r>
      <w:r w:rsidR="00CC055C">
        <w:rPr>
          <w:rFonts w:ascii="Times New Roman" w:eastAsia="Times New Roman" w:hAnsi="Times New Roman" w:cs="Times New Roman"/>
          <w:b/>
          <w:bCs/>
          <w:sz w:val="36"/>
          <w:szCs w:val="36"/>
          <w:lang w:eastAsia="en-CA"/>
          <w14:ligatures w14:val="none"/>
        </w:rPr>
        <w:t xml:space="preserve"> and </w:t>
      </w:r>
      <w:r w:rsidRPr="00B125DA">
        <w:rPr>
          <w:rFonts w:ascii="Times New Roman" w:eastAsia="Times New Roman" w:hAnsi="Times New Roman" w:cs="Times New Roman"/>
          <w:b/>
          <w:bCs/>
          <w:sz w:val="36"/>
          <w:szCs w:val="36"/>
          <w:lang w:eastAsia="en-CA"/>
          <w14:ligatures w14:val="none"/>
        </w:rPr>
        <w:t>Labrador</w:t>
      </w:r>
    </w:p>
    <w:p w14:paraId="6AF31D89"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During the war, Newfoundland was not yet part of Canada, but it served as a major Allied base. Naval facilities at St. John’s and Argentia, together with airfields at Gander, Torbay, and Goose Bay, supported convoy escort groups and long-range patrol aircraft operating over the North Atlantic. Stations in Labrador and along the Newfoundland coast also played an important role in weather reporting, radio communication, and navigation.</w:t>
      </w:r>
    </w:p>
    <w:p w14:paraId="0BC1127A"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3A9B6B38">
          <v:rect id="_x0000_i1069" style="width:0;height:1.5pt" o:hralign="center" o:hrstd="t" o:hr="t" fillcolor="#a0a0a0" stroked="f"/>
        </w:pict>
      </w:r>
    </w:p>
    <w:p w14:paraId="08EE7B29" w14:textId="77777777" w:rsidR="00B125DA" w:rsidRPr="00B125DA" w:rsidRDefault="00B125DA" w:rsidP="00B125DA">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B125DA">
        <w:rPr>
          <w:rFonts w:ascii="Times New Roman" w:eastAsia="Times New Roman" w:hAnsi="Times New Roman" w:cs="Times New Roman"/>
          <w:b/>
          <w:bCs/>
          <w:sz w:val="27"/>
          <w:szCs w:val="27"/>
          <w:lang w:eastAsia="en-CA"/>
          <w14:ligatures w14:val="none"/>
        </w:rPr>
        <w:t>Bell Island</w:t>
      </w:r>
    </w:p>
    <w:p w14:paraId="3FF78725"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 xml:space="preserve">Bell Island formed part of this western Atlantic system. The iron-ore mines at </w:t>
      </w:r>
      <w:proofErr w:type="spellStart"/>
      <w:r w:rsidRPr="00B125DA">
        <w:rPr>
          <w:rFonts w:ascii="Times New Roman" w:eastAsia="Times New Roman" w:hAnsi="Times New Roman" w:cs="Times New Roman"/>
          <w:sz w:val="24"/>
          <w:szCs w:val="24"/>
          <w:lang w:eastAsia="en-CA"/>
          <w14:ligatures w14:val="none"/>
        </w:rPr>
        <w:t>Wabana</w:t>
      </w:r>
      <w:proofErr w:type="spellEnd"/>
      <w:r w:rsidRPr="00B125DA">
        <w:rPr>
          <w:rFonts w:ascii="Times New Roman" w:eastAsia="Times New Roman" w:hAnsi="Times New Roman" w:cs="Times New Roman"/>
          <w:sz w:val="24"/>
          <w:szCs w:val="24"/>
          <w:lang w:eastAsia="en-CA"/>
          <w14:ligatures w14:val="none"/>
        </w:rPr>
        <w:t xml:space="preserve"> supplied material essential to Allied steel production, particularly to the mills at Sydney, Nova Scotia, where it was used in shipbuilding, armaments, and wartime infrastructure.</w:t>
      </w:r>
    </w:p>
    <w:p w14:paraId="16087993"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lastRenderedPageBreak/>
        <w:t>The harbour at Bell Island became a regular anchorage for ore carriers operating within the convoy network. Ships loading iron ore were often stationary and concentrated in a confined area, making them vulnerable targets.</w:t>
      </w:r>
    </w:p>
    <w:p w14:paraId="5E2CBBCA"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 xml:space="preserve">The submarine attacks of September 5 and November 2, </w:t>
      </w:r>
      <w:proofErr w:type="gramStart"/>
      <w:r w:rsidRPr="00B125DA">
        <w:rPr>
          <w:rFonts w:ascii="Times New Roman" w:eastAsia="Times New Roman" w:hAnsi="Times New Roman" w:cs="Times New Roman"/>
          <w:sz w:val="24"/>
          <w:szCs w:val="24"/>
          <w:lang w:eastAsia="en-CA"/>
          <w14:ligatures w14:val="none"/>
        </w:rPr>
        <w:t>1942</w:t>
      </w:r>
      <w:proofErr w:type="gramEnd"/>
      <w:r w:rsidRPr="00B125DA">
        <w:rPr>
          <w:rFonts w:ascii="Times New Roman" w:eastAsia="Times New Roman" w:hAnsi="Times New Roman" w:cs="Times New Roman"/>
          <w:sz w:val="24"/>
          <w:szCs w:val="24"/>
          <w:lang w:eastAsia="en-CA"/>
          <w14:ligatures w14:val="none"/>
        </w:rPr>
        <w:t xml:space="preserve"> demonstrated that German U-boats could penetrate deep into the western Atlantic and strike within a defended industrial harbour. These attacks were not isolated events but part of a wider campaign against the Allied supply system that extended across the entire Atlantic.</w:t>
      </w:r>
    </w:p>
    <w:p w14:paraId="752D27D8"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776D092D">
          <v:rect id="_x0000_i1070" style="width:0;height:1.5pt" o:hralign="center" o:hrstd="t" o:hr="t" fillcolor="#a0a0a0" stroked="f"/>
        </w:pict>
      </w:r>
    </w:p>
    <w:p w14:paraId="605E8626" w14:textId="77777777" w:rsidR="00B125DA" w:rsidRPr="00B125DA" w:rsidRDefault="00B125DA" w:rsidP="00B125DA">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B125DA">
        <w:rPr>
          <w:rFonts w:ascii="Times New Roman" w:eastAsia="Times New Roman" w:hAnsi="Times New Roman" w:cs="Times New Roman"/>
          <w:b/>
          <w:bCs/>
          <w:sz w:val="27"/>
          <w:szCs w:val="27"/>
          <w:lang w:eastAsia="en-CA"/>
          <w14:ligatures w14:val="none"/>
        </w:rPr>
        <w:t>St. John’s — Naval Operations</w:t>
      </w:r>
    </w:p>
    <w:p w14:paraId="254D433D"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St. John’s was one of the most important convoy ports in the North Atlantic and served as a forward operating base for escort forces protecting shipping crossing the ocean.</w:t>
      </w:r>
    </w:p>
    <w:p w14:paraId="20193010"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From 1941 onward, it became the base of the Newfoundland Escort Force, composed primarily of Royal Canadian Navy vessels supported by the Royal Navy and, later, the United States Navy. Escort groups operating from St. John’s were responsible for protecting convoys during the most dangerous phase of the Atlantic crossing, beyond the range of continuous coastal air cover.</w:t>
      </w:r>
    </w:p>
    <w:p w14:paraId="0155926F"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Convoys assembled in Halifax and Sydney and moved northeast toward Newfoundland, where they were reorganized and escorted from St. John’s into the open Atlantic. At this point, escort ships refuelled, rearmed, and took up their assigned positions within convoy formations.</w:t>
      </w:r>
    </w:p>
    <w:p w14:paraId="4ADF5DC7"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These escort groups used sonar (ASDIC), radar, and depth charges to detect and attack submarines. Although early operations were limited by equipment and training, the forces based at St. John’s became increasingly effective over time and played a central role in the defence of the Atlantic convoy system.</w:t>
      </w:r>
    </w:p>
    <w:p w14:paraId="761D70A2"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2D05E847">
          <v:rect id="_x0000_i1071" style="width:0;height:1.5pt" o:hralign="center" o:hrstd="t" o:hr="t" fillcolor="#a0a0a0" stroked="f"/>
        </w:pict>
      </w:r>
    </w:p>
    <w:p w14:paraId="6276FE3F" w14:textId="77777777" w:rsidR="00B125DA" w:rsidRPr="00B125DA" w:rsidRDefault="00B125DA" w:rsidP="00B125DA">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B125DA">
        <w:rPr>
          <w:rFonts w:ascii="Times New Roman" w:eastAsia="Times New Roman" w:hAnsi="Times New Roman" w:cs="Times New Roman"/>
          <w:b/>
          <w:bCs/>
          <w:sz w:val="27"/>
          <w:szCs w:val="27"/>
          <w:lang w:eastAsia="en-CA"/>
          <w14:ligatures w14:val="none"/>
        </w:rPr>
        <w:t>Air Operations</w:t>
      </w:r>
    </w:p>
    <w:p w14:paraId="0A04996C"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Air operations formed a parallel and equally critical system linking North America to the North Atlantic. From airfields at Gander International Airport (RCAF Station Gander), St. John's International Airport (RCAF Station Torbay), and CFB Goose Bay (RCAF Station Goose Bay), aircraft supported trans-Atlantic ferry operations, maritime patrol, and anti-submarine warfare across the western Atlantic and Gulf of St. Lawrence.</w:t>
      </w:r>
    </w:p>
    <w:p w14:paraId="6D7E723D"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 xml:space="preserve">RCAF Station Gander served as the principal base for RAF Ferry Command operations in Newfoundland, acting as a major staging point for aircraft moving west to east across the Atlantic. From Gander, bombers and transport aircraft—including long-range types such as the Consolidated B-24 Liberator—departed via Greenland and Iceland before reaching Britain, forming part of the continuous air bridge supplying Allied forces in Europe. RCAF Station Goose Bay supported this system as a key northern-route base, with aircraft staging west to east </w:t>
      </w:r>
      <w:r w:rsidRPr="00B125DA">
        <w:rPr>
          <w:rFonts w:ascii="Times New Roman" w:eastAsia="Times New Roman" w:hAnsi="Times New Roman" w:cs="Times New Roman"/>
          <w:sz w:val="24"/>
          <w:szCs w:val="24"/>
          <w:lang w:eastAsia="en-CA"/>
          <w14:ligatures w14:val="none"/>
        </w:rPr>
        <w:lastRenderedPageBreak/>
        <w:t>toward Greenland, Iceland, and onward to the United Kingdom, while also contributing to reconnaissance and patrol operations over the Labrador Sea and northern Atlantic approaches.</w:t>
      </w:r>
    </w:p>
    <w:p w14:paraId="26F17C3B"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At RCAF Station Torbay, near St. John’s, Royal Canadian Air Force squadrons operated maritime patrol aircraft such as the Lockheed Hudson and the Consolidated PBY Canso flying boat. From this base, aircraft conducted coastal reconnaissance, convoy escort, and anti-submarine patrols over the approaches to the Avalon Peninsula and the entrance to the Gulf of St. Lawrence, providing protection for shipping assembling at St. John’s.</w:t>
      </w:r>
    </w:p>
    <w:p w14:paraId="1937B6D5"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Together, these air operations extended protective coverage beyond coastal waters, reduced the vulnerability of convoys, and connected inland production and staging bases to the wider Atlantic war effort through a coordinated air network.</w:t>
      </w:r>
    </w:p>
    <w:p w14:paraId="096DC33A"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 xml:space="preserve">In Labrador, although fixed coastal defences were limited, the region played an important role in air operations and weather monitoring. In 1943, the German Kriegsmarine, using the submarine </w:t>
      </w:r>
      <w:r w:rsidRPr="00B125DA">
        <w:rPr>
          <w:rFonts w:ascii="Times New Roman" w:eastAsia="Times New Roman" w:hAnsi="Times New Roman" w:cs="Times New Roman"/>
          <w:i/>
          <w:iCs/>
          <w:sz w:val="24"/>
          <w:szCs w:val="24"/>
          <w:lang w:eastAsia="en-CA"/>
          <w14:ligatures w14:val="none"/>
        </w:rPr>
        <w:t>U-537</w:t>
      </w:r>
      <w:r w:rsidRPr="00B125DA">
        <w:rPr>
          <w:rFonts w:ascii="Times New Roman" w:eastAsia="Times New Roman" w:hAnsi="Times New Roman" w:cs="Times New Roman"/>
          <w:sz w:val="24"/>
          <w:szCs w:val="24"/>
          <w:lang w:eastAsia="en-CA"/>
          <w14:ligatures w14:val="none"/>
        </w:rPr>
        <w:t>, secretly established Weather Station Kurt on the Labrador coast—the only German military installation in North America during the war—reflecting the importance of meteorological data to naval and air operations. The station remained undiscovered until 1977 and is now preserved at the Canadian War Museum.</w:t>
      </w:r>
    </w:p>
    <w:p w14:paraId="52E7443D"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56ACB90B">
          <v:rect id="_x0000_i1072" style="width:0;height:1.5pt" o:hralign="center" o:hrstd="t" o:hr="t" fillcolor="#a0a0a0" stroked="f"/>
        </w:pict>
      </w:r>
    </w:p>
    <w:p w14:paraId="3E5DD7B0" w14:textId="312847E4" w:rsidR="00CC055C" w:rsidRDefault="00CC055C" w:rsidP="00B125DA">
      <w:pPr>
        <w:spacing w:before="100" w:beforeAutospacing="1" w:after="100" w:afterAutospacing="1" w:line="240" w:lineRule="auto"/>
        <w:outlineLvl w:val="2"/>
        <w:rPr>
          <w:rFonts w:ascii="Times New Roman" w:eastAsia="Times New Roman" w:hAnsi="Times New Roman" w:cs="Times New Roman"/>
          <w:b/>
          <w:bCs/>
          <w:sz w:val="36"/>
          <w:szCs w:val="36"/>
          <w:lang w:eastAsia="en-CA"/>
          <w14:ligatures w14:val="none"/>
        </w:rPr>
      </w:pPr>
      <w:r w:rsidRPr="00B125DA">
        <w:rPr>
          <w:rFonts w:ascii="Times New Roman" w:eastAsia="Times New Roman" w:hAnsi="Times New Roman" w:cs="Times New Roman"/>
          <w:b/>
          <w:bCs/>
          <w:sz w:val="36"/>
          <w:szCs w:val="36"/>
          <w:lang w:eastAsia="en-CA"/>
          <w14:ligatures w14:val="none"/>
        </w:rPr>
        <w:t>Saint-Pierre and Miquelon</w:t>
      </w:r>
    </w:p>
    <w:p w14:paraId="45B4A51D"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Just south of Newfoundland lay the French islands of Saint-Pierre and Miquelon, whose political status after the fall of France in 1940 caused concern for both Canada and Britain. There were fears that radio transmitters on the islands could provide information useful to German submarines operating in the western Atlantic. In December 1941, Free French forces seized the islands to ensure that they would not fall under Axis influence.</w:t>
      </w:r>
    </w:p>
    <w:p w14:paraId="3E2F1CDB"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3B43BF40">
          <v:rect id="_x0000_i1073" style="width:0;height:1.5pt" o:hralign="center" o:hrstd="t" o:hr="t" fillcolor="#a0a0a0" stroked="f"/>
        </w:pict>
      </w:r>
    </w:p>
    <w:p w14:paraId="3072D6CD" w14:textId="77777777"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125DA">
        <w:rPr>
          <w:rFonts w:ascii="Times New Roman" w:eastAsia="Times New Roman" w:hAnsi="Times New Roman" w:cs="Times New Roman"/>
          <w:b/>
          <w:bCs/>
          <w:sz w:val="36"/>
          <w:szCs w:val="36"/>
          <w:lang w:eastAsia="en-CA"/>
          <w14:ligatures w14:val="none"/>
        </w:rPr>
        <w:t>Greenland, Iceland, and the Mid-Atlantic Air Gap</w:t>
      </w:r>
    </w:p>
    <w:p w14:paraId="40A736C3"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Farther north, Greenland and Iceland played critical roles in the Battle of the Atlantic. Control of these islands allowed the Allies to build airfields, weather stations, and naval facilities needed to support convoys crossing the central ocean.</w:t>
      </w:r>
    </w:p>
    <w:p w14:paraId="69ECAAD5"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In May 1940, after the German occupation of Denmark, British forces occupied Iceland to prevent Germany from gaining control of the island. Canadian troops were soon sent to assist in the defence of Iceland, and Canadian engineers and air units helped construct military infrastructure that later supported large-scale Allied operations. In 1941, responsibility for Iceland’s defence was transferred to the United States, which greatly expanded the island’s naval and air bases.</w:t>
      </w:r>
    </w:p>
    <w:p w14:paraId="37629EF9"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lastRenderedPageBreak/>
        <w:t xml:space="preserve">Greenland also became strategically important after Denmark fell to Germany. The United States established bases on the island, while British and Canadian authorities considered occupying southern Greenland </w:t>
      </w:r>
      <w:proofErr w:type="gramStart"/>
      <w:r w:rsidRPr="00B125DA">
        <w:rPr>
          <w:rFonts w:ascii="Times New Roman" w:eastAsia="Times New Roman" w:hAnsi="Times New Roman" w:cs="Times New Roman"/>
          <w:sz w:val="24"/>
          <w:szCs w:val="24"/>
          <w:lang w:eastAsia="en-CA"/>
          <w14:ligatures w14:val="none"/>
        </w:rPr>
        <w:t>in order to</w:t>
      </w:r>
      <w:proofErr w:type="gramEnd"/>
      <w:r w:rsidRPr="00B125DA">
        <w:rPr>
          <w:rFonts w:ascii="Times New Roman" w:eastAsia="Times New Roman" w:hAnsi="Times New Roman" w:cs="Times New Roman"/>
          <w:sz w:val="24"/>
          <w:szCs w:val="24"/>
          <w:lang w:eastAsia="en-CA"/>
          <w14:ligatures w14:val="none"/>
        </w:rPr>
        <w:t xml:space="preserve"> secure the region. American forces ultimately assumed responsibility for the defence of Greenland, but Allied cooperation ensured that the island remained in friendly hands throughout the war.</w:t>
      </w:r>
    </w:p>
    <w:p w14:paraId="5D797805"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During the early years of the conflict, a large area of the ocean beyond the range of land-based aircraft was known as the Mid-Atlantic Air Gap. In this region, convoys could not be protected by aircraft, allowing German submarines to operate with less risk of detection. Closing this gap became one of the most important objectives of Allied strategy.</w:t>
      </w:r>
    </w:p>
    <w:p w14:paraId="17FE2F30"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Airfields in Newfoundland, Greenland, and Iceland, together with long-range patrol aircraft and escort carriers, gradually reduced the size of the air gap and allowed Allied forces to maintain continuous protection over much of the convoy routes. The closing of the Mid-Atlantic Air Gap marked a turning point in the Battle of the Atlantic.</w:t>
      </w:r>
    </w:p>
    <w:p w14:paraId="0D64EFF9"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310CD570">
          <v:rect id="_x0000_i1074" style="width:0;height:1.5pt" o:hralign="center" o:hrstd="t" o:hr="t" fillcolor="#a0a0a0" stroked="f"/>
        </w:pict>
      </w:r>
    </w:p>
    <w:p w14:paraId="7456EB63" w14:textId="77777777"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125DA">
        <w:rPr>
          <w:rFonts w:ascii="Times New Roman" w:eastAsia="Times New Roman" w:hAnsi="Times New Roman" w:cs="Times New Roman"/>
          <w:b/>
          <w:bCs/>
          <w:sz w:val="36"/>
          <w:szCs w:val="36"/>
          <w:lang w:eastAsia="en-CA"/>
          <w14:ligatures w14:val="none"/>
        </w:rPr>
        <w:t>The Faroe Islands, Jan Mayen, and the Arctic Approaches</w:t>
      </w:r>
    </w:p>
    <w:p w14:paraId="45911D31"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Other remote islands also played important roles in the Atlantic war. The Faroe Islands, located between Iceland and Scotland, were occupied by British forces early in the war to prevent German use of the islands and to secure the northern convoy routes.</w:t>
      </w:r>
    </w:p>
    <w:p w14:paraId="6B19ADC0"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proofErr w:type="gramStart"/>
      <w:r w:rsidRPr="00B125DA">
        <w:rPr>
          <w:rFonts w:ascii="Times New Roman" w:eastAsia="Times New Roman" w:hAnsi="Times New Roman" w:cs="Times New Roman"/>
          <w:sz w:val="24"/>
          <w:szCs w:val="24"/>
          <w:lang w:eastAsia="en-CA"/>
          <w14:ligatures w14:val="none"/>
        </w:rPr>
        <w:t>The Norwegian island</w:t>
      </w:r>
      <w:proofErr w:type="gramEnd"/>
      <w:r w:rsidRPr="00B125DA">
        <w:rPr>
          <w:rFonts w:ascii="Times New Roman" w:eastAsia="Times New Roman" w:hAnsi="Times New Roman" w:cs="Times New Roman"/>
          <w:sz w:val="24"/>
          <w:szCs w:val="24"/>
          <w:lang w:eastAsia="en-CA"/>
          <w14:ligatures w14:val="none"/>
        </w:rPr>
        <w:t xml:space="preserve"> of Jan Mayen, far to the north in the Arctic Ocean, was used for weather observation and radio communications. Accurate weather reports from the Arctic were essential for planning naval and air operations, and both Allied and German forces attempted to establish weather stations in the region.</w:t>
      </w:r>
    </w:p>
    <w:p w14:paraId="532B8D7E"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In the high Arctic, the islands of Svalbard (Spitsbergen) were the scene of several Allied operations intended to deny the area to German forces and to destroy facilities that might support enemy weather stations. British and Canadian troops took part in these actions, which were connected to the defence of the Arctic convoy routes to Murmansk and Archangel. German weather stations were also established in remote areas such as Franz Josef Land, demonstrating the importance of Arctic meteorological information to both sides.</w:t>
      </w:r>
    </w:p>
    <w:p w14:paraId="48E00698"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546505B3">
          <v:rect id="_x0000_i1075" style="width:0;height:1.5pt" o:hralign="center" o:hrstd="t" o:hr="t" fillcolor="#a0a0a0" stroked="f"/>
        </w:pict>
      </w:r>
    </w:p>
    <w:p w14:paraId="5569DDAB" w14:textId="77777777"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125DA">
        <w:rPr>
          <w:rFonts w:ascii="Times New Roman" w:eastAsia="Times New Roman" w:hAnsi="Times New Roman" w:cs="Times New Roman"/>
          <w:b/>
          <w:bCs/>
          <w:sz w:val="36"/>
          <w:szCs w:val="36"/>
          <w:lang w:eastAsia="en-CA"/>
          <w14:ligatures w14:val="none"/>
        </w:rPr>
        <w:t>Bermuda and the Western Atlantic</w:t>
      </w:r>
    </w:p>
    <w:p w14:paraId="5969CAE7"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In the western Atlantic, Bermuda served as an important naval and air base for the Allies. Located between North America and the Caribbean, the island supported patrol aircraft, escort vessels, and anti-submarine operations protecting shipping along the eastern coast of the United States and Canada.</w:t>
      </w:r>
    </w:p>
    <w:p w14:paraId="4A99DB55"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lastRenderedPageBreak/>
        <w:t>From Bermuda, Allied forces helped defend the sea lanes used by convoys travelling to and from the Caribbean, the Gulf of Mexico, and the Panama Canal. These routes were vital for the transport of oil, raw materials, and military supplies.</w:t>
      </w:r>
    </w:p>
    <w:p w14:paraId="0B801670"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42987FF7">
          <v:rect id="_x0000_i1076" style="width:0;height:1.5pt" o:hralign="center" o:hrstd="t" o:hr="t" fillcolor="#a0a0a0" stroked="f"/>
        </w:pict>
      </w:r>
    </w:p>
    <w:p w14:paraId="4BE96FE6" w14:textId="77777777"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125DA">
        <w:rPr>
          <w:rFonts w:ascii="Times New Roman" w:eastAsia="Times New Roman" w:hAnsi="Times New Roman" w:cs="Times New Roman"/>
          <w:b/>
          <w:bCs/>
          <w:sz w:val="36"/>
          <w:szCs w:val="36"/>
          <w:lang w:eastAsia="en-CA"/>
          <w14:ligatures w14:val="none"/>
        </w:rPr>
        <w:t>The Azores and the Central Atlantic</w:t>
      </w:r>
    </w:p>
    <w:p w14:paraId="5576A0A5"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The Azores, controlled by Portugal, were another key location in the Atlantic war. Because of their position in the middle of the ocean, airfields in the Azores allowed Allied aircraft to patrol areas that had previously been beyond reach.</w:t>
      </w:r>
    </w:p>
    <w:p w14:paraId="42FDCED4"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After agreements with Portugal, Allied forces were allowed to use bases in the islands, greatly reducing the danger posed by German submarines in the central Atlantic. The use of the Azores helped close the remaining gaps in air coverage and contributed to the eventual defeat of the U-boat campaign.</w:t>
      </w:r>
    </w:p>
    <w:p w14:paraId="1DF482A5"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6F71FBB2">
          <v:rect id="_x0000_i1077" style="width:0;height:1.5pt" o:hralign="center" o:hrstd="t" o:hr="t" fillcolor="#a0a0a0" stroked="f"/>
        </w:pict>
      </w:r>
    </w:p>
    <w:p w14:paraId="4844AF6F" w14:textId="77777777"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125DA">
        <w:rPr>
          <w:rFonts w:ascii="Times New Roman" w:eastAsia="Times New Roman" w:hAnsi="Times New Roman" w:cs="Times New Roman"/>
          <w:b/>
          <w:bCs/>
          <w:sz w:val="36"/>
          <w:szCs w:val="36"/>
          <w:lang w:eastAsia="en-CA"/>
          <w14:ligatures w14:val="none"/>
        </w:rPr>
        <w:t>Gibraltar and the Entrance to the Mediterranean</w:t>
      </w:r>
    </w:p>
    <w:p w14:paraId="0E0B17B5"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At the eastern end of the Atlantic, the British fortress of Gibraltar controlled the entrance to the Mediterranean Sea. From this narrow passage, Allied naval forces could monitor shipping moving between the Atlantic and the Mediterranean, while Axis submarines and surface ships attempting to enter or leave the Mediterranean had to pass through waters watched closely by British and Allied forces.</w:t>
      </w:r>
    </w:p>
    <w:p w14:paraId="5A99412F"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Gibraltar served as an important naval base throughout the war and supported convoy operations to Malta, North Africa, and the Middle East. Control of this gateway linked the Battle of the Atlantic with the naval war in the Mediterranean.</w:t>
      </w:r>
    </w:p>
    <w:p w14:paraId="44669E63"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02D1DB1F">
          <v:rect id="_x0000_i1078" style="width:0;height:1.5pt" o:hralign="center" o:hrstd="t" o:hr="t" fillcolor="#a0a0a0" stroked="f"/>
        </w:pict>
      </w:r>
    </w:p>
    <w:p w14:paraId="2FD70E8A" w14:textId="77777777"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125DA">
        <w:rPr>
          <w:rFonts w:ascii="Times New Roman" w:eastAsia="Times New Roman" w:hAnsi="Times New Roman" w:cs="Times New Roman"/>
          <w:b/>
          <w:bCs/>
          <w:sz w:val="36"/>
          <w:szCs w:val="36"/>
          <w:lang w:eastAsia="en-CA"/>
          <w14:ligatures w14:val="none"/>
        </w:rPr>
        <w:t>Norway and the German Northern Bases</w:t>
      </w:r>
    </w:p>
    <w:p w14:paraId="68557E0D"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While the Allies depended on bases across the Atlantic, Germany used the coast of Norway as an important staging area for naval and submarine operations. From Norwegian ports, German submarines and surface ships could attack convoys travelling to Britain and the Soviet Union.</w:t>
      </w:r>
    </w:p>
    <w:p w14:paraId="32D1A239"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German bases in Norway also threatened the Arctic convoy routes and forced the Allies to commit large naval forces to the defence of northern waters.</w:t>
      </w:r>
    </w:p>
    <w:p w14:paraId="2F4934F5"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47CFE6B0">
          <v:rect id="_x0000_i1079" style="width:0;height:1.5pt" o:hralign="center" o:hrstd="t" o:hr="t" fillcolor="#a0a0a0" stroked="f"/>
        </w:pict>
      </w:r>
    </w:p>
    <w:p w14:paraId="26816316" w14:textId="77777777"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125DA">
        <w:rPr>
          <w:rFonts w:ascii="Times New Roman" w:eastAsia="Times New Roman" w:hAnsi="Times New Roman" w:cs="Times New Roman"/>
          <w:b/>
          <w:bCs/>
          <w:sz w:val="36"/>
          <w:szCs w:val="36"/>
          <w:lang w:eastAsia="en-CA"/>
          <w14:ligatures w14:val="none"/>
        </w:rPr>
        <w:lastRenderedPageBreak/>
        <w:t>The Weather War in the North Atlantic</w:t>
      </w:r>
    </w:p>
    <w:p w14:paraId="4CC312CA"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Accurate weather forecasting was essential for naval and air operations in the North Atlantic. Storm systems that formed in the Arctic moved eastward across the ocean, and both the Allies and Germany depended on meteorological reports from remote northern regions to plan convoy movements, submarine patrols, and air operations.</w:t>
      </w:r>
    </w:p>
    <w:p w14:paraId="72B4BA61"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Weather stations were established in Newfoundland, Labrador, Greenland, Iceland, Jan Mayen, the Faroe Islands, Svalbard, Franz Josef Land, and the Norwegian Arctic, as well as in parts of the Canadian north. Reports from these locations allowed commanders to predict storms and guide convoys safely across the ocean.</w:t>
      </w:r>
    </w:p>
    <w:p w14:paraId="1A5F03C4"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German forces landed small parties to establish weather stations in remote areas, while Allied patrols searched for and destroyed these installations. Weather ships stationed in the North Atlantic also transmitted forecasts used to route convoys and plan operations.</w:t>
      </w:r>
    </w:p>
    <w:p w14:paraId="4A2038AA"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This struggle for control of meteorological information became known as the Weather War, an important but little-known part of the Battle of the Atlantic.</w:t>
      </w:r>
    </w:p>
    <w:p w14:paraId="512AB004" w14:textId="77777777" w:rsidR="00B125DA" w:rsidRPr="00B125DA" w:rsidRDefault="00B125DA" w:rsidP="00B125DA">
      <w:pPr>
        <w:spacing w:after="0"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pict w14:anchorId="0DD1D126">
          <v:rect id="_x0000_i1080" style="width:0;height:1.5pt" o:hralign="center" o:hrstd="t" o:hr="t" fillcolor="#a0a0a0" stroked="f"/>
        </w:pict>
      </w:r>
    </w:p>
    <w:p w14:paraId="6DAF769F" w14:textId="77777777" w:rsidR="00B125DA" w:rsidRPr="00B125DA" w:rsidRDefault="00B125DA" w:rsidP="00B125D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125DA">
        <w:rPr>
          <w:rFonts w:ascii="Times New Roman" w:eastAsia="Times New Roman" w:hAnsi="Times New Roman" w:cs="Times New Roman"/>
          <w:b/>
          <w:bCs/>
          <w:sz w:val="36"/>
          <w:szCs w:val="36"/>
          <w:lang w:eastAsia="en-CA"/>
          <w14:ligatures w14:val="none"/>
        </w:rPr>
        <w:t>A Network Across the Ocean</w:t>
      </w:r>
    </w:p>
    <w:p w14:paraId="7F66A48C"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The Battle of the Atlantic was not fought in a single place, but across a network of bases and sea routes stretching from North America to Europe and the Arctic. Newfoundland, Saint-Pierre and Miquelon, Greenland, Iceland, the Faroe Islands, Jan Mayen, Svalbard, Bermuda, the Azores, Gibraltar, Norway, and the British Isles formed part of a defensive system that allowed the Allies to move ships and supplies across the ocean.</w:t>
      </w:r>
    </w:p>
    <w:p w14:paraId="1FC3998E"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 xml:space="preserve">The attacks at Bell Island occurred within this system. The ships sunk there were part of the convoy network that sustained the Allied war effort, and the harbour at </w:t>
      </w:r>
      <w:proofErr w:type="spellStart"/>
      <w:r w:rsidRPr="00B125DA">
        <w:rPr>
          <w:rFonts w:ascii="Times New Roman" w:eastAsia="Times New Roman" w:hAnsi="Times New Roman" w:cs="Times New Roman"/>
          <w:sz w:val="24"/>
          <w:szCs w:val="24"/>
          <w:lang w:eastAsia="en-CA"/>
          <w14:ligatures w14:val="none"/>
        </w:rPr>
        <w:t>Wabana</w:t>
      </w:r>
      <w:proofErr w:type="spellEnd"/>
      <w:r w:rsidRPr="00B125DA">
        <w:rPr>
          <w:rFonts w:ascii="Times New Roman" w:eastAsia="Times New Roman" w:hAnsi="Times New Roman" w:cs="Times New Roman"/>
          <w:sz w:val="24"/>
          <w:szCs w:val="24"/>
          <w:lang w:eastAsia="en-CA"/>
          <w14:ligatures w14:val="none"/>
        </w:rPr>
        <w:t xml:space="preserve"> lay within one of the most heavily defended regions of the western Atlantic.</w:t>
      </w:r>
    </w:p>
    <w:p w14:paraId="2DE69874" w14:textId="77777777" w:rsidR="00B125DA" w:rsidRPr="00B125DA" w:rsidRDefault="00B125DA" w:rsidP="00B125D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125DA">
        <w:rPr>
          <w:rFonts w:ascii="Times New Roman" w:eastAsia="Times New Roman" w:hAnsi="Times New Roman" w:cs="Times New Roman"/>
          <w:sz w:val="24"/>
          <w:szCs w:val="24"/>
          <w:lang w:eastAsia="en-CA"/>
          <w14:ligatures w14:val="none"/>
        </w:rPr>
        <w:t>Understanding this wider North Atlantic war system helps explain why the Battle of the Atlantic was the longest campaign of the Second World War and why even a small harbour in Newfoundland could become the target of German submarines.</w:t>
      </w:r>
    </w:p>
    <w:p w14:paraId="5ACD86BF" w14:textId="77777777" w:rsidR="00B125DA" w:rsidRDefault="00B125DA"/>
    <w:p w14:paraId="26879E48" w14:textId="77777777" w:rsidR="00B125DA" w:rsidRDefault="00B125DA"/>
    <w:p w14:paraId="349B4A26" w14:textId="77777777" w:rsidR="00B125DA" w:rsidRDefault="00B125DA"/>
    <w:p w14:paraId="54CA7939"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b/>
          <w:bCs/>
          <w:sz w:val="24"/>
          <w:szCs w:val="24"/>
          <w:lang w:eastAsia="en-CA"/>
          <w14:ligatures w14:val="none"/>
        </w:rPr>
        <w:t>omissions, and no abbreviated sections.</w:t>
      </w:r>
    </w:p>
    <w:p w14:paraId="769964DB"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 xml:space="preserve">Below is </w:t>
      </w:r>
      <w:r w:rsidRPr="00CC055C">
        <w:rPr>
          <w:rFonts w:ascii="Times New Roman" w:eastAsia="Times New Roman" w:hAnsi="Times New Roman" w:cs="Times New Roman"/>
          <w:b/>
          <w:bCs/>
          <w:sz w:val="24"/>
          <w:szCs w:val="24"/>
          <w:lang w:eastAsia="en-CA"/>
          <w14:ligatures w14:val="none"/>
        </w:rPr>
        <w:t>the complete page</w:t>
      </w:r>
      <w:r w:rsidRPr="00CC055C">
        <w:rPr>
          <w:rFonts w:ascii="Times New Roman" w:eastAsia="Times New Roman" w:hAnsi="Times New Roman" w:cs="Times New Roman"/>
          <w:sz w:val="24"/>
          <w:szCs w:val="24"/>
          <w:lang w:eastAsia="en-CA"/>
          <w14:ligatures w14:val="none"/>
        </w:rPr>
        <w:t xml:space="preserve">, written out in full, clean, continuous, and </w:t>
      </w:r>
      <w:proofErr w:type="gramStart"/>
      <w:r w:rsidRPr="00CC055C">
        <w:rPr>
          <w:rFonts w:ascii="Times New Roman" w:eastAsia="Times New Roman" w:hAnsi="Times New Roman" w:cs="Times New Roman"/>
          <w:sz w:val="24"/>
          <w:szCs w:val="24"/>
          <w:lang w:eastAsia="en-CA"/>
          <w14:ligatures w14:val="none"/>
        </w:rPr>
        <w:t>publication-ready</w:t>
      </w:r>
      <w:proofErr w:type="gramEnd"/>
      <w:r w:rsidRPr="00CC055C">
        <w:rPr>
          <w:rFonts w:ascii="Times New Roman" w:eastAsia="Times New Roman" w:hAnsi="Times New Roman" w:cs="Times New Roman"/>
          <w:sz w:val="24"/>
          <w:szCs w:val="24"/>
          <w:lang w:eastAsia="en-CA"/>
          <w14:ligatures w14:val="none"/>
        </w:rPr>
        <w:t>.</w:t>
      </w:r>
    </w:p>
    <w:p w14:paraId="75BF2E00"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lastRenderedPageBreak/>
        <w:pict w14:anchorId="0984D1BE">
          <v:rect id="_x0000_i1108" style="width:0;height:1.5pt" o:hralign="center" o:hrstd="t" o:hr="t" fillcolor="#a0a0a0" stroked="f"/>
        </w:pict>
      </w:r>
    </w:p>
    <w:p w14:paraId="4254AD5C" w14:textId="77777777" w:rsidR="00CC055C" w:rsidRPr="00CC055C" w:rsidRDefault="00CC055C" w:rsidP="00CC05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CC055C">
        <w:rPr>
          <w:rFonts w:ascii="Times New Roman" w:eastAsia="Times New Roman" w:hAnsi="Times New Roman" w:cs="Times New Roman"/>
          <w:b/>
          <w:bCs/>
          <w:kern w:val="36"/>
          <w:sz w:val="48"/>
          <w:szCs w:val="48"/>
          <w:lang w:eastAsia="en-CA"/>
          <w14:ligatures w14:val="none"/>
        </w:rPr>
        <w:t>PAGE 8</w:t>
      </w:r>
    </w:p>
    <w:p w14:paraId="458B89E6"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The North Atlantic War System</w:t>
      </w:r>
    </w:p>
    <w:p w14:paraId="1536107A" w14:textId="77777777" w:rsidR="00CC055C" w:rsidRPr="00CC055C" w:rsidRDefault="00CC055C" w:rsidP="00CC055C">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C055C">
        <w:rPr>
          <w:rFonts w:ascii="Times New Roman" w:eastAsia="Times New Roman" w:hAnsi="Times New Roman" w:cs="Times New Roman"/>
          <w:b/>
          <w:bCs/>
          <w:sz w:val="27"/>
          <w:szCs w:val="27"/>
          <w:lang w:eastAsia="en-CA"/>
          <w14:ligatures w14:val="none"/>
        </w:rPr>
        <w:t>Bases, Islands, Weather Stations, and Sea Routes in the Battle of the Atlantic</w:t>
      </w:r>
    </w:p>
    <w:p w14:paraId="5622DC94"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476F1AD9">
          <v:rect id="_x0000_i1109" style="width:0;height:1.5pt" o:hralign="center" o:hrstd="t" o:hr="t" fillcolor="#a0a0a0" stroked="f"/>
        </w:pict>
      </w:r>
    </w:p>
    <w:p w14:paraId="127505D1"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The North Atlantic as a Strategic System</w:t>
      </w:r>
    </w:p>
    <w:p w14:paraId="2E6CD38E"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The Battle of the Atlantic was fought across a vast ocean, but it depended on a network of bases, islands, and staging points that allowed ships and aircraft to cross the Atlantic in relative safety. Control of these locations was essential for the protection of convoys travelling between North America, Europe, and the Soviet Union.</w:t>
      </w:r>
    </w:p>
    <w:p w14:paraId="1FFCC402"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From the beginning of the war, the Allies relied on a chain of ports, airfields, and observation stations extending from Canada and the United States to the British Isles. Escort ships, patrol aircraft, and supply vessels moved from one base to another as convoys crossed the ocean. Weather stations, radio transmitters, and navigation facilities located on remote islands were equally important, as they allowed the Allies to track storms, guide ships, and detect enemy activity.</w:t>
      </w:r>
    </w:p>
    <w:p w14:paraId="3EF836E6"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Because of its position in the western Atlantic, Newfoundland became one of the most important links in this chain. The attacks at Bell Island took place within this wider system of bases and convoy routes that connected North America with Europe.</w:t>
      </w:r>
    </w:p>
    <w:p w14:paraId="535EFBE8"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0C65D2D9">
          <v:rect id="_x0000_i1110" style="width:0;height:1.5pt" o:hralign="center" o:hrstd="t" o:hr="t" fillcolor="#a0a0a0" stroked="f"/>
        </w:pict>
      </w:r>
    </w:p>
    <w:p w14:paraId="7DF2D1C3"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Nova Scotia — Halifax, Sydney, and the Western Atlantic Lifeline</w:t>
      </w:r>
    </w:p>
    <w:p w14:paraId="676627EA"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Nova Scotia formed a critical foundation of the Allied war effort in the North Atlantic, linking industrial production, convoy assembly, and naval and air operations into a single, coordinated system.</w:t>
      </w:r>
    </w:p>
    <w:p w14:paraId="5516226F"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At its centre was Halifax, the primary convoy assembly port in North America. From here, hundreds of merchant ships gathered into organized convoys before departing for Britain. Halifax was one of the busiest and most heavily defended ports in the world during the war, serving as the main departure point for fast convoys crossing the Atlantic.</w:t>
      </w:r>
    </w:p>
    <w:p w14:paraId="4D33E1C7"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lastRenderedPageBreak/>
        <w:t>Within Halifax Harbour, naval authorities coordinated the movement of ships, assigned escort groups, and managed the timing and routing of convoys. Warships of the Royal Canadian Navy and Royal Navy, including destroyers and corvettes, escorted these convoys as they departed into the western Atlantic. The port also supported fueling, repair, and logistical operations on a massive scale, ensuring that ships and escorts could be turned around quickly for repeated crossings.</w:t>
      </w:r>
    </w:p>
    <w:p w14:paraId="5A6966E2"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Farther north, Sydney, Nova Scotia, served as a secondary convoy assembly port, particularly for slower convoys. Its importance extended beyond its harbour. Sydney was one of the key centres of steel production in Canada, and its mills depended directly on iron ore shipped from Bell Island in Newfoundland.</w:t>
      </w:r>
    </w:p>
    <w:p w14:paraId="189CD2E8"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Ore carriers moved regularly between Bell Island and Sydney, creating a continuous industrial link between the two regions. The steel produced in Sydney was then used in shipbuilding, armaments, and wartime infrastructure, forming an essential part of the Allied supply chain.</w:t>
      </w:r>
    </w:p>
    <w:p w14:paraId="5353C9D9"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Air operations supported this system from bases in Nova Scotia, including RCAF Station Dartmouth and RCAF Station Greenwood. From these airfields, maritime patrol aircraft conducted coastal reconnaissance, convoy escort, and anti-submarine patrols over the approaches to Halifax and along the eastern seaboard. These aircraft helped detect and deter German submarines operating close to North American waters, particularly during the early years of the war.</w:t>
      </w:r>
    </w:p>
    <w:p w14:paraId="5073732E"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Together, Halifax and Sydney formed the western industrial and logistical foundation of the Atlantic convoy system.</w:t>
      </w:r>
    </w:p>
    <w:p w14:paraId="78169462"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From Halifax and Sydney, convoys moved northeast toward Newfoundland, passing from assembly ports to forward escort bases at St. John’s and into the open Atlantic, forming a continuous operational corridor across the western Atlantic.</w:t>
      </w:r>
    </w:p>
    <w:p w14:paraId="15476A4A"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39568468">
          <v:rect id="_x0000_i1111" style="width:0;height:1.5pt" o:hralign="center" o:hrstd="t" o:hr="t" fillcolor="#a0a0a0" stroked="f"/>
        </w:pict>
      </w:r>
    </w:p>
    <w:p w14:paraId="6FC567EE"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Newfoundland and Labrador</w:t>
      </w:r>
    </w:p>
    <w:p w14:paraId="03310781"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During the war, Newfoundland was not yet part of Canada, but it served as a major Allied base within the western Atlantic system. Naval facilities at St. John’s and Argentia, together with airfields at Gander, Torbay, and Goose Bay, supported convoy escort groups and long-range patrol aircraft operating over the North Atlantic. Stations in Labrador and along the Newfoundland coast also played an important role in weather reporting, radio communication, and navigation.</w:t>
      </w:r>
    </w:p>
    <w:p w14:paraId="0AF9A507"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47225EC0">
          <v:rect id="_x0000_i1112" style="width:0;height:1.5pt" o:hralign="center" o:hrstd="t" o:hr="t" fillcolor="#a0a0a0" stroked="f"/>
        </w:pict>
      </w:r>
    </w:p>
    <w:p w14:paraId="263CA3C3"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Bell Island — Industrial Target within the Atlantic System</w:t>
      </w:r>
    </w:p>
    <w:p w14:paraId="7F632C5E"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lastRenderedPageBreak/>
        <w:t xml:space="preserve">Bell Island formed part of this western Atlantic system. The iron-ore mines at </w:t>
      </w:r>
      <w:proofErr w:type="spellStart"/>
      <w:r w:rsidRPr="00CC055C">
        <w:rPr>
          <w:rFonts w:ascii="Times New Roman" w:eastAsia="Times New Roman" w:hAnsi="Times New Roman" w:cs="Times New Roman"/>
          <w:sz w:val="24"/>
          <w:szCs w:val="24"/>
          <w:lang w:eastAsia="en-CA"/>
          <w14:ligatures w14:val="none"/>
        </w:rPr>
        <w:t>Wabana</w:t>
      </w:r>
      <w:proofErr w:type="spellEnd"/>
      <w:r w:rsidRPr="00CC055C">
        <w:rPr>
          <w:rFonts w:ascii="Times New Roman" w:eastAsia="Times New Roman" w:hAnsi="Times New Roman" w:cs="Times New Roman"/>
          <w:sz w:val="24"/>
          <w:szCs w:val="24"/>
          <w:lang w:eastAsia="en-CA"/>
          <w14:ligatures w14:val="none"/>
        </w:rPr>
        <w:t xml:space="preserve"> supplied material essential to Allied steel production, particularly to the mills at Sydney, Nova Scotia, where it was used in shipbuilding, armaments, and wartime infrastructure.</w:t>
      </w:r>
    </w:p>
    <w:p w14:paraId="1AAA207A"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The harbour at Bell Island became a regular anchorage for ore carriers operating within the convoy network. Ships loading iron ore were often stationary and concentrated in a confined area, making them vulnerable targets.</w:t>
      </w:r>
    </w:p>
    <w:p w14:paraId="0BACB008"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 xml:space="preserve">The submarine attacks of September 5 and November 2, </w:t>
      </w:r>
      <w:proofErr w:type="gramStart"/>
      <w:r w:rsidRPr="00CC055C">
        <w:rPr>
          <w:rFonts w:ascii="Times New Roman" w:eastAsia="Times New Roman" w:hAnsi="Times New Roman" w:cs="Times New Roman"/>
          <w:sz w:val="24"/>
          <w:szCs w:val="24"/>
          <w:lang w:eastAsia="en-CA"/>
          <w14:ligatures w14:val="none"/>
        </w:rPr>
        <w:t>1942</w:t>
      </w:r>
      <w:proofErr w:type="gramEnd"/>
      <w:r w:rsidRPr="00CC055C">
        <w:rPr>
          <w:rFonts w:ascii="Times New Roman" w:eastAsia="Times New Roman" w:hAnsi="Times New Roman" w:cs="Times New Roman"/>
          <w:sz w:val="24"/>
          <w:szCs w:val="24"/>
          <w:lang w:eastAsia="en-CA"/>
          <w14:ligatures w14:val="none"/>
        </w:rPr>
        <w:t xml:space="preserve"> demonstrated that German submarines could penetrate deep into the western Atlantic and strike within a defended industrial harbour. These attacks were part of a wider campaign against Allied supply lines and showed that the Battle of the Atlantic extended far beyond the open ocean—reaching directly into coastal and industrial regions such as Bell Island.</w:t>
      </w:r>
    </w:p>
    <w:p w14:paraId="7AE9CFDC"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0C99C4D8">
          <v:rect id="_x0000_i1113" style="width:0;height:1.5pt" o:hralign="center" o:hrstd="t" o:hr="t" fillcolor="#a0a0a0" stroked="f"/>
        </w:pict>
      </w:r>
    </w:p>
    <w:p w14:paraId="76D82A86"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Saint-Pierre and Miquelon</w:t>
      </w:r>
    </w:p>
    <w:p w14:paraId="5DE43D68"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Just south of Newfoundland lay the French islands of Saint-Pierre and Miquelon, whose political status after the fall of France in 1940 caused concern for both Canada and Britain. There were fears that radio transmitters on the islands could provide information useful to German submarines operating in the western Atlantic. In December 1941, Free French forces seized the islands to ensure that they would not fall under Axis influence.</w:t>
      </w:r>
    </w:p>
    <w:p w14:paraId="181499D2"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022144D3">
          <v:rect id="_x0000_i1114" style="width:0;height:1.5pt" o:hralign="center" o:hrstd="t" o:hr="t" fillcolor="#a0a0a0" stroked="f"/>
        </w:pict>
      </w:r>
    </w:p>
    <w:p w14:paraId="695DDB5D"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St. John’s — Convoy Assembly, Escort Operations, and Command</w:t>
      </w:r>
    </w:p>
    <w:p w14:paraId="50B562F7"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St. John’s was one of the most important operational centres of the Battle of the Atlantic in the western North Atlantic. It functioned as a convoy assembly port, a forward escort base, and a command hub for Allied naval operations.</w:t>
      </w:r>
    </w:p>
    <w:p w14:paraId="59A271F3"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From 1941 onward, it became the base of the Newfoundland Escort Force, composed primarily of Royal Canadian Navy vessels supported by the Royal Navy and later the United States Navy. Escort groups operating from St. John’s were responsible for protecting convoys during the most dangerous phase of the Atlantic crossing, beyond the range of continuous coastal air cover.</w:t>
      </w:r>
    </w:p>
    <w:p w14:paraId="47FA5769"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Convoys assembled in Halifax and Sydney and moved northeast toward Newfoundland, where they were reorganized at St. John’s before proceeding into the open Atlantic. Escort vessels refuelled, rearmed, and resupplied, and convoy formations were reorganized for ocean passage using intelligence and weather data.</w:t>
      </w:r>
    </w:p>
    <w:p w14:paraId="69F832B4"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lastRenderedPageBreak/>
        <w:t>Escort ships used sonar (ASDIC), radar, and depth charges to detect and attack submarines. Despite early limitations, the forces based at St. John’s became increasingly effective and formed a critical link in the Atlantic convoy system.</w:t>
      </w:r>
    </w:p>
    <w:p w14:paraId="71BE223E"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515A0886">
          <v:rect id="_x0000_i1115" style="width:0;height:1.5pt" o:hralign="center" o:hrstd="t" o:hr="t" fillcolor="#a0a0a0" stroked="f"/>
        </w:pict>
      </w:r>
    </w:p>
    <w:p w14:paraId="26349238"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Argentia — Allied Naval Base and Atlantic Operations</w:t>
      </w:r>
    </w:p>
    <w:p w14:paraId="49DA452F"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Argentia, located on the southern shore of Newfoundland, served as one of the largest Allied naval bases in the western Atlantic. Established under the 1940 Destroyers-for-Bases Agreement between Britain and the United States, it developed into a major United States Navy installation supporting fleet operations across the Atlantic.</w:t>
      </w:r>
    </w:p>
    <w:p w14:paraId="559D09EB"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Its facilities included deep-water anchorages, fuel depots, repair infrastructure, and logistical support capable of sustaining major naval forces. From Argentia, the United States Navy conducted long-range anti-submarine patrols, convoy escort operations, and fleet staging activities.</w:t>
      </w:r>
    </w:p>
    <w:p w14:paraId="04926127"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Together, St. John’s and Argentia formed a dual-node system that combined convoy coordination with large-scale naval sustainment.</w:t>
      </w:r>
    </w:p>
    <w:p w14:paraId="7EA5D467"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0605ED87">
          <v:rect id="_x0000_i1116" style="width:0;height:1.5pt" o:hralign="center" o:hrstd="t" o:hr="t" fillcolor="#a0a0a0" stroked="f"/>
        </w:pict>
      </w:r>
    </w:p>
    <w:p w14:paraId="3AD27F4F"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Air Operations</w:t>
      </w:r>
    </w:p>
    <w:p w14:paraId="386AD856"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Air operations formed a parallel and equally critical system linking North America to the North Atlantic. From airfields at Gander, Torbay, and Goose Bay, aircraft supported trans-Atlantic ferry operations, maritime patrol, and anti-submarine warfare.</w:t>
      </w:r>
    </w:p>
    <w:p w14:paraId="75FA1E86"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Aircraft moved west to east via Greenland and Iceland to Britain, forming a continuous air bridge. Maritime patrol aircraft conducted convoy escort and anti-submarine operations over the western Atlantic, helping to extend protection beyond coastal waters.</w:t>
      </w:r>
    </w:p>
    <w:p w14:paraId="1771FF3B"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In Labrador, weather monitoring also played an important role. In 1943, a German submarine established Weather Station Kurt on the Labrador coast, reflecting the importance of meteorological data to naval and air operations.</w:t>
      </w:r>
    </w:p>
    <w:p w14:paraId="0B593A5A"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2C760D4A">
          <v:rect id="_x0000_i1117" style="width:0;height:1.5pt" o:hralign="center" o:hrstd="t" o:hr="t" fillcolor="#a0a0a0" stroked="f"/>
        </w:pict>
      </w:r>
    </w:p>
    <w:p w14:paraId="79203FD8"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Greenland, Iceland, and the Mid-Atlantic Air Gap</w:t>
      </w:r>
    </w:p>
    <w:p w14:paraId="653E47AA"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Greenland and Iceland played critical roles in extending Allied operations into the central Atlantic. After the fall of Denmark, both islands were secured by Allied forces, allowing the construction of airfields, weather stations, and naval bases.</w:t>
      </w:r>
    </w:p>
    <w:p w14:paraId="21502AE3"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lastRenderedPageBreak/>
        <w:t>During the early years of the war, a large area beyond the range of land-based aircraft—the Mid-Atlantic Air Gap—left convoys vulnerable to submarine attack. As airfields expanded and long-range aircraft and escort carriers were introduced, this gap was gradually reduced.</w:t>
      </w:r>
    </w:p>
    <w:p w14:paraId="1B8A100C"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The closing of the Mid-Atlantic Air Gap marked a turning point in the Battle of the Atlantic.</w:t>
      </w:r>
    </w:p>
    <w:p w14:paraId="1A965E13"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47E8A108">
          <v:rect id="_x0000_i1118" style="width:0;height:1.5pt" o:hralign="center" o:hrstd="t" o:hr="t" fillcolor="#a0a0a0" stroked="f"/>
        </w:pict>
      </w:r>
    </w:p>
    <w:p w14:paraId="15A3BDD8"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The Faroe Islands, Jan Mayen, and the Arctic Approaches</w:t>
      </w:r>
    </w:p>
    <w:p w14:paraId="45B6D120"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Remote northern islands supported weather observation, navigation, and convoy routing. The Faroe Islands secured northern convoy routes, while Jan Mayen and Arctic locations provided essential meteorological data.</w:t>
      </w:r>
    </w:p>
    <w:p w14:paraId="1181814F"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These regions were linked to Arctic convoys supplying the Soviet Union, where environmental conditions and enemy action posed constant threats.</w:t>
      </w:r>
    </w:p>
    <w:p w14:paraId="304A6E85"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42767EE1">
          <v:rect id="_x0000_i1119" style="width:0;height:1.5pt" o:hralign="center" o:hrstd="t" o:hr="t" fillcolor="#a0a0a0" stroked="f"/>
        </w:pict>
      </w:r>
    </w:p>
    <w:p w14:paraId="327EAE59"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Bermuda and the Western Atlantic</w:t>
      </w:r>
    </w:p>
    <w:p w14:paraId="40F3517E"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Bermuda served as an important naval and air base positioned between North America and the Caribbean. From here, Allied forces conducted anti-submarine patrols and protected shipping routes carrying oil, raw materials, and military supplies.</w:t>
      </w:r>
    </w:p>
    <w:p w14:paraId="518A1B59"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56EE68CF">
          <v:rect id="_x0000_i1120" style="width:0;height:1.5pt" o:hralign="center" o:hrstd="t" o:hr="t" fillcolor="#a0a0a0" stroked="f"/>
        </w:pict>
      </w:r>
    </w:p>
    <w:p w14:paraId="3A481799"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The Azores and the Central Atlantic</w:t>
      </w:r>
    </w:p>
    <w:p w14:paraId="7ABE227E"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The Azores allowed Allied aircraft to patrol the central Atlantic. Their use extended air coverage and reduced the effectiveness of German submarine operations, helping to close remaining gaps in convoy protection.</w:t>
      </w:r>
    </w:p>
    <w:p w14:paraId="6B3E3AC6"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1337BCB2">
          <v:rect id="_x0000_i1121" style="width:0;height:1.5pt" o:hralign="center" o:hrstd="t" o:hr="t" fillcolor="#a0a0a0" stroked="f"/>
        </w:pict>
      </w:r>
    </w:p>
    <w:p w14:paraId="4D61B9A3"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Gibraltar and the Entrance to the Mediterranean</w:t>
      </w:r>
    </w:p>
    <w:p w14:paraId="391B77DC"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Gibraltar controlled the narrow passage between the Atlantic and the Mediterranean. From this position, Allied forces monitored shipping and supported operations in North Africa and beyond, linking the Atlantic war to the Mediterranean theatre.</w:t>
      </w:r>
    </w:p>
    <w:p w14:paraId="6DD1FDFF"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5C4EB6EE">
          <v:rect id="_x0000_i1122" style="width:0;height:1.5pt" o:hralign="center" o:hrstd="t" o:hr="t" fillcolor="#a0a0a0" stroked="f"/>
        </w:pict>
      </w:r>
    </w:p>
    <w:p w14:paraId="2C0A1FFE"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Norway and the German Northern Bases</w:t>
      </w:r>
    </w:p>
    <w:p w14:paraId="1B7A0C99"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lastRenderedPageBreak/>
        <w:t>Germany used the Norwegian coast as a base for submarine and naval operations. From these ports, German forces threatened convoys to Britain and the Soviet Union, forcing the Allies to defend northern waters.</w:t>
      </w:r>
    </w:p>
    <w:p w14:paraId="3441FB56"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52CCA020">
          <v:rect id="_x0000_i1123" style="width:0;height:1.5pt" o:hralign="center" o:hrstd="t" o:hr="t" fillcolor="#a0a0a0" stroked="f"/>
        </w:pict>
      </w:r>
    </w:p>
    <w:p w14:paraId="6253DD18"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The Weather War in the North Atlantic</w:t>
      </w:r>
    </w:p>
    <w:p w14:paraId="4655CD2A"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Accurate weather forecasting was essential. Both sides established stations across the North Atlantic and Arctic regions to track storms and guide operations.</w:t>
      </w:r>
    </w:p>
    <w:p w14:paraId="64ACB03A"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This struggle for meteorological information became known as the Weather War.</w:t>
      </w:r>
    </w:p>
    <w:p w14:paraId="4FF19775"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0F27D966">
          <v:rect id="_x0000_i1124" style="width:0;height:1.5pt" o:hralign="center" o:hrstd="t" o:hr="t" fillcolor="#a0a0a0" stroked="f"/>
        </w:pict>
      </w:r>
    </w:p>
    <w:p w14:paraId="024C3D0C"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Axis Submarine Bases and the Wider Atlantic Campaign</w:t>
      </w:r>
    </w:p>
    <w:p w14:paraId="41CEAB28"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German and Italian submarine bases along the Atlantic coast of Europe allowed sustained operations against Allied shipping.</w:t>
      </w:r>
    </w:p>
    <w:p w14:paraId="30890769"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Submarines operated not only in the North Atlantic but also off the east coast of the United States, in the Caribbean, the Gulf of Mexico, and along the coasts of Africa and Brazil.</w:t>
      </w:r>
    </w:p>
    <w:p w14:paraId="13EE0484"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This demonstrated that the Battle of the Atlantic was a basin-wide conflict extending across the entire ocean.</w:t>
      </w:r>
    </w:p>
    <w:p w14:paraId="2D2FE65D" w14:textId="77777777" w:rsidR="00CC055C" w:rsidRPr="00CC055C" w:rsidRDefault="00CC055C" w:rsidP="00CC055C">
      <w:pPr>
        <w:spacing w:after="0"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pict w14:anchorId="06CBD581">
          <v:rect id="_x0000_i1125" style="width:0;height:1.5pt" o:hralign="center" o:hrstd="t" o:hr="t" fillcolor="#a0a0a0" stroked="f"/>
        </w:pict>
      </w:r>
    </w:p>
    <w:p w14:paraId="21A55049" w14:textId="77777777" w:rsidR="00CC055C" w:rsidRPr="00CC055C" w:rsidRDefault="00CC055C" w:rsidP="00CC055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C055C">
        <w:rPr>
          <w:rFonts w:ascii="Times New Roman" w:eastAsia="Times New Roman" w:hAnsi="Times New Roman" w:cs="Times New Roman"/>
          <w:b/>
          <w:bCs/>
          <w:sz w:val="36"/>
          <w:szCs w:val="36"/>
          <w:lang w:eastAsia="en-CA"/>
          <w14:ligatures w14:val="none"/>
        </w:rPr>
        <w:t>A Network Across the Ocean</w:t>
      </w:r>
    </w:p>
    <w:p w14:paraId="5E05B378"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The Battle of the Atlantic was not fought in a single place, but across a network of bases and sea routes.</w:t>
      </w:r>
    </w:p>
    <w:p w14:paraId="1BC2F037" w14:textId="77777777" w:rsidR="00CC055C" w:rsidRPr="00CC055C" w:rsidRDefault="00CC055C" w:rsidP="00CC055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C055C">
        <w:rPr>
          <w:rFonts w:ascii="Times New Roman" w:eastAsia="Times New Roman" w:hAnsi="Times New Roman" w:cs="Times New Roman"/>
          <w:sz w:val="24"/>
          <w:szCs w:val="24"/>
          <w:lang w:eastAsia="en-CA"/>
          <w14:ligatures w14:val="none"/>
        </w:rPr>
        <w:t>From Bell Island to Britain, this system sustained the Allied war effort and explains why even a small harbour in Newfoundland became a target of submarine attack.</w:t>
      </w:r>
    </w:p>
    <w:p w14:paraId="2D4F79E3" w14:textId="77777777" w:rsidR="00F23B59" w:rsidRDefault="00F23B59"/>
    <w:sectPr w:rsidR="00F23B59" w:rsidSect="005C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DA"/>
    <w:rsid w:val="00045F45"/>
    <w:rsid w:val="001225DA"/>
    <w:rsid w:val="00276804"/>
    <w:rsid w:val="002D2B21"/>
    <w:rsid w:val="003C751C"/>
    <w:rsid w:val="0044257F"/>
    <w:rsid w:val="004E23D2"/>
    <w:rsid w:val="00500370"/>
    <w:rsid w:val="005A24A0"/>
    <w:rsid w:val="005A66F1"/>
    <w:rsid w:val="005C4131"/>
    <w:rsid w:val="00633698"/>
    <w:rsid w:val="006A099E"/>
    <w:rsid w:val="00773C5E"/>
    <w:rsid w:val="00837B02"/>
    <w:rsid w:val="00881AF5"/>
    <w:rsid w:val="00912264"/>
    <w:rsid w:val="00960387"/>
    <w:rsid w:val="009D2FE3"/>
    <w:rsid w:val="00A532E4"/>
    <w:rsid w:val="00A937FA"/>
    <w:rsid w:val="00A9547C"/>
    <w:rsid w:val="00AC2514"/>
    <w:rsid w:val="00AD7F34"/>
    <w:rsid w:val="00AF1886"/>
    <w:rsid w:val="00B125DA"/>
    <w:rsid w:val="00B2077D"/>
    <w:rsid w:val="00B43F92"/>
    <w:rsid w:val="00BA0D98"/>
    <w:rsid w:val="00C23700"/>
    <w:rsid w:val="00C23931"/>
    <w:rsid w:val="00CC055C"/>
    <w:rsid w:val="00D708DA"/>
    <w:rsid w:val="00D73DB5"/>
    <w:rsid w:val="00DB4247"/>
    <w:rsid w:val="00F23B59"/>
    <w:rsid w:val="00FA52CF"/>
    <w:rsid w:val="00FA5D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0761"/>
  <w15:chartTrackingRefBased/>
  <w15:docId w15:val="{C88B262E-E1B8-4A9F-8334-BD5BAD179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8DA"/>
    <w:rPr>
      <w:rFonts w:eastAsiaTheme="majorEastAsia" w:cstheme="majorBidi"/>
      <w:color w:val="272727" w:themeColor="text1" w:themeTint="D8"/>
    </w:rPr>
  </w:style>
  <w:style w:type="paragraph" w:styleId="Title">
    <w:name w:val="Title"/>
    <w:basedOn w:val="Normal"/>
    <w:next w:val="Normal"/>
    <w:link w:val="TitleChar"/>
    <w:uiPriority w:val="10"/>
    <w:qFormat/>
    <w:rsid w:val="00D70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8DA"/>
    <w:pPr>
      <w:spacing w:before="160"/>
      <w:jc w:val="center"/>
    </w:pPr>
    <w:rPr>
      <w:i/>
      <w:iCs/>
      <w:color w:val="404040" w:themeColor="text1" w:themeTint="BF"/>
    </w:rPr>
  </w:style>
  <w:style w:type="character" w:customStyle="1" w:styleId="QuoteChar">
    <w:name w:val="Quote Char"/>
    <w:basedOn w:val="DefaultParagraphFont"/>
    <w:link w:val="Quote"/>
    <w:uiPriority w:val="29"/>
    <w:rsid w:val="00D708DA"/>
    <w:rPr>
      <w:i/>
      <w:iCs/>
      <w:color w:val="404040" w:themeColor="text1" w:themeTint="BF"/>
    </w:rPr>
  </w:style>
  <w:style w:type="paragraph" w:styleId="ListParagraph">
    <w:name w:val="List Paragraph"/>
    <w:basedOn w:val="Normal"/>
    <w:uiPriority w:val="34"/>
    <w:qFormat/>
    <w:rsid w:val="00D708DA"/>
    <w:pPr>
      <w:ind w:left="720"/>
      <w:contextualSpacing/>
    </w:pPr>
  </w:style>
  <w:style w:type="character" w:styleId="IntenseEmphasis">
    <w:name w:val="Intense Emphasis"/>
    <w:basedOn w:val="DefaultParagraphFont"/>
    <w:uiPriority w:val="21"/>
    <w:qFormat/>
    <w:rsid w:val="00D708DA"/>
    <w:rPr>
      <w:i/>
      <w:iCs/>
      <w:color w:val="0F4761" w:themeColor="accent1" w:themeShade="BF"/>
    </w:rPr>
  </w:style>
  <w:style w:type="paragraph" w:styleId="IntenseQuote">
    <w:name w:val="Intense Quote"/>
    <w:basedOn w:val="Normal"/>
    <w:next w:val="Normal"/>
    <w:link w:val="IntenseQuoteChar"/>
    <w:uiPriority w:val="30"/>
    <w:qFormat/>
    <w:rsid w:val="00D70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8DA"/>
    <w:rPr>
      <w:i/>
      <w:iCs/>
      <w:color w:val="0F4761" w:themeColor="accent1" w:themeShade="BF"/>
    </w:rPr>
  </w:style>
  <w:style w:type="character" w:styleId="IntenseReference">
    <w:name w:val="Intense Reference"/>
    <w:basedOn w:val="DefaultParagraphFont"/>
    <w:uiPriority w:val="32"/>
    <w:qFormat/>
    <w:rsid w:val="00D708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12</Pages>
  <Words>3987</Words>
  <Characters>21655</Characters>
  <Application>Microsoft Office Word</Application>
  <DocSecurity>0</DocSecurity>
  <Lines>379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Frey</dc:creator>
  <cp:keywords/>
  <dc:description/>
  <cp:lastModifiedBy>Joseph Frey</cp:lastModifiedBy>
  <cp:revision>12</cp:revision>
  <dcterms:created xsi:type="dcterms:W3CDTF">2026-03-23T17:01:00Z</dcterms:created>
  <dcterms:modified xsi:type="dcterms:W3CDTF">2026-04-18T21:56:00Z</dcterms:modified>
</cp:coreProperties>
</file>