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Домашнє завдання № 17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Тест кейси для функціонального тестування сайту https://automoto.ua/</w:t>
      </w:r>
    </w:p>
    <w:tbl>
      <w:tblPr>
        <w:tblStyle w:val="Table1"/>
        <w:tblW w:w="104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1035"/>
        <w:gridCol w:w="1230"/>
        <w:gridCol w:w="1125"/>
        <w:gridCol w:w="2355"/>
        <w:gridCol w:w="1305"/>
        <w:gridCol w:w="2970"/>
        <w:tblGridChange w:id="0">
          <w:tblGrid>
            <w:gridCol w:w="420"/>
            <w:gridCol w:w="1035"/>
            <w:gridCol w:w="1230"/>
            <w:gridCol w:w="1125"/>
            <w:gridCol w:w="2355"/>
            <w:gridCol w:w="1305"/>
            <w:gridCol w:w="297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right"/>
              <w:rPr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Високий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Реєстрація користувача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відкритий сайт https://automoto.ua/, користувач не зареєстрований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Клікнути іконку “Профіль” в хедері сайту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форма вводу номера телефону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ind w:left="0" w:firstLine="0"/>
              <w:jc w:val="right"/>
              <w:rPr>
                <w:sz w:val="24"/>
                <w:szCs w:val="24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commentRangeStart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валідний номер та клікнути кнопку “Продовжити”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0956171356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формі з’являється поле вводу смс. На номер телефону приходить смс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jc w:val="right"/>
              <w:rPr>
                <w:sz w:val="24"/>
                <w:szCs w:val="24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номер з смс на натиснути “Продовжити”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з’являється вітальне вікно з по радами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jc w:val="right"/>
              <w:rPr>
                <w:sz w:val="24"/>
                <w:szCs w:val="24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commentRangeStart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Пролистати поради та натиснути кнопку “Увійти в кабінет”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сторінка Мої оголошення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4"/>
                <w:szCs w:val="24"/>
              </w:rPr>
            </w:pPr>
            <w:commentRangeEnd w:id="3"/>
            <w:r w:rsidDel="00000000" w:rsidR="00000000" w:rsidRPr="00000000">
              <w:commentReference w:id="3"/>
            </w:r>
            <w:commentRangeStart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Високий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Авторизація користувача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відкритий сайт https://automoto.ua/, користувач не авторизований, але зареєстрований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Повторити кроки 1-3 тест-кейсу 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сторінка Мої оголошення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Високий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Вихід з акаунту користувача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відкритий сайт https://automoto.ua/, користувач авторизований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Навести курсор миші на іконку “Профіль” в хедері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спливаюче вікно з двома кнопками “Мої оголошення” та “Вихід”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commentRangeStart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кнопку “Вихід”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спливаюче вікно з підтвердженням виходу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commentRangeStart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кнопку “Вийти”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головна сторінка сайту, користувач не авторизований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commentRangeEnd w:id="7"/>
            <w:r w:rsidDel="00000000" w:rsidR="00000000" w:rsidRPr="00000000">
              <w:commentReference w:id="7"/>
            </w:r>
            <w:commentRangeStart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Високий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авто по населеному пункту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відкритий сайт https://automoto.ua/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групі“Пошук” натиснути кнопку “Розширений пошук”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сторінка розширеного пошуку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commentRangeStart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Проскролити до групи чекбоксів “Область” та вибрати чекбокс “Полтавська”. У випадаючому списку “Виберіть місто” вибрати “Миргород”ю В правому нижньому кутку натиснути кнопку “Показати”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область Полтавська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місто Миргород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перелік релевантних оголошень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commentRangeEnd w:id="9"/>
            <w:r w:rsidDel="00000000" w:rsidR="00000000" w:rsidRPr="00000000">
              <w:commentReference w:id="9"/>
            </w:r>
            <w:commentRangeStart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Середній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Сортування оголошень за ціною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відкритий сайт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https://automoto.ua/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Відкритий список оголошень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випадаючому списку “Сортувати” вибрати “Від дешевих до дорогих”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Сторінка оновлюється, оголошення показуються від дешевих до дорогих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commentRangeStart w:id="11"/>
      <w:r w:rsidDel="00000000" w:rsidR="00000000" w:rsidRPr="00000000">
        <w:rPr>
          <w:rtl w:val="0"/>
        </w:rPr>
        <w:t xml:space="preserve">Знайдені баги в тестуванні АРІ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довге очікування на запит GET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commentRangeStart w:id="12"/>
      <w:r w:rsidDel="00000000" w:rsidR="00000000" w:rsidRPr="00000000">
        <w:rPr>
          <w:rtl w:val="0"/>
        </w:rPr>
        <w:t xml:space="preserve">при створенні користувача створюється запис з пустим контентом без будь-якого повідомлення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commentRangeStart w:id="13"/>
      <w:r w:rsidDel="00000000" w:rsidR="00000000" w:rsidRPr="00000000">
        <w:rPr>
          <w:rtl w:val="0"/>
        </w:rPr>
        <w:t xml:space="preserve">Немає валідації даних, що вводяться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u w:val="none"/>
        </w:rPr>
      </w:pPr>
      <w:commentRangeStart w:id="14"/>
      <w:r w:rsidDel="00000000" w:rsidR="00000000" w:rsidRPr="00000000">
        <w:rPr>
          <w:rtl w:val="0"/>
        </w:rPr>
        <w:t xml:space="preserve">Створений користувач не знаходиться по номеру</w:t>
      </w:r>
      <w:commentRangeEnd w:id="14"/>
      <w:r w:rsidDel="00000000" w:rsidR="00000000" w:rsidRPr="00000000">
        <w:commentReference w:id="14"/>
      </w: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10-19T12:19:45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1" w:date="2022-10-19T12:19:45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2" w:date="2022-10-19T12:19:45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3" w:date="2022-10-19T12:19:45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4" w:date="2022-10-19T12:19:45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5" w:date="2022-10-19T12:19:45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6" w:date="2022-10-19T12:19:45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7" w:date="2022-10-19T12:19:45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8" w:date="2022-10-19T12:19:45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9" w:date="2022-10-19T12:19:45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10" w:date="2022-10-19T12:19:45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13" w:date="2022-10-19T12:22:37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яку валідацію ти тут очікуєш?</w:t>
      </w:r>
    </w:p>
  </w:comment>
  <w:comment w:author="Pavlo Okhonko" w:id="11" w:date="2022-10-19T12:21:16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Довге очікування може бути пов’язаний з багатьма причинами. 198 ms - це насправді не довго</w:t>
      </w:r>
    </w:p>
  </w:comment>
  <w:comment w:author="Pavlo Okhonko" w:id="14" w:date="2022-10-19T12:23:13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тут згоден. Якшо сутність створена, вона повинна бути доступною</w:t>
      </w:r>
    </w:p>
  </w:comment>
  <w:comment w:author="Pavlo Okhonko" w:id="12" w:date="2022-10-19T12:22:14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баг не в тому що він створився з пустим контентом, а в тому, що не повернув тобі валідаційну помилку про відсутність необхідних параметрів в твоєму запиті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utomoto.ua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