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lang w:val="en-US"/>
        </w:rPr>
      </w:pPr>
      <w:r>
        <w:rPr>
          <w:rFonts w:cs="Times New Roman" w:ascii="Times New Roman" w:hAnsi="Times New Roman"/>
          <w:lang w:val="en-US"/>
        </w:rPr>
        <w:drawing>
          <wp:inline distT="0" distB="0" distL="0" distR="0">
            <wp:extent cx="841375" cy="841375"/>
            <wp:effectExtent l="0" t="0" r="0" b="0"/>
            <wp:docPr id="100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841375" cy="841375"/>
                    </a:xfrm>
                    <a:prstGeom prst="rect">
                      <a:avLst/>
                    </a:prstGeom>
                  </pic:spPr>
                </pic:pic>
              </a:graphicData>
            </a:graphic>
          </wp:inline>
        </w:drawing>
      </w:r>
    </w:p>
    <w:p>
      <w:pPr>
        <w:pStyle w:val="Normal"/>
        <w:spacing w:before="0" w:after="0"/>
        <w:jc w:val="center"/>
        <w:rPr>
          <w:rFonts w:ascii="Ubuntu" w:hAnsi="Ubuntu" w:cs="Ubuntu"/>
          <w:b/>
          <w:b/>
          <w:bCs/>
        </w:rPr>
      </w:pPr>
      <w:r>
        <w:rPr>
          <w:rFonts w:cs="Ubuntu" w:ascii="Ubuntu" w:hAnsi="Ubuntu"/>
          <w:b/>
          <w:bCs/>
          <w:lang w:val="en-US"/>
        </w:rPr>
        <w:t>“</w:t>
      </w:r>
      <w:r>
        <w:rPr>
          <w:rFonts w:cs="Ubuntu" w:ascii="Ubuntu" w:hAnsi="Ubuntu"/>
          <w:b/>
          <w:bCs/>
          <w:lang w:val="en-US"/>
        </w:rPr>
        <w:t>O‘GROSUG‘URTA” AKSIYADORLIK JAMIYATI</w:t>
      </w:r>
    </w:p>
    <w:p>
      <w:pPr>
        <w:pStyle w:val="Normal"/>
        <w:spacing w:before="0" w:after="0"/>
        <w:jc w:val="center"/>
        <w:rPr>
          <w:rFonts w:ascii="Ubuntu" w:hAnsi="Ubuntu" w:cs="Ubuntu"/>
          <w:b/>
          <w:b/>
          <w:bCs/>
        </w:rPr>
      </w:pPr>
      <w:r>
        <w:rPr>
          <w:rFonts w:cs="Ubuntu" w:ascii="Ubuntu" w:hAnsi="Ubuntu"/>
          <w:b/>
          <w:bCs/>
          <w:lang w:val="en-US"/>
        </w:rPr>
        <w:t>BAXTSIZ HODISALARDAN SUG‘URTALASH BO‘YICHA SUG‘URTA</w:t>
      </w:r>
    </w:p>
    <w:p>
      <w:pPr>
        <w:pStyle w:val="Normal"/>
        <w:spacing w:before="0" w:after="0"/>
        <w:jc w:val="center"/>
        <w:rPr>
          <w:rFonts w:ascii="Ubuntu" w:hAnsi="Ubuntu" w:cs="Ubuntu"/>
          <w:b/>
          <w:b/>
          <w:bCs/>
        </w:rPr>
      </w:pPr>
      <w:r>
        <w:rPr>
          <w:rFonts w:cs="Ubuntu" w:ascii="Ubuntu" w:hAnsi="Ubuntu"/>
          <w:b/>
          <w:bCs/>
        </w:rPr>
        <w:t xml:space="preserve">POLISI № UZIN-BH 19</w:t>
      </w:r>
    </w:p>
    <w:p>
      <w:pPr>
        <w:pStyle w:val="Normal"/>
        <w:jc w:val="center"/>
        <w:rPr>
          <w:rFonts w:ascii="Ubuntu" w:hAnsi="Ubuntu" w:cs="Ubuntu"/>
        </w:rPr>
      </w:pPr>
      <w:r>
        <w:rPr>
          <w:rFonts w:cs="Ubuntu" w:ascii="Ubuntu" w:hAnsi="Ubuntu"/>
        </w:rPr>
      </w:r>
    </w:p>
    <w:tbl>
      <w:tblPr>
        <w:tblStyle w:val="a3"/>
        <w:tblpPr w:bottomFromText="0" w:horzAnchor="margin" w:leftFromText="180" w:rightFromText="180" w:tblpX="0" w:tblpY="-42" w:topFromText="0" w:vertAnchor="text"/>
        <w:tblW w:w="9345" w:type="dxa"/>
        <w:jc w:val="left"/>
        <w:tblInd w:w="108" w:type="dxa"/>
        <w:tblCellMar>
          <w:top w:w="0" w:type="dxa"/>
          <w:left w:w="108" w:type="dxa"/>
          <w:bottom w:w="0" w:type="dxa"/>
          <w:right w:w="108" w:type="dxa"/>
        </w:tblCellMar>
        <w:tblLook w:val="04a0" w:noHBand="0" w:noVBand="1" w:firstColumn="1" w:lastRow="0" w:lastColumn="0" w:firstRow="1"/>
      </w:tblPr>
      <w:tblGrid>
        <w:gridCol w:w="2520"/>
        <w:gridCol w:w="6824"/>
      </w:tblGrid>
      <w:tr>
        <w:trPr>
          <w:trHeight w:val="630" w:hRule="atLeast"/>
        </w:trPr>
        <w:tc>
          <w:tcPr>
            <w:tcW w:w="2520" w:type="dxa"/>
            <w:tcBorders/>
          </w:tcPr>
          <w:p>
            <w:pPr>
              <w:pStyle w:val="Normal"/>
              <w:spacing w:lineRule="auto" w:line="240" w:before="0" w:after="0"/>
              <w:rPr>
                <w:rFonts w:ascii="Ubuntu" w:hAnsi="Ubuntu" w:cs="Ubuntu"/>
              </w:rPr>
            </w:pPr>
            <w:r>
              <w:rPr>
                <w:rFonts w:cs="Ubuntu" w:ascii="Ubuntu" w:hAnsi="Ubuntu"/>
                <w:lang w:val="en-US"/>
              </w:rPr>
              <w:t>Sug‘urta qildiruvchisi:</w:t>
            </w:r>
          </w:p>
        </w:tc>
        <w:tc>
          <w:tcPr>
            <w:tcW w:w="6824" w:type="dxa"/>
            <w:tcBorders/>
          </w:tcPr>
          <w:p>
            <w:pPr>
              <w:pStyle w:val="Normal"/>
              <w:spacing w:lineRule="auto" w:line="240" w:before="0" w:after="0"/>
              <w:rPr>
                <w:rFonts w:ascii="Ubuntu" w:hAnsi="Ubuntu" w:cs="Ubuntu"/>
              </w:rPr>
            </w:pPr>
            <w:r>
              <w:rPr>
                <w:rFonts w:cs="Ubuntu" w:ascii="Ubuntu" w:hAnsi="Ubuntu"/>
                <w:lang w:val="en-US"/>
              </w:rPr>
              <w:t xml:space="preserve">TAYLAKOV ULUGBEK NORBEKOVICH</w:t>
            </w:r>
          </w:p>
        </w:tc>
      </w:tr>
      <w:tr>
        <w:trPr>
          <w:trHeight w:val="630" w:hRule="atLeast"/>
        </w:trPr>
        <w:tc>
          <w:tcPr>
            <w:tcW w:w="2520" w:type="dxa"/>
            <w:tcBorders/>
          </w:tcPr>
          <w:p>
            <w:pPr>
              <w:pStyle w:val="Normal"/>
              <w:spacing w:lineRule="auto" w:line="240" w:before="0" w:after="0"/>
              <w:rPr>
                <w:rFonts w:ascii="Ubuntu" w:hAnsi="Ubuntu" w:cs="Ubuntu"/>
              </w:rPr>
            </w:pPr>
            <w:r>
              <w:rPr>
                <w:rFonts w:cs="Ubuntu" w:ascii="Ubuntu" w:hAnsi="Ubuntu"/>
                <w:lang w:val="en-US"/>
              </w:rPr>
              <w:t>Sug‘urtalangan shaxs:</w:t>
            </w:r>
          </w:p>
        </w:tc>
        <w:tc>
          <w:tcPr>
            <w:tcW w:w="6824" w:type="dxa"/>
            <w:tcBorders/>
          </w:tcPr>
          <w:p>
            <w:pPr>
              <w:pStyle w:val="Normal"/>
              <w:spacing w:lineRule="auto" w:line="240" w:before="0" w:after="0"/>
              <w:rPr>
                <w:rFonts w:ascii="Ubuntu" w:hAnsi="Ubuntu" w:cs="Ubuntu"/>
              </w:rPr>
            </w:pPr>
            <w:r>
              <w:rPr>
                <w:rFonts w:cs="Ubuntu" w:ascii="Ubuntu" w:hAnsi="Ubuntu"/>
                <w:lang w:val="en-US"/>
              </w:rPr>
              <w:t xml:space="preserve">TAYLAKOV ULUGBEK NORBEKOVICH</w:t>
            </w:r>
          </w:p>
        </w:tc>
      </w:tr>
      <w:tr>
        <w:trPr/>
        <w:tc>
          <w:tcPr>
            <w:tcW w:w="2520" w:type="dxa"/>
            <w:tcBorders/>
          </w:tcPr>
          <w:p>
            <w:pPr>
              <w:pStyle w:val="Normal"/>
              <w:spacing w:lineRule="auto" w:line="240" w:before="0" w:after="0"/>
              <w:rPr>
                <w:rFonts w:ascii="Ubuntu" w:hAnsi="Ubuntu" w:cs="Ubuntu"/>
              </w:rPr>
            </w:pPr>
            <w:r>
              <w:rPr>
                <w:rFonts w:cs="Ubuntu" w:ascii="Ubuntu" w:hAnsi="Ubuntu"/>
                <w:lang w:val="en-US"/>
              </w:rPr>
              <w:t>Naf oluvchi:</w:t>
            </w:r>
          </w:p>
        </w:tc>
        <w:tc>
          <w:tcPr>
            <w:tcW w:w="6824" w:type="dxa"/>
            <w:tcBorders/>
          </w:tcPr>
          <w:p>
            <w:pPr>
              <w:pStyle w:val="Normal"/>
              <w:spacing w:lineRule="auto" w:line="240" w:before="0" w:after="0"/>
              <w:rPr>
                <w:rFonts w:ascii="Ubuntu" w:hAnsi="Ubuntu" w:cs="Ubuntu"/>
              </w:rPr>
            </w:pPr>
            <w:r>
              <w:rPr>
                <w:rFonts w:cs="Ubuntu" w:ascii="Ubuntu" w:hAnsi="Ubuntu"/>
                <w:lang w:val="en-US"/>
              </w:rPr>
              <w:t xml:space="preserve">TAYLAKOV ULUGBEK NORBEKOVICH</w:t>
            </w:r>
          </w:p>
        </w:tc>
      </w:tr>
    </w:tbl>
    <w:p>
      <w:pPr>
        <w:pStyle w:val="Normal"/>
        <w:jc w:val="center"/>
        <w:rPr>
          <w:rFonts w:ascii="Ubuntu" w:hAnsi="Ubuntu" w:cs="Ubuntu"/>
          <w:lang w:val="en-US"/>
        </w:rPr>
      </w:pPr>
      <w:r>
        <w:rPr>
          <w:rFonts w:cs="Ubuntu" w:ascii="Ubuntu" w:hAnsi="Ubuntu"/>
          <w:lang w:val="en-US"/>
        </w:rPr>
      </w:r>
    </w:p>
    <w:tbl>
      <w:tblPr>
        <w:tblStyle w:val="a3"/>
        <w:tblW w:w="9345" w:type="dxa"/>
        <w:jc w:val="left"/>
        <w:tblInd w:w="108" w:type="dxa"/>
        <w:tblCellMar>
          <w:top w:w="0" w:type="dxa"/>
          <w:left w:w="108" w:type="dxa"/>
          <w:bottom w:w="0" w:type="dxa"/>
          <w:right w:w="108" w:type="dxa"/>
        </w:tblCellMar>
        <w:tblLook w:val="04a0" w:noHBand="0" w:noVBand="1" w:firstColumn="1" w:lastRow="0" w:lastColumn="0" w:firstRow="1"/>
      </w:tblPr>
      <w:tblGrid>
        <w:gridCol w:w="2547"/>
        <w:gridCol w:w="6797"/>
      </w:tblGrid>
      <w:tr>
        <w:trPr/>
        <w:tc>
          <w:tcPr>
            <w:tcW w:w="2547" w:type="dxa"/>
            <w:tcBorders/>
          </w:tcPr>
          <w:p>
            <w:pPr>
              <w:pStyle w:val="Normal"/>
              <w:spacing w:lineRule="auto" w:line="240" w:before="0" w:after="0"/>
              <w:rPr>
                <w:rFonts w:ascii="Ubuntu" w:hAnsi="Ubuntu" w:cs="Ubuntu"/>
              </w:rPr>
            </w:pPr>
            <w:r>
              <w:rPr>
                <w:rFonts w:cs="Ubuntu" w:ascii="Ubuntu" w:hAnsi="Ubuntu"/>
                <w:lang w:val="en-US"/>
              </w:rPr>
              <w:t xml:space="preserve">Sug‘urta puli (so‘m): </w:t>
            </w:r>
          </w:p>
        </w:tc>
        <w:tc>
          <w:tcPr>
            <w:tcW w:w="6797" w:type="dxa"/>
            <w:tcBorders/>
          </w:tcPr>
          <w:p>
            <w:pPr>
              <w:pStyle w:val="Normal"/>
              <w:spacing w:lineRule="auto" w:line="240" w:before="0" w:after="0"/>
              <w:rPr>
                <w:rFonts w:ascii="Ubuntu" w:hAnsi="Ubuntu" w:cs="Ubuntu"/>
              </w:rPr>
            </w:pPr>
            <w:r>
              <w:rPr>
                <w:rFonts w:cs="Ubuntu" w:ascii="Ubuntu" w:hAnsi="Ubuntu"/>
                <w:lang w:val="en-US"/>
              </w:rPr>
              <w:t xml:space="preserve">10000000 </w:t>
            </w:r>
            <w:r>
              <w:rPr>
                <w:rFonts w:cs="Ubuntu" w:ascii="Ubuntu" w:hAnsi="Ubuntu"/>
                <w:lang w:val="en-US"/>
              </w:rPr>
              <w:t>(</w:t>
            </w:r>
            <w:r>
              <w:rPr>
                <w:rFonts w:cs="Ubuntu" w:ascii="Ubuntu" w:hAnsi="Ubuntu"/>
                <w:lang w:val="en-US"/>
              </w:rPr>
              <w:t xml:space="preserve">o`n million</w:t>
            </w:r>
            <w:r>
              <w:rPr>
                <w:rFonts w:cs="Ubuntu" w:ascii="Ubuntu" w:hAnsi="Ubuntu"/>
                <w:lang w:val="en-US"/>
              </w:rPr>
              <w:t>)</w:t>
            </w:r>
            <w:r>
              <w:rPr>
                <w:rFonts w:cs="Ubuntu" w:ascii="Ubuntu" w:hAnsi="Ubuntu"/>
                <w:lang w:val="en-US"/>
              </w:rPr>
              <w:t xml:space="preserve"> </w:t>
            </w:r>
            <w:r>
              <w:rPr>
                <w:rFonts w:cs="Ubuntu" w:ascii="Ubuntu" w:hAnsi="Ubuntu"/>
                <w:lang w:val="en-US"/>
              </w:rPr>
              <w:t>so’m</w:t>
            </w:r>
          </w:p>
        </w:tc>
      </w:tr>
      <w:tr>
        <w:trPr/>
        <w:tc>
          <w:tcPr>
            <w:tcW w:w="2547" w:type="dxa"/>
            <w:tcBorders/>
          </w:tcPr>
          <w:p>
            <w:pPr>
              <w:pStyle w:val="Normal"/>
              <w:spacing w:lineRule="auto" w:line="240" w:before="0" w:after="0"/>
              <w:rPr>
                <w:rFonts w:ascii="Ubuntu" w:hAnsi="Ubuntu" w:cs="Ubuntu"/>
              </w:rPr>
            </w:pPr>
            <w:r>
              <w:rPr>
                <w:rFonts w:cs="Ubuntu" w:ascii="Ubuntu" w:hAnsi="Ubuntu"/>
                <w:lang w:val="en-US"/>
              </w:rPr>
              <w:t>Sug‘urta mukofoti (so‘m)</w:t>
            </w:r>
          </w:p>
          <w:p>
            <w:pPr>
              <w:pStyle w:val="Normal"/>
              <w:spacing w:lineRule="auto" w:line="240" w:before="0" w:after="0"/>
              <w:rPr>
                <w:rFonts w:ascii="Ubuntu" w:hAnsi="Ubuntu" w:cs="Ubuntu"/>
              </w:rPr>
            </w:pPr>
            <w:r>
              <w:rPr>
                <w:rFonts w:cs="Ubuntu" w:ascii="Ubuntu" w:hAnsi="Ubuntu"/>
                <w:lang w:val="en-US"/>
              </w:rPr>
              <w:t xml:space="preserve">qo‘shimcha qiymat solig’isiz</w:t>
            </w:r>
          </w:p>
        </w:tc>
        <w:tc>
          <w:tcPr>
            <w:tcW w:w="6797" w:type="dxa"/>
            <w:tcBorders/>
          </w:tcPr>
          <w:p>
            <w:pPr>
              <w:pStyle w:val="Normal"/>
              <w:spacing w:lineRule="auto" w:line="240" w:before="0" w:after="0"/>
              <w:rPr>
                <w:rFonts w:ascii="Ubuntu" w:hAnsi="Ubuntu" w:cs="Ubuntu"/>
              </w:rPr>
            </w:pPr>
            <w:r>
              <w:rPr>
                <w:rFonts w:cs="Ubuntu" w:ascii="Ubuntu" w:hAnsi="Ubuntu"/>
                <w:lang w:val="en-US"/>
              </w:rPr>
              <w:t xml:space="preserve">10000 </w:t>
            </w:r>
            <w:r>
              <w:rPr>
                <w:rFonts w:cs="Ubuntu" w:ascii="Ubuntu" w:hAnsi="Ubuntu"/>
                <w:lang w:val="en-US"/>
              </w:rPr>
              <w:t>(</w:t>
            </w:r>
            <w:r>
              <w:rPr>
                <w:rFonts w:cs="Ubuntu" w:ascii="Ubuntu" w:hAnsi="Ubuntu"/>
                <w:lang w:val="en-US"/>
              </w:rPr>
              <w:t xml:space="preserve">o`n ming</w:t>
            </w:r>
            <w:r>
              <w:rPr>
                <w:rFonts w:cs="Ubuntu" w:ascii="Ubuntu" w:hAnsi="Ubuntu"/>
                <w:lang w:val="en-US"/>
              </w:rPr>
              <w:t>) so’m</w:t>
            </w:r>
          </w:p>
        </w:tc>
      </w:tr>
    </w:tbl>
    <w:p>
      <w:pPr>
        <w:pStyle w:val="Normal"/>
        <w:spacing w:lineRule="auto" w:line="360"/>
        <w:jc w:val="center"/>
        <w:rPr>
          <w:rFonts w:ascii="Ubuntu" w:hAnsi="Ubuntu" w:cs="Ubuntu"/>
          <w:lang w:val="en-US"/>
        </w:rPr>
      </w:pPr>
      <w:r>
        <w:rPr>
          <w:rFonts w:cs="Ubuntu" w:ascii="Ubuntu" w:hAnsi="Ubuntu"/>
          <w:lang w:val="en-US"/>
        </w:rPr>
      </w:r>
    </w:p>
    <w:tbl>
      <w:tblPr>
        <w:tblStyle w:val="a3"/>
        <w:tblW w:w="9345" w:type="dxa"/>
        <w:jc w:val="left"/>
        <w:tblInd w:w="108" w:type="dxa"/>
        <w:tblCellMar>
          <w:top w:w="0" w:type="dxa"/>
          <w:left w:w="108" w:type="dxa"/>
          <w:bottom w:w="0" w:type="dxa"/>
          <w:right w:w="108" w:type="dxa"/>
        </w:tblCellMar>
        <w:tblLook w:val="04a0" w:noHBand="0" w:noVBand="1" w:firstColumn="1" w:lastRow="0" w:lastColumn="0" w:firstRow="1"/>
      </w:tblPr>
      <w:tblGrid>
        <w:gridCol w:w="2520"/>
        <w:gridCol w:w="6825"/>
      </w:tblGrid>
      <w:tr>
        <w:trPr/>
        <w:tc>
          <w:tcPr>
            <w:tcW w:w="2520" w:type="dxa"/>
            <w:tcBorders/>
          </w:tcPr>
          <w:p>
            <w:pPr>
              <w:pStyle w:val="Normal"/>
              <w:spacing w:lineRule="auto" w:line="240" w:before="0" w:after="0"/>
              <w:jc w:val="left"/>
              <w:rPr>
                <w:rFonts w:ascii="Ubuntu" w:hAnsi="Ubuntu" w:cs="Ubuntu"/>
              </w:rPr>
            </w:pPr>
            <w:r>
              <w:rPr>
                <w:rFonts w:cs="Ubuntu" w:ascii="Ubuntu" w:hAnsi="Ubuntu"/>
                <w:lang w:val="en-US"/>
              </w:rPr>
              <w:t>Sug‘urta mukofoti to‘langan sana:</w:t>
            </w:r>
          </w:p>
        </w:tc>
        <w:tc>
          <w:tcPr>
            <w:tcW w:w="6825" w:type="dxa"/>
            <w:tcBorders/>
          </w:tcPr>
          <w:p>
            <w:pPr>
              <w:pStyle w:val="Normal"/>
              <w:spacing w:lineRule="auto" w:line="240" w:before="0" w:after="0"/>
              <w:jc w:val="left"/>
              <w:rPr>
                <w:rFonts w:ascii="Ubuntu" w:hAnsi="Ubuntu" w:cs="Ubuntu"/>
              </w:rPr>
            </w:pPr>
            <w:r>
              <w:rPr>
                <w:rFonts w:cs="Ubuntu" w:ascii="Ubuntu" w:hAnsi="Ubuntu"/>
                <w:lang w:val="en-US"/>
              </w:rPr>
              <w:t xml:space="preserve">('d.m.Y',)</w:t>
            </w:r>
          </w:p>
        </w:tc>
      </w:tr>
      <w:tr>
        <w:trPr/>
        <w:tc>
          <w:tcPr>
            <w:tcW w:w="2520" w:type="dxa"/>
            <w:tcBorders/>
          </w:tcPr>
          <w:p>
            <w:pPr>
              <w:pStyle w:val="Normal"/>
              <w:spacing w:lineRule="auto" w:line="240" w:before="0" w:after="0"/>
              <w:jc w:val="left"/>
              <w:rPr>
                <w:rFonts w:ascii="Ubuntu" w:hAnsi="Ubuntu" w:cs="Ubuntu"/>
              </w:rPr>
            </w:pPr>
            <w:r>
              <w:rPr>
                <w:rFonts w:cs="Ubuntu" w:ascii="Ubuntu" w:hAnsi="Ubuntu"/>
                <w:lang w:val="en-US"/>
              </w:rPr>
              <w:t xml:space="preserve">Sug‘urta polisining amal qilish muddati:</w:t>
            </w:r>
          </w:p>
        </w:tc>
        <w:tc>
          <w:tcPr>
            <w:tcW w:w="6825" w:type="dxa"/>
            <w:tcBorders/>
          </w:tcPr>
          <w:p>
            <w:pPr>
              <w:pStyle w:val="Normal"/>
              <w:spacing w:lineRule="auto" w:line="240" w:before="0" w:after="0"/>
              <w:jc w:val="left"/>
              <w:rPr>
                <w:rFonts w:ascii="Ubuntu" w:hAnsi="Ubuntu" w:cs="Ubuntu"/>
              </w:rPr>
            </w:pPr>
            <w:r>
              <w:rPr>
                <w:rFonts w:cs="Ubuntu" w:ascii="Ubuntu" w:hAnsi="Ubuntu"/>
                <w:lang w:val="en-US"/>
              </w:rPr>
              <w:t xml:space="preserve">('21.02.2022',) yildan </w:t>
            </w:r>
            <w:r>
              <w:rPr>
                <w:rFonts w:cs="Ubuntu" w:ascii="Ubuntu" w:hAnsi="Ubuntu"/>
                <w:lang w:val="en-US"/>
              </w:rPr>
              <w:t xml:space="preserve">('20.02.2023',) </w:t>
            </w:r>
            <w:r>
              <w:rPr>
                <w:rFonts w:cs="Ubuntu" w:ascii="Ubuntu" w:hAnsi="Ubuntu"/>
                <w:lang w:val="en-US"/>
              </w:rPr>
              <w:t>yilgacha</w:t>
            </w:r>
          </w:p>
        </w:tc>
      </w:tr>
    </w:tbl>
    <w:p>
      <w:pPr>
        <w:pStyle w:val="Normal"/>
        <w:spacing w:lineRule="auto" w:line="360"/>
        <w:jc w:val="center"/>
        <w:rPr>
          <w:lang w:val="en-US"/>
        </w:rPr>
      </w:pPr>
      <w:r>
        <w:rPr>
          <w:rFonts w:cs="Ubuntu" w:ascii="Ubuntu" w:hAnsi="Ubuntu"/>
        </w:rPr>
      </w:r>
    </w:p>
    <w:p>
      <w:pPr>
        <w:pStyle w:val="Normal"/>
        <w:spacing w:lineRule="auto" w:line="360"/>
        <w:jc w:val="left"/>
        <w:rPr>
          <w:rFonts w:ascii="Ubuntu" w:hAnsi="Ubuntu" w:cs="Ubuntu"/>
        </w:rPr>
      </w:pPr>
      <w:r>
        <w:rPr>
          <w:rFonts w:cs="Ubuntu" w:ascii="Ubuntu" w:hAnsi="Ubuntu"/>
          <w:lang w:val="en-US"/>
        </w:rPr>
        <w:t>Mazkur sug‘urta polisining amal qilish muddatida quyidagi sug‘urta hodis</w:t>
      </w:r>
      <w:r>
        <w:rPr>
          <w:rFonts w:cs="Ubuntu" w:ascii="Ubuntu" w:hAnsi="Ubuntu"/>
          <w:lang w:val="en-US"/>
        </w:rPr>
        <w:t>a</w:t>
      </w:r>
      <w:r>
        <w:rPr>
          <w:rFonts w:cs="Ubuntu" w:ascii="Ubuntu" w:hAnsi="Ubuntu"/>
          <w:lang w:val="en-US"/>
        </w:rPr>
        <w:t>lar ro‘y berganda sug‘urta to‘lovi ko‘zda tutiladi</w:t>
      </w:r>
      <w:r>
        <w:rPr>
          <w:rFonts w:ascii="Ubuntu" w:hAnsi="Ubuntu" w:cs="Ubuntu"/>
          <w:lang w:val="en-US"/>
        </w:rPr>
        <w:t>ֹ</w:t>
      </w:r>
      <w:r>
        <w:rPr>
          <w:rFonts w:cs="Ubuntu" w:ascii="Ubuntu" w:hAnsi="Ubuntu"/>
          <w:lang w:val="en-US"/>
        </w:rPr>
        <w:t>:</w:t>
      </w:r>
      <w:r>
        <w:rPr>
          <w:rFonts w:cs="Ubuntu" w:ascii="Ubuntu" w:hAnsi="Ubuntu"/>
          <w:lang w:val="uz-Cyrl-UZ"/>
        </w:rPr>
        <w:tab/>
        <w:tab/>
        <w:tab/>
        <w:tab/>
        <w:tab/>
      </w:r>
    </w:p>
    <w:p>
      <w:pPr>
        <w:pStyle w:val="Normal"/>
        <w:numPr>
          <w:ilvl w:val="0"/>
          <w:numId w:val="1"/>
        </w:numPr>
        <w:spacing w:lineRule="auto" w:line="276" w:before="0" w:after="0"/>
        <w:rPr>
          <w:rFonts w:ascii="Ubuntu" w:hAnsi="Ubuntu" w:cs="Ubuntu"/>
        </w:rPr>
      </w:pPr>
      <w:r>
        <w:rPr>
          <w:rFonts w:cs="Ubuntu" w:ascii="Ubuntu" w:hAnsi="Ubuntu"/>
          <w:lang w:val="uz-Cyrl-UZ"/>
        </w:rPr>
        <w:t>Baxtsiz hodisa tufayli mayiblanish (jarohatlanish);</w:t>
        <w:tab/>
      </w:r>
    </w:p>
    <w:p>
      <w:pPr>
        <w:pStyle w:val="Normal"/>
        <w:numPr>
          <w:ilvl w:val="0"/>
          <w:numId w:val="1"/>
        </w:numPr>
        <w:spacing w:lineRule="auto" w:line="276" w:before="0" w:after="0"/>
        <w:rPr>
          <w:rFonts w:ascii="Ubuntu" w:hAnsi="Ubuntu" w:cs="Ubuntu"/>
        </w:rPr>
      </w:pPr>
      <w:r>
        <w:rPr>
          <w:rFonts w:cs="Ubuntu" w:ascii="Ubuntu" w:hAnsi="Ubuntu"/>
          <w:lang w:val="uz-Cyrl-UZ"/>
        </w:rPr>
        <w:t>Baxtsiz hodisa tufayli o’lim.</w:t>
        <w:tab/>
        <w:tab/>
        <w:tab/>
        <w:tab/>
      </w:r>
    </w:p>
    <w:p>
      <w:pPr>
        <w:pStyle w:val="Normal"/>
        <w:spacing w:before="0" w:after="0"/>
        <w:jc w:val="center"/>
        <w:rPr>
          <w:rFonts w:ascii="Ubuntu" w:hAnsi="Ubuntu" w:cs="Ubuntu"/>
          <w:lang w:val="uz-Cyrl-UZ"/>
        </w:rPr>
      </w:pPr>
      <w:r>
        <w:rPr>
          <w:rFonts w:cs="Ubuntu" w:ascii="Ubuntu" w:hAnsi="Ubuntu"/>
          <w:lang w:val="uz-Cyrl-UZ"/>
        </w:rPr>
      </w:r>
    </w:p>
    <w:p>
      <w:pPr>
        <w:pStyle w:val="Normal"/>
        <w:jc w:val="center"/>
        <w:rPr>
          <w:rFonts w:ascii="Ubuntu" w:hAnsi="Ubuntu" w:cs="Ubuntu"/>
          <w:lang w:val="uz-Cyrl-UZ"/>
        </w:rPr>
      </w:pPr>
      <w:r>
        <w:rPr>
          <w:rFonts w:cs="Ubuntu" w:ascii="Ubuntu" w:hAnsi="Ubuntu"/>
          <w:lang w:val="uz-Cyrl-UZ"/>
        </w:rPr>
      </w:r>
    </w:p>
    <w:p>
      <w:pPr>
        <w:pStyle w:val="Normal"/>
        <w:spacing w:lineRule="auto" w:line="276" w:before="0" w:after="0"/>
        <w:jc w:val="both"/>
        <w:rPr>
          <w:rFonts w:ascii="Ubuntu" w:hAnsi="Ubuntu" w:cs="Ubuntu"/>
        </w:rPr>
      </w:pPr>
      <w:r>
        <w:rPr>
          <w:rFonts w:cs="Ubuntu" w:ascii="Ubuntu" w:hAnsi="Ubuntu"/>
          <w:lang w:val="uz-Cyrl-UZ"/>
        </w:rPr>
        <w:t>Mazkur sug‘urta polisi umumiy sug‘urta tarmog’ining 1-klassga oid sug‘urta turiga asosan ishlab chiqilgan bo‘lib, aholini baxtsiz hodisalardan sug‘urtaviy himoyasini ta’minlaydi.</w:t>
      </w:r>
    </w:p>
    <w:p>
      <w:pPr>
        <w:pStyle w:val="Normal"/>
        <w:spacing w:lineRule="auto" w:line="276" w:before="0" w:after="0"/>
        <w:jc w:val="both"/>
        <w:rPr>
          <w:lang w:val="uz-Cyrl-UZ"/>
        </w:rPr>
      </w:pPr>
      <w:r>
        <w:rPr>
          <w:rFonts w:cs="Ubuntu" w:ascii="Ubuntu" w:hAnsi="Ubuntu"/>
        </w:rPr>
      </w:r>
    </w:p>
    <w:p>
      <w:pPr>
        <w:pStyle w:val="Normal"/>
        <w:spacing w:lineRule="auto" w:line="276" w:before="0" w:after="0"/>
        <w:jc w:val="both"/>
        <w:rPr>
          <w:rFonts w:ascii="Ubuntu" w:hAnsi="Ubuntu" w:cs="Ubuntu"/>
        </w:rPr>
      </w:pPr>
      <w:r>
        <w:rPr>
          <w:rFonts w:cs="Ubuntu" w:ascii="Ubuntu" w:hAnsi="Ubuntu"/>
          <w:lang w:val="uz-Cyrl-UZ"/>
        </w:rPr>
        <w:t>*Sug‘urtalangan shaxsga baxtsiz hodisa oqibatida mayiblanishi (jarohatlanishi) tufayli to‘lanadigan sug‘urta puli miqdori Jamiyat Boshqaruvi tomonidan tasdiqlangan “Baxtsiz hodislardan sug‘urtalashning barcha turlaridan sug‘urta hodisasi natijasida tan jarohati olishi bo‘yicha sug‘urta puli miqdorini aniqlash jadvali”ga asosan aniqlanadi.</w:t>
      </w:r>
    </w:p>
    <w:p>
      <w:pPr>
        <w:pStyle w:val="Normal"/>
        <w:spacing w:lineRule="auto" w:line="276" w:before="0" w:after="0"/>
        <w:jc w:val="both"/>
        <w:rPr>
          <w:rFonts w:ascii="Ubuntu" w:hAnsi="Ubuntu" w:cs="Ubuntu"/>
        </w:rPr>
      </w:pPr>
      <w:r>
        <w:rPr>
          <w:rFonts w:cs="Ubuntu" w:ascii="Ubuntu" w:hAnsi="Ubuntu"/>
          <w:lang w:val="uz-Cyrl-UZ"/>
        </w:rPr>
        <w:t>**Umumiy to‘langan pul sug‘urta pulidan oshmasligi kerak.</w:t>
      </w:r>
      <w:r>
        <w:rPr>
          <w:rFonts w:cs="Ubuntu" w:ascii="Ubuntu" w:hAnsi="Ubuntu"/>
          <w:lang w:val="en-US"/>
        </w:rPr>
        <w:t xml:space="preserve"> </w:t>
      </w:r>
    </w:p>
    <w:p>
      <w:pPr>
        <w:pStyle w:val="Normal"/>
        <w:spacing w:before="0" w:after="0"/>
        <w:rPr>
          <w:rFonts w:ascii="Ubuntu" w:hAnsi="Ubuntu" w:cs="Ubuntu"/>
        </w:rPr>
      </w:pPr>
      <w:r>
        <w:rPr>
          <w:rFonts w:cs="Ubuntu" w:ascii="Ubuntu" w:hAnsi="Ubuntu"/>
        </w:rPr>
      </w:r>
    </w:p>
    <w:p>
      <w:pPr>
        <w:pStyle w:val="Normal"/>
        <w:spacing w:before="0" w:after="0"/>
        <w:rPr>
          <w:rFonts w:ascii="Ubuntu" w:hAnsi="Ubuntu" w:cs="Ubuntu"/>
        </w:rPr>
      </w:pPr>
      <w:r>
        <w:rPr>
          <w:rFonts w:cs="Ubuntu" w:ascii="Ubuntu" w:hAnsi="Ubuntu"/>
        </w:rPr>
        <w:t xml:space="preserve"/>
      </w:r>
      <w:r>
        <w:drawing>
          <wp:inline xmlns:a="http://schemas.openxmlformats.org/drawingml/2006/main" xmlns:pic="http://schemas.openxmlformats.org/drawingml/2006/picture">
            <wp:extent cx="900000" cy="900000"/>
            <wp:docPr id="1002" name="Picture 2"/>
            <wp:cNvGraphicFramePr>
              <a:graphicFrameLocks noChangeAspect="1"/>
            </wp:cNvGraphicFramePr>
            <a:graphic>
              <a:graphicData uri="http://schemas.openxmlformats.org/drawingml/2006/picture">
                <pic:pic>
                  <pic:nvPicPr>
                    <pic:cNvPr id="0" name="UZIN-BH19.png"/>
                    <pic:cNvPicPr/>
                  </pic:nvPicPr>
                  <pic:blipFill>
                    <a:blip r:embed="rId7"/>
                    <a:stretch>
                      <a:fillRect/>
                    </a:stretch>
                  </pic:blipFill>
                  <pic:spPr>
                    <a:xfrm>
                      <a:off x="0" y="0"/>
                      <a:ext cx="900000" cy="900000"/>
                    </a:xfrm>
                    <a:prstGeom prst="rect"/>
                  </pic:spPr>
                </pic:pic>
              </a:graphicData>
            </a:graphic>
          </wp:inline>
        </w:drawing>
      </w:r>
      <w:r>
        <w:t xml:space="preserve"/>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Ubuntu">
    <w:charset w:val="01"/>
    <w:family w:val="auto"/>
    <w:pitch w:val="variable"/>
  </w:font>
  <w:font w:name="Wingdings">
    <w:charset w:val="02"/>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3">
    <w:name w:val="Table Grid"/>
    <w:basedOn w:val="a1"/>
    <w:uiPriority w:val="39"/>
    <w:rsid w:val="00c4561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LibreOffice/6.4.7.2$Linux_X86_64 LibreOffice_project/40$Build-2</Application>
  <Pages>1</Pages>
  <Words>181</Words>
  <Characters>1385</Characters>
  <CharactersWithSpaces>1551</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2022-02-03T07:22:00Z</dcterms:created>
  <dc:creator>Hakimjon Nishonov</dc:creator>
  <dc:description/>
  <dc:language>en-US</dc:language>
  <cp:lastModifiedBy/>
  <dcterms:modified xsi:type="dcterms:W3CDTF">2022-02-03T16:19:05Z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