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Ёров Муроджон НКАбд-03-25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</w:t>
      </w:r>
      <w:r>
        <w:t xml:space="preserve"> </w:t>
      </w: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3955983" cy="4148488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414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031285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 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158113" cy="4543124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454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58551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3821229" cy="3455469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3455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841864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3869355" cy="3282214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355" cy="328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927942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802821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658627" cy="7045692"/>
            <wp:effectExtent b="0" l="0" r="0" t="0"/>
            <wp:docPr descr="Программа в файле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27" cy="704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972308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69" w:name="fig:012"/>
    <w:p>
      <w:pPr>
        <w:pStyle w:val="CaptionedFigure"/>
      </w:pPr>
      <w:r>
        <w:drawing>
          <wp:inline>
            <wp:extent cx="4783755" cy="7113069"/>
            <wp:effectExtent b="0" l="0" r="0" t="0"/>
            <wp:docPr descr="Программа в файле lab6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55" cy="711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977571"/>
            <wp:effectExtent b="0" l="0" r="0" t="0"/>
            <wp:docPr descr="Запуск программы lab6-3.asm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3"/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bookmarkStart w:id="77" w:name="fig:014"/>
    <w:p>
      <w:pPr>
        <w:pStyle w:val="CaptionedFigure"/>
      </w:pPr>
      <w:r>
        <w:drawing>
          <wp:inline>
            <wp:extent cx="4995511" cy="7132320"/>
            <wp:effectExtent b="0" l="0" r="0" t="0"/>
            <wp:docPr descr="Программа в файле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11" cy="713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139170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9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mov eax,rem – перекладывает в регистр значение переменной с фразой</w:t>
      </w:r>
      <w:r>
        <w:t xml:space="preserve"> </w:t>
      </w:r>
      <w:r>
        <w:t xml:space="preserve">‘Ваш вариант:’</w:t>
      </w:r>
    </w:p>
    <w:p>
      <w:pPr>
        <w:pStyle w:val="BodyText"/>
      </w:pPr>
      <w:r>
        <w:t xml:space="preserve">call sprint – вызов подпрограммы вывода строки</w:t>
      </w:r>
    </w:p>
    <w:p>
      <w:pPr>
        <w:pStyle w:val="Compact"/>
        <w:numPr>
          <w:ilvl w:val="0"/>
          <w:numId w:val="1002"/>
        </w:numPr>
      </w:pPr>
      <w:r>
        <w:t xml:space="preserve">Для чего используется следующие инструкции?</w:t>
      </w:r>
    </w:p>
    <w:p>
      <w:pPr>
        <w:pStyle w:val="FirstParagraph"/>
      </w:pP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Считывает значение студбилета в переменную Х из консоли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Эта подпрограмма переводит введенные символы в числовой формат.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xor edx,edx</w:t>
      </w:r>
      <w:r>
        <w:t xml:space="preserve"> </w:t>
      </w:r>
      <w:r>
        <w:t xml:space="preserve">mov ebx,20</w:t>
      </w:r>
      <w:r>
        <w:t xml:space="preserve"> </w:t>
      </w:r>
      <w:r>
        <w:t xml:space="preserve">div ebx</w:t>
      </w:r>
      <w:r>
        <w:t xml:space="preserve"> </w:t>
      </w:r>
      <w:r>
        <w:t xml:space="preserve">inc edx</w:t>
      </w:r>
    </w:p>
    <w:p>
      <w:pPr>
        <w:pStyle w:val="BodyText"/>
      </w:pPr>
      <w:r>
        <w:t xml:space="preserve">Здесь происходит деление номера студ билета на 20.</w:t>
      </w:r>
      <w:r>
        <w:t xml:space="preserve"> </w:t>
      </w:r>
      <w:r>
        <w:t xml:space="preserve">В регистре edx хранится остаток, к нему прибавляется 1.</w:t>
      </w:r>
    </w:p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регистр edx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по формуле вычисления варианта нужно прибавить единицу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mov eax,edx – результат перекладывается в регистр eax</w:t>
      </w:r>
    </w:p>
    <w:p>
      <w:pPr>
        <w:pStyle w:val="BodyText"/>
      </w:pPr>
      <w:r>
        <w:t xml:space="preserve">call iprintLF – вызов подпрограммы вывода</w:t>
      </w:r>
    </w:p>
    <w:bookmarkEnd w:id="82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1 -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</m:t>
          </m:r>
        </m:oMath>
      </m:oMathPara>
    </w:p>
    <w:bookmarkStart w:id="86" w:name="fig:016"/>
    <w:p>
      <w:pPr>
        <w:pStyle w:val="CaptionedFigure"/>
      </w:pPr>
      <w:r>
        <w:drawing>
          <wp:inline>
            <wp:extent cx="4369869" cy="7411452"/>
            <wp:effectExtent b="0" l="0" r="0" t="0"/>
            <wp:docPr descr="Программа в файле task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741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86"/>
    <w:p>
      <w:pPr>
        <w:pStyle w:val="BodyText"/>
      </w:pPr>
      <w:r>
        <w:t xml:space="preserve">Если подставить 1 получается 4</w:t>
      </w:r>
    </w:p>
    <w:p>
      <w:pPr>
        <w:pStyle w:val="BodyText"/>
      </w:pPr>
      <w:r>
        <w:t xml:space="preserve">Если подставить 10 получается 10</w:t>
      </w:r>
    </w:p>
    <w:bookmarkStart w:id="90" w:name="fig:017"/>
    <w:p>
      <w:pPr>
        <w:pStyle w:val="CaptionedFigure"/>
      </w:pPr>
      <w:r>
        <w:drawing>
          <wp:inline>
            <wp:extent cx="5334000" cy="1912326"/>
            <wp:effectExtent b="0" l="0" r="0" t="0"/>
            <wp:docPr descr="Запуск программы task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0"/>
    <w:p>
      <w:pPr>
        <w:pStyle w:val="BodyText"/>
      </w:pPr>
      <w:r>
        <w:t xml:space="preserve">Программа считает верно.</w:t>
      </w:r>
    </w:p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Ёров Муроджон НКАбд-03-25</dc:creator>
  <dc:language>ru-RU</dc:language>
  <cp:keywords/>
  <dcterms:created xsi:type="dcterms:W3CDTF">2025-11-08T13:47:20Z</dcterms:created>
  <dcterms:modified xsi:type="dcterms:W3CDTF">2025-11-08T13:47:20Z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