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MEMO / CAPACITY / FY25</w:t>
      </w:r>
    </w:p>
    <w:p>
      <w:pPr>
        <w:spacing w:before="0" w:after="80" w:line="240" w:lineRule="auto"/>
      </w:pPr>
      <w:r>
        <w:rPr>
          <w:rFonts w:ascii="Liberation Sans" w:hAnsi="Liberation Sans" w:eastAsia="Liberation Sans" w:cs="Liberation Sans"/>
          <w:b/>
          <w:color w:val="1B365D"/>
          <w:sz w:val="44"/>
        </w:rPr>
        <w:t>FY25 capacity for Clearhaven recon: four brokers, not twelve</w:t>
      </w:r>
    </w:p>
    <w:p>
      <w:pPr>
        <w:spacing w:before="0" w:after="160" w:line="230" w:lineRule="auto"/>
      </w:pPr>
      <w:r>
        <w:rPr>
          <w:rFonts w:ascii="Liberation Serif" w:hAnsi="Liberation Serif" w:eastAsia="Liberation Serif" w:cs="Liberation Serif"/>
          <w:i/>
          <w:color w:val="2F4A6E"/>
          <w:sz w:val="24"/>
        </w:rPr>
        <w:t>1.7% month-over-month volume, 8.2M to 11.4M month-end files, and what happens if we do nothing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Rahul's 12-broker slide leaked into the FY25 packet.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240" w:line="427" w:lineRule="auto"/>
        <w:ind w:firstLine="288"/>
      </w:pPr>
      <w:r>
        <w:rPr>
          <w:rFonts w:ascii="Liberation Serif" w:hAnsi="Liberation Serif" w:eastAsia="Liberation Serif" w:cs="Liberation Serif"/>
          <w:color w:val="222222"/>
          <w:sz w:val="24"/>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240" w:line="427" w:lineRule="auto"/>
        <w:ind w:firstLine="288"/>
      </w:pPr>
      <w:r>
        <w:rPr>
          <w:rFonts w:ascii="Liberation Serif" w:hAnsi="Liberation Serif" w:eastAsia="Liberation Serif" w:cs="Liberation Serif"/>
          <w:color w:val="222222"/>
          <w:sz w:val="24"/>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240" w:line="427" w:lineRule="auto"/>
        <w:ind w:firstLine="288"/>
      </w:pPr>
      <w:r>
        <w:rPr>
          <w:rFonts w:ascii="Liberation Serif" w:hAnsi="Liberation Serif" w:eastAsia="Liberation Serif" w:cs="Liberation Serif"/>
          <w:color w:val="222222"/>
          <w:sz w:val="24"/>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240" w:line="427" w:lineRule="auto"/>
        <w:ind w:firstLine="288"/>
      </w:pPr>
      <w:r>
        <w:rPr>
          <w:rFonts w:ascii="Liberation Serif" w:hAnsi="Liberation Serif" w:eastAsia="Liberation Serif" w:cs="Liberation Serif"/>
          <w:color w:val="222222"/>
          <w:sz w:val="24"/>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Liberation Sans" w:hAnsi="Liberation Sans" w:eastAsia="Liberation Sans" w:cs="Liberation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session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File-equivalent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produce including retries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match-engine CPU (12-replica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 miss?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OOM on partition 7, queue delay 41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7:31 ET, checksum incident overlap</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7:24 ET, 6 min late, compaction storm</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 if we do nothing on CPU requests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240" w:line="427" w:lineRule="auto"/>
        <w:ind w:firstLine="288"/>
      </w:pPr>
      <w:r>
        <w:rPr>
          <w:rFonts w:ascii="Liberation Serif" w:hAnsi="Liberation Serif" w:eastAsia="Liberation Serif" w:cs="Liberation Serif"/>
          <w:color w:val="222222"/>
          <w:sz w:val="24"/>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240" w:line="427" w:lineRule="auto"/>
        <w:ind w:firstLine="288"/>
      </w:pPr>
      <w:r>
        <w:rPr>
          <w:rFonts w:ascii="Liberation Serif" w:hAnsi="Liberation Serif" w:eastAsia="Liberation Serif" w:cs="Liberation Serif"/>
          <w:color w:val="222222"/>
          <w:sz w:val="24"/>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Liberation Sans" w:hAnsi="Liberation Sans" w:eastAsia="Liberation Sans" w:cs="Liberation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run-rate delta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Worst-broker-full Sep 2025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else you buy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SLA misses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more brokers, same retention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$86.4k/year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 after rebalance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Operational load, still fat restatements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72h retention, no compaction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80% again in early FY26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Half measure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 compact+delete 26h on inbound fileId topics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 + 40h engineering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remains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12 r6i.xlarge with 12 r6i.2xlarge, no new nodes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 (disk unchanged)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you do not need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pStyle w:val="Heading3"/>
      </w:pPr>
      <w:r>
        <w:t>Postgres storage</w:t>
      </w:r>
    </w:p>
    <w:p>
      <w:pPr>
        <w:spacing w:before="0" w:after="240" w:line="427" w:lineRule="auto"/>
        <w:ind w:firstLine="288"/>
      </w:pPr>
      <w:r>
        <w:rPr>
          <w:rFonts w:ascii="Liberation Serif" w:hAnsi="Liberation Serif" w:eastAsia="Liberation Serif" w:cs="Liberation Serif"/>
          <w:color w:val="222222"/>
          <w:sz w:val="24"/>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240" w:line="427" w:lineRule="auto"/>
        <w:ind w:firstLine="288"/>
      </w:pPr>
      <w:r>
        <w:rPr>
          <w:rFonts w:ascii="Liberation Serif" w:hAnsi="Liberation Serif" w:eastAsia="Liberation Serif" w:cs="Liberation Serif"/>
          <w:color w:val="222222"/>
          <w:sz w:val="24"/>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240" w:line="427" w:lineRule="auto"/>
        <w:ind w:firstLine="288"/>
      </w:pPr>
      <w:r>
        <w:rPr>
          <w:rFonts w:ascii="Liberation Serif" w:hAnsi="Liberation Serif" w:eastAsia="Liberation Serif" w:cs="Liberation Serif"/>
          <w:color w:val="222222"/>
          <w:sz w:val="24"/>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240" w:line="427" w:lineRule="auto"/>
        <w:ind w:firstLine="288"/>
      </w:pPr>
      <w:r>
        <w:rPr>
          <w:rFonts w:ascii="Liberation Serif" w:hAnsi="Liberation Serif" w:eastAsia="Liberation Serif" w:cs="Liberation Serif"/>
          <w:color w:val="222222"/>
          <w:sz w:val="24"/>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240" w:line="427" w:lineRule="auto"/>
        <w:ind w:firstLine="288"/>
      </w:pPr>
      <w:r>
        <w:rPr>
          <w:rFonts w:ascii="Liberation Serif" w:hAnsi="Liberation Serif" w:eastAsia="Liberation Serif" w:cs="Liberation Serif"/>
          <w:color w:val="222222"/>
          <w:sz w:val="24"/>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Liberation Sans" w:hAnsi="Liberation Sans" w:eastAsia="Liberation Sans" w:cs="Liberation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Modeled produce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Drain minutes after 06:10 restatement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P(finish after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 (next, no buys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will probably make it, compaction already noisy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month the backfill disk crunch appears if ATTACH happened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Worst-broker Kafka ~84%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page on disk is routine by here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 planning peak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 is the miss rate on month-end days, not on all days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240" w:line="427" w:lineRule="auto"/>
        <w:ind w:firstLine="288"/>
      </w:pPr>
      <w:r>
        <w:rPr>
          <w:rFonts w:ascii="Liberation Serif" w:hAnsi="Liberation Serif" w:eastAsia="Liberation Serif" w:cs="Liberation Serif"/>
          <w:color w:val="222222"/>
          <w:sz w:val="24"/>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240" w:line="427" w:lineRule="auto"/>
        <w:ind w:firstLine="288"/>
      </w:pPr>
      <w:r>
        <w:rPr>
          <w:rFonts w:ascii="Liberation Serif" w:hAnsi="Liberation Serif" w:eastAsia="Liberation Serif" w:cs="Liberation Serif"/>
          <w:color w:val="222222"/>
          <w:sz w:val="24"/>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240" w:line="427" w:lineRule="auto"/>
        <w:ind w:firstLine="288"/>
      </w:pPr>
      <w:r>
        <w:rPr>
          <w:rFonts w:ascii="Liberation Serif" w:hAnsi="Liberation Serif" w:eastAsia="Liberation Serif" w:cs="Liberation Serif"/>
          <w:color w:val="222222"/>
          <w:sz w:val="24"/>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240" w:line="427" w:lineRule="auto"/>
        <w:ind w:firstLine="288"/>
      </w:pPr>
      <w:r>
        <w:rPr>
          <w:rFonts w:ascii="Liberation Serif" w:hAnsi="Liberation Serif" w:eastAsia="Liberation Serif" w:cs="Liberation Serif"/>
          <w:color w:val="222222"/>
          <w:sz w:val="24"/>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Liberation Sans" w:hAnsi="Liberation Sans" w:eastAsia="Liberation Sans" w:cs="Liberation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after buy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r6i.xlarge Kafka brokers + 4TB gp3 each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 run-rate (8 months in FY25 if we buy in Nov: $19.2k this FY; I am showing full-year equivalent $28.8k so nobody is surprised in FY26)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compact+delete on inbound fileId topics, 26h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engineering, enable November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hardware, 40h Kavya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+6TB gp3 primary + 2 replicas, cold IOPS on history vol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before ATTACH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migrate one-time (snapshot, attach, follow)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$6.8k people + extra snapshot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r6i.xlarge match nodes, contingent on auto-split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2025 or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 if triggered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trigger Priya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12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 avoided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to update the slide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240" w:line="427" w:lineRule="auto"/>
        <w:ind w:firstLine="288"/>
      </w:pPr>
      <w:r>
        <w:rPr>
          <w:rFonts w:ascii="Liberation Serif" w:hAnsi="Liberation Serif" w:eastAsia="Liberation Serif" w:cs="Liberation Serif"/>
          <w:color w:val="222222"/>
          <w:sz w:val="24"/>
        </w:rPr>
        <w:t>This is a memo, but the September 12 meeting will ask 'what would you do next week'. Next week, not after the PO:</w:t>
      </w:r>
    </w:p>
    <w:p>
      <w:pPr>
        <w:pStyle w:val="ListNumber"/>
        <w:spacing w:before="20" w:after="60" w:line="260" w:lineRule="auto"/>
      </w:pPr>
      <w:r>
        <w:rPr>
          <w:rFonts w:ascii="Liberation Serif" w:hAnsi="Liberation Serif" w:eastAsia="Liberation Serif" w:cs="Liberation Serif"/>
          <w:color w:val="222222"/>
          <w:sz w:val="24"/>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Liberation Serif" w:hAnsi="Liberation Serif" w:eastAsia="Liberation Serif" w:cs="Liberation Serif"/>
          <w:color w:val="222222"/>
          <w:sz w:val="24"/>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Liberation Serif" w:hAnsi="Liberation Serif" w:eastAsia="Liberation Serif" w:cs="Liberation Serif"/>
          <w:color w:val="222222"/>
          <w:sz w:val="24"/>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Liberation Serif" w:hAnsi="Liberation Serif" w:eastAsia="Liberation Serif" w:cs="Liberation Serif"/>
          <w:color w:val="222222"/>
          <w:sz w:val="24"/>
        </w:rPr>
        <w:t>Aman: put the 11.4M model in a notebook that reads dashboard 221 so the number cannot drift from a pasted slide. Share with Chris.</w:t>
      </w:r>
    </w:p>
    <w:p>
      <w:pPr>
        <w:pStyle w:val="ListNumber"/>
        <w:spacing w:before="20" w:after="60" w:line="260" w:lineRule="auto"/>
      </w:pPr>
      <w:r>
        <w:rPr>
          <w:rFonts w:ascii="Liberation Serif" w:hAnsi="Liberation Serif" w:eastAsia="Liberation Serif" w:cs="Liberation Serif"/>
          <w:color w:val="222222"/>
          <w:sz w:val="24"/>
        </w:rPr>
        <w:t>Rahul: replace the 12-broker slide before September 12. If the packet already shipped, this memo is the errata.</w:t>
      </w:r>
    </w:p>
    <w:p>
      <w:pPr>
        <w:pStyle w:val="ListNumber"/>
        <w:spacing w:before="20" w:after="60" w:line="260" w:lineRule="auto"/>
      </w:pPr>
      <w:r>
        <w:rPr>
          <w:rFonts w:ascii="Liberation Serif" w:hAnsi="Liberation Serif" w:eastAsia="Liberation Serif" w:cs="Liberation Serif"/>
          <w:color w:val="222222"/>
          <w:sz w:val="24"/>
        </w:rPr>
        <w:t>Marcus: do not promise Clearhaven a Kafka doubling. Promise 'capacity through September 2025 month-end at 11.4M with the same 7:20 target'.</w:t>
      </w:r>
    </w:p>
    <w:p>
      <w:pPr>
        <w:spacing w:before="80" w:after="40" w:line="200" w:lineRule="auto"/>
      </w:pPr>
      <w:r>
        <w:rPr>
          <w:rFonts w:ascii="Liberation Sans" w:hAnsi="Liberation Sans" w:eastAsia="Liberation Sans" w:cs="Liberation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baseline Diego wants, run from ops-bastion-03</w:t>
            </w:r>
          </w:p>
          <w:p>
            <w:pPr>
              <w:spacing w:before="0" w:after="0" w:line="220" w:lineRule="auto"/>
            </w:pPr>
            <w:r>
              <w:rPr>
                <w:rFonts w:ascii="Liberation Mono" w:hAnsi="Liberation Mono" w:eastAsia="Liberation Mono" w:cs="Liberation Mono"/>
                <w:color w:val="222222"/>
                <w:sz w:val="17"/>
              </w:rPr>
              <w:t># Kafka disk by broker</w:t>
            </w:r>
          </w:p>
          <w:p>
            <w:pPr>
              <w:spacing w:before="0" w:after="0" w:line="220" w:lineRule="auto"/>
            </w:pPr>
            <w:r>
              <w:rPr>
                <w:rFonts w:ascii="Liberation Mono" w:hAnsi="Liberation Mono" w:eastAsia="Liberation Mono" w:cs="Liberation Mono"/>
                <w:color w:val="222222"/>
                <w:sz w:val="17"/>
              </w:rPr>
              <w:t>for b in 01 02 03 04 05 06 07 08 09 10 11 12; do</w:t>
            </w:r>
          </w:p>
          <w:p>
            <w:pPr>
              <w:spacing w:before="0" w:after="0" w:line="220" w:lineRule="auto"/>
            </w:pPr>
            <w:r>
              <w:rPr>
                <w:rFonts w:ascii="Liberation Mono" w:hAnsi="Liberation Mono" w:eastAsia="Liberation Mono" w:cs="Liberation Mono"/>
                <w:color w:val="222222"/>
                <w:sz w:val="17"/>
              </w:rPr>
              <w:t xml:space="preserve">  echo -n "kafka-clh-prod-$b "</w:t>
            </w:r>
          </w:p>
          <w:p>
            <w:pPr>
              <w:spacing w:before="0" w:after="0" w:line="220" w:lineRule="auto"/>
            </w:pPr>
            <w:r>
              <w:rPr>
                <w:rFonts w:ascii="Liberation Mono" w:hAnsi="Liberation Mono" w:eastAsia="Liberation Mono" w:cs="Liberation Mono"/>
                <w:color w:val="222222"/>
                <w:sz w:val="17"/>
              </w:rPr>
              <w:t xml:space="preserve">  ssh kafka-clh-prod-$b.internal.northstar.example \</w:t>
            </w:r>
          </w:p>
          <w:p>
            <w:pPr>
              <w:spacing w:before="0" w:after="0" w:line="220" w:lineRule="auto"/>
            </w:pPr>
            <w:r>
              <w:rPr>
                <w:rFonts w:ascii="Liberation Mono" w:hAnsi="Liberation Mono" w:eastAsia="Liberation Mono" w:cs="Liberation Mono"/>
                <w:color w:val="222222"/>
                <w:sz w:val="17"/>
              </w:rPr>
              <w:t xml:space="preserve">    df -B1 /var/lib/kafka | awk 'NR==2{print $3,$2,$5}'</w:t>
            </w:r>
          </w:p>
          <w:p>
            <w:pPr>
              <w:spacing w:before="0" w:after="0" w:line="220" w:lineRule="auto"/>
            </w:pPr>
            <w:r>
              <w:rPr>
                <w:rFonts w:ascii="Liberation Mono" w:hAnsi="Liberation Mono" w:eastAsia="Liberation Mono" w:cs="Liberation Mono"/>
                <w:color w:val="222222"/>
                <w:sz w:val="17"/>
              </w:rPr>
              <w:t>done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topic bytes (worst offenders)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kafka-log-dirs.sh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--describe --json | python3 /opt/ns/logdirs-summary.py | head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Postgres free</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-c "SELECT pg_size_pretty(pg_database_size('clearhaven_recon')) AS db,</w:t>
            </w:r>
          </w:p>
          <w:p>
            <w:pPr>
              <w:spacing w:before="0" w:after="0" w:line="220" w:lineRule="auto"/>
            </w:pPr>
            <w:r>
              <w:rPr>
                <w:rFonts w:ascii="Liberation Mono" w:hAnsi="Liberation Mono" w:eastAsia="Liberation Mono" w:cs="Liberation Mono"/>
                <w:color w:val="222222"/>
                <w:sz w:val="17"/>
              </w:rPr>
              <w:t xml:space="preserve">                   pg_size_pretty(pg_tablespace_size('pg_default')) AS ts;"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Risks in my own numbers</w:t>
      </w:r>
    </w:p>
    <w:p>
      <w:pPr>
        <w:spacing w:before="0" w:after="240" w:line="427" w:lineRule="auto"/>
        <w:ind w:firstLine="288"/>
      </w:pPr>
      <w:r>
        <w:rPr>
          <w:rFonts w:ascii="Liberation Serif" w:hAnsi="Liberation Serif" w:eastAsia="Liberation Serif" w:cs="Liberation Serif"/>
          <w:color w:val="222222"/>
          <w:sz w:val="24"/>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240" w:line="427" w:lineRule="auto"/>
        <w:ind w:firstLine="288"/>
      </w:pPr>
      <w:r>
        <w:rPr>
          <w:rFonts w:ascii="Liberation Serif" w:hAnsi="Liberation Serif" w:eastAsia="Liberation Serif" w:cs="Liberation Serif"/>
          <w:color w:val="222222"/>
          <w:sz w:val="24"/>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240" w:line="427" w:lineRule="auto"/>
        <w:ind w:firstLine="288"/>
      </w:pPr>
      <w:r>
        <w:rPr>
          <w:rFonts w:ascii="Liberation Serif" w:hAnsi="Liberation Serif" w:eastAsia="Liberation Serif" w:cs="Liberation Serif"/>
          <w:color w:val="222222"/>
          <w:sz w:val="24"/>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volumes vs 14TB resize on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Veto is hers. Memo assumes two.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Finance accept full-year equivalent vs remaining-FY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showed both in the bill table. Pick one in the room.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Auto-split date slipping past November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Triggers the +2 match nodes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Holiday Monday + Friday month-end: is 26h compact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say no, we go 36h compacted, not 72h uncompacted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Multi-year search during 7:20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off is the deal. Confirm after she has the backfill.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Kafka person at 16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says no at 16, yes at 24. I used that.</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240" w:line="427" w:lineRule="auto"/>
        <w:ind w:firstLine="288"/>
      </w:pPr>
      <w:r>
        <w:rPr>
          <w:rFonts w:ascii="Liberation Serif" w:hAnsi="Liberation Serif" w:eastAsia="Liberation Serif" w:cs="Liberation Serif"/>
          <w:color w:val="222222"/>
          <w:sz w:val="24"/>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240" w:line="427" w:lineRule="auto"/>
        <w:ind w:firstLine="288"/>
      </w:pPr>
      <w:r>
        <w:rPr>
          <w:rFonts w:ascii="Liberation Serif" w:hAnsi="Liberation Serif" w:eastAsia="Liberation Serif" w:cs="Liberation Serif"/>
          <w:color w:val="222222"/>
          <w:sz w:val="24"/>
        </w:rPr>
        <w:t>If someone quotes 22% as 'we will miss one morning in five, every day', correct them. It is month-end days. Non-month-end volume is about 0.48x and does not miss 7:20 today. It will not start missing at 1.7% MoM. The SLA conversation is a month-end conversation. Keep it there.</w:t>
      </w:r>
    </w:p>
    <w:p>
      <w:pPr>
        <w:pStyle w:val="Heading1"/>
      </w:pPr>
      <w:r>
        <w:t>If we do nothing, and if we do this (CLH-MEM-2024-018)</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FY25 capacity for Clearhaven recon: four brokers, not twelve,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Aman Kumar.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15. Year-1 extra cash about $3.3k on top of what we already burn. Ops pages: 7 a month if we stay, 3 if we switch. I want Diego Alvarez to pick a path in writing on CLH-RB-2024-007.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16% of month-end windows, using the same clock as the front of the memo. Engineering days 6. Year-1 extra cash about $4.8k on top of what we already burn. Ops pages: 1 a month if we stay, 2 if we switch. I want Diego Alvarez to pick a path in writing on CLH-RB-2024-007.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21% of month-end windows, using the same clock as the front of the memo. Engineering days 13. Year-1 extra cash about $7.8k on top of what we already burn. Ops pages: 9 a month if we stay, 4 if we switch. I want Diego Alvarez to pick a path in writing on CLH-RB-2024-007.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$9.0k on top of what we already burn. Ops pages: 9 a month if we stay, 1 if we switch. I want Diego Alvarez to pick a path in writing on CLH-RB-2024-007.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kafka-clh-prod-01.internal.northstar.example and in CLH-TDD-2024-014.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Aman Kumar. Evidence lives on b.internal.northstar.example and in CLH-4502.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Rina Das. Evidence lives on kafka-clh-prod-01.internal.northstar.example and in CLH-MTG-2024-015.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Rahul Deshmukh. Evidence lives on b.internal.northstar.example and in CLH-RB-2023-012.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CLH-RB-2024-007: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22 percent volume on the same clock, and a poison file on day 21. If dual-run uniqueness breaks, we abort. Host b.internal.northstar.example. I will not average QPS to hide a close spike. Aman Kumar will bring the dry-run count, not a slide with a hockey stick.</w:t>
      </w:r>
    </w:p>
    <w:p>
      <w:pPr>
        <w:pStyle w:val="Heading1"/>
      </w:pPr>
      <w:r>
        <w:t>Working remainder for CLH-MEM-2024-018</w:t>
      </w:r>
    </w:p>
    <w:p>
      <w:pPr>
        <w:spacing w:before="0" w:after="240" w:line="427" w:lineRule="auto"/>
        <w:ind w:firstLine="288"/>
      </w:pPr>
      <w:r>
        <w:rPr>
          <w:rFonts w:ascii="Liberation Serif" w:hAnsi="Liberation Serif" w:eastAsia="Liberation Serif" w:cs="Liberation Serif"/>
          <w:color w:val="222222"/>
          <w:sz w:val="24"/>
        </w:rPr>
        <w:t>The front of FY25 capacity for Clearhaven recon: four brokers, not twelve is the document. This remainder is the leftover a colleague still trips on: named people, named boxes, named tickets, and the work I still owe after September 5, 2024. It is not a second log and it is not a stack of exhibits with the same stub. If a paragraph fights the decision in the front, strike the paragraph.</w:t>
      </w:r>
    </w:p>
    <w:p>
      <w:pPr>
        <w:pStyle w:val="Heading2"/>
      </w:pPr>
      <w:r>
        <w:t>What we are still refusing (replica lag after a count that looked fine)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replica lag after a count that looked fine. If b.internal.northstar.example looks easy to bump, stop and write the count on CLH-RB-2024-007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replica lag after a count that looked fine is the thing people reopen when a date slips. The front of CLH-MEM-2024-018 already killed a path. I will not kill it again in a wiki comment. Ticket CLH-RB-2024-007 is the record. Diego Alvarez owns the next sentence if they want it undone. Aman Kumar is the writer, not the backup owner. Elapsed I would still defend: 45 minutes on b.internal.northstar.example, sample 2699, using the same clock as the number 1.7%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CLH-RB-2024-007 before asking for more people. If legal or the control owner asks why we still refuse replica lag after a count that looked fine, the answer is this paragraph plus the decision callout in the front, not a Slack thread from September 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b.internal.northstar.example as a special case until the window is over. That is how we grew the last exception file nobody reads. Exceptions expire. This one does not get written. If we need a time-boxed carve-out, Diego Alvarez files a new ticket with an expiry, reviewers on-call plus the team that owns b.internal.northstar.example,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replica lag after a count that looked fine to Diego Alvarez in one minute: the front of CLH-MEM-2024-018 already made the call. This leftover is execution. Diego Alvarez owns CLH-RB-2024-007. b.internal.northstar.example is the box I would open first. The number I would put on the table is 1.7%, and if that is stale I would say so instead of performing precision. I would ask whether we are still inside the freeze and whether Diego Alvarez can hit September 11, 2024.</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replica lag after a count that looked fine until the window ends. No. Side paths are how the last exception file grew. If we need a carve-out, it expires, it lives on CLH-RB-2024-007, and rollback is delete-and-restart on b.internal.northstar.example,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replica lag after a count that looked fine on a wiki that drifts. CLH-RB-2024-007 and this file are the record. If Diego Alvarez needs a diagram, they get a permalink, not a photo of a whiteboard. b.internal.northstar.example stays out of the diagram title. If a new engineer asks where the leftover lives, I point here. I do not point at a Slack pin from September 5, 2024. Client Clearhaven.</w:t>
      </w:r>
    </w:p>
    <w:p>
      <w:pPr>
        <w:pStyle w:val="Heading2"/>
      </w:pPr>
      <w:r>
        <w:t>Numbers I will still quote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These are working numbers for averaging QPS instead of testing the close, not a new model. If they disagree with the front of FY25 capacity for Clearhaven recon: four brokers, not twelve, the front wins. I measured on kafka-clh-prod-01.internal.northstar.example. Ticket CLH-TDD-2024-014. Owner for the next measurement is Aman Kumar. Sample window was 41 minutes. Rows in the sample: 15104. Front-matter figure I am not relitigating: 1.7%.</w:t>
      </w:r>
    </w:p>
    <w:p>
      <w:pPr>
        <w:spacing w:before="80" w:after="60" w:line="200" w:lineRule="auto"/>
      </w:pPr>
      <w:r>
        <w:rPr>
          <w:rFonts w:ascii="Liberation Sans" w:hAnsi="Liberation Sans" w:eastAsia="Liberation Sans" w:cs="Liberation Sans"/>
          <w:i/>
          <w:color w:val="555555"/>
          <w:sz w:val="17"/>
        </w:rPr>
        <w:t>Working measurements for CLH-MEM-2024-018, averaging QPS instead of testing the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kafka-clh-prod-01.internal.northstar.example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kafka-clh-prod-01.internal.northstar.example.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Aman Kumar can disagree in writing on CLH-TDD-2024-014.</w:t>
      </w:r>
    </w:p>
    <w:p>
      <w:pPr>
        <w:spacing w:before="0" w:after="240" w:line="427" w:lineRule="auto"/>
        <w:ind w:firstLine="288"/>
      </w:pPr>
      <w:r>
        <w:rPr>
          <w:rFonts w:ascii="Liberation Serif" w:hAnsi="Liberation Serif" w:eastAsia="Liberation Serif" w:cs="Liberation Serif"/>
          <w:color w:val="222222"/>
          <w:sz w:val="24"/>
        </w:rPr>
        <w:t>Blast radius if we ignore averaging QPS instead of testing the close: one partition. That is the difference between a DLQ and a desk thread. I want the gate in CI or in the runbook, not in my memory. Related leftover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averaging QPS instead of testing the close is the spend on kafka-clh-prod-01.internal.northstar.example and this job. I will not average it into a team number. If finance asks why we skipped the cheaper look, the answer is the page and the miss rate, not a deck. Aman Kumar can disagree on CLH-TDD-2024-014. Sample I still like: 3676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CLH-TDD-2024-014,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8.2. I will not mix clocks to make averaging QPS instead of testing the close look healthier. Aman Kumar can correct the clock on CLH-TDD-2024-014.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b.internal.northstar.example. It includes the window, the user-visible effect, and whether we are done. Rina Das drafts. I review. Ticket CLH-4502.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b.internal.northstar.example, CLH-MTG-2024-015,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Rina Das.</w:t>
      </w:r>
    </w:p>
    <w:p>
      <w:pPr>
        <w:pStyle w:val="ListBullet"/>
        <w:spacing w:before="20" w:after="60" w:line="260" w:lineRule="auto"/>
      </w:pPr>
      <w:r>
        <w:rPr>
          <w:rFonts w:ascii="Liberation Serif" w:hAnsi="Liberation Serif" w:eastAsia="Liberation Serif" w:cs="Liberation Serif"/>
          <w:color w:val="222222"/>
          <w:sz w:val="24"/>
        </w:rPr>
        <w:t>Internal: b.internal.northstar.example, counts, CLH-4502.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Rina Das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CLH-4502 so we do not invent tone at 01:10. If the incident is still open, the draft says 'still open' and a next update time we can actually hit, usually 38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Rina Das asks today: we are inside the window already named, the user-visible effect is the one in the front, and we are not done until Rina Das closes CLH-4502. I will not add b.internal.northstar.example to that sentence. I will not promise September 13,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b.internal.northstar.example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Rina Das forwards a customer thread about date pressure versus a date with owners, I answer from the comms leftover. I do not paste b.internal.northstar.example. I do not paste a stack trace. I do not promise September 13, 2024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kafka-clh-prod-01.internal.northstar.example, CLH-MTG-2024-015, and the last three working pages of CLH-MEM-2024-018. I will not leave a Slack screenshot as the record. Rahul Deshmukh is owner until they accept in writing. Date I want that written: September 17,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Rahul Deshmukh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CLH-MTG-2024-015.</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kafka-clh-prod-01.internal.northstar.example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Rahul Deshmukh is out that week, Aman Kumar is the named backup, not 'the team.' I will write that on CLH-MTG-2024-015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kafka-clh-prod-01.internal.northstar.example after September 14, 2024, the handoff failed. Rahul Deshmukh accepts in writing on CLH-MTG-2024-015 or we keep paging me, which is the same as not handing off. Doubling Kafka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September 14, 2024. If we miss it, the grant dies, the work waits. Rahul Deshmukh can renew on CLH-MTG-2024-015 with an expiry. I will not silently extend. A copied kubeconfig on a laptop is not a grant. Aman Kumar will revoke my own leftover access the same day the handoff is accepted.</w:t>
      </w:r>
    </w:p>
    <w:p>
      <w:pPr>
        <w:pStyle w:val="Heading2"/>
      </w:pPr>
      <w:r>
        <w:t>Read-only first: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b.internal.northstar.example. Stop after the first unexpected line. Doubling Kafka is the wake-up, not a group chat. Ticket CLH-RB-2023-012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CLH-RB-2023-012. b.internal.northstar.example.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 CLH-RB-2023-012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b.internal.northstar.example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CLH-RB-2023-012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Doubling Kafka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Doubling Kafka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b.internal.northstar.example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b.internal.northstar.example for identifiers in chat, logs, or a support zip is still a read. Second is the last error line. Third is whether the front-matter rule is still true. I will not restart to silence a page. Restart is a listed step. Doubling Kafka gets the one-line diagnosis before a write. Ticket CLH-RB-2023-012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Doubling Kafka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b.internal.northstar.example in CLH-RB-2023-012 before anyone says they 'restarted just in case.' Restart without a tell is how we lost time last incident. Doubling Kafka can restart after the read-only commands and a one-line diagnosis. Not before. Memory bump is a ticket, not a one-liner.</w:t>
      </w:r>
    </w:p>
    <w:p>
      <w:pPr>
        <w:pStyle w:val="Heading2"/>
      </w:pPr>
      <w:r>
        <w:t>Still open: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September 22, 2024. The question is whether kafka-clh-prod-01.internal.northstar.example stays in the path for dropping a column in the same release as the readers. If yes, the main body already says how. If no, Chris Patel writes the cut on CLH-RB-2024-007.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CLH-RB-2024-007</w:t>
      </w:r>
    </w:p>
    <w:p>
      <w:pPr>
        <w:pStyle w:val="ListBullet"/>
        <w:spacing w:before="20" w:after="60" w:line="260" w:lineRule="auto"/>
      </w:pPr>
      <w:r>
        <w:rPr>
          <w:rFonts w:ascii="Liberation Serif" w:hAnsi="Liberation Serif" w:eastAsia="Liberation Serif" w:cs="Liberation Serif"/>
          <w:color w:val="222222"/>
          <w:sz w:val="24"/>
        </w:rPr>
        <w:t>Host in play: kafka-clh-prod-01.internal.northstar.example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FY25 capacity for Clearhaven recon: four brokers, not twelve. It is leftover work. If Chris Patel wants a different product, that is a new ticket and Diego Alvarez is in the thread. I will not hide a scope change inside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CLH-RB-2024-007 in the first line.</w:t>
      </w:r>
    </w:p>
    <w:p>
      <w:pPr>
        <w:spacing w:before="0" w:after="240" w:line="427" w:lineRule="auto"/>
        <w:ind w:firstLine="288"/>
      </w:pPr>
      <w:r>
        <w:rPr>
          <w:rFonts w:ascii="Liberation Serif" w:hAnsi="Liberation Serif" w:eastAsia="Liberation Serif" w:cs="Liberation Serif"/>
          <w:color w:val="222222"/>
          <w:sz w:val="24"/>
        </w:rPr>
        <w:t>Close for dropping a column in the same release as the readers is yes, no, or a new date on CLH-RB-2024-007 by September 16, 2024. Chris Patel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dropping a column in the same release as the readers collides with a freeze, the date moves and the scope does not. That is the whole rule. kafka-clh-prod-01.internal.northstar.example does not get a special thaw because someone booked a demo. Number I will cite: 20.</w:t>
      </w:r>
    </w:p>
    <w:p>
      <w:pPr>
        <w:spacing w:before="0" w:after="240" w:line="427" w:lineRule="auto"/>
        <w:ind w:firstLine="288"/>
      </w:pPr>
      <w:r>
        <w:rPr>
          <w:rFonts w:ascii="Liberation Serif" w:hAnsi="Liberation Serif" w:eastAsia="Liberation Serif" w:cs="Liberation Serif"/>
          <w:color w:val="222222"/>
          <w:sz w:val="24"/>
        </w:rPr>
        <w:t>Scope leftover: dropping a column in the same release as the readers is not a place to sneak serial, WIP, weekend, or identifier work back in. New slice, new signature from Diego Alvarez. Hallway yes is not a signature. I will not hide that inside CLH-RB-2024-007 as a subtask so it looks small.</w:t>
      </w:r>
    </w:p>
    <w:p>
      <w:pPr>
        <w:pStyle w:val="Heading2"/>
      </w:pPr>
      <w:r>
        <w:t>Failure we already paid for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b.internal.northstar.example. CLH-TDD-2024-014 is the record. cost of doing nothing through next month-end is how it will show up again if we get sloppy. The fix is to make the failure loud and stop the write path before it creates 5047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Helen Cho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FY25 capacity for Clearhaven recon: four brokers, not twelve as therapy. What we will do if the date slips: Helen Cho says so on CLH-RB-2024-007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cost of doing nothing through next month-end bit us, the tell showed up on b.internal.northstar.example and we argued about CPU. CPU was late. Queue was the tell. I want the next page to name queue. Helen Cho owns that alert text. CLH-TDD-2024-014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cost of doing nothing through next month-end names the tell in plain words. Helen Cho writes it. I will not accept 'check the dashboard' as a page body. If uniqueness is red and freshness is green, the page says that. If rows are zero and the job is green, the page says that. b.internal.northstar.example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kafka-clh-prod-01.internal.northstar.example. Order is expand, backfill, contract. I will not drop a column in the same release as a code deploy that still reads it. Owner Marcus Bell. Ticket CLH-4502. Dual-write window is measured in hours, not left open. If the backfill is still running at a freeze, I stop the freeze, not the backfill, unless legal says otherwise. I write the stop condition on CLH-4502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kafka-clh-prod-01.internal.northstar.example for longer than the 12s budget last time. Historical load never runs on the OLTP primary. Cost the job, then run it. Number from the front I am using as the size hint: 11.4.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CLH-4502.</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CLH-4502.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kafka-clh-prod-01.internal.northstar.example is not the place to drop a column the same day readers still need it. Marcus Bell signs the count on CLH-4502 before contract. Lock budget is 9s.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CLH-4502. Marcus Bell writes the stop condition first. Batch size I would start at 38k. Pause on replication lag. Contract only after the count is signed.</w:t>
      </w:r>
    </w:p>
    <w:p>
      <w:pPr>
        <w:pStyle w:val="Heading2"/>
      </w:pPr>
      <w:r>
        <w:t>Meeting leftover: day-21 abort if the dual-run lies</w:t>
      </w:r>
    </w:p>
    <w:p>
      <w:pPr>
        <w:spacing w:before="0" w:after="240" w:line="427" w:lineRule="auto"/>
        <w:ind w:firstLine="288"/>
      </w:pPr>
      <w:r>
        <w:rPr>
          <w:rFonts w:ascii="Liberation Serif" w:hAnsi="Liberation Serif" w:eastAsia="Liberation Serif" w:cs="Liberation Serif"/>
          <w:color w:val="222222"/>
          <w:sz w:val="24"/>
        </w:rPr>
        <w:t>Attendees who still owe something: If Kavya, Diego Alvarez, and whoever owns b.internal.northstar.example. One question was on the table: can we ship without dealing with day-21 abort if the dual-run lies. Answer was no. I repeated the number 11 because two people in the room had stale graphs. Action: If Kavya files the follow-up on CLH-MTG-2024-015 before September 17,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CLH-MTG-2024-015. I parked it. A calendar invite is not a decision. If someone wants this recorded as a decision, they write it here or they change the callout in the front of CLH-MEM-2024-018.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Rina Das gets the decision, the refuse, and the date. They do not get a reconstruction of who raised their voice. If they object, they object on CLH-MTG-2024-015.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day-21 abort if the dual-run lies in a form they can act on. Decision, refuse, date, owner If Kavya, ticket CLH-MTG-2024-015.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day-21 abort if the dual-run lies the same day, not after they ask. Priya Nair is on that list if they were missing. Decision, refuse, date, owner, ticket CLH-MTG-2024-015. Not a reconstruction of tone. If they object, they object on the ticket.</w:t>
      </w:r>
    </w:p>
    <w:p>
      <w:pPr>
        <w:pStyle w:val="Heading2"/>
      </w:pPr>
      <w:r>
        <w:t>Fixture and test note (the freeze clock versus a 'small apply')</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lives next to the test, not in a laptop path. No PHI, no PAN. Host if we have to soak: kafka-clh-prod-01.internal.northstar.example. Assert the smallest row that still fails without the fix. I will not copy a sanitized production dump; it is too big and it hid the bug twice. Owner Priya Nair. Ticket CLH-RB-2023-012.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 the freeze clock versus a 'small apply'</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CLH-RB-2023-012</w:t>
            </w:r>
          </w:p>
          <w:p>
            <w:pPr>
              <w:spacing w:before="0" w:after="0" w:line="220" w:lineRule="auto"/>
            </w:pPr>
            <w:r>
              <w:rPr>
                <w:rFonts w:ascii="Liberation Mono" w:hAnsi="Liberation Mono" w:eastAsia="Liberation Mono" w:cs="Liberation Mono"/>
                <w:color w:val="222222"/>
                <w:sz w:val="17"/>
              </w:rPr>
              <w:t># do not record against kafka-clh-prod-01.internal.northstar.example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(CLH-RB-2023-012)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freeze clock versus a 'small apply', not rediscovered on a Monday. Number from the front I am not going to 'simplify': 2025.</w:t>
      </w:r>
    </w:p>
    <w:p>
      <w:pPr>
        <w:spacing w:before="0" w:after="240" w:line="427" w:lineRule="auto"/>
        <w:ind w:firstLine="288"/>
      </w:pPr>
      <w:r>
        <w:rPr>
          <w:rFonts w:ascii="Liberation Serif" w:hAnsi="Liberation Serif" w:eastAsia="Liberation Serif" w:cs="Liberation Serif"/>
          <w:color w:val="222222"/>
          <w:sz w:val="24"/>
        </w:rPr>
        <w:t>Fixture for the freeze clock versus a 'small apply' is the smallest failing row, next to the test, hashed. No production dump. No PHI. If the hash moves without CLH-RB-2023-012, CI fails. Priya Nair owns the fixture. Soak host if we must: kafka-clh-prod-01.internal.northstar.example.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kafka-clh-prod-01.internal.northstar.example,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b.internal.northstar.example is the box I keep measuring because it is the one that pages. secret skew that looks like 'no work' is the reason the graph lies if you only watch CPU. Queue depth and disk are the two numbers I write down. Owner Diego Alvarez. Ticket CLH-RB-2024-007. If the graph is green and the queue is growing, I page. CPU lagged the queue by about 18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b.internal.northstar.example and this job, not a team average. Year-1 extra I would put on a sticky: about $6.0k on top of what we already burn, or zero if we do nothing and eat the miss rate. Front-matter volume I am using: 1.7%.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Diego Alvarez picks in writing on CLH-RB-2024-007.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b.internal.northstar.example pages because of secret skew that looks like 'no work' more than because of CPU. I write queue and disk. Headroom I want on a Tuesday is about 28 percent. Below that I file for hardware or I shed load, not both. Diego Alvarez picks on CLH-RB-2024-007.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86.4.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b.internal.northstar.example first. Then a ticket. Then a buy if Diego Alvarez still needs it. Headroom I want on a Tuesday is about 26 percent. Below that I file or I shed, not both in one change.</w:t>
      </w:r>
    </w:p>
    <w:p>
      <w:pPr>
        <w:pStyle w:val="Heading2"/>
      </w:pPr>
      <w:r>
        <w:t>Secrets, grants, and what a written no from the EM looks like</w:t>
      </w:r>
    </w:p>
    <w:p>
      <w:pPr>
        <w:spacing w:before="0" w:after="240" w:line="427" w:lineRule="auto"/>
        <w:ind w:firstLine="288"/>
      </w:pPr>
      <w:r>
        <w:rPr>
          <w:rFonts w:ascii="Liberation Serif" w:hAnsi="Liberation Serif" w:eastAsia="Liberation Serif" w:cs="Liberation Serif"/>
          <w:color w:val="222222"/>
          <w:sz w:val="24"/>
        </w:rPr>
        <w:t>Secret handling on kafka-clh-prod-01.internal.northstar.example: not in git, not in the ticket description, not in a screenshot. what a written no from the EM looks like is not a reason to paste a token into chat. Owner Aman Kumar. Ticket CLH-TDD-2024-014.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kafka-clh-prod-01.internal.northstar.example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what a written no from the EM looks like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what a written no from the EM looks like stay out of git, tickets, and screenshots. Zero-row success on kafka-clh-prod-01.internal.northstar.example is the tell that the secret is wrong. Alert on that. Aman Kumar owns the grant. CLH-TDD-2024-014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what a written no from the EM looks like still has identifiers, it comes back. No 'just this once.' Aman Kumar will reject it on CLH-TDD-2024-014. Support pressure is not a reason to paste MRN, PAN, or a secret. The SOP already says this. Repeating it is for the person who has not opened the SOP.</w:t>
      </w:r>
    </w:p>
    <w:p>
      <w:pPr>
        <w:pStyle w:val="Heading2"/>
      </w:pPr>
      <w:r>
        <w:t>Clock for raising retries on a poison record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raising retries on a poison record. b.internal.northstar.example is the box. CLH-4502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CLH-MEM-2024-018.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raising retries on a poison record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b.internal.northstar.example; ticket CLH-4502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b.internal.northstar.example jumped, window math is garbage. I want that checked before I argue about 1.7%.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raising retries on a poison record: ops/customer clock and match/extract clock are different. I will say which one I am using. b.internal.northstar.example NTP gets checked before I argue about 1.7%. Rina Das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b.internal.northstar.example is wrong, I will not debate 1.7%. Fix the clock, then measure. Rina Das owns that check. Window math is garbage if the clock jumped. I will not reconstruct a minute novel to hide that.</w:t>
      </w:r>
    </w:p>
    <w:p>
      <w:pPr>
        <w:pStyle w:val="Heading2"/>
      </w:pPr>
      <w:r>
        <w:t>What would make me reopen CLH-MEM-2024-018 (a cleanup PR that renames a field)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CLH-MEM-2024-018 still stands. a cleanup PR that renames a field does not reopen it. Rahul Deshmukh owns CLH-MTG-2024-015. kafka-clh-prod-01.internal.northstar.example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kafka-clh-prod-01.internal.northstar.example says the cutover is lying, if a freeze and a migrate disagree, or if Rahul Deshmukh puts a new date on CLH-MTG-2024-015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1302 rows, 29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 cleanup PR that renames a field is done as a heading when Rahul Deshmukh closes CLH-MTG-2024-015 or writes a new date.</w:t>
      </w:r>
    </w:p>
    <w:p>
      <w:pPr>
        <w:spacing w:before="0" w:after="240" w:line="427" w:lineRule="auto"/>
        <w:ind w:firstLine="288"/>
      </w:pPr>
      <w:r>
        <w:rPr>
          <w:rFonts w:ascii="Liberation Serif" w:hAnsi="Liberation Serif" w:eastAsia="Liberation Serif" w:cs="Liberation Serif"/>
          <w:color w:val="222222"/>
          <w:sz w:val="24"/>
        </w:rPr>
        <w:t>I reopen CLH-MEM-2024-018 for a cleanup PR that renames a field only if the measurement on kafka-clh-prod-01.internal.northstar.example says the cutover is lying, a freeze and a migrate disagree, or Rahul Deshmukh puts a new date on CLH-MTG-2024-015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Doubling Kafka can point at CLH-RB-2023-012 instead of asking me to re-explain a dashboard screenshot standing in for a permalink on b.internal.northstar.example.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b.internal.northstar.example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CLH-RB-2023-012? Doubling Kafka.</w:t>
      </w:r>
    </w:p>
    <w:p>
      <w:pPr>
        <w:pStyle w:val="ListBullet"/>
        <w:spacing w:before="20" w:after="60" w:line="260" w:lineRule="auto"/>
      </w:pPr>
      <w:r>
        <w:rPr>
          <w:rFonts w:ascii="Liberation Serif" w:hAnsi="Liberation Serif" w:eastAsia="Liberation Serif" w:cs="Liberation Serif"/>
          <w:color w:val="222222"/>
          <w:sz w:val="24"/>
        </w:rPr>
        <w:t>What number do I cite? 11.4,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CLH-MEM-2024-018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CLH-RB-2023-012 is what makes it a record. If Rina Das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dashboard screenshot standing in for a permalink, with the short answers: Is v1 smaller than people want? Yes. Is that a bug? No. Can we add it in the same release? Only if Diego Alvarez signs a new slice. Can b.internal.northstar.example be a special case? No. Owner on the FAQ is Doubling Kafka via CLH-RB-2023-012.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dashboard screenshot standing in for a permalink from this file until CLH-RB-2023-012 closes. I will not fork a FAQ. Two truths is how we shipped the last wrong field name. If the answer changes, the front of CLH-MEM-2024-018 changes in review.</w:t>
      </w:r>
    </w:p>
    <w:p>
      <w:pPr>
        <w:pStyle w:val="Heading2"/>
      </w:pPr>
      <w:r>
        <w:t>Freeze and calendar leftover (a vendor overlay we already rejected)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vendor overlay we already rejected does not get a courtesy thaw on kafka-clh-prod-01.internal.northstar.example. A small apply is still an apply. SEV1 is the SOP definition. Chris Patel can argue SEV1 on CLH-RB-2024-007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vendor overlay we already rejected: weekend coverage that is not in the SLA, a plant shutdown, a clinical quiet hours window, month-end 16:00-21:00 ET. If the leftover date lands inside one of those, the date moves. The scope does not. Diego Alvarez hears the new date on CLH-RB-2024-007.</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kafka-clh-prod-01.internal.northstar.example.</w:t>
      </w:r>
    </w:p>
    <w:p>
      <w:pPr>
        <w:spacing w:before="0" w:after="240" w:line="427" w:lineRule="auto"/>
        <w:ind w:firstLine="288"/>
      </w:pPr>
      <w:r>
        <w:rPr>
          <w:rFonts w:ascii="Liberation Serif" w:hAnsi="Liberation Serif" w:eastAsia="Liberation Serif" w:cs="Liberation Serif"/>
          <w:color w:val="222222"/>
          <w:sz w:val="24"/>
        </w:rPr>
        <w:t>Freeze math for a vendor overlay we already rejected: if the window is already named in the front, a small apply is still an apply. kafka-clh-prod-01.internal.northstar.example does not get a courtesy thaw. SEV1 is the definition in the SOP, not a feeling. Chris Patel can argue SEV1 on CLH-RB-2024-007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26,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kafka-clh-prod-01.internal.northstar.example is a change. Chris Patel can wait or they can argue SEV1 with a count on CLH-RB-2024-007. Almost over is still freeze. I will not apply from a laptop.</w:t>
      </w:r>
    </w:p>
    <w:p>
      <w:pPr>
        <w:pStyle w:val="Heading2"/>
      </w:pPr>
      <w:r>
        <w:t>Names, not teams (cheap path we already killed)</w:t>
      </w:r>
    </w:p>
    <w:p>
      <w:pPr>
        <w:spacing w:before="80" w:after="60" w:line="200" w:lineRule="auto"/>
      </w:pPr>
      <w:r>
        <w:rPr>
          <w:rFonts w:ascii="Liberation Sans" w:hAnsi="Liberation Sans" w:eastAsia="Liberation Sans" w:cs="Liberation Sans"/>
          <w:i/>
          <w:color w:val="555555"/>
          <w:sz w:val="17"/>
        </w:rPr>
        <w:t>RACI for cheap path we already killed on CLH-TDD-2024-014.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b.internal.northstar.example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CLH-TDD-2024-014. If nobody is, cheap path we already killed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CLH-TDD-2024-014 the same day, not a hope that someone is watching b.internal.northstar.example.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cheap path we already killed: responsible Helen Cho, accountable Diego Alvarez, consulted Marcus Bell, informed Rina Das. Ticket CLH-TDD-2024-014.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cheap path we already killed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cheap path we already killed is not staffed. Helen Cho fixes the row on CLH-TDD-2024-014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kafka-clh-prod-01.internal.northstar.example, we abort. Marcus Bell pastes the output on CLH-4502.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CLH-4502.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CLH-MEM-2024-018 dry-run / staging that is too small to catch the bug</w:t>
            </w:r>
          </w:p>
          <w:p>
            <w:pPr>
              <w:spacing w:before="0" w:after="0" w:line="220" w:lineRule="auto"/>
            </w:pPr>
            <w:r>
              <w:rPr>
                <w:rFonts w:ascii="Liberation Mono" w:hAnsi="Liberation Mono" w:eastAsia="Liberation Mono" w:cs="Liberation Mono"/>
                <w:color w:val="222222"/>
                <w:sz w:val="17"/>
              </w:rPr>
              <w:t># run on kafka-clh-prod-01.internal.northstar.example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CLH-4502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 by more than we can explain in one sentence, we do not 'split the difference.' We stop and Marcus Bell writes the discrepancy on CLH-4502.</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kafka-clh-prod-01.internal.northstar.example, we abort. Marcus Bell keeps the output on CLH-4502.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If Kavya does not get to redefine uniqueness to hit September 28,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CLH-4502, then maybe write. Marcus Bell does not get to invert that order because September 28, 2024 is close. If the count disagrees with 20 and we cannot explain it in one sentence, we stop. We do not split the difference.</w:t>
      </w:r>
    </w:p>
    <w:p>
      <w:pPr>
        <w:pStyle w:val="Heading1"/>
      </w:pPr>
      <w:r>
        <w:t>Named leftovers still on CLH-MEM-2024-018</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CLH-RB-2024-007 still sits with Diego Alvarez. Host b.internal.northstar.example. Due September 16, 2024 unless they write a new date. Close is a decision, a refuse, or that date. I will not accept a status dump. Front-matter number I am not re-arguing: 1.7%. If this leftover is done, Diego Alvarez marks CLH-RB-2024-007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CLH-TDD-2024-014, not a transcript. The leftover on kafka-clh-prod-01.internal.northstar.example is whether we keep the path the front already named. Due September 18, 2024. If they need a user-visible line, it goes through the comms leftover, not this sentence. Number in play: 8.2.</w:t>
      </w:r>
    </w:p>
    <w:p>
      <w:pPr>
        <w:spacing w:before="0" w:after="240" w:line="427" w:lineRule="auto"/>
        <w:ind w:firstLine="288"/>
      </w:pPr>
      <w:r>
        <w:rPr>
          <w:rFonts w:ascii="Liberation Serif" w:hAnsi="Liberation Serif" w:eastAsia="Liberation Serif" w:cs="Liberation Serif"/>
          <w:color w:val="222222"/>
          <w:sz w:val="24"/>
        </w:rPr>
        <w:t>Access leftover: if I can still write to b.internal.northstar.example after September 20, 2024, revoke it. Rina Das either has the grant or the work is not theirs yet. Ticket CLH-4502.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kafka-clh-prod-01.internal.northstar.example: reprint the count before anyone claims CLH-MTG-2024-015 is done. Rahul Deshmukh pastes it. If it disagrees with 2025 and we cannot explain that in one sentence, we are not done. Due September 22, 2024.</w:t>
      </w:r>
    </w:p>
    <w:p>
      <w:pPr>
        <w:spacing w:before="0" w:after="240" w:line="427" w:lineRule="auto"/>
        <w:ind w:firstLine="288"/>
      </w:pPr>
      <w:r>
        <w:rPr>
          <w:rFonts w:ascii="Liberation Serif" w:hAnsi="Liberation Serif" w:eastAsia="Liberation Serif" w:cs="Liberation Serif"/>
          <w:color w:val="222222"/>
          <w:sz w:val="24"/>
        </w:rPr>
        <w:t>Comms leftover for CLH-RB-2023-012: no hostname, no payload. Doubling Kafka drafts, I review. If we are not done by September 24, 2024, the outbound line says we are not done and names the next update we can hit. Clearhaven does not get b.internal.northstar.example.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CLH-RB-2024-007 still has to fail if someone cleans the fixture. Chris Patel owns that fixture. Host if we soak: kafka-clh-prod-01.internal.northstar.example. Due September 26,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September 28, 2024 versus the freeze already in the front. If they collide, Helen Cho moves CLH-TDD-2024-014, not the freeze. b.internal.northstar.example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CLH-4502 is not a twin of CLH-MTG-2024-015. Keep one thread. Marcus Bell on kafka-clh-prod-01.internal.northstar.example. If this paragraph fights the front of CLH-MEM-2024-018, strike it. Due September 30, 2024. Client Clearhaven.</w:t>
      </w:r>
    </w:p>
    <w:p>
      <w:pPr>
        <w:spacing w:before="0" w:after="240" w:line="427" w:lineRule="auto"/>
        <w:ind w:firstLine="288"/>
      </w:pPr>
      <w:r>
        <w:rPr>
          <w:rFonts w:ascii="Liberation Serif" w:hAnsi="Liberation Serif" w:eastAsia="Liberation Serif" w:cs="Liberation Serif"/>
          <w:color w:val="222222"/>
          <w:sz w:val="24"/>
        </w:rPr>
        <w:t>CLH-MTG-2024-015 still sits with If Kavya. Host b.internal.northstar.example. Due October 2, 2024 unless they write a new date. Close is a decision, a refuse, or that date. I will not accept a status dump. Front-matter number I am not re-arguing: 11. If this leftover is done, If Kavya marks CLH-MTG-2024-015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CLH-RB-2023-012, not a transcript. The leftover on kafka-clh-prod-01.internal.northstar.example is whether we keep the path the front already named. Due October 4, 2024.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b.internal.northstar.example after October 6, 2024, revoke it. Diego Alvarez either has the grant or the work is not theirs yet. Ticket CLH-RB-2024-007.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kafka-clh-prod-01.internal.northstar.example: reprint the count before anyone claims CLH-TDD-2024-014 is done. Aman Kumar pastes it. If it disagrees with 2024 and we cannot explain that in one sentence, we are not done. Due October 8,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Capacity planning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