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OAKRIDGE INDUSTRIAL  ·  TECHNICAL DESIGN  ·  OAK-4412</w:t>
      </w:r>
    </w:p>
    <w:p>
      <w:pPr>
        <w:spacing w:before="0" w:after="80" w:line="240" w:lineRule="auto"/>
      </w:pPr>
      <w:r>
        <w:rPr>
          <w:rFonts w:ascii="Liberation Sans" w:hAnsi="Liberation Sans" w:eastAsia="Liberation Sans" w:cs="Liberation Sans"/>
          <w:b/>
          <w:color w:val="1B365D"/>
          <w:sz w:val="44"/>
        </w:rPr>
        <w:t>Oakridge inventory-api v1 REST design</w:t>
      </w:r>
    </w:p>
    <w:p>
      <w:pPr>
        <w:spacing w:before="0" w:after="160" w:line="230" w:lineRule="auto"/>
      </w:pPr>
      <w:r>
        <w:rPr>
          <w:rFonts w:ascii="Liberation Serif" w:hAnsi="Liberation Serif" w:eastAsia="Liberation Serif" w:cs="Liberation Serif"/>
          <w:i/>
          <w:color w:val="2F4A6E"/>
          <w:sz w:val="24"/>
        </w:rPr>
        <w:t>Three GET resources, keyset cursors, decimal-string qty, ETags, Redis 20s in front of a lagging ForgeNet replica</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OAK-TDD-2020-002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January 9, 2020</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Junior 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Northstar Engineering, Oakridge plant systems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Kavya Menon (implementer), Aman Kumar (implementer), Priya Nair (EM), Walt Hendricks (SQL/views), Sneha Iyer (testability), Diego Alvarez (runtime)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(this design), Kavya Menon (service), Walt Hendricks (views), Diego Alvarez (RHEL/F5/Redis)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OAK-4412; OAK-REQ-2019-014; OAK-MTG-2019-044; OAK-DOC-2020-003; OAK-SOP-2020-011; OAK-4412-DBA</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11, 2019</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Float qty spike failed ETag stability. Switched to decimal string.</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6, 2020</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Offset vs keyset timings on Dayton snapshot. Cursor sketch with Walt.</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7,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freeze flag must be in the Redis key.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9, 2020</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for implementation start.</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9,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503 on lag&gt;180s skips Redis. FETCH FIRST note on 12.2.</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Design for GET /v1/plants/{plantId}/inventory, GET .../sku/{sku}, and GET .../exceptions. Pagination is a keyset cursor, not offset, because the Dayton bin table is 4.1M rows. Quantities are decimal strings. Strong ETags include replica SCN. Redis caches pages for 20s; live replica lag is 12-40s after cycle counts. Failure modes cover plant calendar closed, negative qty from unapplied cycle counts, and Fort Wayne freeze. Java 8 / Spring Boot, matching ERP-adjacent services. Node rewrite is rejected.</w:t>
      </w:r>
    </w:p>
    <w:p>
      <w:pPr>
        <w:pStyle w:val="Heading1"/>
      </w:pPr>
      <w:r>
        <w:t>Inventory position API: REST design for v1</w:t>
      </w:r>
    </w:p>
    <w:p>
      <w:pPr>
        <w:spacing w:before="0" w:after="160" w:line="276" w:lineRule="auto"/>
        <w:ind w:firstLine="0"/>
      </w:pPr>
      <w:r>
        <w:rPr>
          <w:rFonts w:ascii="Liberation Serif" w:hAnsi="Liberation Serif" w:eastAsia="Liberation Serif" w:cs="Liberation Serif"/>
          <w:color w:val="222222"/>
          <w:sz w:val="22"/>
        </w:rPr>
        <w:t>This is the technical design for the three GET endpoints in OAK-REQ-2019-014. I am writing it so Kavya Menon and I do not invent two pagination schemes, and so Priya Nair can see the trade-offs in one place before we cut Java packages. Runtime is Java 8 and Spring Boot 1.5.22 on inv-api-01.oak.internal, matching erp-ship-api and erp-labor-api. Node is rejected. Offset pagination is rejected. Qty on the wire is a decimal string. Cache is Redis at 20 seconds, with a live-replica bypass header for Sneha's tests and for Tom's aisle 7 display if he picks 15s refresh and we have to talk him down.</w:t>
      </w:r>
    </w:p>
    <w:p>
      <w:pPr>
        <w:spacing w:before="0" w:after="160" w:line="276" w:lineRule="auto"/>
        <w:ind w:firstLine="0"/>
      </w:pPr>
      <w:r>
        <w:rPr>
          <w:rFonts w:ascii="Liberation Serif" w:hAnsi="Liberation Serif" w:eastAsia="Liberation Serif" w:cs="Liberation Serif"/>
          <w:color w:val="222222"/>
          <w:sz w:val="22"/>
        </w:rPr>
        <w:t>VP skim: Decision, then Rejected paths, then Failure modes. Engineer path: Resources, Cursor, Qty and ETags, Redis vs replica, SQL sketches, Failure modes.</w:t>
      </w:r>
    </w:p>
    <w:p>
      <w:pPr>
        <w:pStyle w:val="Heading2"/>
      </w:pPr>
      <w:r>
        <w:t>Decision</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Ship three GET resources under /v1/plants/{plantId}/... with keyset cursors, decimal-string quantities, strong ETags keyed on replica SCN plus page identity, and a 20s Redis cache in front of the Oracle replica. Java 8 / Spring Boot on the existing RHEL 7 box. No Node rewrite. No offset pagination. No GraphQL. Live replica remains the source of truth; Redis is a shield, not a second database.</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Constraints we are not reopening. Read replica only (Walt Hendricks). LDAP plant groups (Elena Vasquez). 30s timeout (F5 and Tomcat). Plant codes CHAR(2). Serial-tracked SKUs out, 409 on the sku path. In-transit not a field. WIP not a resource. Those are requirements. This design is how the service meets them without scanning 4.12M Dayton bin rows on every tablet refresh.</w:t>
      </w:r>
    </w:p>
    <w:p>
      <w:pPr>
        <w:pStyle w:val="Heading2"/>
      </w:pPr>
      <w:r>
        <w:t>Rejected paths</w:t>
      </w:r>
    </w:p>
    <w:p>
      <w:pPr>
        <w:spacing w:before="0" w:after="160" w:line="276" w:lineRule="auto"/>
        <w:ind w:firstLine="0"/>
      </w:pPr>
      <w:r>
        <w:rPr>
          <w:rFonts w:ascii="Liberation Serif" w:hAnsi="Liberation Serif" w:eastAsia="Liberation Serif" w:cs="Liberation Serif"/>
          <w:color w:val="222222"/>
          <w:sz w:val="22"/>
        </w:rPr>
        <w:t>Node rewrite. Kavya had a working Express prototype in September against the Dayton snapshot. Priya killed it on October 16 and again when I asked in December whether v1 could 'just finish the prototype'. erp-ship-api and erp-labor-api are Java 8. Diego Alvarez on-calls those two. He will not take a third runtime on the plant VLAN for one service that does three GETs. The prototype also bound plant as an int. That is in the stash if anyone wants to relive it. We are not merging it.</w:t>
      </w:r>
    </w:p>
    <w:p>
      <w:pPr>
        <w:spacing w:before="0" w:after="160" w:line="276" w:lineRule="auto"/>
        <w:ind w:firstLine="0"/>
      </w:pPr>
      <w:r>
        <w:rPr>
          <w:rFonts w:ascii="Liberation Serif" w:hAnsi="Liberation Serif" w:eastAsia="Liberation Serif" w:cs="Liberation Serif"/>
          <w:color w:val="222222"/>
          <w:sz w:val="22"/>
        </w:rPr>
        <w:t>Offset pagination. OFFSET 200000 LIMIT 200 on INV_BIN at Dayton was 22.4s on Walt's replica during a quiet Wednesday, 47s on Kavya's laptop snapshot. The bin table is 4.12M rows at Dayton (4.19M by the week I measured again, January 6). Tablets will walk pages. Offset walks the same index prefix over and over. Keyset on (ITEM_NO, BIN_CODE) stayed at 180-340ms for page 800 in the same test. We paginate with a cursor.</w:t>
      </w:r>
    </w:p>
    <w:p>
      <w:pPr>
        <w:spacing w:before="0" w:after="160" w:line="276" w:lineRule="auto"/>
        <w:ind w:firstLine="0"/>
      </w:pPr>
      <w:r>
        <w:rPr>
          <w:rFonts w:ascii="Liberation Serif" w:hAnsi="Liberation Serif" w:eastAsia="Liberation Serif" w:cs="Liberation Serif"/>
          <w:color w:val="222222"/>
          <w:sz w:val="22"/>
        </w:rPr>
        <w:t>Helix Grid GraphQL is already dead in the requirements doc ($86k, no plant ACL, hit production IBM i). I am not redesigning around it. If a future PM asks why the schema is REST and not a graph, point at OAK-REQ-2019-014 and at Walt's CPU graph.</w:t>
      </w:r>
    </w:p>
    <w:p>
      <w:pPr>
        <w:spacing w:before="0" w:after="160" w:line="276" w:lineRule="auto"/>
        <w:ind w:firstLine="0"/>
      </w:pPr>
      <w:r>
        <w:rPr>
          <w:rFonts w:ascii="Liberation Serif" w:hAnsi="Liberation Serif" w:eastAsia="Liberation Serif" w:cs="Liberation Serif"/>
          <w:color w:val="222222"/>
          <w:sz w:val="22"/>
        </w:rPr>
        <w:t>Float qty. A spike on December 11 with Jackson defaulted to double. SKU 551-0007 (0.125) flipped ETags every call because the serialized form drifted. BigDecimal serialized as a JSON number still scared me (some clients parse JSON numbers as float). String with scale 3 is the contract. Ugly. Stable.</w:t>
      </w:r>
    </w:p>
    <w:p>
      <w:pPr>
        <w:pStyle w:val="Heading2"/>
      </w:pPr>
      <w:r>
        <w:t>Resources</w:t>
      </w:r>
    </w:p>
    <w:p>
      <w:pPr>
        <w:pStyle w:val="Heading3"/>
      </w:pPr>
      <w:r>
        <w:t>GET /v1/plants/{plantId}/inventory</w:t>
      </w:r>
    </w:p>
    <w:p>
      <w:pPr>
        <w:spacing w:before="0" w:after="160" w:line="276" w:lineRule="auto"/>
        <w:ind w:firstLine="0"/>
      </w:pPr>
      <w:r>
        <w:rPr>
          <w:rFonts w:ascii="Liberation Serif" w:hAnsi="Liberation Serif" w:eastAsia="Liberation Serif" w:cs="Liberation Serif"/>
          <w:color w:val="222222"/>
          <w:sz w:val="22"/>
        </w:rPr>
        <w:t>Plant-wide bin pages. plantId path is the two-char code. Query: cursor (opaque), limit (default 200, max 500), binPrefix (optional, Dayton aisle filters, 1-4 chars). Response is a JSON object with items[], nextCursor (absent on last page), plantOpen, plantFreeze, replicaLagMs. Each item is sku, bin, qtyOnHand, qtyAllocated, uom, lastCountAt, freezeFlag. Serial-tracked SKUs omitted. Header X-Oak-Omitted-Serial-Skus is 0 at Dayton and nonzero at Longview.</w:t>
      </w:r>
    </w:p>
    <w:p>
      <w:pPr>
        <w:pStyle w:val="Heading3"/>
      </w:pPr>
      <w:r>
        <w:t>GET /v1/plants/{plantId}/inventory/sku/{sku}</w:t>
      </w:r>
    </w:p>
    <w:p>
      <w:pPr>
        <w:spacing w:before="0" w:after="160" w:line="276" w:lineRule="auto"/>
        <w:ind w:firstLine="0"/>
      </w:pPr>
      <w:r>
        <w:rPr>
          <w:rFonts w:ascii="Liberation Serif" w:hAnsi="Liberation Serif" w:eastAsia="Liberation Serif" w:cs="Liberation Serif"/>
          <w:color w:val="222222"/>
          <w:sz w:val="22"/>
        </w:rPr>
        <w:t>All bins for one SKU. sku is trimmed uppercase, max 18. If SERIAL_FLAG='Y', 409 SERIAL_TRACKED_NOT_IN_V1 with no body bins. If bin count is under 500, no cursor. If over 500 (Dayton 441-1882 has 612), return 200, truncated=true, first 500 by qtyOnHand desc then bin, nextCursor set. Tom's tablet should then follow the cursor. We do not return 413. A 413 made the September Node prototype look 'broken' to Dana Whitlock when she hit that SKU.</w:t>
      </w:r>
    </w:p>
    <w:p>
      <w:pPr>
        <w:pStyle w:val="Heading3"/>
      </w:pPr>
      <w:r>
        <w:t>GET /v1/plants/{plantId}/inventory/exceptions</w:t>
      </w:r>
    </w:p>
    <w:p>
      <w:pPr>
        <w:spacing w:before="0" w:after="160" w:line="276" w:lineRule="auto"/>
        <w:ind w:firstLine="0"/>
      </w:pPr>
      <w:r>
        <w:rPr>
          <w:rFonts w:ascii="Liberation Serif" w:hAnsi="Liberation Serif" w:eastAsia="Liberation Serif" w:cs="Liberation Serif"/>
          <w:color w:val="222222"/>
          <w:sz w:val="22"/>
        </w:rPr>
        <w:t>Soft cap 200 rows, no cursor in v1. Types: NEGATIVE_QTY, BIN_FROZEN, STALE_COUNT (lastCountAt older than plant policy: Dayton 14d, Fort Wayne 21d, Greenville 14d, Longview 30d), NEVER_COUNTED, PLANT_CLOSED, PLANT_FROZEN. PLANT_* rows are synthetic, one per request, not per bin. This is the morning huddle screen. If we page it, Tom will not click next. If we go over 200, we return 200 with truncated=true and the 200 worst (negatives first, then freeze, then stale). A later v2 can page. Not v1.</w:t>
      </w:r>
    </w:p>
    <w:p>
      <w:pPr>
        <w:spacing w:before="80" w:after="60" w:line="200" w:lineRule="auto"/>
      </w:pPr>
      <w:r>
        <w:rPr>
          <w:rFonts w:ascii="Liberation Sans" w:hAnsi="Liberation Sans" w:eastAsia="Liberation Sans" w:cs="Liberation Sans"/>
          <w:i/>
          <w:color w:val="555555"/>
          <w:sz w:val="17"/>
        </w:rPr>
        <w:t>p95 targets from OAK-REQ-2019-014. Load numbers in the test plan below are from the Dayton snapshot, not from production, until Walt lets us run a 20-minute window on the replica.</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Authz</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Hot query</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p95 target</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/v1/plants/{plantId}/inventory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INV-API-{plant} or ALL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Keyset on VW_INV_BIN_V1 by (ITEM_NO, BIN_CODE) where PLANT=:p and SERIAL_FLAG='N', left join alloc view</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2.4s for 200 rows at Dayton including Redis miss</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/v1/plants/{plantId}/inventory/sku/{sku}</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join where PLANT=:p and ITEM_NO=:sku. Index unique on that triple.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800ms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/v1/plants/{plantId}/inventory/exceptions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Union of filtered bin predicates plus two PLANT_CAL lookups for the request date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1.6s</w:t>
            </w:r>
          </w:p>
        </w:tc>
      </w:tr>
    </w:tbl>
    <w:p>
      <w:pPr>
        <w:spacing w:before="40" w:after="160" w:line="80" w:lineRule="auto"/>
      </w:pPr>
    </w:p>
    <w:p>
      <w:pPr>
        <w:pStyle w:val="Heading2"/>
      </w:pPr>
      <w:r>
        <w:t>Pagination: cursor, not offset</w:t>
      </w:r>
    </w:p>
    <w:p>
      <w:pPr>
        <w:spacing w:before="0" w:after="160" w:line="276" w:lineRule="auto"/>
        <w:ind w:firstLine="0"/>
      </w:pPr>
      <w:r>
        <w:rPr>
          <w:rFonts w:ascii="Liberation Serif" w:hAnsi="Liberation Serif" w:eastAsia="Liberation Serif" w:cs="Liberation Serif"/>
          <w:color w:val="222222"/>
          <w:sz w:val="22"/>
        </w:rPr>
        <w:t>Cursor is opaque Base64 of plantId | lastItemNo | lastBinCode | direction. Direction is always forward in v1. We do not support prev. Tablets scroll down. A prev cursor is how erp-labor-api ended up with a 3-state bug on DST nights. Decode, bind the three fields, AND (ITEM_NO &gt; :lastItem OR (ITEM_NO = :lastItem AND BIN_CODE &gt; :lastBin)). Do not put SCN in the cursor. If you do, a replica apply between pages drops the user into a hole or a duplicate. SCN belongs in the ETag.</w:t>
      </w:r>
    </w:p>
    <w:p>
      <w:pPr>
        <w:spacing w:before="0" w:after="160" w:line="276" w:lineRule="auto"/>
        <w:ind w:firstLine="0"/>
      </w:pPr>
      <w:r>
        <w:rPr>
          <w:rFonts w:ascii="Liberation Serif" w:hAnsi="Liberation Serif" w:eastAsia="Liberation Serif" w:cs="Liberation Serif"/>
          <w:color w:val="222222"/>
          <w:sz w:val="22"/>
        </w:rPr>
        <w:t>If the client sends a cursor from plant 01 while calling plant 02, 400 CURSOR_PLANT_MISMATCH. If decode fails, 400 CURSOR_INVALID. If the key is gone (bin deleted between pages, rare, happens after a cycle count apply), we skip and continue; we do not 404 the whole page. Skipping can hide a bin. The alternative is to fail the page and make Dana start over. We skip. Exceptions will still show a negative if the apply created one.</w:t>
      </w:r>
    </w:p>
    <w:p>
      <w:pPr>
        <w:spacing w:before="80" w:after="40" w:line="200" w:lineRule="auto"/>
      </w:pPr>
      <w:r>
        <w:rPr>
          <w:rFonts w:ascii="Liberation Sans" w:hAnsi="Liberation Sans" w:eastAsia="Liberation Sans" w:cs="Liberation Sans"/>
          <w:i/>
          <w:color w:val="555555"/>
          <w:sz w:val="17"/>
        </w:rPr>
        <w:t>Inventory page SQL sketch. Plant bind is setString. lastItem and lastBin are empty on page 1.</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Keyset page. Binds: plant CHAR(2), lastItem, lastBin, lim</w:t>
            </w:r>
          </w:p>
          <w:p>
            <w:pPr>
              <w:spacing w:before="0" w:after="0" w:line="220" w:lineRule="auto"/>
            </w:pPr>
            <w:r>
              <w:rPr>
                <w:rFonts w:ascii="Liberation Mono" w:hAnsi="Liberation Mono" w:eastAsia="Liberation Mono" w:cs="Liberation Mono"/>
                <w:color w:val="222222"/>
                <w:sz w:val="17"/>
              </w:rPr>
              <w:t>SELECT b.ITEM_NO, b.BIN_CODE, b.QTY_OH_NET, NVL(a.QTY_OPEN_SUM,0) QTY_ALLOC,</w:t>
            </w:r>
          </w:p>
          <w:p>
            <w:pPr>
              <w:spacing w:before="0" w:after="0" w:line="220" w:lineRule="auto"/>
            </w:pPr>
            <w:r>
              <w:rPr>
                <w:rFonts w:ascii="Liberation Mono" w:hAnsi="Liberation Mono" w:eastAsia="Liberation Mono" w:cs="Liberation Mono"/>
                <w:color w:val="222222"/>
                <w:sz w:val="17"/>
              </w:rPr>
              <w:t xml:space="preserve">       b.UOM, b.LAST_CNT_TS, b.FRZ_FLAG</w:t>
            </w:r>
          </w:p>
          <w:p>
            <w:pPr>
              <w:spacing w:before="0" w:after="0" w:line="220" w:lineRule="auto"/>
            </w:pPr>
            <w:r>
              <w:rPr>
                <w:rFonts w:ascii="Liberation Mono" w:hAnsi="Liberation Mono" w:eastAsia="Liberation Mono" w:cs="Liberation Mono"/>
                <w:color w:val="222222"/>
                <w:sz w:val="17"/>
              </w:rPr>
              <w:t xml:space="preserve">  FROM VW_INV_BIN_V1 b</w:t>
            </w:r>
          </w:p>
          <w:p>
            <w:pPr>
              <w:spacing w:before="0" w:after="0" w:line="220" w:lineRule="auto"/>
            </w:pPr>
            <w:r>
              <w:rPr>
                <w:rFonts w:ascii="Liberation Mono" w:hAnsi="Liberation Mono" w:eastAsia="Liberation Mono" w:cs="Liberation Mono"/>
                <w:color w:val="222222"/>
                <w:sz w:val="17"/>
              </w:rPr>
              <w:t xml:space="preserve">  LEFT JOIN VW_INV_ALLOC_V1 a</w:t>
            </w:r>
          </w:p>
          <w:p>
            <w:pPr>
              <w:spacing w:before="0" w:after="0" w:line="220" w:lineRule="auto"/>
            </w:pPr>
            <w:r>
              <w:rPr>
                <w:rFonts w:ascii="Liberation Mono" w:hAnsi="Liberation Mono" w:eastAsia="Liberation Mono" w:cs="Liberation Mono"/>
                <w:color w:val="222222"/>
                <w:sz w:val="17"/>
              </w:rPr>
              <w:t xml:space="preserve">    ON a.PLANT = b.PLANT AND a.ITEM_NO = b.ITEM_NO AND a.BIN_CODE = b.BIN_CODE</w:t>
            </w:r>
          </w:p>
          <w:p>
            <w:pPr>
              <w:spacing w:before="0" w:after="0" w:line="220" w:lineRule="auto"/>
            </w:pPr>
            <w:r>
              <w:rPr>
                <w:rFonts w:ascii="Liberation Mono" w:hAnsi="Liberation Mono" w:eastAsia="Liberation Mono" w:cs="Liberation Mono"/>
                <w:color w:val="222222"/>
                <w:sz w:val="17"/>
              </w:rPr>
              <w:t xml:space="preserve"> WHERE b.PLANT = :plant</w:t>
            </w:r>
          </w:p>
          <w:p>
            <w:pPr>
              <w:spacing w:before="0" w:after="0" w:line="220" w:lineRule="auto"/>
            </w:pPr>
            <w:r>
              <w:rPr>
                <w:rFonts w:ascii="Liberation Mono" w:hAnsi="Liberation Mono" w:eastAsia="Liberation Mono" w:cs="Liberation Mono"/>
                <w:color w:val="222222"/>
                <w:sz w:val="17"/>
              </w:rPr>
              <w:t xml:space="preserve">   AND b.SERIAL_FLAG = 'N'</w:t>
            </w:r>
          </w:p>
          <w:p>
            <w:pPr>
              <w:spacing w:before="0" w:after="0" w:line="220" w:lineRule="auto"/>
            </w:pPr>
            <w:r>
              <w:rPr>
                <w:rFonts w:ascii="Liberation Mono" w:hAnsi="Liberation Mono" w:eastAsia="Liberation Mono" w:cs="Liberation Mono"/>
                <w:color w:val="222222"/>
                <w:sz w:val="17"/>
              </w:rPr>
              <w:t xml:space="preserve">   AND ( :cursor_is_null = 1</w:t>
            </w:r>
          </w:p>
          <w:p>
            <w:pPr>
              <w:spacing w:before="0" w:after="0" w:line="220" w:lineRule="auto"/>
            </w:pPr>
            <w:r>
              <w:rPr>
                <w:rFonts w:ascii="Liberation Mono" w:hAnsi="Liberation Mono" w:eastAsia="Liberation Mono" w:cs="Liberation Mono"/>
                <w:color w:val="222222"/>
                <w:sz w:val="17"/>
              </w:rPr>
              <w:t xml:space="preserve">      OR b.ITEM_NO &gt; :lastItem</w:t>
            </w:r>
          </w:p>
          <w:p>
            <w:pPr>
              <w:spacing w:before="0" w:after="0" w:line="220" w:lineRule="auto"/>
            </w:pPr>
            <w:r>
              <w:rPr>
                <w:rFonts w:ascii="Liberation Mono" w:hAnsi="Liberation Mono" w:eastAsia="Liberation Mono" w:cs="Liberation Mono"/>
                <w:color w:val="222222"/>
                <w:sz w:val="17"/>
              </w:rPr>
              <w:t xml:space="preserve">      OR (b.ITEM_NO = :lastItem AND b.BIN_CODE &gt; :lastBin) )</w:t>
            </w:r>
          </w:p>
          <w:p>
            <w:pPr>
              <w:spacing w:before="0" w:after="0" w:line="220" w:lineRule="auto"/>
            </w:pPr>
            <w:r>
              <w:rPr>
                <w:rFonts w:ascii="Liberation Mono" w:hAnsi="Liberation Mono" w:eastAsia="Liberation Mono" w:cs="Liberation Mono"/>
                <w:color w:val="222222"/>
                <w:sz w:val="17"/>
              </w:rPr>
              <w:t xml:space="preserve"> ORDER BY b.ITEM_NO, b.BIN_CODE</w:t>
            </w:r>
          </w:p>
          <w:p>
            <w:pPr>
              <w:spacing w:before="0" w:after="0" w:line="220" w:lineRule="auto"/>
            </w:pPr>
            <w:r>
              <w:rPr>
                <w:rFonts w:ascii="Liberation Mono" w:hAnsi="Liberation Mono" w:eastAsia="Liberation Mono" w:cs="Liberation Mono"/>
                <w:color w:val="222222"/>
                <w:sz w:val="17"/>
              </w:rPr>
              <w:t xml:space="preserve"> FETCH FIRST :lim ROWS ONLY;</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-- 12.2 has FETCH FIRST. Walt confirmed the replica is 12.2 even though</w:t>
            </w:r>
          </w:p>
          <w:p>
            <w:pPr>
              <w:spacing w:before="0" w:after="0" w:line="220" w:lineRule="auto"/>
            </w:pPr>
            <w:r>
              <w:rPr>
                <w:rFonts w:ascii="Liberation Mono" w:hAnsi="Liberation Mono" w:eastAsia="Liberation Mono" w:cs="Liberation Mono"/>
                <w:color w:val="222222"/>
                <w:sz w:val="17"/>
              </w:rPr>
              <w:t>-- the listener banner still says 12.1.0.2 on some clients. If FETCH FIRST</w:t>
            </w:r>
          </w:p>
          <w:p>
            <w:pPr>
              <w:spacing w:before="0" w:after="0" w:line="220" w:lineRule="auto"/>
            </w:pPr>
            <w:r>
              <w:rPr>
                <w:rFonts w:ascii="Liberation Mono" w:hAnsi="Liberation Mono" w:eastAsia="Liberation Mono" w:cs="Liberation Mono"/>
                <w:color w:val="222222"/>
                <w:sz w:val="17"/>
              </w:rPr>
              <w:t>-- fails in a new environment, the fallback is ROWNUM wrapper, not OFFSET.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Qty as decimal string, and ETags</w:t>
      </w:r>
    </w:p>
    <w:p>
      <w:pPr>
        <w:spacing w:before="0" w:after="160" w:line="276" w:lineRule="auto"/>
        <w:ind w:firstLine="0"/>
      </w:pPr>
      <w:r>
        <w:rPr>
          <w:rFonts w:ascii="Liberation Serif" w:hAnsi="Liberation Serif" w:eastAsia="Liberation Serif" w:cs="Liberation Serif"/>
          <w:color w:val="222222"/>
          <w:sz w:val="22"/>
        </w:rPr>
        <w:t>JSON: "qtyOnHand": "80.5" not 80.5. Jackson config: write BigDecimal as string, do not use Features.WRITE_BIGDECIMAL_AS_PLAIN on a number token, use a serializer that calls toPlainString and strips trailing zeros after the decimal but keeps at least one digit if the value is fractional. Zero is "0". Negative is "-3". Scale of the source is 3. We do not round to ints for EA uom. A 0.5 EA is a data bug and it should remain visible.</w:t>
      </w:r>
    </w:p>
    <w:p>
      <w:pPr>
        <w:spacing w:before="0" w:after="160" w:line="276" w:lineRule="auto"/>
        <w:ind w:firstLine="0"/>
      </w:pPr>
      <w:r>
        <w:rPr>
          <w:rFonts w:ascii="Liberation Serif" w:hAnsi="Liberation Serif" w:eastAsia="Liberation Serif" w:cs="Liberation Serif"/>
          <w:color w:val="222222"/>
          <w:sz w:val="22"/>
        </w:rPr>
        <w:t>ETag is strong. Compute SHA-1 of plantId + path + cursor + replica SCN + payload bytes in UTF-8. Weak ETags would let a cache collapse two SCNs. We want If-None-Match to 304 only when the page bytes and the SCN match. After a cycle count, SCN moves, ETag moves, 304 stops, tablet redraws. That is the point.</w:t>
      </w:r>
    </w:p>
    <w:p>
      <w:pPr>
        <w:spacing w:before="0" w:after="160" w:line="276" w:lineRule="auto"/>
        <w:ind w:firstLine="0"/>
      </w:pPr>
      <w:r>
        <w:rPr>
          <w:rFonts w:ascii="Liberation Serif" w:hAnsi="Liberation Serif" w:eastAsia="Liberation Serif" w:cs="Liberation Serif"/>
          <w:color w:val="222222"/>
          <w:sz w:val="22"/>
        </w:rPr>
        <w:t>Header X-Oak-Replica-Lag-Ms is always set from Walt's lag query (or 0 on the laptop snapshot). X-Oak-Plant-Open and X-Oak-Plant-Freeze from PLANT_CAL for CURRENT_DATE at the plant's local calendar, which is America/New_York for 01-03 and America/Chicago for Longview. Do not use the JVM default. inv-api-01 is UTC. I will put user.timezone=UTC in the systemd unit so a future Java 8 default cannot drift.</w:t>
      </w:r>
    </w:p>
    <w:p>
      <w:pPr>
        <w:spacing w:before="80" w:after="60" w:line="200" w:lineRule="auto"/>
      </w:pPr>
      <w:r>
        <w:rPr>
          <w:rFonts w:ascii="Liberation Sans" w:hAnsi="Liberation Sans" w:eastAsia="Liberation Sans" w:cs="Liberation Sans"/>
          <w:i/>
          <w:color w:val="555555"/>
          <w:sz w:val="17"/>
        </w:rPr>
        <w:t>Cache vs live headers. Clients that need live (aisle 7 if Tom insists on 15s) send Cache-Control: no-cache and skip Redis.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Header / field</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On Redis hit</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On replica hit</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ETag</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Whatever was stored with the entry, including the SCN at write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Fresh SHA-1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 20s hit can 304 against a client that has that ETag even if SCN has moved by a few. Accepted.</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X-Oak-Replica-Lag-Ms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Recomputed on every request, even cache hit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is not cached. Caching lag at 0 is how you hide a stuck apply.</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X-Oak-Cache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HIT or MISS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MISS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Sneha's tests assert MISS when Cache-Control: no-cache is sent.</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Age of qty</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Up to 20s plus replica lag</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Replica lag only, 12-40s after cycle counts, 2.1-4.8s quiet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Tom's original ask was 'live'. This is the honest live we can do without touching the IBM i.</w:t>
            </w:r>
          </w:p>
        </w:tc>
      </w:tr>
    </w:tbl>
    <w:p>
      <w:pPr>
        <w:spacing w:before="40" w:after="160" w:line="80" w:lineRule="auto"/>
      </w:pPr>
    </w:p>
    <w:p>
      <w:pPr>
        <w:pStyle w:val="Heading2"/>
      </w:pPr>
      <w:r>
        <w:t>Redis 20s versus live replica</w:t>
      </w:r>
    </w:p>
    <w:p>
      <w:pPr>
        <w:spacing w:before="0" w:after="160" w:line="276" w:lineRule="auto"/>
        <w:ind w:firstLine="0"/>
      </w:pPr>
      <w:r>
        <w:rPr>
          <w:rFonts w:ascii="Liberation Serif" w:hAnsi="Liberation Serif" w:eastAsia="Liberation Serif" w:cs="Liberation Serif"/>
          <w:color w:val="222222"/>
          <w:sz w:val="22"/>
        </w:rPr>
        <w:t>Default: Redis GET a key inv:v1:{plant}:{path}:{cursor}:{limit}:{binPrefix}. TTL 20s. On miss, query replica, SETEX 20, return. Why 20 and not 60: the 09:30 wave at Dayton cuts allocations in a burst. A 60s cache made Kavya's December 18 dry run show allocated=0 for 41 seconds after INV_ALLOC had rows. 20s still misses some of the burst but Tom said 20s is inside 'I blinked'. 5s would be nicer and would also multiply replica QPS by four from the aisle 7 display. We start at 20.</w:t>
      </w:r>
    </w:p>
    <w:p>
      <w:pPr>
        <w:spacing w:before="0" w:after="160" w:line="276" w:lineRule="auto"/>
        <w:ind w:firstLine="0"/>
      </w:pPr>
      <w:r>
        <w:rPr>
          <w:rFonts w:ascii="Liberation Serif" w:hAnsi="Liberation Serif" w:eastAsia="Liberation Serif" w:cs="Liberation Serif"/>
          <w:color w:val="222222"/>
          <w:sz w:val="22"/>
        </w:rPr>
        <w:t>Bypass: Cache-Control: no-cache or header X-Oak-Live: 1. Both skip Redis read and write. Sneha uses no-cache. The aisle 7 display can use X-Oak-Live if Tom picks 15s refresh. I want him on 60s refresh and cache on. That is a requirements open question, not a design default. Default is cache on.</w:t>
      </w:r>
    </w:p>
    <w:p>
      <w:pPr>
        <w:spacing w:before="0" w:after="160" w:line="276" w:lineRule="auto"/>
        <w:ind w:firstLine="0"/>
      </w:pPr>
      <w:r>
        <w:rPr>
          <w:rFonts w:ascii="Liberation Serif" w:hAnsi="Liberation Serif" w:eastAsia="Liberation Serif" w:cs="Liberation Serif"/>
          <w:color w:val="222222"/>
          <w:sz w:val="22"/>
        </w:rPr>
        <w:t>Redis is redis-inv-01.oak.internal:6379, 5.0.9, 2GB maxmemory, allkeys-lru. If Redis is down, the API does not die. It logs REDIS_DOWN at ERROR once per 30s and talks to the replica. That will raise replica CPU. Diego has an alert on that log line. Do not fail 503 because Redis is down; Redis is a shield. Fail 503 when the replica is down or lag &gt; 180s.</w:t>
      </w:r>
    </w:p>
    <w:p>
      <w:pPr>
        <w:spacing w:before="0" w:after="160" w:line="276" w:lineRule="auto"/>
        <w:ind w:firstLine="0"/>
      </w:pPr>
      <w:r>
        <w:rPr>
          <w:rFonts w:ascii="Liberation Serif" w:hAnsi="Liberation Serif" w:eastAsia="Liberation Serif" w:cs="Liberation Serif"/>
          <w:color w:val="222222"/>
          <w:sz w:val="22"/>
        </w:rPr>
        <w:t>Replica lag 12-40s after cycle counts is a ForgeNet apply fact, not a cache fact. Even X-Oak-Live: 1 will be 12-40s behind INV310 on Tuesday night. The design does not pretend otherwise. If lag &gt; 180s, 503 REPLICA_LAG with Retry-After: 30. No body items. Tom prefers an error to a confident stale page.</w:t>
      </w:r>
    </w:p>
    <w:p>
      <w:pPr>
        <w:pStyle w:val="Heading2"/>
      </w:pPr>
      <w:r>
        <w:t>AuthN/Z in the service</w:t>
      </w:r>
    </w:p>
    <w:p>
      <w:pPr>
        <w:spacing w:before="0" w:after="160" w:line="276" w:lineRule="auto"/>
        <w:ind w:firstLine="0"/>
      </w:pPr>
      <w:r>
        <w:rPr>
          <w:rFonts w:ascii="Liberation Serif" w:hAnsi="Liberation Serif" w:eastAsia="Liberation Serif" w:cs="Liberation Serif"/>
          <w:color w:val="222222"/>
          <w:sz w:val="22"/>
        </w:rPr>
        <w:t>Filter binds LDAP with svc-inv-api, then searches memberOf for the caller uid. Cache the group set for 5 minutes keyed on uid (Priya agreed November 12). Do not cache the bind. Map groups to plant codes. INV-API-ALL is all four. Missing group is 403 PLANT_FORBIDDEN, never 200 empty. Machine accounts (svc-inv-cage-01) are normal LDAP users in INV-API-01.</w:t>
      </w:r>
    </w:p>
    <w:p>
      <w:pPr>
        <w:spacing w:before="0" w:after="160" w:line="276" w:lineRule="auto"/>
        <w:ind w:firstLine="0"/>
      </w:pPr>
      <w:r>
        <w:rPr>
          <w:rFonts w:ascii="Liberation Serif" w:hAnsi="Liberation Serif" w:eastAsia="Liberation Serif" w:cs="Liberation Serif"/>
          <w:color w:val="222222"/>
          <w:sz w:val="22"/>
        </w:rPr>
        <w:t>Basic auth over the F5 HTTPS listener. No session cookie. Tablets already do Basic for the shipping kiosk. Adding a token would mean a login screen Dana will not finish at 05:50. Document the ugliness and live with it.</w:t>
      </w:r>
    </w:p>
    <w:p>
      <w:pPr>
        <w:pStyle w:val="Heading2"/>
      </w:pPr>
      <w:r>
        <w:t>Failure modes (execute against these in tests)</w:t>
      </w:r>
    </w:p>
    <w:p>
      <w:pPr>
        <w:pStyle w:val="Heading3"/>
      </w:pPr>
      <w:r>
        <w:t>Plant calendar closed</w:t>
      </w:r>
    </w:p>
    <w:p>
      <w:pPr>
        <w:spacing w:before="0" w:after="160" w:line="276" w:lineRule="auto"/>
        <w:ind w:firstLine="0"/>
      </w:pPr>
      <w:r>
        <w:rPr>
          <w:rFonts w:ascii="Liberation Serif" w:hAnsi="Liberation Serif" w:eastAsia="Liberation Serif" w:cs="Liberation Serif"/>
          <w:color w:val="222222"/>
          <w:sz w:val="22"/>
        </w:rPr>
        <w:t>PLANT_CAL.OPEN_INV = 'N'. Still query bins, still 200, still cache. Set X-Oak-Plant-Open: N. Exceptions includes one PLANT_CLOSED row. Do not 403. Tom has counters in the building on some closed days. 403 would look like LDAP failed and they would call Elena at home.</w:t>
      </w:r>
    </w:p>
    <w:p>
      <w:pPr>
        <w:pStyle w:val="Heading3"/>
      </w:pPr>
      <w:r>
        <w:t>Negative qty from unapplied cycle count</w:t>
      </w:r>
    </w:p>
    <w:p>
      <w:pPr>
        <w:spacing w:before="0" w:after="160" w:line="276" w:lineRule="auto"/>
        <w:ind w:firstLine="0"/>
      </w:pPr>
      <w:r>
        <w:rPr>
          <w:rFonts w:ascii="Liberation Serif" w:hAnsi="Liberation Serif" w:eastAsia="Liberation Serif" w:cs="Liberation Serif"/>
          <w:color w:val="222222"/>
          <w:sz w:val="22"/>
        </w:rPr>
        <w:t>QTY_OH_NET can be negative. Return it on inventory and sku paths as a decimal string. Exceptions type NEGATIVE_QTY. Do not abs(). Do not drop. Do not coerce to "0". Fixture in Sneha's pack: a Fort Wayne-style -47.5 if Walt sanitized one into the snapshot; otherwise a Dayton stub row in test SQL.</w:t>
      </w:r>
    </w:p>
    <w:p>
      <w:pPr>
        <w:pStyle w:val="Heading3"/>
      </w:pPr>
      <w:r>
        <w:t>Fort Wayne freeze during physical inventory</w:t>
      </w:r>
    </w:p>
    <w:p>
      <w:pPr>
        <w:spacing w:before="0" w:after="160" w:line="276" w:lineRule="auto"/>
        <w:ind w:firstLine="0"/>
      </w:pPr>
      <w:r>
        <w:rPr>
          <w:rFonts w:ascii="Liberation Serif" w:hAnsi="Liberation Serif" w:eastAsia="Liberation Serif" w:cs="Liberation Serif"/>
          <w:color w:val="222222"/>
          <w:sz w:val="22"/>
        </w:rPr>
        <w:t>PLANT_CAL.FREEZE_INV = 'Y' for plant 02, 2-4 days, about twice a year. Serve replica rows. X-Oak-Plant-Freeze: Y. Exceptions PLANT_FROZEN. Bin-level FRZ_FLAG is independent. Redis keys must include freeze state or a freeze flip in the middle of a 20s TTL could serve a page without the header. Include freeze and open flags in the Redis key. I missed this in the first draft. Kavya caught it January 7.</w:t>
      </w:r>
    </w:p>
    <w:p>
      <w:pPr>
        <w:pStyle w:val="Heading3"/>
      </w:pPr>
      <w:r>
        <w:t>Replica lag</w:t>
      </w:r>
    </w:p>
    <w:p>
      <w:pPr>
        <w:spacing w:before="0" w:after="160" w:line="276" w:lineRule="auto"/>
        <w:ind w:firstLine="0"/>
      </w:pPr>
      <w:r>
        <w:rPr>
          <w:rFonts w:ascii="Liberation Serif" w:hAnsi="Liberation Serif" w:eastAsia="Liberation Serif" w:cs="Liberation Serif"/>
          <w:color w:val="222222"/>
          <w:sz w:val="22"/>
        </w:rPr>
        <w:t>Read lag from GV$ or from Walt's wrapper function OAK_REPLICA_LAG_MS. 60s: log WARN, still 200. 180s: 503 REPLICA_LAG. Do not serve Redis in that case either; a 20s-old page plus 180s lag is a lie with a cache logo. Clear? If lag is high, skip cache, return 503.</w:t>
      </w:r>
    </w:p>
    <w:p>
      <w:pPr>
        <w:pStyle w:val="Heading3"/>
      </w:pPr>
      <w:r>
        <w:t>Hung query / 30s timeout</w:t>
      </w:r>
    </w:p>
    <w:p>
      <w:pPr>
        <w:spacing w:before="0" w:after="160" w:line="276" w:lineRule="auto"/>
        <w:ind w:firstLine="0"/>
      </w:pPr>
      <w:r>
        <w:rPr>
          <w:rFonts w:ascii="Liberation Serif" w:hAnsi="Liberation Serif" w:eastAsia="Liberation Serif" w:cs="Liberation Serif"/>
          <w:color w:val="222222"/>
          <w:sz w:val="22"/>
        </w:rPr>
        <w:t>Hikari maxLifetime 25s, socket timeout 25s, F5 30s. A 31s query becomes 504 at the F5. The pool must not leak the connection. Test with a Walt-provided sleep function on a non-prod schema, not with a lock on INV_BIN.</w:t>
      </w:r>
    </w:p>
    <w:p>
      <w:pPr>
        <w:pStyle w:val="Heading3"/>
      </w:pPr>
      <w:r>
        <w:t>Serial SKU</w:t>
      </w:r>
    </w:p>
    <w:p>
      <w:pPr>
        <w:spacing w:before="0" w:after="160" w:line="276" w:lineRule="auto"/>
        <w:ind w:firstLine="0"/>
      </w:pPr>
      <w:r>
        <w:rPr>
          <w:rFonts w:ascii="Liberation Serif" w:hAnsi="Liberation Serif" w:eastAsia="Liberation Serif" w:cs="Liberation Serif"/>
          <w:color w:val="222222"/>
          <w:sz w:val="22"/>
        </w:rPr>
        <w:t>409 on sku path. Omit from plant inventory. Count omitted in header. Do not return partial bin qty.</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Clients must not retry 503 REPLICA_LAG in a tight loop. Document Retry-After. Sneha will run a misbehaving client in test. If we see 200ms retries in staging, we add a server-side token bucket per uid, which I would rather not do in v1.</w:t>
            </w:r>
          </w:p>
        </w:tc>
      </w:tr>
    </w:tbl>
    <w:p>
      <w:pPr>
        <w:spacing w:before="80" w:after="160" w:line="80" w:lineRule="auto"/>
      </w:pPr>
    </w:p>
    <w:p>
      <w:pPr>
        <w:pStyle w:val="Heading2"/>
      </w:pPr>
      <w:r>
        <w:t>Runtime and packaging</w:t>
      </w:r>
    </w:p>
    <w:p>
      <w:pPr>
        <w:spacing w:before="0" w:after="160" w:line="276" w:lineRule="auto"/>
        <w:ind w:firstLine="0"/>
      </w:pPr>
      <w:r>
        <w:rPr>
          <w:rFonts w:ascii="Liberation Serif" w:hAnsi="Liberation Serif" w:eastAsia="Liberation Serif" w:cs="Liberation Serif"/>
          <w:color w:val="222222"/>
          <w:sz w:val="22"/>
        </w:rPr>
        <w:t>Java 8, OpenJDK on RHEL 7.7, Spring Boot 1.5.22, because erp-ship-api is 1.5.22 and Diego's Ansible role installs that Tomcat layout. Spring Boot 2.x is a later ticket and it is not this ticket. Maven module inventory-api. systemd unit /etc/systemd/system/inventory-api.service, User=invapi, EnvironmentFile=/etc/inv-api/ldap.properties. Heap 1.5g. The box has 8g and also runs nothing else of ours today; staging :8085 is the same JVM? No. Separate unit inventory-api-staging.service on 8085, heap 768m. Still the same box. Diego hates it. See open questions.</w:t>
      </w:r>
    </w:p>
    <w:p>
      <w:pPr>
        <w:spacing w:before="0" w:after="160" w:line="276" w:lineRule="auto"/>
        <w:ind w:firstLine="0"/>
      </w:pPr>
      <w:r>
        <w:rPr>
          <w:rFonts w:ascii="Liberation Serif" w:hAnsi="Liberation Serif" w:eastAsia="Liberation Serif" w:cs="Liberation Serif"/>
          <w:color w:val="222222"/>
          <w:sz w:val="22"/>
        </w:rPr>
        <w:t>Package names: com.northstar.oakridge.invapi.web, .ldap, .repo, .cache, .api. PlantCode is a value type in .api with parse(String) that rejects length != 2, rejects non-digits, rejects anything not in {01,02,03,04}. No Plant enum with DAYTON=1.</w:t>
      </w:r>
    </w:p>
    <w:p>
      <w:pPr>
        <w:spacing w:before="80" w:after="60" w:line="200" w:lineRule="auto"/>
      </w:pPr>
      <w:r>
        <w:rPr>
          <w:rFonts w:ascii="Liberation Sans" w:hAnsi="Liberation Sans" w:eastAsia="Liberation Sans" w:cs="Liberation Sans"/>
          <w:i/>
          <w:color w:val="555555"/>
          <w:sz w:val="17"/>
        </w:rPr>
        <w:t>Design choices frozen for v1. Revisit only with Priya and Walt in the thread.</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Choice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Picked</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Language / framework</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Java 8 / Spring Boot 1.5.22</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Matches erp-ship-api. Diego on-call. Node stash stays stash.</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HTTP</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REST GET only, /v1 prefix</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Three resources. Version in path so a v2 in-transit field does not break tablets.</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Pagination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Keyset cursor</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4.12M rows. Offset measured at 22.4s-47s.</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Qty JSON</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Decimal string</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ETag stability. Scale 3 source.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Cache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 20s, bypass headers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Wave allocations. Replica shield.</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Time zone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JVM UTC, plant calendar via ZoneId</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Longview Chicago, others New York.</w:t>
            </w:r>
          </w:p>
        </w:tc>
      </w:tr>
    </w:tbl>
    <w:p>
      <w:pPr>
        <w:spacing w:before="40" w:after="160" w:line="80" w:lineRule="auto"/>
      </w:pPr>
    </w:p>
    <w:p>
      <w:pPr>
        <w:pStyle w:val="Heading2"/>
      </w:pPr>
      <w:r>
        <w:t>Load sketch (Dayton snapshot, January 6)</w:t>
      </w:r>
    </w:p>
    <w:p>
      <w:pPr>
        <w:spacing w:before="0" w:after="160" w:line="276" w:lineRule="auto"/>
        <w:ind w:firstLine="0"/>
      </w:pPr>
      <w:r>
        <w:rPr>
          <w:rFonts w:ascii="Liberation Serif" w:hAnsi="Liberation Serif" w:eastAsia="Liberation Serif" w:cs="Liberation Serif"/>
          <w:color w:val="222222"/>
          <w:sz w:val="22"/>
        </w:rPr>
        <w:t>Kavya and I ran 40 concurrent curl loops against local Spring Boot plus the 1.8GB snapshot, Redis on, 200-row pages walking cursors. p50 210ms, p95 1.1s, p99 2.9s. Replica CPU on the laptop is not a production prediction. The number that mattered: zero query plans did a full scan of INV_BIN when plant was bound as CHAR. When I deliberately bound setInt(3) for Greenville, the scan appeared and p95 went to 18s. That is the CHAR(2) test sitting in the design, not only in the onboarding guide.</w:t>
      </w:r>
    </w:p>
    <w:p>
      <w:pPr>
        <w:spacing w:before="0" w:after="160" w:line="276" w:lineRule="auto"/>
        <w:ind w:firstLine="0"/>
      </w:pPr>
      <w:r>
        <w:rPr>
          <w:rFonts w:ascii="Liberation Serif" w:hAnsi="Liberation Serif" w:eastAsia="Liberation Serif" w:cs="Liberation Serif"/>
          <w:color w:val="222222"/>
          <w:sz w:val="22"/>
        </w:rPr>
        <w:t>Exceptions endpoint under the same 40 loops: p95 640ms with empty freeze, 1.2s with a stubbed 800 negative rows (truncated to 200). Acceptable.</w:t>
      </w:r>
    </w:p>
    <w:p>
      <w:pPr>
        <w:pStyle w:val="Heading2"/>
      </w:pPr>
      <w:r>
        <w:t>Error codes and HTTP mapping</w:t>
      </w:r>
    </w:p>
    <w:p>
      <w:pPr>
        <w:spacing w:before="0" w:after="160" w:line="276" w:lineRule="auto"/>
        <w:ind w:firstLine="0"/>
      </w:pPr>
      <w:r>
        <w:rPr>
          <w:rFonts w:ascii="Liberation Serif" w:hAnsi="Liberation Serif" w:eastAsia="Liberation Serif" w:cs="Liberation Serif"/>
          <w:color w:val="222222"/>
          <w:sz w:val="22"/>
        </w:rPr>
        <w:t>Tablets and the aisle 7 display need a stable error code, not a Spring default 500 body. We return application/json {"error":"CODE","plantId":"01","detail":"..."} where detail is safe to show a supervisor. No SQL text. No LDAP DN. Sneha will grep responses for ORA- and for CN=.</w:t>
      </w:r>
    </w:p>
    <w:p>
      <w:pPr>
        <w:spacing w:before="80" w:after="60" w:line="200" w:lineRule="auto"/>
      </w:pPr>
      <w:r>
        <w:rPr>
          <w:rFonts w:ascii="Liberation Sans" w:hAnsi="Liberation Sans" w:eastAsia="Liberation Sans" w:cs="Liberation Sans"/>
          <w:i/>
          <w:color w:val="555555"/>
          <w:sz w:val="17"/>
        </w:rPr>
        <w:t>v1 error catalog. Unknown 500s are a bug. Do not invent a GENERIC_ERROR code that swallows them.</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HTTP</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error code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Client action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PLANT_INVALID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plantId not in {01,02,03,04} or not length 2</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Fix the path. Do not retry.</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400</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SKU_INVALID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sku empty, over 18, or embedded space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Fix the path.</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CURSOR_INVALID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Base64 or fields unreadable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cursor, start page 1.</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400</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CURSOR_PLANT_MISMATCH</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cursor plant != path plant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cursor.</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LIMIT_INVALID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limit over 500 or under 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 200.</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UNAUTHENTICATED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Basic or LDAP bind failed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Re-auth. Do not treat as empty inventory.</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403</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PLANT_FORBIDDEN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user lacks INV-API-{plant} and ALL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 Show plant forbidden, not zeros.</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409</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SERIAL_TRACKED_NOT_IN_V1</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sku path, SERIAL_FLAG=Y</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Call materials, not this API.</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503</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REPLICA_LAG</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over 180s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Honor Retry-After. Do not hammer.</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503</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REPLICA_DOWN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Oracle pool cannot get a connection in 5s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Retry-After 30. If 3 in a row, page.</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503</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LDAP_DOWN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bind timeout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Retry-After 10. Tablets already know this from the kiosk.</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504</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via F5</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query over 30s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a JSON body from us. F5 HTML. Treat as replica trouble.</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LDAP_DOWN versus UNAUTHENTICATED: if the directory is gone, a valid user looks the same as a bad password if we are not careful. We bind as svc-inv-api first. If the service bind fails, 503 LDAP_DOWN. If the service bind works and the user bind fails, 401. That extra bind is why the 30s budget includes LDAP. Kavya timed a cold bind at 180-420ms on a weekday, 11.2s during the October ID backup window. Still inside 30s. If Elena's ID backup moves to 09:00 we have a problem; that is her calendar, we just need to know.</w:t>
      </w:r>
    </w:p>
    <w:p>
      <w:pPr>
        <w:pStyle w:val="Heading3"/>
      </w:pPr>
      <w:r>
        <w:t>Connection pool, because a 504 with a leaked session is two incidents</w:t>
      </w:r>
    </w:p>
    <w:p>
      <w:pPr>
        <w:spacing w:before="0" w:after="160" w:line="276" w:lineRule="auto"/>
        <w:ind w:firstLine="0"/>
      </w:pPr>
      <w:r>
        <w:rPr>
          <w:rFonts w:ascii="Liberation Serif" w:hAnsi="Liberation Serif" w:eastAsia="Liberation Serif" w:cs="Liberation Serif"/>
          <w:color w:val="222222"/>
          <w:sz w:val="22"/>
        </w:rPr>
        <w:t>HikariCP, pool name invapi, maximumPoolSize 12 on prod (8g box, one JVM at 1.5g, staging JVM 768m also on the box so do not set 40). minimumIdle 2. connectionTimeout 5000. socketTimeout 25000. maxLifetime 25000. leakDetectionThreshold 20000. Walt's replica max sessions for INV_API_RO is 30. erp-ship-api already uses 16 on the same replica under a different account. If we grab 40 we will be the reason shipping kiosks wait. Diego will not forgive that. Test: hold 12 connections with pg_sleep equivalent (Walt's OAK_SLEEP(30) on a scratch schema) and confirm the 13th caller gets 503 REPLICA_DOWN, not a hung thread.</w:t>
      </w:r>
    </w:p>
    <w:p>
      <w:pPr>
        <w:pStyle w:val="ListBullet"/>
        <w:spacing w:before="20" w:after="60" w:line="260" w:lineRule="auto"/>
      </w:pPr>
      <w:r>
        <w:rPr>
          <w:rFonts w:ascii="Liberation Serif" w:hAnsi="Liberation Serif" w:eastAsia="Liberation Serif" w:cs="Liberation Serif"/>
          <w:color w:val="222222"/>
          <w:sz w:val="22"/>
        </w:rPr>
        <w:t>Do not raise maximumPoolSize in application-prod.yml because a load test looked pretty. Talk to Walt and Diego in the same thread.</w:t>
      </w:r>
    </w:p>
    <w:p>
      <w:pPr>
        <w:pStyle w:val="ListBullet"/>
        <w:spacing w:before="20" w:after="60" w:line="260" w:lineRule="auto"/>
      </w:pPr>
      <w:r>
        <w:rPr>
          <w:rFonts w:ascii="Liberation Serif" w:hAnsi="Liberation Serif" w:eastAsia="Liberation Serif" w:cs="Liberation Serif"/>
          <w:color w:val="222222"/>
          <w:sz w:val="22"/>
        </w:rPr>
        <w:t>Do not share the INV_API_RO password with a laptop. INV_DEV on the snapshot is the laptop account.</w:t>
      </w:r>
    </w:p>
    <w:p>
      <w:pPr>
        <w:pStyle w:val="ListBullet"/>
        <w:spacing w:before="20" w:after="60" w:line="260" w:lineRule="auto"/>
      </w:pPr>
      <w:r>
        <w:rPr>
          <w:rFonts w:ascii="Liberation Serif" w:hAnsi="Liberation Serif" w:eastAsia="Liberation Serif" w:cs="Liberation Serif"/>
          <w:color w:val="222222"/>
          <w:sz w:val="22"/>
        </w:rPr>
        <w:t>Do not catch SQLException and return 200 with items=[]. That is the empty-plant lie again.</w:t>
      </w:r>
    </w:p>
    <w:p>
      <w:pPr>
        <w:pStyle w:val="ListBullet"/>
        <w:spacing w:before="20" w:after="60" w:line="260" w:lineRule="auto"/>
      </w:pPr>
      <w:r>
        <w:rPr>
          <w:rFonts w:ascii="Liberation Serif" w:hAnsi="Liberation Serif" w:eastAsia="Liberation Serif" w:cs="Liberation Serif"/>
          <w:color w:val="222222"/>
          <w:sz w:val="22"/>
        </w:rPr>
        <w:t>Do not log the Basic password. Spring's CommonsRequestLoggingFilter will if you turn it on. Leave it off.</w:t>
      </w:r>
    </w:p>
    <w:p>
      <w:pPr>
        <w:pStyle w:val="ListBullet"/>
        <w:spacing w:before="20" w:after="60" w:line="260" w:lineRule="auto"/>
      </w:pPr>
      <w:r>
        <w:rPr>
          <w:rFonts w:ascii="Liberation Serif" w:hAnsi="Liberation Serif" w:eastAsia="Liberation Serif" w:cs="Liberation Serif"/>
          <w:color w:val="222222"/>
          <w:sz w:val="22"/>
        </w:rPr>
        <w:t>Do not add a POST 'for debugging' that writes a cycle count. Sneha greps the JAR.</w:t>
      </w:r>
    </w:p>
    <w:p>
      <w:pPr>
        <w:pStyle w:val="Heading2"/>
      </w:pPr>
      <w:r>
        <w:t>Implementation sequence (execute in this order)</w:t>
      </w:r>
    </w:p>
    <w:p>
      <w:pPr>
        <w:pStyle w:val="ListNumber"/>
        <w:spacing w:before="20" w:after="60" w:line="260" w:lineRule="auto"/>
      </w:pPr>
      <w:r>
        <w:rPr>
          <w:rFonts w:ascii="Liberation Serif" w:hAnsi="Liberation Serif" w:eastAsia="Liberation Serif" w:cs="Liberation Serif"/>
          <w:color w:val="222222"/>
          <w:sz w:val="22"/>
        </w:rPr>
        <w:t>PlantCode parser plus unit tests for '03', 3, '3', '03 ', 'Dayton', '00', '05'. Fail closed.</w:t>
      </w:r>
    </w:p>
    <w:p>
      <w:pPr>
        <w:pStyle w:val="ListNumber"/>
        <w:spacing w:before="20" w:after="60" w:line="260" w:lineRule="auto"/>
      </w:pPr>
      <w:r>
        <w:rPr>
          <w:rFonts w:ascii="Liberation Serif" w:hAnsi="Liberation Serif" w:eastAsia="Liberation Serif" w:cs="Liberation Serif"/>
          <w:color w:val="222222"/>
          <w:sz w:val="22"/>
        </w:rPr>
        <w:t>LDAP filter against id.oak.internal with group cache 5 minutes. 403 PLANT_FORBIDDEN fixture with a Dayton-only user.</w:t>
      </w:r>
    </w:p>
    <w:p>
      <w:pPr>
        <w:pStyle w:val="ListNumber"/>
        <w:spacing w:before="20" w:after="60" w:line="260" w:lineRule="auto"/>
      </w:pPr>
      <w:r>
        <w:rPr>
          <w:rFonts w:ascii="Liberation Serif" w:hAnsi="Liberation Serif" w:eastAsia="Liberation Serif" w:cs="Liberation Serif"/>
          <w:color w:val="222222"/>
          <w:sz w:val="22"/>
        </w:rPr>
        <w:t>Sku path against VW_INV_BIN_V1 join alloc view. Decimal string serializer. 409 serial fixture from Sneha's stub SQL.</w:t>
      </w:r>
    </w:p>
    <w:p>
      <w:pPr>
        <w:pStyle w:val="ListNumber"/>
        <w:spacing w:before="20" w:after="60" w:line="260" w:lineRule="auto"/>
      </w:pPr>
      <w:r>
        <w:rPr>
          <w:rFonts w:ascii="Liberation Serif" w:hAnsi="Liberation Serif" w:eastAsia="Liberation Serif" w:cs="Liberation Serif"/>
          <w:color w:val="222222"/>
          <w:sz w:val="22"/>
        </w:rPr>
        <w:t>Exceptions path with synthetic PLANT_CLOSED and PLANT_FROZEN rows. Negatives unclamped.</w:t>
      </w:r>
    </w:p>
    <w:p>
      <w:pPr>
        <w:pStyle w:val="ListNumber"/>
        <w:spacing w:before="20" w:after="60" w:line="260" w:lineRule="auto"/>
      </w:pPr>
      <w:r>
        <w:rPr>
          <w:rFonts w:ascii="Liberation Serif" w:hAnsi="Liberation Serif" w:eastAsia="Liberation Serif" w:cs="Liberation Serif"/>
          <w:color w:val="222222"/>
          <w:sz w:val="22"/>
        </w:rPr>
        <w:t>Paged inventory path with keyset cursor. Load walk on the 4.12M row snapshot. No OFFSET anywhere in repo (grep).</w:t>
      </w:r>
    </w:p>
    <w:p>
      <w:pPr>
        <w:pStyle w:val="ListNumber"/>
        <w:spacing w:before="20" w:after="60" w:line="260" w:lineRule="auto"/>
      </w:pPr>
      <w:r>
        <w:rPr>
          <w:rFonts w:ascii="Liberation Serif" w:hAnsi="Liberation Serif" w:eastAsia="Liberation Serif" w:cs="Liberation Serif"/>
          <w:color w:val="222222"/>
          <w:sz w:val="22"/>
        </w:rPr>
        <w:t>ETag SHA-1 including SCN. 304 path. Headers for lag, open, freeze.</w:t>
      </w:r>
    </w:p>
    <w:p>
      <w:pPr>
        <w:pStyle w:val="ListNumber"/>
        <w:spacing w:before="20" w:after="60" w:line="260" w:lineRule="auto"/>
      </w:pPr>
      <w:r>
        <w:rPr>
          <w:rFonts w:ascii="Liberation Serif" w:hAnsi="Liberation Serif" w:eastAsia="Liberation Serif" w:cs="Liberation Serif"/>
          <w:color w:val="222222"/>
          <w:sz w:val="22"/>
        </w:rPr>
        <w:t>Redis 20s with freeze+open in the key, bypass on Cache-Control: no-cache and X-Oak-Live: 1, Redis-down fallback to replica.</w:t>
      </w:r>
    </w:p>
    <w:p>
      <w:pPr>
        <w:pStyle w:val="ListNumber"/>
        <w:spacing w:before="20" w:after="60" w:line="260" w:lineRule="auto"/>
      </w:pPr>
      <w:r>
        <w:rPr>
          <w:rFonts w:ascii="Liberation Serif" w:hAnsi="Liberation Serif" w:eastAsia="Liberation Serif" w:cs="Liberation Serif"/>
          <w:color w:val="222222"/>
          <w:sz w:val="22"/>
        </w:rPr>
        <w:t>F5 pool member on 8084, health endpoint without LDAP, staging 8085 last.</w:t>
      </w:r>
    </w:p>
    <w:p>
      <w:pPr>
        <w:spacing w:before="0" w:after="160" w:line="276" w:lineRule="auto"/>
        <w:ind w:firstLine="0"/>
      </w:pPr>
      <w:r>
        <w:rPr>
          <w:rFonts w:ascii="Liberation Serif" w:hAnsi="Liberation Serif" w:eastAsia="Liberation Serif" w:cs="Liberation Serif"/>
          <w:color w:val="222222"/>
          <w:sz w:val="22"/>
        </w:rPr>
        <w:t>If we invert that order and put Redis first, we will cache wrong mappers for 20s at a time and Sneha will spend a day chasing ghosts. If we put the paged path first without PlantCode tests, we will ship the integer bind. I have seen both instincts in myself this month. The sequence is the design, not a suggestion.</w:t>
      </w:r>
    </w:p>
    <w:p>
      <w:pPr>
        <w:pStyle w:val="Heading2"/>
      </w:pPr>
      <w:r>
        <w:t>Open questions</w:t>
      </w:r>
    </w:p>
    <w:p>
      <w:pPr>
        <w:spacing w:before="80" w:after="60" w:line="200" w:lineRule="auto"/>
      </w:pPr>
      <w:r>
        <w:rPr>
          <w:rFonts w:ascii="Liberation Sans" w:hAnsi="Liberation Sans" w:eastAsia="Liberation Sans" w:cs="Liberation Sans"/>
          <w:i/>
          <w:color w:val="555555"/>
          <w:sz w:val="17"/>
        </w:rPr>
        <w:t>Open design questions as of January 9, 2020.</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Aisle 7 refresh 15s live vs 60s cached?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20, 2020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Design supports both. Default is 20s cache. He picks the client behavior.</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on a second box?</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31, 2020</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as the integration guide question. Design assumes :8085 until then.</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Include SCN in a response body field for support, or headers only?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17, 2020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want header only. Body SCN will get logged. Logging SCN is fine; logging it next to qty is how CSVs grow.</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H2 in CI vs Oracle XE in CI?</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24, 2020</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H2 will not catch CHAR(2) binds. I want Oracle XE in CI even if it is slow. Sneha is weighing 7.4 min CI vs 1.1 min H2.</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Retry-After on 503: 30s fixed, or lag-based?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17, 2020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will start fixed 30. Lag-based invites a client bug that retries at lag+1 forever.</w:t>
            </w:r>
          </w:p>
        </w:tc>
      </w:tr>
    </w:tbl>
    <w:p>
      <w:pPr>
        <w:spacing w:before="40" w:after="160" w:line="80" w:lineRule="auto"/>
      </w:pPr>
    </w:p>
    <w:tbl>
      <w:tblPr>
        <w:tblW w:type="auto" w:w="0"/>
        <w:tblLook w:firstColumn="1" w:firstRow="1" w:lastColumn="0" w:lastRow="0" w:noHBand="0" w:noVBand="1" w:val="04A0"/>
      </w:tblPr>
      <w:tblGrid>
        <w:gridCol w:w="9648"/>
      </w:tblGrid>
      <w:tr>
        <w:tc>
          <w:tcPr>
            <w:tcW w:type="dxa" w:w="964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NOTE</w:t>
            </w:r>
          </w:p>
          <w:p>
            <w:pPr>
              <w:spacing w:before="0" w:after="0" w:line="250" w:lineRule="auto"/>
            </w:pPr>
            <w:r>
              <w:rPr>
                <w:rFonts w:ascii="Liberation Serif" w:hAnsi="Liberation Serif" w:eastAsia="Liberation Serif" w:cs="Liberation Serif"/>
                <w:color w:val="222222"/>
                <w:sz w:val="21"/>
              </w:rPr>
              <w:t>Implementation order: PlantCode + LDAP filter, sku path (smallest query), exceptions, then the paged inventory path, then Redis. Do not start with Redis. A cache in front of a wrong mapper will look consistent and be wrong. Sneha's pack runs against cache off first.</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Related: OAK-REQ-2019-014, OAK-4412, OAK-MTG-2019-044, OAK-DOC-2020-003 (guide, after this), OAK-SOP-2020-011 (extract). Walt's view DDL is OAK-4412-DBA. If DDL and this SQL sketch disagree, DDL wins and this sketch gets a PR.</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OAK-TDD-2020-002</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January 9, 2020</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Oakridge inventory-api v1 REST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