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Times New Roman"/>
          <w:b/>
          <w:color w:val="17365D"/>
          <w:sz w:val="44"/>
        </w:rPr>
        <w:t>MENGFEI LI</w:t>
      </w:r>
    </w:p>
    <w:p>
      <w:pPr>
        <w:spacing w:after="40"/>
        <w:jc w:val="center"/>
      </w:pPr>
      <w:r>
        <w:rPr>
          <w:rFonts w:ascii="Arial" w:hAnsi="Arial" w:eastAsia="Arial"/>
          <w:b/>
          <w:color w:val="1F2328"/>
          <w:sz w:val="20"/>
        </w:rPr>
        <w:t>Ph.D. Candidate in Management Science  ·  Fudan University</w:t>
      </w:r>
    </w:p>
    <w:p>
      <w:pPr>
        <w:spacing w:after="60"/>
        <w:jc w:val="center"/>
      </w:pPr>
      <w:r>
        <w:rPr>
          <w:rFonts w:ascii="Arial" w:hAnsi="Arial" w:eastAsia="Arial"/>
          <w:b/>
          <w:color w:val="2E74B5"/>
          <w:sz w:val="16"/>
        </w:rPr>
        <w:t>2026-2027 ACADEMIC JOB MARKET  ·  OPERATIONS MANAGEMENT  ·  EXPECTED JUNE 2027</w:t>
      </w:r>
    </w:p>
    <w:p>
      <w:pPr>
        <w:spacing w:after="140"/>
        <w:jc w:val="center"/>
        <w:pBdr>
          <w:bottom w:val="single" w:sz="6" w:space="2" w:color="D9E2F3"/>
        </w:pBdr>
      </w:pPr>
      <w:hyperlink r:id="rId13">
        <w:r>
          <w:rPr>
            <w:rFonts w:ascii="Arial" w:hAnsi="Arial"/>
            <w:color w:val="2E74B5"/>
            <w:u w:val="single"/>
          </w:rPr>
          <w:t>mfli22@m.fudan.edu.cn</w:t>
        </w:r>
      </w:hyperlink>
      <w:r>
        <w:t xml:space="preserve">  ·  </w:t>
      </w:r>
      <w:hyperlink r:id="rId14">
        <w:r>
          <w:rPr>
            <w:rFonts w:ascii="Arial" w:hAnsi="Arial"/>
            <w:color w:val="2E74B5"/>
            <w:u w:val="single"/>
          </w:rPr>
          <w:t>Website</w:t>
        </w:r>
      </w:hyperlink>
      <w:r>
        <w:t xml:space="preserve">  ·  Shanghai, China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EDUCATION</w:t>
      </w:r>
    </w:p>
    <w:p>
      <w:pPr>
        <w:pStyle w:val="CVBody"/>
        <w:keepNext/>
        <w:tabs>
          <w:tab w:pos="10368" w:val="right"/>
        </w:tabs>
        <w:spacing w:after="0"/>
      </w:pPr>
      <w:r>
        <w:rPr>
          <w:rFonts w:ascii="Arial" w:hAnsi="Arial" w:eastAsia="Arial"/>
          <w:b/>
        </w:rPr>
        <w:t>Ph.D. Candidate in Management Science, Fudan University</w:t>
      </w:r>
      <w:r>
        <w:rPr>
          <w:rFonts w:ascii="Arial" w:hAnsi="Arial" w:eastAsia="Arial"/>
          <w:b/>
          <w:color w:val="5B6573"/>
        </w:rPr>
        <w:tab/>
        <w:t>Sep 2022 - Jun 2027 (expected)</w:t>
      </w:r>
    </w:p>
    <w:p>
      <w:pPr>
        <w:pStyle w:val="CVDetail"/>
        <w:keepNext/>
      </w:pPr>
      <w:r>
        <w:t>School of Management, Department of Management Science</w:t>
      </w:r>
    </w:p>
    <w:p>
      <w:pPr>
        <w:pStyle w:val="CVDetail"/>
        <w:keepNext w:val="0"/>
      </w:pPr>
      <w:r>
        <w:t>Advisor: Prof. Xiaole Wu</w:t>
      </w:r>
    </w:p>
    <w:p>
      <w:pPr>
        <w:pStyle w:val="CVBody"/>
        <w:keepNext/>
        <w:tabs>
          <w:tab w:pos="10368" w:val="right"/>
        </w:tabs>
        <w:spacing w:after="0"/>
      </w:pPr>
      <w:r>
        <w:rPr>
          <w:rFonts w:ascii="Arial" w:hAnsi="Arial" w:eastAsia="Arial"/>
          <w:b/>
        </w:rPr>
        <w:t>Visiting Ph.D. Student, Indiana University</w:t>
      </w:r>
      <w:r>
        <w:rPr>
          <w:rFonts w:ascii="Arial" w:hAnsi="Arial" w:eastAsia="Arial"/>
          <w:b/>
          <w:color w:val="5B6573"/>
        </w:rPr>
        <w:tab/>
        <w:t>Sep 2024 - Dec 2024</w:t>
      </w:r>
    </w:p>
    <w:p>
      <w:pPr>
        <w:pStyle w:val="CVDetail"/>
        <w:keepNext/>
      </w:pPr>
      <w:r>
        <w:t>Kelley School of Business, Operations &amp; Decision Technologies</w:t>
      </w:r>
    </w:p>
    <w:p>
      <w:pPr>
        <w:pStyle w:val="CVDetail"/>
        <w:keepNext w:val="0"/>
      </w:pPr>
      <w:r>
        <w:t>Host: Prof. Wenchang Zhang</w:t>
      </w:r>
    </w:p>
    <w:p>
      <w:pPr>
        <w:pStyle w:val="CVBody"/>
        <w:keepNext/>
        <w:tabs>
          <w:tab w:pos="10368" w:val="right"/>
        </w:tabs>
        <w:spacing w:after="0"/>
      </w:pPr>
      <w:r>
        <w:rPr>
          <w:rFonts w:ascii="Arial" w:hAnsi="Arial" w:eastAsia="Arial"/>
          <w:b/>
        </w:rPr>
        <w:t>B.S. in Statistics, Fudan University</w:t>
      </w:r>
      <w:r>
        <w:rPr>
          <w:rFonts w:ascii="Arial" w:hAnsi="Arial" w:eastAsia="Arial"/>
          <w:b/>
          <w:color w:val="5B6573"/>
        </w:rPr>
        <w:tab/>
        <w:t>Sep 2018 - Jun 2022</w:t>
      </w:r>
    </w:p>
    <w:p>
      <w:pPr>
        <w:pStyle w:val="CVDetail"/>
        <w:keepNext/>
      </w:pPr>
      <w:r>
        <w:t>School of Management, Department of Statistics</w:t>
      </w:r>
    </w:p>
    <w:p>
      <w:pPr>
        <w:pStyle w:val="CVDetail"/>
        <w:keepNext w:val="0"/>
      </w:pPr>
      <w:r>
        <w:t>Advisor: Prof. Feiyu Jiang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RESEARCH INTERESTS</w:t>
      </w:r>
    </w:p>
    <w:p>
      <w:pPr>
        <w:pStyle w:val="CVBody"/>
        <w:keepLines/>
        <w:spacing w:after="60"/>
        <w:ind w:left="0"/>
      </w:pPr>
      <w:r>
        <w:t>AI-based Empirical Operations Management  ·  Causal Machine Learning  ·  Structural Model Estimation  ·  Manufacturing Learning, Efficiency, and Consistency  ·  Supply Chain Resilience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PUBLICATIONS AND MANUSCRIPTS</w:t>
      </w:r>
    </w:p>
    <w:p>
      <w:pPr>
        <w:pStyle w:val="CVSubsection"/>
      </w:pPr>
      <w:r>
        <w:t>Published</w:t>
      </w:r>
    </w:p>
    <w:p>
      <w:pPr>
        <w:pStyle w:val="CVBody"/>
        <w:keepLines/>
        <w:spacing w:after="60"/>
        <w:ind w:left="331" w:hanging="331"/>
      </w:pPr>
      <w:r>
        <w:t xml:space="preserve">1. </w:t>
      </w:r>
      <w:r>
        <w:rPr>
          <w:rFonts w:ascii="Arial" w:hAnsi="Arial" w:eastAsia="Arial"/>
          <w:b w:val="0"/>
        </w:rPr>
        <w:t>Ji Huang</w:t>
      </w:r>
      <w:r>
        <w:t xml:space="preserve">, </w:t>
      </w:r>
      <w:r>
        <w:rPr>
          <w:rFonts w:ascii="Arial" w:hAnsi="Arial" w:eastAsia="Arial"/>
          <w:b/>
        </w:rPr>
        <w:t>Mengfei Li</w:t>
      </w:r>
      <w:r>
        <w:t xml:space="preserve">, </w:t>
      </w:r>
      <w:r>
        <w:rPr>
          <w:rFonts w:ascii="Arial" w:hAnsi="Arial" w:eastAsia="Arial"/>
          <w:b w:val="0"/>
        </w:rPr>
        <w:t>Shuai Shao</w:t>
      </w:r>
      <w:r>
        <w:t xml:space="preserve">. </w:t>
      </w:r>
      <w:hyperlink r:id="rId15">
        <w:r>
          <w:rPr>
            <w:rFonts w:ascii="Arial" w:hAnsi="Arial"/>
            <w:color w:val="1F2328"/>
            <w:i/>
            <w:u w:val="single"/>
          </w:rPr>
          <w:t>Distribution Shift Alignment Helps LLMs Simulate Survey Response Distributions</w:t>
        </w:r>
      </w:hyperlink>
      <w:r>
        <w:t xml:space="preserve">. </w:t>
      </w:r>
      <w:r>
        <w:rPr>
          <w:rFonts w:ascii="Arial" w:hAnsi="Arial" w:eastAsia="Arial"/>
          <w:i/>
        </w:rPr>
        <w:t>Findings of the Association for Computational Linguistics: ACL 2026</w:t>
      </w:r>
      <w:r>
        <w:t xml:space="preserve">, 9395-9409. </w:t>
      </w:r>
      <w:r>
        <w:rPr>
          <w:rFonts w:ascii="Arial" w:hAnsi="Arial" w:eastAsia="Arial"/>
          <w:i/>
          <w:color w:val="5B6573"/>
        </w:rPr>
        <w:t xml:space="preserve">Authors listed alphabetically. </w:t>
      </w:r>
      <w:hyperlink r:id="rId16">
        <w:r>
          <w:rPr>
            <w:rFonts w:ascii="Arial" w:hAnsi="Arial"/>
            <w:color w:val="2E74B5"/>
            <w:u w:val="single"/>
          </w:rPr>
          <w:t>DOI</w:t>
        </w:r>
      </w:hyperlink>
    </w:p>
    <w:p>
      <w:pPr>
        <w:pStyle w:val="CVSubsection"/>
      </w:pPr>
      <w:r>
        <w:t>Forthcoming</w:t>
      </w:r>
    </w:p>
    <w:p>
      <w:pPr>
        <w:pStyle w:val="CVBody"/>
        <w:keepLines/>
        <w:spacing w:after="60"/>
        <w:ind w:left="331" w:hanging="331"/>
      </w:pPr>
      <w:r>
        <w:t xml:space="preserve">1. </w:t>
      </w:r>
      <w:r>
        <w:rPr>
          <w:rFonts w:ascii="Arial" w:hAnsi="Arial" w:eastAsia="Arial"/>
          <w:b/>
        </w:rPr>
        <w:t>Mengfei Li</w:t>
      </w:r>
      <w:r>
        <w:t xml:space="preserve">, </w:t>
      </w:r>
      <w:r>
        <w:rPr>
          <w:rFonts w:ascii="Arial" w:hAnsi="Arial" w:eastAsia="Arial"/>
          <w:b w:val="0"/>
        </w:rPr>
        <w:t>Xiaole Wu</w:t>
      </w:r>
      <w:r>
        <w:t xml:space="preserve">, </w:t>
      </w:r>
      <w:r>
        <w:rPr>
          <w:rFonts w:ascii="Arial" w:hAnsi="Arial" w:eastAsia="Arial"/>
          <w:b w:val="0"/>
        </w:rPr>
        <w:t>Yang Chen</w:t>
      </w:r>
      <w:r>
        <w:t xml:space="preserve">, </w:t>
      </w:r>
      <w:r>
        <w:rPr>
          <w:rFonts w:ascii="Arial" w:hAnsi="Arial" w:eastAsia="Arial"/>
          <w:b w:val="0"/>
        </w:rPr>
        <w:t>Jinyan Zhu</w:t>
      </w:r>
      <w:r>
        <w:t xml:space="preserve">. </w:t>
      </w:r>
      <w:hyperlink r:id="rId17">
        <w:r>
          <w:rPr>
            <w:rFonts w:ascii="Arial" w:hAnsi="Arial"/>
            <w:color w:val="1F2328"/>
            <w:i/>
            <w:u w:val="single"/>
          </w:rPr>
          <w:t>Metrics of Supply Chain Resilience: Structural Change-Points and Weighted Cumulative Loss</w:t>
        </w:r>
      </w:hyperlink>
      <w:r>
        <w:t xml:space="preserve">. </w:t>
      </w:r>
      <w:r>
        <w:t xml:space="preserve">Accepted and forthcoming in </w:t>
      </w:r>
      <w:r>
        <w:rPr>
          <w:rFonts w:ascii="Arial" w:hAnsi="Arial" w:eastAsia="Arial"/>
          <w:i/>
        </w:rPr>
        <w:t>Journal of Management Sciences in China</w:t>
      </w:r>
      <w:r>
        <w:t xml:space="preserve">. </w:t>
      </w:r>
      <w:hyperlink r:id="rId17">
        <w:r>
          <w:rPr>
            <w:rFonts w:ascii="Arial" w:hAnsi="Arial"/>
            <w:color w:val="2E74B5"/>
            <w:u w:val="single"/>
          </w:rPr>
          <w:t>SSRN</w:t>
        </w:r>
      </w:hyperlink>
      <w:r>
        <w:t xml:space="preserve"> · </w:t>
      </w:r>
      <w:hyperlink r:id="rId18">
        <w:r>
          <w:rPr>
            <w:rFonts w:ascii="Arial" w:hAnsi="Arial"/>
            <w:color w:val="2E74B5"/>
            <w:u w:val="single"/>
          </w:rPr>
          <w:t>DOI</w:t>
        </w:r>
      </w:hyperlink>
    </w:p>
    <w:p>
      <w:pPr>
        <w:pStyle w:val="CVSubsection"/>
      </w:pPr>
      <w:r>
        <w:t>Under Review</w:t>
      </w:r>
    </w:p>
    <w:p>
      <w:pPr>
        <w:pStyle w:val="CVBody"/>
        <w:keepLines/>
        <w:spacing w:after="60"/>
        <w:ind w:left="331" w:hanging="331"/>
      </w:pPr>
      <w:r>
        <w:t xml:space="preserve">1. </w:t>
      </w:r>
      <w:r>
        <w:rPr>
          <w:rFonts w:ascii="Arial" w:hAnsi="Arial" w:eastAsia="Arial"/>
          <w:b/>
        </w:rPr>
        <w:t>Mengfei Li</w:t>
      </w:r>
      <w:r>
        <w:t xml:space="preserve">, </w:t>
      </w:r>
      <w:r>
        <w:rPr>
          <w:rFonts w:ascii="Arial" w:hAnsi="Arial" w:eastAsia="Arial"/>
          <w:b w:val="0"/>
        </w:rPr>
        <w:t>Wenchang Zhang</w:t>
      </w:r>
      <w:r>
        <w:t xml:space="preserve">, </w:t>
      </w:r>
      <w:r>
        <w:rPr>
          <w:rFonts w:ascii="Arial" w:hAnsi="Arial" w:eastAsia="Arial"/>
          <w:b w:val="0"/>
        </w:rPr>
        <w:t>Yue Cheng</w:t>
      </w:r>
      <w:r>
        <w:t xml:space="preserve">, </w:t>
      </w:r>
      <w:r>
        <w:rPr>
          <w:rFonts w:ascii="Arial" w:hAnsi="Arial" w:eastAsia="Arial"/>
          <w:b w:val="0"/>
        </w:rPr>
        <w:t>Liu Ming</w:t>
      </w:r>
      <w:r>
        <w:t xml:space="preserve">, </w:t>
      </w:r>
      <w:r>
        <w:rPr>
          <w:rFonts w:ascii="Arial" w:hAnsi="Arial" w:eastAsia="Arial"/>
          <w:b w:val="0"/>
        </w:rPr>
        <w:t>Xiaole Wu</w:t>
      </w:r>
      <w:r>
        <w:t xml:space="preserve">. </w:t>
      </w:r>
      <w:hyperlink r:id="rId19">
        <w:r>
          <w:rPr>
            <w:rFonts w:ascii="Arial" w:hAnsi="Arial"/>
            <w:color w:val="1F2328"/>
            <w:i/>
            <w:u w:val="single"/>
          </w:rPr>
          <w:t>Experience-Based Learning in SMEs: A Dual Perspective on Manufacturing Efficiency and Consistency</w:t>
        </w:r>
      </w:hyperlink>
      <w:r>
        <w:t xml:space="preserve">. </w:t>
      </w:r>
      <w:r>
        <w:t xml:space="preserve">Under second-round review at </w:t>
      </w:r>
      <w:r>
        <w:rPr>
          <w:rFonts w:ascii="Arial" w:hAnsi="Arial" w:eastAsia="Arial"/>
          <w:i/>
        </w:rPr>
        <w:t>Management Science</w:t>
      </w:r>
      <w:r>
        <w:t xml:space="preserve">. </w:t>
      </w:r>
      <w:hyperlink r:id="rId19">
        <w:r>
          <w:rPr>
            <w:rFonts w:ascii="Arial" w:hAnsi="Arial"/>
            <w:color w:val="2E74B5"/>
            <w:u w:val="single"/>
          </w:rPr>
          <w:t>SSRN</w:t>
        </w:r>
      </w:hyperlink>
      <w:r>
        <w:t xml:space="preserve"> · </w:t>
      </w:r>
      <w:hyperlink r:id="rId20">
        <w:r>
          <w:rPr>
            <w:rFonts w:ascii="Arial" w:hAnsi="Arial"/>
            <w:color w:val="2E74B5"/>
            <w:u w:val="single"/>
          </w:rPr>
          <w:t>DOI</w:t>
        </w:r>
      </w:hyperlink>
    </w:p>
    <w:p>
      <w:pPr>
        <w:pStyle w:val="CVSubsection"/>
      </w:pPr>
      <w:r>
        <w:t>Working Papers</w:t>
      </w:r>
    </w:p>
    <w:p>
      <w:pPr>
        <w:pStyle w:val="CVBody"/>
        <w:keepLines/>
        <w:spacing w:after="60"/>
        <w:ind w:left="331" w:hanging="331"/>
      </w:pPr>
      <w:r>
        <w:t xml:space="preserve">1. </w:t>
      </w:r>
      <w:r>
        <w:rPr>
          <w:rFonts w:ascii="Arial" w:hAnsi="Arial" w:eastAsia="Arial"/>
          <w:b/>
        </w:rPr>
        <w:t>Mengfei Li</w:t>
      </w:r>
      <w:r>
        <w:t xml:space="preserve">, </w:t>
      </w:r>
      <w:r>
        <w:rPr>
          <w:rFonts w:ascii="Arial" w:hAnsi="Arial" w:eastAsia="Arial"/>
          <w:b w:val="0"/>
        </w:rPr>
        <w:t>Guihua Wang</w:t>
      </w:r>
      <w:r>
        <w:t xml:space="preserve">, </w:t>
      </w:r>
      <w:r>
        <w:rPr>
          <w:rFonts w:ascii="Arial" w:hAnsi="Arial" w:eastAsia="Arial"/>
          <w:b w:val="0"/>
        </w:rPr>
        <w:t>Wenchang Zhang</w:t>
      </w:r>
      <w:r>
        <w:t xml:space="preserve">. </w:t>
      </w:r>
      <w:r>
        <w:rPr>
          <w:rFonts w:ascii="Times New Roman" w:hAnsi="Times New Roman" w:eastAsia="Times New Roman"/>
          <w:i/>
        </w:rPr>
        <w:t>A Structural Forest Estimation of Heterogeneous Newsvendor Models</w:t>
      </w:r>
      <w:r>
        <w:t xml:space="preserve">. </w:t>
      </w:r>
      <w:r>
        <w:t xml:space="preserve">Working paper. </w:t>
      </w:r>
      <w:hyperlink r:id="rId21">
        <w:r>
          <w:rPr>
            <w:rFonts w:ascii="Arial" w:hAnsi="Arial"/>
            <w:color w:val="2E74B5"/>
            <w:u w:val="single"/>
          </w:rPr>
          <w:t>Software</w:t>
        </w:r>
      </w:hyperlink>
    </w:p>
    <w:p>
      <w:pPr>
        <w:pStyle w:val="CVBody"/>
        <w:keepLines/>
        <w:spacing w:after="60"/>
        <w:ind w:left="331" w:hanging="331"/>
      </w:pPr>
      <w:r>
        <w:t xml:space="preserve">2. </w:t>
      </w:r>
      <w:r>
        <w:rPr>
          <w:rFonts w:ascii="Arial" w:hAnsi="Arial" w:eastAsia="Arial"/>
          <w:b w:val="0"/>
        </w:rPr>
        <w:t>Ji Huang</w:t>
      </w:r>
      <w:r>
        <w:t xml:space="preserve">, </w:t>
      </w:r>
      <w:r>
        <w:rPr>
          <w:rFonts w:ascii="Arial" w:hAnsi="Arial" w:eastAsia="Arial"/>
          <w:b/>
        </w:rPr>
        <w:t>Mengfei Li</w:t>
      </w:r>
      <w:r>
        <w:t xml:space="preserve">, </w:t>
      </w:r>
      <w:r>
        <w:rPr>
          <w:rFonts w:ascii="Arial" w:hAnsi="Arial" w:eastAsia="Arial"/>
          <w:b w:val="0"/>
        </w:rPr>
        <w:t>Shuai Shao</w:t>
      </w:r>
      <w:r>
        <w:t xml:space="preserve">. </w:t>
      </w:r>
      <w:r>
        <w:rPr>
          <w:rFonts w:ascii="Times New Roman" w:hAnsi="Times New Roman" w:eastAsia="Times New Roman"/>
          <w:i/>
        </w:rPr>
        <w:t>LLMs Simulate Survey Response for Joint Distribution of Multiple Questions</w:t>
      </w:r>
      <w:r>
        <w:t xml:space="preserve">. </w:t>
      </w:r>
      <w:r>
        <w:t xml:space="preserve">Working paper. </w:t>
      </w:r>
      <w:r>
        <w:rPr>
          <w:rFonts w:ascii="Arial" w:hAnsi="Arial" w:eastAsia="Arial"/>
          <w:i/>
          <w:color w:val="5B6573"/>
        </w:rPr>
        <w:t xml:space="preserve">Authors listed alphabetically. </w:t>
      </w:r>
    </w:p>
    <w:p>
      <w:pPr>
        <w:pStyle w:val="CVBody"/>
        <w:keepLines/>
        <w:spacing w:after="60"/>
        <w:ind w:left="331" w:hanging="331"/>
      </w:pPr>
      <w:r>
        <w:t xml:space="preserve">3. </w:t>
      </w:r>
      <w:r>
        <w:rPr>
          <w:rFonts w:ascii="Arial" w:hAnsi="Arial" w:eastAsia="Arial"/>
          <w:b w:val="0"/>
        </w:rPr>
        <w:t>Ziyin Bin</w:t>
      </w:r>
      <w:r>
        <w:t xml:space="preserve">, </w:t>
      </w:r>
      <w:r>
        <w:rPr>
          <w:rFonts w:ascii="Arial" w:hAnsi="Arial" w:eastAsia="Arial"/>
          <w:b/>
        </w:rPr>
        <w:t>Mengfei Li</w:t>
      </w:r>
      <w:r>
        <w:t xml:space="preserve">, </w:t>
      </w:r>
      <w:r>
        <w:rPr>
          <w:rFonts w:ascii="Arial" w:hAnsi="Arial" w:eastAsia="Arial"/>
          <w:b w:val="0"/>
        </w:rPr>
        <w:t>Zibo Liu</w:t>
      </w:r>
      <w:r>
        <w:t xml:space="preserve">, </w:t>
      </w:r>
      <w:r>
        <w:rPr>
          <w:rFonts w:ascii="Arial" w:hAnsi="Arial" w:eastAsia="Arial"/>
          <w:b w:val="0"/>
        </w:rPr>
        <w:t>Lezhen Wu</w:t>
      </w:r>
      <w:r>
        <w:t xml:space="preserve">, </w:t>
      </w:r>
      <w:r>
        <w:rPr>
          <w:rFonts w:ascii="Arial" w:hAnsi="Arial" w:eastAsia="Arial"/>
          <w:b w:val="0"/>
        </w:rPr>
        <w:t>Xiaole Wu</w:t>
      </w:r>
      <w:r>
        <w:t xml:space="preserve">. </w:t>
      </w:r>
      <w:r>
        <w:rPr>
          <w:rFonts w:ascii="Times New Roman" w:hAnsi="Times New Roman" w:eastAsia="Times New Roman"/>
          <w:i/>
        </w:rPr>
        <w:t>A Counterfactual Analysis of Capacity Decisions in Photovoltaic Enterprises</w:t>
      </w:r>
      <w:r>
        <w:t xml:space="preserve">. </w:t>
      </w:r>
      <w:r>
        <w:t xml:space="preserve">Working paper. </w:t>
      </w:r>
    </w:p>
    <w:p>
      <w:pPr>
        <w:pStyle w:val="CVBody"/>
        <w:keepLines/>
        <w:spacing w:after="60"/>
        <w:ind w:left="331" w:hanging="331"/>
      </w:pPr>
      <w:r>
        <w:t xml:space="preserve">4. </w:t>
      </w:r>
      <w:r>
        <w:rPr>
          <w:rFonts w:ascii="Arial" w:hAnsi="Arial" w:eastAsia="Arial"/>
          <w:b w:val="0"/>
        </w:rPr>
        <w:t>Zhe Zhang</w:t>
      </w:r>
      <w:r>
        <w:t xml:space="preserve">, </w:t>
      </w:r>
      <w:r>
        <w:rPr>
          <w:rFonts w:ascii="Arial" w:hAnsi="Arial" w:eastAsia="Arial"/>
          <w:b w:val="0"/>
        </w:rPr>
        <w:t>Handan Shi</w:t>
      </w:r>
      <w:r>
        <w:t xml:space="preserve">, </w:t>
      </w:r>
      <w:r>
        <w:rPr>
          <w:rFonts w:ascii="Arial" w:hAnsi="Arial" w:eastAsia="Arial"/>
          <w:b/>
        </w:rPr>
        <w:t>Mengfei Li</w:t>
      </w:r>
      <w:r>
        <w:t xml:space="preserve">. </w:t>
      </w:r>
      <w:r>
        <w:rPr>
          <w:rFonts w:ascii="Times New Roman" w:hAnsi="Times New Roman" w:eastAsia="Times New Roman"/>
          <w:i/>
        </w:rPr>
        <w:t>Little-Treat Consumption: A Qualitative Analysis Using Generative Large Language Models (GLLMs)</w:t>
      </w:r>
      <w:r>
        <w:t xml:space="preserve">. </w:t>
      </w:r>
      <w:r>
        <w:t xml:space="preserve">Working paper. 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GRANTS AND RESEARCH PROJECTS</w:t>
      </w:r>
    </w:p>
    <w:p>
      <w:pPr>
        <w:pStyle w:val="CVBody"/>
        <w:keepLines/>
        <w:spacing w:after="60"/>
        <w:ind w:left="331" w:hanging="331"/>
      </w:pPr>
      <w:r>
        <w:rPr>
          <w:rFonts w:ascii="Arial" w:hAnsi="Arial" w:eastAsia="Arial"/>
          <w:b/>
        </w:rPr>
        <w:t xml:space="preserve">Principal Investigator. </w:t>
      </w:r>
      <w:r>
        <w:t xml:space="preserve">National Natural Science Foundation of China, Young Student Basic Research Project (Doctoral Students). </w:t>
      </w:r>
      <w:r>
        <w:rPr>
          <w:rFonts w:ascii="Times New Roman" w:hAnsi="Times New Roman" w:eastAsia="Times New Roman"/>
          <w:i/>
        </w:rPr>
        <w:t>Integrating Causal Machine Learning and Structural Model Estimation: Theory and Optimization Applications</w:t>
      </w:r>
      <w:r>
        <w:rPr>
          <w:rFonts w:ascii="Arial" w:hAnsi="Arial" w:eastAsia="Arial"/>
          <w:color w:val="5B6573"/>
        </w:rPr>
        <w:t>. Jan 2025 - Dec 2027.</w:t>
      </w:r>
    </w:p>
    <w:p>
      <w:pPr>
        <w:pStyle w:val="CVBody"/>
        <w:keepLines/>
        <w:spacing w:after="60"/>
        <w:ind w:left="331" w:hanging="331"/>
      </w:pPr>
      <w:r>
        <w:rPr>
          <w:rFonts w:ascii="Arial" w:hAnsi="Arial" w:eastAsia="Arial"/>
          <w:b/>
        </w:rPr>
        <w:t xml:space="preserve">Participant. </w:t>
      </w:r>
      <w:r>
        <w:t xml:space="preserve">National Natural Science Foundation of China, Major Project. </w:t>
      </w:r>
      <w:r>
        <w:rPr>
          <w:rFonts w:ascii="Times New Roman" w:hAnsi="Times New Roman" w:eastAsia="Times New Roman"/>
          <w:i/>
        </w:rPr>
        <w:t>Theoretical Foundations of Supply Chain Resilience and Security</w:t>
      </w:r>
      <w:r>
        <w:rPr>
          <w:rFonts w:ascii="Arial" w:hAnsi="Arial" w:eastAsia="Arial"/>
          <w:color w:val="5B6573"/>
        </w:rPr>
        <w:t>. Jan 2023 - Dec 2027.</w:t>
      </w:r>
    </w:p>
    <w:p>
      <w:pPr>
        <w:pStyle w:val="CVBody"/>
        <w:keepLines/>
        <w:spacing w:after="60"/>
        <w:ind w:left="331" w:hanging="331"/>
      </w:pPr>
      <w:r>
        <w:rPr>
          <w:rFonts w:ascii="Arial" w:hAnsi="Arial" w:eastAsia="Arial"/>
          <w:b/>
        </w:rPr>
        <w:t xml:space="preserve">Participant. </w:t>
      </w:r>
      <w:r>
        <w:t xml:space="preserve">State Grid Shanghai Electric Power Company, Management Consulting Project. </w:t>
      </w:r>
      <w:r>
        <w:rPr>
          <w:rFonts w:ascii="Times New Roman" w:hAnsi="Times New Roman" w:eastAsia="Times New Roman"/>
          <w:i/>
        </w:rPr>
        <w:t>Power Grid Supply Chain Network Resilience and Security Analysis Based on the SPOT Framework</w:t>
      </w:r>
      <w:r>
        <w:rPr>
          <w:rFonts w:ascii="Arial" w:hAnsi="Arial" w:eastAsia="Arial"/>
          <w:color w:val="5B6573"/>
        </w:rPr>
        <w:t>. Feb 2025 - Dec 2026.</w:t>
      </w:r>
    </w:p>
    <w:p>
      <w:pPr>
        <w:pStyle w:val="CVBody"/>
        <w:keepLines/>
        <w:spacing w:after="60"/>
        <w:ind w:left="331" w:hanging="331"/>
      </w:pPr>
      <w:r>
        <w:rPr>
          <w:rFonts w:ascii="Arial" w:hAnsi="Arial" w:eastAsia="Arial"/>
          <w:b/>
        </w:rPr>
        <w:t xml:space="preserve">Participant. </w:t>
      </w:r>
      <w:r>
        <w:t xml:space="preserve">China Energy Research Society, Research Consulting Project. </w:t>
      </w:r>
      <w:r>
        <w:rPr>
          <w:rFonts w:ascii="Times New Roman" w:hAnsi="Times New Roman" w:eastAsia="Times New Roman"/>
          <w:i/>
        </w:rPr>
        <w:t>Four-Tier Structural Model Construction for the Photovoltaic Industry</w:t>
      </w:r>
      <w:r>
        <w:rPr>
          <w:rFonts w:ascii="Arial" w:hAnsi="Arial" w:eastAsia="Arial"/>
          <w:color w:val="5B6573"/>
        </w:rPr>
        <w:t>. Dec 2025 - Dec 2026.</w:t>
      </w:r>
    </w:p>
    <w:p>
      <w:pPr>
        <w:pStyle w:val="CVSection"/>
        <w:pageBreakBefore/>
        <w:pBdr>
          <w:bottom w:val="single" w:sz="8" w:space="2" w:color="17365D"/>
        </w:pBdr>
      </w:pPr>
      <w:r>
        <w:t>CONFERENCE PRESENTATIONS</w:t>
      </w:r>
    </w:p>
    <w:p>
      <w:pPr>
        <w:pStyle w:val="CVSubsection"/>
      </w:pPr>
      <w:r>
        <w:t>A Structural Forest Estimation of Heterogeneous Newsvendor Models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2025 INFORMS International Meeting</w:t>
      </w:r>
      <w:r>
        <w:t>, Singapore, July 2025.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35th POMS Annual Conference</w:t>
      </w:r>
      <w:r>
        <w:t>, Atlanta, USA, May 2025.</w:t>
      </w:r>
    </w:p>
    <w:p>
      <w:pPr>
        <w:pStyle w:val="CVSubsection"/>
      </w:pPr>
      <w:r>
        <w:t>Experience-Based Learning in SMEs: A Dual Perspective on Manufacturing Efficiency and Consistency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35th POMS Annual Conference</w:t>
      </w:r>
      <w:r>
        <w:t>, Atlanta, USA, May 2025.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15th POMS-HK International Conference</w:t>
      </w:r>
      <w:r>
        <w:t>, Hong Kong, China, January 2025.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2024 DSI Annual Conference</w:t>
      </w:r>
      <w:r>
        <w:t>, Phoenix, USA, November 2024.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2024 INFORMS Annual Meeting</w:t>
      </w:r>
      <w:r>
        <w:t>, Seattle, USA, October 2024.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16th CSAMSE Conference</w:t>
      </w:r>
      <w:r>
        <w:t>, Xiamen, China, July 2024.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14th POMS-HK International Conference</w:t>
      </w:r>
      <w:r>
        <w:t>, Hong Kong, China, January 2024.</w:t>
      </w:r>
    </w:p>
    <w:p>
      <w:pPr>
        <w:pStyle w:val="CVSubsection"/>
      </w:pPr>
      <w:r>
        <w:t>Conference Participation</w:t>
      </w:r>
    </w:p>
    <w:p>
      <w:pPr>
        <w:pStyle w:val="CVBody"/>
        <w:keepLines/>
        <w:spacing w:after="20"/>
        <w:ind w:left="331" w:hanging="331"/>
      </w:pPr>
      <w:r>
        <w:rPr>
          <w:rFonts w:ascii="Arial" w:hAnsi="Arial" w:eastAsia="Arial"/>
          <w:b/>
        </w:rPr>
        <w:t>NSFC 408th Shuangqing Forum</w:t>
      </w:r>
      <w:r>
        <w:t>, Beijing, China, April 2025.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HONORS AND AWARDS</w:t>
      </w:r>
    </w:p>
    <w:p>
      <w:pPr>
        <w:pStyle w:val="CVBody"/>
        <w:keepLines/>
        <w:spacing w:after="40"/>
        <w:ind w:left="331" w:hanging="331"/>
      </w:pPr>
      <w:hyperlink r:id="rId22">
        <w:r>
          <w:rPr>
            <w:rFonts w:ascii="Arial" w:hAnsi="Arial"/>
            <w:color w:val="1F2328"/>
            <w:b/>
            <w:u w:val="single"/>
          </w:rPr>
          <w:t>Fudan University Outstanding Student Role Model</w:t>
        </w:r>
      </w:hyperlink>
      <w:r>
        <w:t>, Fudan University, 2025</w:t>
      </w:r>
      <w:r>
        <w:t xml:space="preserve"> (One of 20 university-wide recipients)</w:t>
      </w:r>
      <w:r>
        <w:t>.</w:t>
      </w:r>
    </w:p>
    <w:p>
      <w:pPr>
        <w:pStyle w:val="CVBody"/>
        <w:keepLines/>
        <w:spacing w:after="40"/>
        <w:ind w:left="331" w:hanging="331"/>
      </w:pPr>
      <w:r>
        <w:rPr>
          <w:rFonts w:ascii="Arial" w:hAnsi="Arial" w:eastAsia="Arial"/>
          <w:b/>
        </w:rPr>
        <w:t>Honorable Mention, 15th POMS-HK International Conference Best Student Paper Award</w:t>
      </w:r>
      <w:r>
        <w:t>, POMS-HK International Conference, 2025</w:t>
      </w:r>
      <w:r>
        <w:t>.</w:t>
      </w:r>
    </w:p>
    <w:p>
      <w:pPr>
        <w:pStyle w:val="CVBody"/>
        <w:keepLines/>
        <w:spacing w:after="40"/>
        <w:ind w:left="331" w:hanging="331"/>
      </w:pPr>
      <w:r>
        <w:rPr>
          <w:rFonts w:ascii="Arial" w:hAnsi="Arial" w:eastAsia="Arial"/>
          <w:b/>
        </w:rPr>
        <w:t>Cargill Global Scholar</w:t>
      </w:r>
      <w:r>
        <w:t>, Cargill, 2019-2021</w:t>
      </w:r>
      <w:r>
        <w:t>.</w:t>
      </w:r>
    </w:p>
    <w:p>
      <w:pPr>
        <w:pStyle w:val="CVBody"/>
        <w:keepLines/>
        <w:spacing w:after="40"/>
        <w:ind w:left="331" w:hanging="331"/>
      </w:pPr>
      <w:r>
        <w:rPr>
          <w:rFonts w:ascii="Arial" w:hAnsi="Arial" w:eastAsia="Arial"/>
          <w:b/>
        </w:rPr>
        <w:t>Huawei Scholarship / First-Class Outstanding Student Scholarship</w:t>
      </w:r>
      <w:r>
        <w:t>, Fudan University, 2019-2020</w:t>
      </w:r>
      <w:r>
        <w:t>.</w:t>
      </w:r>
    </w:p>
    <w:p>
      <w:pPr>
        <w:pStyle w:val="CVBody"/>
        <w:keepLines/>
        <w:spacing w:after="40"/>
        <w:ind w:left="331" w:hanging="331"/>
      </w:pPr>
      <w:r>
        <w:rPr>
          <w:rFonts w:ascii="Arial" w:hAnsi="Arial" w:eastAsia="Arial"/>
          <w:b/>
        </w:rPr>
        <w:t>Zhuobo Scholarship</w:t>
      </w:r>
      <w:r>
        <w:t>, Fudan University, 2022-2027</w:t>
      </w:r>
      <w:r>
        <w:t>.</w:t>
      </w:r>
    </w:p>
    <w:p>
      <w:pPr>
        <w:pStyle w:val="CVBody"/>
        <w:keepLines/>
        <w:spacing w:after="40"/>
        <w:ind w:left="331" w:hanging="331"/>
      </w:pPr>
      <w:r>
        <w:rPr>
          <w:rFonts w:ascii="Arial" w:hAnsi="Arial" w:eastAsia="Arial"/>
          <w:b/>
        </w:rPr>
        <w:t>Zheng Zukang Academic Scholarship</w:t>
      </w:r>
      <w:r>
        <w:t>, Fudan University, 2020-2021</w:t>
      </w:r>
      <w:r>
        <w:t>.</w:t>
      </w:r>
    </w:p>
    <w:p>
      <w:pPr>
        <w:pStyle w:val="CVBody"/>
        <w:keepLines/>
        <w:spacing w:after="40"/>
        <w:ind w:left="331" w:hanging="331"/>
      </w:pPr>
      <w:r>
        <w:rPr>
          <w:rFonts w:ascii="Arial" w:hAnsi="Arial" w:eastAsia="Arial"/>
          <w:b/>
        </w:rPr>
        <w:t>Outstanding Student</w:t>
      </w:r>
      <w:r>
        <w:t>, Fudan University, 2018-2019, 2020-2021, 2021-2022</w:t>
      </w:r>
      <w:r>
        <w:t>.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TEACHING EXPERIENCE</w:t>
      </w:r>
    </w:p>
    <w:p>
      <w:pPr>
        <w:pStyle w:val="CVBody"/>
        <w:keepLines/>
        <w:spacing w:after="40"/>
        <w:ind w:left="331" w:hanging="331"/>
      </w:pPr>
      <w:r>
        <w:t>Teaching Assistant, MBA course: Young Cadre Program in Science and Technology Innovation.</w:t>
      </w:r>
    </w:p>
    <w:p>
      <w:pPr>
        <w:pStyle w:val="CVBody"/>
        <w:keepLines/>
        <w:spacing w:after="40"/>
        <w:ind w:left="331" w:hanging="331"/>
      </w:pPr>
      <w:r>
        <w:t>Teaching Assistant, undergraduate course: Operations Management.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ACADEMIC SERVICE</w:t>
      </w:r>
    </w:p>
    <w:p>
      <w:pPr>
        <w:pStyle w:val="CVBody"/>
        <w:keepLines/>
        <w:spacing w:after="40"/>
        <w:ind w:left="331" w:hanging="331"/>
      </w:pPr>
      <w:r>
        <w:t xml:space="preserve">Anonymous reviewer, </w:t>
      </w:r>
      <w:r>
        <w:rPr>
          <w:rFonts w:ascii="Times New Roman" w:hAnsi="Times New Roman" w:eastAsia="Times New Roman"/>
          <w:i/>
        </w:rPr>
        <w:t>Journal of Asian Economics</w:t>
      </w:r>
      <w:r>
        <w:t>.</w:t>
      </w:r>
    </w:p>
    <w:p>
      <w:pPr>
        <w:pStyle w:val="CVSection"/>
        <w:pageBreakBefore w:val="0"/>
        <w:pBdr>
          <w:bottom w:val="single" w:sz="8" w:space="2" w:color="17365D"/>
        </w:pBdr>
      </w:pPr>
      <w:r>
        <w:t>ACADEMIC RESOURCES AND SOFTWARE</w:t>
      </w:r>
    </w:p>
    <w:p>
      <w:pPr>
        <w:pStyle w:val="CVBody"/>
        <w:keepLines/>
        <w:spacing w:after="40"/>
        <w:ind w:left="331" w:hanging="331"/>
      </w:pPr>
      <w:r>
        <w:t>Participant, National Development and Intelligent Governance Laboratory Basic Research and Visualization Platform, Fudan University.</w:t>
      </w:r>
    </w:p>
    <w:p>
      <w:pPr>
        <w:pStyle w:val="CVBody"/>
        <w:keepLines/>
        <w:spacing w:after="40"/>
        <w:ind w:left="331" w:hanging="331"/>
      </w:pPr>
      <w:r>
        <w:t>Participant, China Foreign Merchandise Trade and Supply Chain Volatility Index, Fudan University Global Supply Chain Research Center.</w:t>
      </w:r>
    </w:p>
    <w:p>
      <w:pPr>
        <w:pStyle w:val="CVBody"/>
        <w:keepLines/>
        <w:spacing w:after="40"/>
        <w:ind w:left="331" w:hanging="331"/>
      </w:pPr>
      <w:r>
        <w:t>Contributor, Operations Management in the Digital Era (tentative title), edited by Xiaole Wu et al.</w:t>
      </w:r>
    </w:p>
    <w:p>
      <w:pPr>
        <w:pStyle w:val="CVBody"/>
        <w:keepLines/>
        <w:spacing w:after="40"/>
        <w:ind w:left="331" w:hanging="331"/>
      </w:pPr>
      <w:r>
        <w:t xml:space="preserve">Creator and maintainer, R package </w:t>
      </w:r>
      <w:hyperlink r:id="rId21">
        <w:r>
          <w:rPr>
            <w:rFonts w:ascii="Arial" w:hAnsi="Arial"/>
            <w:color w:val="2E74B5"/>
            <w:u w:val="single"/>
          </w:rPr>
          <w:t>SFHNV</w:t>
        </w:r>
      </w:hyperlink>
      <w:r>
        <w:t>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749" w:right="936" w:bottom="749" w:left="936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color w:val="5B6573"/>
        <w:sz w:val="15"/>
      </w:rPr>
      <w:t xml:space="preserve">Mengfei Li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color w:val="5B6573"/>
        <w:sz w:val="15"/>
      </w:rPr>
      <w:t xml:space="preserve">Mengfei Li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color w:val="5B6573"/>
        <w:sz w:val="15"/>
      </w:rPr>
      <w:t>MENGFEI LI  ·  CURRICULUM VITAE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3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ody">
    <w:name w:val="CV Body"/>
    <w:basedOn w:val="Normal"/>
    <w:pPr>
      <w:widowControl/>
      <w:spacing w:before="0" w:after="40" w:line="250" w:lineRule="auto"/>
    </w:pPr>
    <w:rPr>
      <w:rFonts w:ascii="Arial" w:hAnsi="Arial"/>
      <w:sz w:val="18"/>
    </w:rPr>
  </w:style>
  <w:style w:type="paragraph" w:customStyle="1" w:styleId="CVDetail">
    <w:name w:val="CV Detail"/>
    <w:basedOn w:val="CVBody"/>
    <w:pPr>
      <w:spacing w:after="20"/>
      <w:ind w:left="259"/>
    </w:pPr>
    <w:rPr>
      <w:color w:val="5B6573"/>
    </w:rPr>
  </w:style>
  <w:style w:type="paragraph" w:customStyle="1" w:styleId="CVSection">
    <w:name w:val="CV Section"/>
    <w:basedOn w:val="CVBody"/>
    <w:pPr>
      <w:keepNext/>
      <w:spacing w:before="160" w:after="80"/>
    </w:pPr>
    <w:rPr>
      <w:rFonts w:ascii="Arial" w:hAnsi="Arial"/>
      <w:b/>
      <w:color w:val="17365D"/>
      <w:sz w:val="21"/>
    </w:rPr>
  </w:style>
  <w:style w:type="paragraph" w:customStyle="1" w:styleId="CVSubsection">
    <w:name w:val="CV Subsection"/>
    <w:basedOn w:val="CVBody"/>
    <w:pPr>
      <w:keepNext/>
      <w:spacing w:before="80" w:after="20"/>
    </w:pPr>
    <w:rPr>
      <w:rFonts w:ascii="Times New Roman" w:hAnsi="Times New Roman"/>
      <w:b/>
      <w:i/>
      <w:color w:val="1F23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mailto:mfli22@m.fudan.edu.cn" TargetMode="External"/><Relationship Id="rId14" Type="http://schemas.openxmlformats.org/officeDocument/2006/relationships/hyperlink" Target="https://murphylicn.github.io/MengfeiLi.github.io" TargetMode="External"/><Relationship Id="rId15" Type="http://schemas.openxmlformats.org/officeDocument/2006/relationships/hyperlink" Target="https://aclanthology.org/2026.findings-acl.457/" TargetMode="External"/><Relationship Id="rId16" Type="http://schemas.openxmlformats.org/officeDocument/2006/relationships/hyperlink" Target="https://doi.org/10.18653/v1/2026.findings-acl.457" TargetMode="External"/><Relationship Id="rId17" Type="http://schemas.openxmlformats.org/officeDocument/2006/relationships/hyperlink" Target="https://papers.ssrn.com/sol3/papers.cfm?abstract_id=5218942" TargetMode="External"/><Relationship Id="rId18" Type="http://schemas.openxmlformats.org/officeDocument/2006/relationships/hyperlink" Target="https://doi.org/10.2139/ssrn.5218942" TargetMode="External"/><Relationship Id="rId19" Type="http://schemas.openxmlformats.org/officeDocument/2006/relationships/hyperlink" Target="https://papers.ssrn.com/sol3/papers.cfm?abstract_id=5273302" TargetMode="External"/><Relationship Id="rId20" Type="http://schemas.openxmlformats.org/officeDocument/2006/relationships/hyperlink" Target="https://doi.org/10.2139/ssrn.5273302" TargetMode="External"/><Relationship Id="rId21" Type="http://schemas.openxmlformats.org/officeDocument/2006/relationships/hyperlink" Target="https://murphylicn.r-universe.dev/SFHNV" TargetMode="External"/><Relationship Id="rId22" Type="http://schemas.openxmlformats.org/officeDocument/2006/relationships/hyperlink" Target="https://www.fudan.edu.cn/2025/1211/c24a147742/pag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Mengfei Li — Curriculum Vitae</dc:title>
  <dc:subject>Academic curriculum vitae for Operations Management faculty recruitment</dc:subject>
  <dc:creator>Mengfei Li</dc:creator>
  <cp:keywords>Operations Management; Management Science; academic CV</cp:keywords>
  <dc:description/>
  <cp:lastModifiedBy>Mengfei Li</cp:lastModifiedBy>
  <cp:revision>1</cp:revision>
  <dcterms:created xsi:type="dcterms:W3CDTF">2026-07-27T00:00:00Z</dcterms:created>
  <dcterms:modified xsi:type="dcterms:W3CDTF">2026-07-27T00:00:00Z</dcterms:modified>
  <cp:category/>
</cp:coreProperties>
</file>