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A3C1A" w14:textId="77777777" w:rsidR="00597A4F" w:rsidRDefault="0095543A">
      <w:pPr>
        <w:pStyle w:val="Heading4"/>
      </w:pPr>
      <w:r>
        <w:t>DCLRS Client Background</w:t>
      </w:r>
    </w:p>
    <w:p w14:paraId="213084B1" w14:textId="3614CB02" w:rsidR="00597A4F" w:rsidRDefault="00ED0837">
      <w:pPr>
        <w:pStyle w:val="Normal1"/>
        <w:rPr>
          <w:b/>
        </w:rPr>
      </w:pPr>
      <w:bookmarkStart w:id="0" w:name="_gjdgxs" w:colFirst="0" w:colLast="0"/>
      <w:bookmarkEnd w:id="0"/>
      <w:r>
        <w:rPr>
          <w:b/>
        </w:rPr>
        <w:t>January 2020</w:t>
      </w:r>
    </w:p>
    <w:p w14:paraId="5D5F4C92" w14:textId="77777777" w:rsidR="00597A4F" w:rsidRDefault="0095543A">
      <w:pPr>
        <w:pStyle w:val="Normal1"/>
        <w:jc w:val="center"/>
        <w:rPr>
          <w:b/>
          <w:sz w:val="22"/>
          <w:szCs w:val="22"/>
          <w:u w:val="single"/>
        </w:rPr>
      </w:pPr>
      <w:r>
        <w:rPr>
          <w:b/>
          <w:sz w:val="22"/>
          <w:szCs w:val="22"/>
          <w:u w:val="single"/>
        </w:rPr>
        <w:t>ACE HARDWARE</w:t>
      </w:r>
    </w:p>
    <w:p w14:paraId="2C0967D0" w14:textId="77777777" w:rsidR="00597A4F" w:rsidRDefault="0095543A">
      <w:pPr>
        <w:pStyle w:val="Normal1"/>
        <w:tabs>
          <w:tab w:val="center" w:pos="1440"/>
          <w:tab w:val="center" w:pos="4680"/>
          <w:tab w:val="center" w:pos="7920"/>
        </w:tabs>
        <w:rPr>
          <w:sz w:val="22"/>
          <w:szCs w:val="22"/>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7FE06A2E" w14:textId="77777777" w:rsidR="00597A4F" w:rsidRDefault="0095543A">
      <w:pPr>
        <w:pStyle w:val="Normal1"/>
        <w:tabs>
          <w:tab w:val="center" w:pos="1440"/>
          <w:tab w:val="center" w:pos="4680"/>
          <w:tab w:val="center" w:pos="7920"/>
        </w:tabs>
        <w:rPr>
          <w:sz w:val="22"/>
          <w:szCs w:val="22"/>
        </w:rPr>
      </w:pPr>
      <w:r>
        <w:rPr>
          <w:sz w:val="22"/>
          <w:szCs w:val="22"/>
        </w:rPr>
        <w:tab/>
        <w:t>Marianne Cassidy</w:t>
      </w:r>
      <w:r>
        <w:rPr>
          <w:sz w:val="22"/>
          <w:szCs w:val="22"/>
        </w:rPr>
        <w:tab/>
      </w:r>
      <w:r>
        <w:rPr>
          <w:sz w:val="22"/>
          <w:szCs w:val="22"/>
        </w:rPr>
        <w:tab/>
        <w:t>Tim Schubert</w:t>
      </w:r>
    </w:p>
    <w:p w14:paraId="5F565BD3"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Ayesha Ahmad</w:t>
      </w:r>
    </w:p>
    <w:p w14:paraId="0F0D83E6" w14:textId="77777777" w:rsidR="00597A4F" w:rsidRDefault="0095543A">
      <w:pPr>
        <w:pStyle w:val="Normal1"/>
        <w:rPr>
          <w:b/>
          <w:sz w:val="22"/>
          <w:szCs w:val="22"/>
          <w:u w:val="single"/>
        </w:rPr>
      </w:pPr>
      <w:r>
        <w:rPr>
          <w:b/>
          <w:sz w:val="22"/>
          <w:szCs w:val="22"/>
          <w:u w:val="single"/>
        </w:rPr>
        <w:t>Company Description:</w:t>
      </w:r>
    </w:p>
    <w:p w14:paraId="1489C4A8" w14:textId="77777777" w:rsidR="00597A4F" w:rsidRDefault="0095543A">
      <w:pPr>
        <w:pStyle w:val="Normal1"/>
        <w:rPr>
          <w:sz w:val="22"/>
          <w:szCs w:val="22"/>
        </w:rPr>
      </w:pPr>
      <w:r>
        <w:rPr>
          <w:sz w:val="22"/>
          <w:szCs w:val="22"/>
        </w:rPr>
        <w:t xml:space="preserve">Founded in 1924, Ace Hardware is a retailer-owned cooperative with 4,600 independently-owned stores.  Due to their independently owned nature, Ace Hardware’s retailers range from small, urban stores, to large, rural stores and everything in between.  There are approximately 80,000 store associates employed by Ace retailers.  Ace’s inventory includes a variety of home improvement products, plus niche items and services relevant to each store’s community.  </w:t>
      </w:r>
    </w:p>
    <w:p w14:paraId="044A1A0E" w14:textId="77777777" w:rsidR="00597A4F" w:rsidRDefault="00597A4F">
      <w:pPr>
        <w:pStyle w:val="Normal1"/>
        <w:rPr>
          <w:b/>
          <w:sz w:val="22"/>
          <w:szCs w:val="22"/>
          <w:u w:val="single"/>
        </w:rPr>
      </w:pPr>
    </w:p>
    <w:p w14:paraId="29D64754" w14:textId="77777777" w:rsidR="00597A4F" w:rsidRDefault="0095543A">
      <w:pPr>
        <w:pStyle w:val="Normal1"/>
        <w:rPr>
          <w:b/>
          <w:color w:val="000000"/>
          <w:sz w:val="22"/>
          <w:szCs w:val="22"/>
          <w:u w:val="single"/>
        </w:rPr>
      </w:pPr>
      <w:r>
        <w:rPr>
          <w:b/>
          <w:color w:val="000000"/>
          <w:sz w:val="22"/>
          <w:szCs w:val="22"/>
          <w:u w:val="single"/>
        </w:rPr>
        <w:t>Products:</w:t>
      </w:r>
    </w:p>
    <w:p w14:paraId="1C7B3CDB" w14:textId="77777777" w:rsidR="00597A4F" w:rsidRDefault="0095543A">
      <w:pPr>
        <w:pStyle w:val="Normal1"/>
        <w:rPr>
          <w:b/>
          <w:sz w:val="22"/>
          <w:szCs w:val="22"/>
          <w:u w:val="single"/>
        </w:rPr>
      </w:pPr>
      <w:r>
        <w:rPr>
          <w:sz w:val="22"/>
          <w:szCs w:val="22"/>
        </w:rPr>
        <w:t>Available in every major hardware category, there are more than 12,000 different products with the Ace brand name.  A complete selection of products is offered in hand and power tools, electrical, plumbing, cleaning, lawn and garden, paint and paint sundries, and automotive.  Ace’s hand tools carry a Full Lifetime Guarantee and all other Ace Private Label products are stamped with a Satisfaction Guarantee.  Ace Private Label products are priced well below the cost of comparable national brands without sacrificing quality or durability.</w:t>
      </w:r>
    </w:p>
    <w:p w14:paraId="3EDA6125" w14:textId="77777777" w:rsidR="00597A4F" w:rsidRDefault="00597A4F">
      <w:pPr>
        <w:pStyle w:val="Normal1"/>
        <w:rPr>
          <w:b/>
          <w:sz w:val="22"/>
          <w:szCs w:val="22"/>
          <w:u w:val="single"/>
        </w:rPr>
      </w:pPr>
    </w:p>
    <w:p w14:paraId="5ACD9C23" w14:textId="77777777" w:rsidR="00597A4F" w:rsidRDefault="0095543A">
      <w:pPr>
        <w:pStyle w:val="Normal1"/>
        <w:rPr>
          <w:b/>
          <w:color w:val="000000"/>
          <w:sz w:val="22"/>
          <w:szCs w:val="22"/>
          <w:u w:val="single"/>
        </w:rPr>
      </w:pPr>
      <w:r>
        <w:rPr>
          <w:b/>
          <w:color w:val="000000"/>
          <w:sz w:val="22"/>
          <w:szCs w:val="22"/>
          <w:u w:val="single"/>
        </w:rPr>
        <w:t>Facilities:</w:t>
      </w:r>
    </w:p>
    <w:p w14:paraId="1CEBC06F" w14:textId="77777777" w:rsidR="00597A4F" w:rsidRDefault="0095543A">
      <w:pPr>
        <w:pStyle w:val="Normal1"/>
        <w:rPr>
          <w:sz w:val="22"/>
          <w:szCs w:val="22"/>
        </w:rPr>
      </w:pPr>
      <w:r>
        <w:rPr>
          <w:sz w:val="22"/>
          <w:szCs w:val="22"/>
        </w:rPr>
        <w:t xml:space="preserve">Ace Hardware’s 4,600 retail locations (4,400 in the U.S.) are located in all 50 states and over 70 countries.  About 5,000 team members work at Ace's 14 distribution and manufacturing facilities throughout the U.S and one facility in Shanghai, China.  Ace employs 900 team members at its corporate headquarters in Oak Brook, Illinois.  </w:t>
      </w:r>
    </w:p>
    <w:p w14:paraId="1B423460" w14:textId="77777777" w:rsidR="00597A4F" w:rsidRDefault="00597A4F">
      <w:pPr>
        <w:pStyle w:val="Normal1"/>
        <w:rPr>
          <w:sz w:val="22"/>
          <w:szCs w:val="22"/>
        </w:rPr>
      </w:pPr>
    </w:p>
    <w:p w14:paraId="55DFF661" w14:textId="77777777" w:rsidR="00597A4F" w:rsidRDefault="0095543A">
      <w:pPr>
        <w:pStyle w:val="Normal1"/>
        <w:rPr>
          <w:sz w:val="22"/>
          <w:szCs w:val="22"/>
        </w:rPr>
      </w:pPr>
      <w:r>
        <w:rPr>
          <w:b/>
          <w:sz w:val="22"/>
          <w:szCs w:val="22"/>
          <w:u w:val="single"/>
        </w:rPr>
        <w:t>Legislative and Regulatory Interests and Concerns:</w:t>
      </w:r>
    </w:p>
    <w:p w14:paraId="0BFBC73A" w14:textId="77777777" w:rsidR="00597A4F" w:rsidRDefault="0095543A">
      <w:pPr>
        <w:pStyle w:val="Normal1"/>
        <w:numPr>
          <w:ilvl w:val="0"/>
          <w:numId w:val="23"/>
        </w:numPr>
        <w:rPr>
          <w:sz w:val="22"/>
          <w:szCs w:val="22"/>
        </w:rPr>
      </w:pPr>
      <w:r>
        <w:rPr>
          <w:sz w:val="22"/>
          <w:szCs w:val="22"/>
        </w:rPr>
        <w:t xml:space="preserve">Consumer Product Safety Commission regulations/notices </w:t>
      </w:r>
    </w:p>
    <w:p w14:paraId="5516A355" w14:textId="77777777" w:rsidR="00597A4F" w:rsidRDefault="0095543A">
      <w:pPr>
        <w:pStyle w:val="Normal1"/>
        <w:numPr>
          <w:ilvl w:val="0"/>
          <w:numId w:val="23"/>
        </w:numPr>
        <w:rPr>
          <w:sz w:val="22"/>
          <w:szCs w:val="22"/>
        </w:rPr>
      </w:pPr>
      <w:r>
        <w:rPr>
          <w:sz w:val="22"/>
          <w:szCs w:val="22"/>
        </w:rPr>
        <w:t>Federal and State compliance:</w:t>
      </w:r>
    </w:p>
    <w:p w14:paraId="6084D49C" w14:textId="77777777" w:rsidR="00597A4F" w:rsidRDefault="0095543A">
      <w:pPr>
        <w:pStyle w:val="Normal1"/>
        <w:numPr>
          <w:ilvl w:val="1"/>
          <w:numId w:val="23"/>
        </w:numPr>
        <w:rPr>
          <w:sz w:val="22"/>
          <w:szCs w:val="22"/>
        </w:rPr>
      </w:pPr>
      <w:r>
        <w:rPr>
          <w:sz w:val="22"/>
          <w:szCs w:val="22"/>
        </w:rPr>
        <w:t xml:space="preserve">Chemicals, </w:t>
      </w:r>
    </w:p>
    <w:p w14:paraId="62DD519E" w14:textId="77777777" w:rsidR="00597A4F" w:rsidRDefault="0095543A">
      <w:pPr>
        <w:pStyle w:val="Normal1"/>
        <w:numPr>
          <w:ilvl w:val="1"/>
          <w:numId w:val="23"/>
        </w:numPr>
        <w:rPr>
          <w:sz w:val="22"/>
          <w:szCs w:val="22"/>
        </w:rPr>
      </w:pPr>
      <w:r>
        <w:rPr>
          <w:sz w:val="22"/>
          <w:szCs w:val="22"/>
        </w:rPr>
        <w:t>Paints,</w:t>
      </w:r>
    </w:p>
    <w:p w14:paraId="5F90F848" w14:textId="77777777" w:rsidR="00597A4F" w:rsidRDefault="0095543A">
      <w:pPr>
        <w:pStyle w:val="Normal1"/>
        <w:numPr>
          <w:ilvl w:val="1"/>
          <w:numId w:val="23"/>
        </w:numPr>
        <w:rPr>
          <w:sz w:val="22"/>
          <w:szCs w:val="22"/>
        </w:rPr>
      </w:pPr>
      <w:r>
        <w:rPr>
          <w:sz w:val="22"/>
          <w:szCs w:val="22"/>
        </w:rPr>
        <w:t>Pesticides,</w:t>
      </w:r>
    </w:p>
    <w:p w14:paraId="5791D2D9" w14:textId="77777777" w:rsidR="00597A4F" w:rsidRDefault="0095543A">
      <w:pPr>
        <w:pStyle w:val="Normal1"/>
        <w:numPr>
          <w:ilvl w:val="1"/>
          <w:numId w:val="23"/>
        </w:numPr>
        <w:rPr>
          <w:sz w:val="22"/>
          <w:szCs w:val="22"/>
        </w:rPr>
      </w:pPr>
      <w:r>
        <w:rPr>
          <w:sz w:val="22"/>
          <w:szCs w:val="22"/>
        </w:rPr>
        <w:t>Plumbing,</w:t>
      </w:r>
    </w:p>
    <w:p w14:paraId="1052AFDE" w14:textId="77777777" w:rsidR="00597A4F" w:rsidRDefault="0095543A">
      <w:pPr>
        <w:pStyle w:val="Normal1"/>
        <w:numPr>
          <w:ilvl w:val="1"/>
          <w:numId w:val="23"/>
        </w:numPr>
        <w:rPr>
          <w:sz w:val="22"/>
          <w:szCs w:val="22"/>
        </w:rPr>
      </w:pPr>
      <w:r>
        <w:rPr>
          <w:sz w:val="22"/>
          <w:szCs w:val="22"/>
        </w:rPr>
        <w:t>Fertilizers,</w:t>
      </w:r>
    </w:p>
    <w:p w14:paraId="4F3193BE" w14:textId="77777777" w:rsidR="00597A4F" w:rsidRDefault="0095543A">
      <w:pPr>
        <w:pStyle w:val="Normal1"/>
        <w:numPr>
          <w:ilvl w:val="1"/>
          <w:numId w:val="23"/>
        </w:numPr>
        <w:rPr>
          <w:sz w:val="22"/>
          <w:szCs w:val="22"/>
        </w:rPr>
      </w:pPr>
      <w:r>
        <w:rPr>
          <w:sz w:val="22"/>
          <w:szCs w:val="22"/>
        </w:rPr>
        <w:t>Any item ACE may sell.</w:t>
      </w:r>
    </w:p>
    <w:p w14:paraId="3BFDAD6D" w14:textId="77777777" w:rsidR="00597A4F" w:rsidRDefault="0095543A">
      <w:pPr>
        <w:pStyle w:val="Normal1"/>
        <w:numPr>
          <w:ilvl w:val="0"/>
          <w:numId w:val="23"/>
        </w:numPr>
        <w:rPr>
          <w:sz w:val="22"/>
          <w:szCs w:val="22"/>
        </w:rPr>
      </w:pPr>
      <w:r>
        <w:rPr>
          <w:sz w:val="22"/>
          <w:szCs w:val="22"/>
        </w:rPr>
        <w:t>Federal legislative and regulatory issues</w:t>
      </w:r>
    </w:p>
    <w:p w14:paraId="0DF2FA6E" w14:textId="77777777" w:rsidR="00597A4F" w:rsidRDefault="0095543A">
      <w:pPr>
        <w:pStyle w:val="Normal1"/>
        <w:numPr>
          <w:ilvl w:val="0"/>
          <w:numId w:val="23"/>
        </w:numPr>
        <w:rPr>
          <w:sz w:val="22"/>
          <w:szCs w:val="22"/>
        </w:rPr>
      </w:pPr>
      <w:r>
        <w:rPr>
          <w:sz w:val="22"/>
          <w:szCs w:val="22"/>
        </w:rPr>
        <w:t>State legislative and regulatory issues</w:t>
      </w:r>
    </w:p>
    <w:p w14:paraId="3D7DFA8B" w14:textId="77777777" w:rsidR="00597A4F" w:rsidRDefault="00597A4F">
      <w:pPr>
        <w:pStyle w:val="Normal1"/>
        <w:rPr>
          <w:sz w:val="22"/>
          <w:szCs w:val="22"/>
        </w:rPr>
      </w:pPr>
    </w:p>
    <w:p w14:paraId="25018342" w14:textId="77777777" w:rsidR="00597A4F" w:rsidRDefault="0095543A">
      <w:pPr>
        <w:pStyle w:val="Normal1"/>
        <w:rPr>
          <w:b/>
          <w:sz w:val="22"/>
          <w:szCs w:val="22"/>
          <w:u w:val="single"/>
        </w:rPr>
      </w:pPr>
      <w:r>
        <w:rPr>
          <w:b/>
          <w:sz w:val="22"/>
          <w:szCs w:val="22"/>
          <w:u w:val="single"/>
        </w:rPr>
        <w:t>Finances:</w:t>
      </w:r>
    </w:p>
    <w:p w14:paraId="46154FDF" w14:textId="77777777" w:rsidR="00597A4F" w:rsidRDefault="0095543A">
      <w:pPr>
        <w:pStyle w:val="Normal1"/>
        <w:numPr>
          <w:ilvl w:val="0"/>
          <w:numId w:val="42"/>
        </w:numPr>
        <w:pBdr>
          <w:top w:val="nil"/>
          <w:left w:val="nil"/>
          <w:bottom w:val="nil"/>
          <w:right w:val="nil"/>
          <w:between w:val="nil"/>
        </w:pBdr>
        <w:contextualSpacing/>
        <w:rPr>
          <w:color w:val="000000"/>
          <w:sz w:val="22"/>
          <w:szCs w:val="22"/>
        </w:rPr>
      </w:pPr>
      <w:r>
        <w:rPr>
          <w:color w:val="000000"/>
          <w:sz w:val="22"/>
          <w:szCs w:val="22"/>
        </w:rPr>
        <w:t>Annual retail sales of $13 billion</w:t>
      </w:r>
    </w:p>
    <w:p w14:paraId="3AA5F022" w14:textId="77777777" w:rsidR="00597A4F" w:rsidRDefault="0095543A">
      <w:pPr>
        <w:pStyle w:val="Normal1"/>
        <w:numPr>
          <w:ilvl w:val="0"/>
          <w:numId w:val="42"/>
        </w:numPr>
        <w:pBdr>
          <w:top w:val="nil"/>
          <w:left w:val="nil"/>
          <w:bottom w:val="nil"/>
          <w:right w:val="nil"/>
          <w:between w:val="nil"/>
        </w:pBdr>
        <w:contextualSpacing/>
        <w:rPr>
          <w:color w:val="000000"/>
          <w:sz w:val="22"/>
          <w:szCs w:val="22"/>
        </w:rPr>
      </w:pPr>
      <w:r>
        <w:rPr>
          <w:color w:val="000000"/>
          <w:sz w:val="22"/>
          <w:szCs w:val="22"/>
        </w:rPr>
        <w:t>Top 25 of all US retailers</w:t>
      </w:r>
    </w:p>
    <w:p w14:paraId="0AFA2531" w14:textId="77777777" w:rsidR="00597A4F" w:rsidRDefault="0095543A">
      <w:pPr>
        <w:pStyle w:val="Normal1"/>
        <w:numPr>
          <w:ilvl w:val="0"/>
          <w:numId w:val="42"/>
        </w:numPr>
        <w:pBdr>
          <w:top w:val="nil"/>
          <w:left w:val="nil"/>
          <w:bottom w:val="nil"/>
          <w:right w:val="nil"/>
          <w:between w:val="nil"/>
        </w:pBdr>
        <w:contextualSpacing/>
        <w:rPr>
          <w:color w:val="000000"/>
          <w:sz w:val="22"/>
          <w:szCs w:val="22"/>
        </w:rPr>
      </w:pPr>
      <w:r>
        <w:rPr>
          <w:color w:val="000000"/>
          <w:sz w:val="22"/>
          <w:szCs w:val="22"/>
        </w:rPr>
        <w:t>Privately owned</w:t>
      </w:r>
    </w:p>
    <w:p w14:paraId="39717E4D" w14:textId="77777777" w:rsidR="00597A4F" w:rsidRDefault="0095543A">
      <w:pPr>
        <w:pStyle w:val="Normal1"/>
        <w:numPr>
          <w:ilvl w:val="0"/>
          <w:numId w:val="42"/>
        </w:numPr>
        <w:pBdr>
          <w:top w:val="nil"/>
          <w:left w:val="nil"/>
          <w:bottom w:val="nil"/>
          <w:right w:val="nil"/>
          <w:between w:val="nil"/>
        </w:pBdr>
        <w:contextualSpacing/>
        <w:rPr>
          <w:color w:val="000000"/>
          <w:sz w:val="22"/>
          <w:szCs w:val="22"/>
        </w:rPr>
      </w:pPr>
      <w:r>
        <w:rPr>
          <w:color w:val="000000"/>
          <w:sz w:val="22"/>
          <w:szCs w:val="22"/>
        </w:rPr>
        <w:t xml:space="preserve">No common stock </w:t>
      </w:r>
    </w:p>
    <w:p w14:paraId="52071DF9" w14:textId="77777777" w:rsidR="00597A4F" w:rsidRDefault="0095543A">
      <w:pPr>
        <w:pStyle w:val="Normal1"/>
        <w:numPr>
          <w:ilvl w:val="0"/>
          <w:numId w:val="42"/>
        </w:numPr>
        <w:pBdr>
          <w:top w:val="nil"/>
          <w:left w:val="nil"/>
          <w:bottom w:val="nil"/>
          <w:right w:val="nil"/>
          <w:between w:val="nil"/>
        </w:pBdr>
        <w:contextualSpacing/>
        <w:rPr>
          <w:color w:val="000000"/>
          <w:sz w:val="22"/>
          <w:szCs w:val="22"/>
        </w:rPr>
      </w:pPr>
      <w:r>
        <w:rPr>
          <w:color w:val="000000"/>
          <w:sz w:val="22"/>
          <w:szCs w:val="22"/>
        </w:rPr>
        <w:t xml:space="preserve">Distributes patronage funds based on sales. </w:t>
      </w:r>
    </w:p>
    <w:p w14:paraId="7615B6AA" w14:textId="77777777" w:rsidR="00597A4F" w:rsidRDefault="00597A4F">
      <w:pPr>
        <w:pStyle w:val="Normal1"/>
        <w:rPr>
          <w:sz w:val="22"/>
          <w:szCs w:val="22"/>
        </w:rPr>
      </w:pPr>
    </w:p>
    <w:p w14:paraId="3A0D9676" w14:textId="77777777" w:rsidR="00597A4F" w:rsidRDefault="0095543A">
      <w:pPr>
        <w:pStyle w:val="Normal1"/>
        <w:rPr>
          <w:sz w:val="22"/>
          <w:szCs w:val="22"/>
          <w:u w:val="single"/>
        </w:rPr>
      </w:pPr>
      <w:r>
        <w:rPr>
          <w:b/>
          <w:sz w:val="22"/>
          <w:szCs w:val="22"/>
          <w:u w:val="single"/>
        </w:rPr>
        <w:t>Website:</w:t>
      </w:r>
      <w:r>
        <w:rPr>
          <w:b/>
          <w:sz w:val="22"/>
          <w:szCs w:val="22"/>
        </w:rPr>
        <w:t xml:space="preserve">  </w:t>
      </w:r>
      <w:hyperlink r:id="rId8">
        <w:r>
          <w:rPr>
            <w:color w:val="0000FF"/>
            <w:sz w:val="22"/>
            <w:szCs w:val="22"/>
            <w:u w:val="single"/>
          </w:rPr>
          <w:t>www.acehardware.com</w:t>
        </w:r>
      </w:hyperlink>
    </w:p>
    <w:p w14:paraId="36520CB4" w14:textId="77777777" w:rsidR="00597A4F" w:rsidRDefault="00597A4F">
      <w:pPr>
        <w:pStyle w:val="Normal1"/>
        <w:rPr>
          <w:b/>
          <w:sz w:val="22"/>
          <w:szCs w:val="22"/>
          <w:u w:val="single"/>
        </w:rPr>
      </w:pPr>
    </w:p>
    <w:p w14:paraId="04BE1515" w14:textId="77777777" w:rsidR="00597A4F" w:rsidRDefault="00597A4F">
      <w:pPr>
        <w:pStyle w:val="Normal1"/>
        <w:rPr>
          <w:b/>
          <w:sz w:val="22"/>
          <w:szCs w:val="22"/>
          <w:u w:val="single"/>
        </w:rPr>
      </w:pPr>
    </w:p>
    <w:p w14:paraId="0B3B893E" w14:textId="77777777" w:rsidR="00597A4F" w:rsidRDefault="0095543A">
      <w:pPr>
        <w:pStyle w:val="Normal1"/>
        <w:rPr>
          <w:b/>
          <w:sz w:val="22"/>
          <w:szCs w:val="22"/>
          <w:u w:val="single"/>
        </w:rPr>
      </w:pPr>
      <w:r>
        <w:rPr>
          <w:b/>
          <w:sz w:val="22"/>
          <w:szCs w:val="22"/>
          <w:u w:val="single"/>
        </w:rPr>
        <w:lastRenderedPageBreak/>
        <w:t>Congressional Members:</w:t>
      </w:r>
    </w:p>
    <w:p w14:paraId="060CD55C" w14:textId="77777777" w:rsidR="00597A4F" w:rsidRDefault="0095543A">
      <w:pPr>
        <w:pStyle w:val="Normal1"/>
        <w:numPr>
          <w:ilvl w:val="0"/>
          <w:numId w:val="45"/>
        </w:numPr>
        <w:rPr>
          <w:sz w:val="22"/>
          <w:szCs w:val="22"/>
        </w:rPr>
      </w:pPr>
      <w:r>
        <w:rPr>
          <w:sz w:val="22"/>
          <w:szCs w:val="22"/>
        </w:rPr>
        <w:t>Illinois</w:t>
      </w:r>
    </w:p>
    <w:p w14:paraId="3561E8FD" w14:textId="77777777" w:rsidR="00597A4F" w:rsidRDefault="0095543A">
      <w:pPr>
        <w:pStyle w:val="Normal1"/>
        <w:numPr>
          <w:ilvl w:val="1"/>
          <w:numId w:val="45"/>
        </w:numPr>
        <w:rPr>
          <w:sz w:val="22"/>
          <w:szCs w:val="22"/>
        </w:rPr>
      </w:pPr>
      <w:r>
        <w:rPr>
          <w:sz w:val="22"/>
          <w:szCs w:val="22"/>
        </w:rPr>
        <w:t>Rep. Bill Foster (D-IL-11) – Oak Brook, Illinois headquarters</w:t>
      </w:r>
    </w:p>
    <w:p w14:paraId="0833FF17" w14:textId="77777777" w:rsidR="00597A4F" w:rsidRDefault="0095543A">
      <w:pPr>
        <w:pStyle w:val="Normal1"/>
        <w:numPr>
          <w:ilvl w:val="1"/>
          <w:numId w:val="45"/>
        </w:numPr>
        <w:rPr>
          <w:sz w:val="22"/>
          <w:szCs w:val="22"/>
        </w:rPr>
      </w:pPr>
      <w:r>
        <w:rPr>
          <w:sz w:val="22"/>
          <w:szCs w:val="22"/>
        </w:rPr>
        <w:t xml:space="preserve">Rep. Adam </w:t>
      </w:r>
      <w:proofErr w:type="spellStart"/>
      <w:r>
        <w:rPr>
          <w:sz w:val="22"/>
          <w:szCs w:val="22"/>
        </w:rPr>
        <w:t>Kinzinger</w:t>
      </w:r>
      <w:proofErr w:type="spellEnd"/>
      <w:r>
        <w:rPr>
          <w:sz w:val="22"/>
          <w:szCs w:val="22"/>
        </w:rPr>
        <w:t xml:space="preserve"> (R-IL-16) – Princeton distribution center</w:t>
      </w:r>
    </w:p>
    <w:p w14:paraId="4DCDCC47" w14:textId="77777777" w:rsidR="00597A4F" w:rsidRDefault="0095543A">
      <w:pPr>
        <w:pStyle w:val="Normal1"/>
        <w:numPr>
          <w:ilvl w:val="1"/>
          <w:numId w:val="45"/>
        </w:numPr>
        <w:rPr>
          <w:sz w:val="22"/>
          <w:szCs w:val="22"/>
        </w:rPr>
      </w:pPr>
      <w:r>
        <w:rPr>
          <w:sz w:val="22"/>
          <w:szCs w:val="22"/>
        </w:rPr>
        <w:t>Rep. Robin Kelly (D-IL-2) – Matteson distribution center</w:t>
      </w:r>
    </w:p>
    <w:p w14:paraId="6B229F19" w14:textId="77777777" w:rsidR="00597A4F" w:rsidRDefault="0095543A">
      <w:pPr>
        <w:pStyle w:val="Normal1"/>
        <w:numPr>
          <w:ilvl w:val="1"/>
          <w:numId w:val="45"/>
        </w:numPr>
        <w:rPr>
          <w:sz w:val="22"/>
          <w:szCs w:val="22"/>
        </w:rPr>
      </w:pPr>
      <w:r>
        <w:rPr>
          <w:sz w:val="22"/>
          <w:szCs w:val="22"/>
        </w:rPr>
        <w:t>Senator Richard Durbin (D-IL)</w:t>
      </w:r>
    </w:p>
    <w:p w14:paraId="2A3E8416" w14:textId="22A63B87" w:rsidR="00597A4F" w:rsidRDefault="0095543A">
      <w:pPr>
        <w:pStyle w:val="Normal1"/>
        <w:numPr>
          <w:ilvl w:val="1"/>
          <w:numId w:val="45"/>
        </w:numPr>
        <w:rPr>
          <w:sz w:val="22"/>
          <w:szCs w:val="22"/>
        </w:rPr>
      </w:pPr>
      <w:r>
        <w:rPr>
          <w:sz w:val="22"/>
          <w:szCs w:val="22"/>
        </w:rPr>
        <w:t>Senator Tammy Duckworth (</w:t>
      </w:r>
      <w:r w:rsidR="00EA722B">
        <w:rPr>
          <w:sz w:val="22"/>
          <w:szCs w:val="22"/>
        </w:rPr>
        <w:t>D</w:t>
      </w:r>
      <w:r>
        <w:rPr>
          <w:sz w:val="22"/>
          <w:szCs w:val="22"/>
        </w:rPr>
        <w:t>-IL)</w:t>
      </w:r>
    </w:p>
    <w:p w14:paraId="3B5DF92A" w14:textId="77777777" w:rsidR="00597A4F" w:rsidRDefault="0095543A">
      <w:pPr>
        <w:pStyle w:val="Normal1"/>
        <w:numPr>
          <w:ilvl w:val="0"/>
          <w:numId w:val="45"/>
        </w:numPr>
        <w:rPr>
          <w:sz w:val="22"/>
          <w:szCs w:val="22"/>
        </w:rPr>
      </w:pPr>
      <w:r>
        <w:rPr>
          <w:sz w:val="22"/>
          <w:szCs w:val="22"/>
        </w:rPr>
        <w:t>Colorado</w:t>
      </w:r>
    </w:p>
    <w:p w14:paraId="1F2C8A70" w14:textId="77777777" w:rsidR="00597A4F" w:rsidRDefault="0095543A">
      <w:pPr>
        <w:pStyle w:val="Normal1"/>
        <w:numPr>
          <w:ilvl w:val="1"/>
          <w:numId w:val="45"/>
        </w:numPr>
        <w:rPr>
          <w:sz w:val="22"/>
          <w:szCs w:val="22"/>
        </w:rPr>
      </w:pPr>
      <w:r>
        <w:rPr>
          <w:sz w:val="22"/>
          <w:szCs w:val="22"/>
        </w:rPr>
        <w:t>Rep. Doug Lamborn (R-CO-5) – Colorado Springs distribution center</w:t>
      </w:r>
    </w:p>
    <w:p w14:paraId="0AC7BDC9" w14:textId="77777777" w:rsidR="00597A4F" w:rsidRDefault="0095543A">
      <w:pPr>
        <w:pStyle w:val="Normal1"/>
        <w:numPr>
          <w:ilvl w:val="1"/>
          <w:numId w:val="45"/>
        </w:numPr>
        <w:rPr>
          <w:sz w:val="22"/>
          <w:szCs w:val="22"/>
        </w:rPr>
      </w:pPr>
      <w:r>
        <w:rPr>
          <w:sz w:val="22"/>
          <w:szCs w:val="22"/>
        </w:rPr>
        <w:t>Senator Michael Bennet (D-CO)</w:t>
      </w:r>
    </w:p>
    <w:p w14:paraId="2BC88C5B" w14:textId="77777777" w:rsidR="00597A4F" w:rsidRDefault="0095543A">
      <w:pPr>
        <w:pStyle w:val="Normal1"/>
        <w:numPr>
          <w:ilvl w:val="1"/>
          <w:numId w:val="45"/>
        </w:numPr>
        <w:rPr>
          <w:sz w:val="22"/>
          <w:szCs w:val="22"/>
        </w:rPr>
      </w:pPr>
      <w:r>
        <w:rPr>
          <w:sz w:val="22"/>
          <w:szCs w:val="22"/>
        </w:rPr>
        <w:t>Senator Cory Gardner (R-CO)</w:t>
      </w:r>
    </w:p>
    <w:p w14:paraId="47BD4BB6" w14:textId="77777777" w:rsidR="00597A4F" w:rsidRDefault="0095543A">
      <w:pPr>
        <w:pStyle w:val="Normal1"/>
        <w:numPr>
          <w:ilvl w:val="0"/>
          <w:numId w:val="45"/>
        </w:numPr>
        <w:rPr>
          <w:sz w:val="22"/>
          <w:szCs w:val="22"/>
        </w:rPr>
      </w:pPr>
      <w:r>
        <w:rPr>
          <w:sz w:val="22"/>
          <w:szCs w:val="22"/>
        </w:rPr>
        <w:t>Washington</w:t>
      </w:r>
    </w:p>
    <w:p w14:paraId="440E57FD" w14:textId="77777777" w:rsidR="00597A4F" w:rsidRDefault="0095543A">
      <w:pPr>
        <w:pStyle w:val="Normal1"/>
        <w:numPr>
          <w:ilvl w:val="1"/>
          <w:numId w:val="45"/>
        </w:numPr>
        <w:rPr>
          <w:sz w:val="22"/>
          <w:szCs w:val="22"/>
        </w:rPr>
      </w:pPr>
      <w:r>
        <w:rPr>
          <w:sz w:val="22"/>
          <w:szCs w:val="22"/>
        </w:rPr>
        <w:t xml:space="preserve">Rep. Dan Newhouse (R-WA-4) – </w:t>
      </w:r>
      <w:proofErr w:type="spellStart"/>
      <w:r>
        <w:rPr>
          <w:sz w:val="22"/>
          <w:szCs w:val="22"/>
        </w:rPr>
        <w:t>Moxee</w:t>
      </w:r>
      <w:proofErr w:type="spellEnd"/>
      <w:r>
        <w:rPr>
          <w:sz w:val="22"/>
          <w:szCs w:val="22"/>
        </w:rPr>
        <w:t xml:space="preserve"> distribution center</w:t>
      </w:r>
    </w:p>
    <w:p w14:paraId="75525AB3" w14:textId="77777777" w:rsidR="00597A4F" w:rsidRDefault="0095543A">
      <w:pPr>
        <w:pStyle w:val="Normal1"/>
        <w:numPr>
          <w:ilvl w:val="1"/>
          <w:numId w:val="45"/>
        </w:numPr>
        <w:rPr>
          <w:sz w:val="22"/>
          <w:szCs w:val="22"/>
        </w:rPr>
      </w:pPr>
      <w:r>
        <w:rPr>
          <w:sz w:val="22"/>
          <w:szCs w:val="22"/>
        </w:rPr>
        <w:t>Senator Maria Cantwell (D-WA)</w:t>
      </w:r>
    </w:p>
    <w:p w14:paraId="736E8467" w14:textId="77777777" w:rsidR="00597A4F" w:rsidRDefault="0095543A">
      <w:pPr>
        <w:pStyle w:val="Normal1"/>
        <w:numPr>
          <w:ilvl w:val="1"/>
          <w:numId w:val="45"/>
        </w:numPr>
        <w:rPr>
          <w:sz w:val="22"/>
          <w:szCs w:val="22"/>
        </w:rPr>
      </w:pPr>
      <w:r>
        <w:rPr>
          <w:sz w:val="22"/>
          <w:szCs w:val="22"/>
        </w:rPr>
        <w:t>Senator Patty Murray (D-WA)</w:t>
      </w:r>
    </w:p>
    <w:p w14:paraId="71DA5B86" w14:textId="77777777" w:rsidR="00597A4F" w:rsidRDefault="0095543A">
      <w:pPr>
        <w:pStyle w:val="Normal1"/>
        <w:numPr>
          <w:ilvl w:val="0"/>
          <w:numId w:val="45"/>
        </w:numPr>
        <w:rPr>
          <w:sz w:val="22"/>
          <w:szCs w:val="22"/>
        </w:rPr>
      </w:pPr>
      <w:r>
        <w:rPr>
          <w:sz w:val="22"/>
          <w:szCs w:val="22"/>
        </w:rPr>
        <w:t>California</w:t>
      </w:r>
    </w:p>
    <w:p w14:paraId="60F62A79" w14:textId="77777777" w:rsidR="00597A4F" w:rsidRDefault="0095543A">
      <w:pPr>
        <w:pStyle w:val="Normal1"/>
        <w:numPr>
          <w:ilvl w:val="1"/>
          <w:numId w:val="45"/>
        </w:numPr>
        <w:rPr>
          <w:sz w:val="22"/>
          <w:szCs w:val="22"/>
        </w:rPr>
      </w:pPr>
      <w:r>
        <w:rPr>
          <w:sz w:val="22"/>
          <w:szCs w:val="22"/>
        </w:rPr>
        <w:t>Rep. Tom McClintock (R-CA-4) – Rocklin distribution center</w:t>
      </w:r>
    </w:p>
    <w:p w14:paraId="5EC85B77" w14:textId="77777777" w:rsidR="00597A4F" w:rsidRDefault="0095543A">
      <w:pPr>
        <w:pStyle w:val="Normal1"/>
        <w:numPr>
          <w:ilvl w:val="1"/>
          <w:numId w:val="45"/>
        </w:numPr>
        <w:rPr>
          <w:sz w:val="22"/>
          <w:szCs w:val="22"/>
        </w:rPr>
      </w:pPr>
      <w:r>
        <w:rPr>
          <w:sz w:val="22"/>
          <w:szCs w:val="22"/>
        </w:rPr>
        <w:t>Senator Kamala Harris (D-CA)</w:t>
      </w:r>
    </w:p>
    <w:p w14:paraId="4769D991" w14:textId="77777777" w:rsidR="00597A4F" w:rsidRDefault="0095543A">
      <w:pPr>
        <w:pStyle w:val="Normal1"/>
        <w:numPr>
          <w:ilvl w:val="1"/>
          <w:numId w:val="45"/>
        </w:numPr>
        <w:rPr>
          <w:sz w:val="22"/>
          <w:szCs w:val="22"/>
        </w:rPr>
      </w:pPr>
      <w:r>
        <w:rPr>
          <w:sz w:val="22"/>
          <w:szCs w:val="22"/>
        </w:rPr>
        <w:t>Senator Dianne Feinstein (D-CA)</w:t>
      </w:r>
    </w:p>
    <w:p w14:paraId="42CC7AC0" w14:textId="77777777" w:rsidR="00597A4F" w:rsidRDefault="0095543A">
      <w:pPr>
        <w:pStyle w:val="Normal1"/>
        <w:numPr>
          <w:ilvl w:val="0"/>
          <w:numId w:val="45"/>
        </w:numPr>
        <w:rPr>
          <w:sz w:val="22"/>
          <w:szCs w:val="22"/>
        </w:rPr>
      </w:pPr>
      <w:r>
        <w:rPr>
          <w:sz w:val="22"/>
          <w:szCs w:val="22"/>
        </w:rPr>
        <w:t>Arizona</w:t>
      </w:r>
    </w:p>
    <w:p w14:paraId="398DE0E1" w14:textId="77777777" w:rsidR="00597A4F" w:rsidRDefault="0095543A">
      <w:pPr>
        <w:pStyle w:val="Normal1"/>
        <w:numPr>
          <w:ilvl w:val="1"/>
          <w:numId w:val="45"/>
        </w:numPr>
        <w:rPr>
          <w:sz w:val="22"/>
          <w:szCs w:val="22"/>
        </w:rPr>
      </w:pPr>
      <w:r>
        <w:rPr>
          <w:sz w:val="22"/>
          <w:szCs w:val="22"/>
        </w:rPr>
        <w:t xml:space="preserve">Rep. Paul </w:t>
      </w:r>
      <w:proofErr w:type="spellStart"/>
      <w:r>
        <w:rPr>
          <w:sz w:val="22"/>
          <w:szCs w:val="22"/>
        </w:rPr>
        <w:t>Gosar</w:t>
      </w:r>
      <w:proofErr w:type="spellEnd"/>
      <w:r>
        <w:rPr>
          <w:sz w:val="22"/>
          <w:szCs w:val="22"/>
        </w:rPr>
        <w:t xml:space="preserve"> (R-AZ-4) – Prescott Valley distribution center (retail support)</w:t>
      </w:r>
    </w:p>
    <w:p w14:paraId="12F8FC5F" w14:textId="4B3BFB5F" w:rsidR="00597A4F" w:rsidRDefault="0095543A">
      <w:pPr>
        <w:pStyle w:val="Normal1"/>
        <w:numPr>
          <w:ilvl w:val="1"/>
          <w:numId w:val="45"/>
        </w:numPr>
        <w:rPr>
          <w:sz w:val="22"/>
          <w:szCs w:val="22"/>
        </w:rPr>
      </w:pPr>
      <w:r>
        <w:rPr>
          <w:sz w:val="22"/>
          <w:szCs w:val="22"/>
        </w:rPr>
        <w:t xml:space="preserve">Senator </w:t>
      </w:r>
      <w:r w:rsidR="00D16745">
        <w:rPr>
          <w:sz w:val="22"/>
          <w:szCs w:val="22"/>
        </w:rPr>
        <w:t>K</w:t>
      </w:r>
      <w:r w:rsidR="00855F58">
        <w:rPr>
          <w:sz w:val="22"/>
          <w:szCs w:val="22"/>
        </w:rPr>
        <w:t>yr</w:t>
      </w:r>
      <w:r w:rsidR="00D16745">
        <w:rPr>
          <w:sz w:val="22"/>
          <w:szCs w:val="22"/>
        </w:rPr>
        <w:t xml:space="preserve">sten </w:t>
      </w:r>
      <w:proofErr w:type="spellStart"/>
      <w:r w:rsidR="00D16745">
        <w:rPr>
          <w:sz w:val="22"/>
          <w:szCs w:val="22"/>
        </w:rPr>
        <w:t>Sinema</w:t>
      </w:r>
      <w:proofErr w:type="spellEnd"/>
      <w:r>
        <w:rPr>
          <w:sz w:val="22"/>
          <w:szCs w:val="22"/>
        </w:rPr>
        <w:t xml:space="preserve"> (</w:t>
      </w:r>
      <w:r w:rsidR="00D16745">
        <w:rPr>
          <w:sz w:val="22"/>
          <w:szCs w:val="22"/>
        </w:rPr>
        <w:t>D</w:t>
      </w:r>
      <w:r>
        <w:rPr>
          <w:sz w:val="22"/>
          <w:szCs w:val="22"/>
        </w:rPr>
        <w:t>-AZ)</w:t>
      </w:r>
    </w:p>
    <w:p w14:paraId="74F679D0" w14:textId="73BE8056" w:rsidR="00597A4F" w:rsidRDefault="0095543A">
      <w:pPr>
        <w:pStyle w:val="Normal1"/>
        <w:numPr>
          <w:ilvl w:val="1"/>
          <w:numId w:val="45"/>
        </w:numPr>
        <w:rPr>
          <w:sz w:val="22"/>
          <w:szCs w:val="22"/>
        </w:rPr>
      </w:pPr>
      <w:r>
        <w:rPr>
          <w:sz w:val="22"/>
          <w:szCs w:val="22"/>
        </w:rPr>
        <w:t xml:space="preserve">Senator </w:t>
      </w:r>
      <w:r w:rsidR="00D16745">
        <w:rPr>
          <w:sz w:val="22"/>
          <w:szCs w:val="22"/>
        </w:rPr>
        <w:t>Martha McSally</w:t>
      </w:r>
      <w:r>
        <w:rPr>
          <w:sz w:val="22"/>
          <w:szCs w:val="22"/>
        </w:rPr>
        <w:t xml:space="preserve"> (R-AZ)</w:t>
      </w:r>
    </w:p>
    <w:p w14:paraId="2EAC0E55" w14:textId="77777777" w:rsidR="00597A4F" w:rsidRDefault="0095543A">
      <w:pPr>
        <w:pStyle w:val="Normal1"/>
        <w:numPr>
          <w:ilvl w:val="0"/>
          <w:numId w:val="45"/>
        </w:numPr>
        <w:rPr>
          <w:sz w:val="22"/>
          <w:szCs w:val="22"/>
        </w:rPr>
      </w:pPr>
      <w:r>
        <w:rPr>
          <w:sz w:val="22"/>
          <w:szCs w:val="22"/>
        </w:rPr>
        <w:t>Texas</w:t>
      </w:r>
    </w:p>
    <w:p w14:paraId="19AEB0C4" w14:textId="06A11FAF" w:rsidR="00597A4F" w:rsidRDefault="0095543A">
      <w:pPr>
        <w:pStyle w:val="Normal1"/>
        <w:numPr>
          <w:ilvl w:val="1"/>
          <w:numId w:val="45"/>
        </w:numPr>
        <w:rPr>
          <w:sz w:val="22"/>
          <w:szCs w:val="22"/>
        </w:rPr>
      </w:pPr>
      <w:r>
        <w:rPr>
          <w:sz w:val="22"/>
          <w:szCs w:val="22"/>
        </w:rPr>
        <w:t xml:space="preserve">Rep. </w:t>
      </w:r>
      <w:r w:rsidR="00EA722B">
        <w:rPr>
          <w:sz w:val="22"/>
          <w:szCs w:val="22"/>
        </w:rPr>
        <w:t>Ron Wright</w:t>
      </w:r>
      <w:r>
        <w:rPr>
          <w:sz w:val="22"/>
          <w:szCs w:val="22"/>
        </w:rPr>
        <w:t xml:space="preserve"> (R-TX-6) – Arlington distribution center</w:t>
      </w:r>
    </w:p>
    <w:p w14:paraId="5DC01988" w14:textId="77777777" w:rsidR="00597A4F" w:rsidRDefault="0095543A">
      <w:pPr>
        <w:pStyle w:val="Normal1"/>
        <w:numPr>
          <w:ilvl w:val="1"/>
          <w:numId w:val="45"/>
        </w:numPr>
        <w:rPr>
          <w:sz w:val="22"/>
          <w:szCs w:val="22"/>
        </w:rPr>
      </w:pPr>
      <w:r>
        <w:rPr>
          <w:sz w:val="22"/>
          <w:szCs w:val="22"/>
        </w:rPr>
        <w:t>Senator John Cornyn (R-TX)</w:t>
      </w:r>
    </w:p>
    <w:p w14:paraId="2DA05771" w14:textId="77777777" w:rsidR="00597A4F" w:rsidRDefault="0095543A">
      <w:pPr>
        <w:pStyle w:val="Normal1"/>
        <w:numPr>
          <w:ilvl w:val="1"/>
          <w:numId w:val="45"/>
        </w:numPr>
        <w:rPr>
          <w:sz w:val="22"/>
          <w:szCs w:val="22"/>
        </w:rPr>
      </w:pPr>
      <w:r>
        <w:rPr>
          <w:sz w:val="22"/>
          <w:szCs w:val="22"/>
        </w:rPr>
        <w:t>Senator Ted Cruz (R-TX)</w:t>
      </w:r>
    </w:p>
    <w:p w14:paraId="7B474624" w14:textId="77777777" w:rsidR="00597A4F" w:rsidRDefault="0095543A">
      <w:pPr>
        <w:pStyle w:val="Normal1"/>
        <w:numPr>
          <w:ilvl w:val="0"/>
          <w:numId w:val="45"/>
        </w:numPr>
        <w:rPr>
          <w:sz w:val="22"/>
          <w:szCs w:val="22"/>
        </w:rPr>
      </w:pPr>
      <w:r>
        <w:rPr>
          <w:sz w:val="22"/>
          <w:szCs w:val="22"/>
        </w:rPr>
        <w:t>New York</w:t>
      </w:r>
    </w:p>
    <w:p w14:paraId="785AC6D7" w14:textId="77777777" w:rsidR="00597A4F" w:rsidRDefault="0095543A">
      <w:pPr>
        <w:pStyle w:val="Normal1"/>
        <w:numPr>
          <w:ilvl w:val="1"/>
          <w:numId w:val="45"/>
        </w:numPr>
        <w:rPr>
          <w:sz w:val="22"/>
          <w:szCs w:val="22"/>
        </w:rPr>
      </w:pPr>
      <w:r>
        <w:rPr>
          <w:sz w:val="22"/>
          <w:szCs w:val="22"/>
        </w:rPr>
        <w:t>Rep. Elise Stefanik (R-NY-21) – Gansevoort distribution center</w:t>
      </w:r>
    </w:p>
    <w:p w14:paraId="4D8B185F" w14:textId="77777777" w:rsidR="00597A4F" w:rsidRDefault="0095543A">
      <w:pPr>
        <w:pStyle w:val="Normal1"/>
        <w:numPr>
          <w:ilvl w:val="1"/>
          <w:numId w:val="45"/>
        </w:numPr>
        <w:rPr>
          <w:sz w:val="22"/>
          <w:szCs w:val="22"/>
        </w:rPr>
      </w:pPr>
      <w:r>
        <w:rPr>
          <w:sz w:val="22"/>
          <w:szCs w:val="22"/>
        </w:rPr>
        <w:t>Senator Chuck Schumer (D-NY)</w:t>
      </w:r>
    </w:p>
    <w:p w14:paraId="6C32CE80" w14:textId="77777777" w:rsidR="00597A4F" w:rsidRDefault="0095543A">
      <w:pPr>
        <w:pStyle w:val="Normal1"/>
        <w:numPr>
          <w:ilvl w:val="1"/>
          <w:numId w:val="45"/>
        </w:numPr>
        <w:rPr>
          <w:sz w:val="22"/>
          <w:szCs w:val="22"/>
        </w:rPr>
      </w:pPr>
      <w:r>
        <w:rPr>
          <w:sz w:val="22"/>
          <w:szCs w:val="22"/>
        </w:rPr>
        <w:t>Senator Kirsten Gillibrand (D-NY)</w:t>
      </w:r>
    </w:p>
    <w:p w14:paraId="7428E41B" w14:textId="77777777" w:rsidR="00597A4F" w:rsidRDefault="0095543A">
      <w:pPr>
        <w:pStyle w:val="Normal1"/>
        <w:numPr>
          <w:ilvl w:val="0"/>
          <w:numId w:val="45"/>
        </w:numPr>
        <w:rPr>
          <w:sz w:val="22"/>
          <w:szCs w:val="22"/>
        </w:rPr>
      </w:pPr>
      <w:r>
        <w:rPr>
          <w:sz w:val="22"/>
          <w:szCs w:val="22"/>
        </w:rPr>
        <w:t>Ohio</w:t>
      </w:r>
    </w:p>
    <w:p w14:paraId="5FC3D751" w14:textId="77777777" w:rsidR="00597A4F" w:rsidRDefault="0095543A">
      <w:pPr>
        <w:pStyle w:val="Normal1"/>
        <w:numPr>
          <w:ilvl w:val="1"/>
          <w:numId w:val="45"/>
        </w:numPr>
        <w:rPr>
          <w:sz w:val="22"/>
          <w:szCs w:val="22"/>
        </w:rPr>
      </w:pPr>
      <w:r>
        <w:rPr>
          <w:sz w:val="22"/>
          <w:szCs w:val="22"/>
        </w:rPr>
        <w:t xml:space="preserve">Rep. Bob </w:t>
      </w:r>
      <w:proofErr w:type="spellStart"/>
      <w:r>
        <w:rPr>
          <w:sz w:val="22"/>
          <w:szCs w:val="22"/>
        </w:rPr>
        <w:t>Latta</w:t>
      </w:r>
      <w:proofErr w:type="spellEnd"/>
      <w:r>
        <w:rPr>
          <w:sz w:val="22"/>
          <w:szCs w:val="22"/>
        </w:rPr>
        <w:t xml:space="preserve"> (R-OH-5) – Perrysburg distribution center</w:t>
      </w:r>
    </w:p>
    <w:p w14:paraId="772833D6" w14:textId="77777777" w:rsidR="00597A4F" w:rsidRDefault="0095543A">
      <w:pPr>
        <w:pStyle w:val="Normal1"/>
        <w:numPr>
          <w:ilvl w:val="1"/>
          <w:numId w:val="45"/>
        </w:numPr>
        <w:rPr>
          <w:sz w:val="22"/>
          <w:szCs w:val="22"/>
        </w:rPr>
      </w:pPr>
      <w:r>
        <w:rPr>
          <w:sz w:val="22"/>
          <w:szCs w:val="22"/>
        </w:rPr>
        <w:t>Senator Sherrod Brown (D-OH)</w:t>
      </w:r>
    </w:p>
    <w:p w14:paraId="5C598AC8" w14:textId="77777777" w:rsidR="00597A4F" w:rsidRDefault="0095543A">
      <w:pPr>
        <w:pStyle w:val="Normal1"/>
        <w:numPr>
          <w:ilvl w:val="1"/>
          <w:numId w:val="45"/>
        </w:numPr>
        <w:rPr>
          <w:sz w:val="22"/>
          <w:szCs w:val="22"/>
        </w:rPr>
      </w:pPr>
      <w:r>
        <w:rPr>
          <w:sz w:val="22"/>
          <w:szCs w:val="22"/>
        </w:rPr>
        <w:t>Senator Rob Portman (R-OH)</w:t>
      </w:r>
    </w:p>
    <w:p w14:paraId="722E062D" w14:textId="77777777" w:rsidR="00597A4F" w:rsidRDefault="0095543A">
      <w:pPr>
        <w:pStyle w:val="Normal1"/>
        <w:numPr>
          <w:ilvl w:val="0"/>
          <w:numId w:val="45"/>
        </w:numPr>
        <w:rPr>
          <w:sz w:val="22"/>
          <w:szCs w:val="22"/>
        </w:rPr>
      </w:pPr>
      <w:r>
        <w:rPr>
          <w:sz w:val="22"/>
          <w:szCs w:val="22"/>
        </w:rPr>
        <w:t>Georgia</w:t>
      </w:r>
    </w:p>
    <w:p w14:paraId="6AAFDF49" w14:textId="77777777" w:rsidR="00597A4F" w:rsidRDefault="0095543A">
      <w:pPr>
        <w:pStyle w:val="Normal1"/>
        <w:numPr>
          <w:ilvl w:val="1"/>
          <w:numId w:val="45"/>
        </w:numPr>
        <w:rPr>
          <w:sz w:val="22"/>
          <w:szCs w:val="22"/>
        </w:rPr>
      </w:pPr>
      <w:r>
        <w:rPr>
          <w:sz w:val="22"/>
          <w:szCs w:val="22"/>
        </w:rPr>
        <w:t>Rep. Doug Collins (R-GA-9) – Gainesville distribution center (retail support)</w:t>
      </w:r>
    </w:p>
    <w:p w14:paraId="7815E5EF" w14:textId="77777777" w:rsidR="00597A4F" w:rsidRDefault="0095543A">
      <w:pPr>
        <w:pStyle w:val="Normal1"/>
        <w:numPr>
          <w:ilvl w:val="1"/>
          <w:numId w:val="45"/>
        </w:numPr>
        <w:rPr>
          <w:sz w:val="22"/>
          <w:szCs w:val="22"/>
        </w:rPr>
      </w:pPr>
      <w:r>
        <w:rPr>
          <w:sz w:val="22"/>
          <w:szCs w:val="22"/>
        </w:rPr>
        <w:t>Senator David Perdue (R-GA)</w:t>
      </w:r>
    </w:p>
    <w:p w14:paraId="7B22E9AC" w14:textId="02F242D7" w:rsidR="00597A4F" w:rsidRDefault="0095543A">
      <w:pPr>
        <w:pStyle w:val="Normal1"/>
        <w:numPr>
          <w:ilvl w:val="1"/>
          <w:numId w:val="45"/>
        </w:numPr>
        <w:rPr>
          <w:sz w:val="22"/>
          <w:szCs w:val="22"/>
        </w:rPr>
      </w:pPr>
      <w:r>
        <w:rPr>
          <w:sz w:val="22"/>
          <w:szCs w:val="22"/>
        </w:rPr>
        <w:t>Senator Johnny Isakson (R-GA)</w:t>
      </w:r>
      <w:r w:rsidR="009A02EE">
        <w:rPr>
          <w:sz w:val="22"/>
          <w:szCs w:val="22"/>
        </w:rPr>
        <w:t xml:space="preserve"> (RETIRING)</w:t>
      </w:r>
    </w:p>
    <w:p w14:paraId="056B6266" w14:textId="77777777" w:rsidR="00597A4F" w:rsidRDefault="0095543A">
      <w:pPr>
        <w:pStyle w:val="Normal1"/>
        <w:numPr>
          <w:ilvl w:val="0"/>
          <w:numId w:val="45"/>
        </w:numPr>
        <w:rPr>
          <w:sz w:val="22"/>
          <w:szCs w:val="22"/>
        </w:rPr>
      </w:pPr>
      <w:r>
        <w:rPr>
          <w:sz w:val="22"/>
          <w:szCs w:val="22"/>
        </w:rPr>
        <w:t>Florida</w:t>
      </w:r>
    </w:p>
    <w:p w14:paraId="03AAA0BA" w14:textId="77777777" w:rsidR="00597A4F" w:rsidRDefault="0095543A">
      <w:pPr>
        <w:pStyle w:val="Normal1"/>
        <w:numPr>
          <w:ilvl w:val="1"/>
          <w:numId w:val="45"/>
        </w:numPr>
        <w:rPr>
          <w:sz w:val="22"/>
          <w:szCs w:val="22"/>
        </w:rPr>
      </w:pPr>
      <w:r>
        <w:rPr>
          <w:sz w:val="22"/>
          <w:szCs w:val="22"/>
        </w:rPr>
        <w:t>Rep. Daniel Webster (R-FL-11) – Tampa distribution center</w:t>
      </w:r>
    </w:p>
    <w:p w14:paraId="43E49F7D" w14:textId="43287972" w:rsidR="00597A4F" w:rsidRDefault="0095543A">
      <w:pPr>
        <w:pStyle w:val="Normal1"/>
        <w:numPr>
          <w:ilvl w:val="1"/>
          <w:numId w:val="45"/>
        </w:numPr>
        <w:rPr>
          <w:sz w:val="22"/>
          <w:szCs w:val="22"/>
        </w:rPr>
      </w:pPr>
      <w:r>
        <w:rPr>
          <w:sz w:val="22"/>
          <w:szCs w:val="22"/>
        </w:rPr>
        <w:t xml:space="preserve">Senator </w:t>
      </w:r>
      <w:r w:rsidR="008127BD">
        <w:rPr>
          <w:sz w:val="22"/>
          <w:szCs w:val="22"/>
        </w:rPr>
        <w:t>Rick Scott</w:t>
      </w:r>
      <w:r>
        <w:rPr>
          <w:sz w:val="22"/>
          <w:szCs w:val="22"/>
        </w:rPr>
        <w:t xml:space="preserve"> (</w:t>
      </w:r>
      <w:r w:rsidR="008127BD">
        <w:rPr>
          <w:sz w:val="22"/>
          <w:szCs w:val="22"/>
        </w:rPr>
        <w:t>R</w:t>
      </w:r>
      <w:r>
        <w:rPr>
          <w:sz w:val="22"/>
          <w:szCs w:val="22"/>
        </w:rPr>
        <w:t>-FL)</w:t>
      </w:r>
    </w:p>
    <w:p w14:paraId="34C766C9" w14:textId="77777777" w:rsidR="00597A4F" w:rsidRDefault="0095543A">
      <w:pPr>
        <w:pStyle w:val="Normal1"/>
        <w:numPr>
          <w:ilvl w:val="1"/>
          <w:numId w:val="45"/>
        </w:numPr>
        <w:rPr>
          <w:sz w:val="22"/>
          <w:szCs w:val="22"/>
        </w:rPr>
      </w:pPr>
      <w:r>
        <w:rPr>
          <w:sz w:val="22"/>
          <w:szCs w:val="22"/>
        </w:rPr>
        <w:t>Senator Marco Rubio (R-FL)</w:t>
      </w:r>
    </w:p>
    <w:p w14:paraId="60BF07D5" w14:textId="77777777" w:rsidR="00597A4F" w:rsidRDefault="0095543A">
      <w:pPr>
        <w:pStyle w:val="Normal1"/>
        <w:numPr>
          <w:ilvl w:val="0"/>
          <w:numId w:val="45"/>
        </w:numPr>
        <w:rPr>
          <w:sz w:val="22"/>
          <w:szCs w:val="22"/>
        </w:rPr>
      </w:pPr>
      <w:r>
        <w:rPr>
          <w:sz w:val="22"/>
          <w:szCs w:val="22"/>
        </w:rPr>
        <w:t>Maryland</w:t>
      </w:r>
    </w:p>
    <w:p w14:paraId="1B9C55EA" w14:textId="77777777" w:rsidR="00597A4F" w:rsidRDefault="0095543A">
      <w:pPr>
        <w:pStyle w:val="Normal1"/>
        <w:numPr>
          <w:ilvl w:val="1"/>
          <w:numId w:val="45"/>
        </w:numPr>
        <w:rPr>
          <w:sz w:val="22"/>
          <w:szCs w:val="22"/>
        </w:rPr>
      </w:pPr>
      <w:r>
        <w:rPr>
          <w:sz w:val="22"/>
          <w:szCs w:val="22"/>
        </w:rPr>
        <w:t>Rep. Dutch Ruppersberger (D-MD-2) – Hanover distribution center</w:t>
      </w:r>
    </w:p>
    <w:p w14:paraId="5798BC30" w14:textId="77777777" w:rsidR="00597A4F" w:rsidRDefault="0095543A">
      <w:pPr>
        <w:pStyle w:val="Normal1"/>
        <w:numPr>
          <w:ilvl w:val="1"/>
          <w:numId w:val="45"/>
        </w:numPr>
        <w:rPr>
          <w:sz w:val="22"/>
          <w:szCs w:val="22"/>
        </w:rPr>
      </w:pPr>
      <w:r>
        <w:rPr>
          <w:sz w:val="22"/>
          <w:szCs w:val="22"/>
        </w:rPr>
        <w:t>Senator Ben Cardin (D-MD)</w:t>
      </w:r>
    </w:p>
    <w:p w14:paraId="19785089" w14:textId="77777777" w:rsidR="00597A4F" w:rsidRDefault="0095543A">
      <w:pPr>
        <w:pStyle w:val="Normal1"/>
        <w:numPr>
          <w:ilvl w:val="1"/>
          <w:numId w:val="45"/>
        </w:numPr>
        <w:rPr>
          <w:sz w:val="22"/>
          <w:szCs w:val="22"/>
        </w:rPr>
      </w:pPr>
      <w:r>
        <w:rPr>
          <w:sz w:val="22"/>
          <w:szCs w:val="22"/>
        </w:rPr>
        <w:t xml:space="preserve">Senator Chris Van </w:t>
      </w:r>
      <w:proofErr w:type="spellStart"/>
      <w:r>
        <w:rPr>
          <w:sz w:val="22"/>
          <w:szCs w:val="22"/>
        </w:rPr>
        <w:t>Hollen</w:t>
      </w:r>
      <w:proofErr w:type="spellEnd"/>
      <w:r>
        <w:rPr>
          <w:sz w:val="22"/>
          <w:szCs w:val="22"/>
        </w:rPr>
        <w:t xml:space="preserve"> (D-MD)</w:t>
      </w:r>
    </w:p>
    <w:p w14:paraId="37B65C1B" w14:textId="77777777" w:rsidR="00597A4F" w:rsidRDefault="0095543A">
      <w:pPr>
        <w:pStyle w:val="Normal1"/>
        <w:jc w:val="center"/>
        <w:rPr>
          <w:b/>
          <w:sz w:val="22"/>
          <w:szCs w:val="22"/>
          <w:u w:val="single"/>
        </w:rPr>
      </w:pPr>
      <w:r>
        <w:br w:type="page"/>
      </w:r>
    </w:p>
    <w:p w14:paraId="110BD9AC" w14:textId="0CA48D44" w:rsidR="00597A4F" w:rsidRDefault="00597A4F">
      <w:pPr>
        <w:pStyle w:val="Normal1"/>
        <w:pBdr>
          <w:top w:val="nil"/>
          <w:left w:val="nil"/>
          <w:bottom w:val="nil"/>
          <w:right w:val="nil"/>
          <w:between w:val="nil"/>
        </w:pBdr>
        <w:shd w:val="clear" w:color="auto" w:fill="FFFFFF"/>
        <w:jc w:val="center"/>
        <w:rPr>
          <w:b/>
          <w:color w:val="000000"/>
          <w:sz w:val="22"/>
          <w:szCs w:val="22"/>
          <w:u w:val="single"/>
        </w:rPr>
      </w:pPr>
    </w:p>
    <w:p w14:paraId="0EAA491E" w14:textId="77777777" w:rsidR="00597A4F" w:rsidRDefault="0095543A">
      <w:pPr>
        <w:pStyle w:val="Normal1"/>
        <w:jc w:val="center"/>
        <w:rPr>
          <w:b/>
          <w:sz w:val="22"/>
          <w:szCs w:val="22"/>
          <w:u w:val="single"/>
        </w:rPr>
      </w:pPr>
      <w:r>
        <w:rPr>
          <w:b/>
          <w:sz w:val="22"/>
          <w:szCs w:val="22"/>
          <w:u w:val="single"/>
        </w:rPr>
        <w:t xml:space="preserve">American </w:t>
      </w:r>
      <w:proofErr w:type="spellStart"/>
      <w:r>
        <w:rPr>
          <w:b/>
          <w:sz w:val="22"/>
          <w:szCs w:val="22"/>
          <w:u w:val="single"/>
        </w:rPr>
        <w:t>Hort</w:t>
      </w:r>
      <w:proofErr w:type="spellEnd"/>
      <w:r>
        <w:rPr>
          <w:b/>
          <w:sz w:val="22"/>
          <w:szCs w:val="22"/>
          <w:u w:val="single"/>
        </w:rPr>
        <w:t xml:space="preserve"> (Formerly AMERICAN NURSERY &amp; LANDSCAPE ASSOCIATION (ANLA)</w:t>
      </w:r>
    </w:p>
    <w:p w14:paraId="35C3CF21" w14:textId="77777777" w:rsidR="00597A4F" w:rsidRDefault="00597A4F">
      <w:pPr>
        <w:pStyle w:val="Normal1"/>
        <w:jc w:val="center"/>
        <w:rPr>
          <w:b/>
          <w:sz w:val="22"/>
          <w:szCs w:val="22"/>
          <w:u w:val="single"/>
        </w:rPr>
      </w:pPr>
    </w:p>
    <w:p w14:paraId="33EDE68D" w14:textId="77777777" w:rsidR="00597A4F" w:rsidRDefault="0095543A">
      <w:pPr>
        <w:pStyle w:val="Normal1"/>
        <w:tabs>
          <w:tab w:val="center" w:pos="1440"/>
          <w:tab w:val="center" w:pos="4680"/>
          <w:tab w:val="center" w:pos="7920"/>
        </w:tabs>
        <w:rPr>
          <w:sz w:val="22"/>
          <w:szCs w:val="22"/>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48B28697" w14:textId="77777777" w:rsidR="00597A4F" w:rsidRDefault="0095543A">
      <w:pPr>
        <w:pStyle w:val="Normal1"/>
        <w:tabs>
          <w:tab w:val="center" w:pos="1440"/>
          <w:tab w:val="center" w:pos="4680"/>
          <w:tab w:val="center" w:pos="7920"/>
        </w:tabs>
        <w:rPr>
          <w:sz w:val="22"/>
          <w:szCs w:val="22"/>
        </w:rPr>
      </w:pPr>
      <w:r>
        <w:rPr>
          <w:sz w:val="22"/>
          <w:szCs w:val="22"/>
        </w:rPr>
        <w:tab/>
        <w:t xml:space="preserve">Craig </w:t>
      </w:r>
      <w:proofErr w:type="spellStart"/>
      <w:r>
        <w:rPr>
          <w:sz w:val="22"/>
          <w:szCs w:val="22"/>
        </w:rPr>
        <w:t>Regelbrugge</w:t>
      </w:r>
      <w:proofErr w:type="spellEnd"/>
      <w:r>
        <w:rPr>
          <w:sz w:val="22"/>
          <w:szCs w:val="22"/>
        </w:rPr>
        <w:tab/>
      </w:r>
      <w:r>
        <w:rPr>
          <w:sz w:val="22"/>
          <w:szCs w:val="22"/>
        </w:rPr>
        <w:tab/>
      </w:r>
    </w:p>
    <w:p w14:paraId="03E220C2" w14:textId="77777777" w:rsidR="00597A4F" w:rsidRDefault="0095543A">
      <w:pPr>
        <w:pStyle w:val="Normal1"/>
        <w:tabs>
          <w:tab w:val="center" w:pos="1440"/>
          <w:tab w:val="center" w:pos="4680"/>
          <w:tab w:val="center" w:pos="7920"/>
        </w:tabs>
        <w:rPr>
          <w:sz w:val="22"/>
          <w:szCs w:val="22"/>
        </w:rPr>
      </w:pPr>
      <w:r>
        <w:rPr>
          <w:sz w:val="22"/>
          <w:szCs w:val="22"/>
        </w:rPr>
        <w:tab/>
      </w:r>
      <w:r>
        <w:t>Talmadge Coley</w:t>
      </w:r>
      <w:r>
        <w:rPr>
          <w:sz w:val="22"/>
          <w:szCs w:val="22"/>
        </w:rPr>
        <w:tab/>
      </w:r>
      <w:r>
        <w:rPr>
          <w:sz w:val="22"/>
          <w:szCs w:val="22"/>
        </w:rPr>
        <w:tab/>
        <w:t>Warren Quinn</w:t>
      </w:r>
    </w:p>
    <w:p w14:paraId="150F540C"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OFA CEO – Michael Geary</w:t>
      </w:r>
    </w:p>
    <w:p w14:paraId="0818123A" w14:textId="77777777" w:rsidR="00597A4F" w:rsidRDefault="00597A4F">
      <w:pPr>
        <w:pStyle w:val="Normal1"/>
        <w:rPr>
          <w:b/>
          <w:sz w:val="22"/>
          <w:szCs w:val="22"/>
        </w:rPr>
      </w:pPr>
    </w:p>
    <w:p w14:paraId="1E7FE196" w14:textId="77777777" w:rsidR="00597A4F" w:rsidRDefault="0095543A">
      <w:pPr>
        <w:pStyle w:val="Normal1"/>
        <w:rPr>
          <w:b/>
          <w:sz w:val="22"/>
          <w:szCs w:val="22"/>
          <w:u w:val="single"/>
        </w:rPr>
      </w:pPr>
      <w:r>
        <w:rPr>
          <w:b/>
          <w:sz w:val="22"/>
          <w:szCs w:val="22"/>
          <w:u w:val="single"/>
        </w:rPr>
        <w:t>Company Description:</w:t>
      </w:r>
    </w:p>
    <w:p w14:paraId="2AFDF8E8" w14:textId="77777777" w:rsidR="00597A4F" w:rsidRDefault="0095543A">
      <w:pPr>
        <w:pStyle w:val="Normal1"/>
        <w:rPr>
          <w:sz w:val="22"/>
          <w:szCs w:val="22"/>
        </w:rPr>
      </w:pPr>
      <w:r>
        <w:rPr>
          <w:sz w:val="22"/>
          <w:szCs w:val="22"/>
        </w:rPr>
        <w:t>The American Nursery &amp; Landscape Association (ANLA), organized in 1876, is the national trade association of the nursery and landscape industry. ANLA provides education, research, public relations, and representation services to members. This support enables them to operate more effectively and to provide the public with quality plants, landscape design and installations, and related products and services.</w:t>
      </w:r>
    </w:p>
    <w:p w14:paraId="6C42A5B5" w14:textId="77777777" w:rsidR="00597A4F" w:rsidRDefault="00597A4F">
      <w:pPr>
        <w:pStyle w:val="Normal1"/>
        <w:rPr>
          <w:sz w:val="22"/>
          <w:szCs w:val="22"/>
        </w:rPr>
      </w:pPr>
    </w:p>
    <w:p w14:paraId="53DC1141" w14:textId="77777777" w:rsidR="00597A4F" w:rsidRDefault="0095543A">
      <w:pPr>
        <w:pStyle w:val="Normal1"/>
        <w:rPr>
          <w:sz w:val="22"/>
          <w:szCs w:val="22"/>
        </w:rPr>
      </w:pPr>
      <w:r>
        <w:rPr>
          <w:sz w:val="22"/>
          <w:szCs w:val="22"/>
        </w:rPr>
        <w:t>ANLA membership (and products and facilities) is made up of nearly 2,200 firms, mostly small, family-owned businesses who grow and retail plants of all types, and design and install landscapes for residential and commercial customers. The association is headquartered in Washington, D.C.  As community-based small businesses, owners and principals are deeply involved in their communities, as employers, taxpayers, and leaders.</w:t>
      </w:r>
    </w:p>
    <w:p w14:paraId="3C8ED83C" w14:textId="77777777" w:rsidR="00597A4F" w:rsidRDefault="00597A4F">
      <w:pPr>
        <w:pStyle w:val="Normal1"/>
        <w:rPr>
          <w:sz w:val="22"/>
          <w:szCs w:val="22"/>
        </w:rPr>
      </w:pPr>
    </w:p>
    <w:p w14:paraId="4F0A45AB" w14:textId="77777777" w:rsidR="00597A4F" w:rsidRDefault="0095543A">
      <w:pPr>
        <w:pStyle w:val="Normal1"/>
        <w:rPr>
          <w:sz w:val="22"/>
          <w:szCs w:val="22"/>
        </w:rPr>
      </w:pPr>
      <w:r>
        <w:rPr>
          <w:sz w:val="22"/>
          <w:szCs w:val="22"/>
        </w:rPr>
        <w:t xml:space="preserve">In July 2012, the ANLA Board of Directors voted to explore the joint formation of a new trade association with OFA – the Association of Horticulture Professionals. When ANLA’s Bob </w:t>
      </w:r>
      <w:proofErr w:type="spellStart"/>
      <w:r>
        <w:rPr>
          <w:sz w:val="22"/>
          <w:szCs w:val="22"/>
        </w:rPr>
        <w:t>Dolibois</w:t>
      </w:r>
      <w:proofErr w:type="spellEnd"/>
      <w:r>
        <w:rPr>
          <w:sz w:val="22"/>
          <w:szCs w:val="22"/>
        </w:rPr>
        <w:t xml:space="preserve"> retires, OFA’s Michael Geary will serve as CEO of each organization.  The legislative and regulatory team will remain in Washington, DC and the events and management team will remain in Ohio. </w:t>
      </w:r>
    </w:p>
    <w:p w14:paraId="581FA316" w14:textId="77777777" w:rsidR="00597A4F" w:rsidRDefault="00597A4F">
      <w:pPr>
        <w:pStyle w:val="Normal1"/>
        <w:rPr>
          <w:b/>
          <w:sz w:val="22"/>
          <w:szCs w:val="22"/>
          <w:u w:val="single"/>
        </w:rPr>
      </w:pPr>
    </w:p>
    <w:p w14:paraId="50C06765" w14:textId="77777777" w:rsidR="00597A4F" w:rsidRDefault="0095543A">
      <w:pPr>
        <w:pStyle w:val="Normal1"/>
        <w:rPr>
          <w:b/>
          <w:sz w:val="22"/>
          <w:szCs w:val="22"/>
          <w:u w:val="single"/>
        </w:rPr>
      </w:pPr>
      <w:r>
        <w:rPr>
          <w:b/>
          <w:sz w:val="22"/>
          <w:szCs w:val="22"/>
          <w:u w:val="single"/>
        </w:rPr>
        <w:t>Legislative and Regulatory Interests and Concerns:</w:t>
      </w:r>
    </w:p>
    <w:p w14:paraId="004B76D2" w14:textId="77777777" w:rsidR="00597A4F" w:rsidRDefault="0095543A">
      <w:pPr>
        <w:pStyle w:val="Normal1"/>
        <w:numPr>
          <w:ilvl w:val="0"/>
          <w:numId w:val="24"/>
        </w:numPr>
        <w:rPr>
          <w:sz w:val="22"/>
          <w:szCs w:val="22"/>
        </w:rPr>
      </w:pPr>
      <w:r>
        <w:rPr>
          <w:sz w:val="22"/>
          <w:szCs w:val="22"/>
        </w:rPr>
        <w:t>Ag. worker issues</w:t>
      </w:r>
    </w:p>
    <w:p w14:paraId="6A1A03B2" w14:textId="77777777" w:rsidR="00597A4F" w:rsidRDefault="0095543A">
      <w:pPr>
        <w:pStyle w:val="Normal1"/>
        <w:numPr>
          <w:ilvl w:val="0"/>
          <w:numId w:val="24"/>
        </w:numPr>
        <w:rPr>
          <w:sz w:val="22"/>
          <w:szCs w:val="22"/>
        </w:rPr>
      </w:pPr>
      <w:r>
        <w:rPr>
          <w:sz w:val="22"/>
          <w:szCs w:val="22"/>
        </w:rPr>
        <w:t>Climate change</w:t>
      </w:r>
    </w:p>
    <w:p w14:paraId="030CA05B" w14:textId="77777777" w:rsidR="00597A4F" w:rsidRDefault="0095543A">
      <w:pPr>
        <w:pStyle w:val="Normal1"/>
        <w:numPr>
          <w:ilvl w:val="0"/>
          <w:numId w:val="24"/>
        </w:numPr>
        <w:rPr>
          <w:sz w:val="22"/>
          <w:szCs w:val="22"/>
        </w:rPr>
      </w:pPr>
      <w:r>
        <w:rPr>
          <w:sz w:val="22"/>
          <w:szCs w:val="22"/>
        </w:rPr>
        <w:t>Farm bill and specialty crops</w:t>
      </w:r>
    </w:p>
    <w:p w14:paraId="16707903" w14:textId="77777777" w:rsidR="00597A4F" w:rsidRDefault="0095543A">
      <w:pPr>
        <w:pStyle w:val="Normal1"/>
        <w:numPr>
          <w:ilvl w:val="0"/>
          <w:numId w:val="24"/>
        </w:numPr>
        <w:rPr>
          <w:sz w:val="22"/>
          <w:szCs w:val="22"/>
        </w:rPr>
      </w:pPr>
      <w:r>
        <w:rPr>
          <w:sz w:val="22"/>
          <w:szCs w:val="22"/>
        </w:rPr>
        <w:t>Immigration – H-2A and H-2B</w:t>
      </w:r>
    </w:p>
    <w:p w14:paraId="73DF132C" w14:textId="77777777" w:rsidR="00597A4F" w:rsidRDefault="0095543A">
      <w:pPr>
        <w:pStyle w:val="Normal1"/>
        <w:numPr>
          <w:ilvl w:val="0"/>
          <w:numId w:val="24"/>
        </w:numPr>
        <w:rPr>
          <w:sz w:val="22"/>
          <w:szCs w:val="22"/>
        </w:rPr>
      </w:pPr>
      <w:r>
        <w:rPr>
          <w:sz w:val="22"/>
          <w:szCs w:val="22"/>
        </w:rPr>
        <w:t>NPDES</w:t>
      </w:r>
    </w:p>
    <w:p w14:paraId="4FEF80D6" w14:textId="77777777" w:rsidR="00597A4F" w:rsidRDefault="0095543A">
      <w:pPr>
        <w:pStyle w:val="Normal1"/>
        <w:numPr>
          <w:ilvl w:val="0"/>
          <w:numId w:val="24"/>
        </w:numPr>
        <w:rPr>
          <w:sz w:val="22"/>
          <w:szCs w:val="22"/>
        </w:rPr>
      </w:pPr>
      <w:r>
        <w:rPr>
          <w:sz w:val="22"/>
          <w:szCs w:val="22"/>
        </w:rPr>
        <w:t>Pesticide and fertilizers</w:t>
      </w:r>
    </w:p>
    <w:p w14:paraId="322E6357" w14:textId="77777777" w:rsidR="00597A4F" w:rsidRDefault="0095543A">
      <w:pPr>
        <w:pStyle w:val="Normal1"/>
        <w:numPr>
          <w:ilvl w:val="0"/>
          <w:numId w:val="24"/>
        </w:numPr>
        <w:rPr>
          <w:sz w:val="22"/>
          <w:szCs w:val="22"/>
        </w:rPr>
      </w:pPr>
      <w:r>
        <w:rPr>
          <w:sz w:val="22"/>
          <w:szCs w:val="22"/>
        </w:rPr>
        <w:t xml:space="preserve">USDA, OSHA, and EPA </w:t>
      </w:r>
    </w:p>
    <w:p w14:paraId="38A5D307" w14:textId="77777777" w:rsidR="00597A4F" w:rsidRDefault="00597A4F">
      <w:pPr>
        <w:pStyle w:val="Normal1"/>
        <w:rPr>
          <w:b/>
          <w:sz w:val="22"/>
          <w:szCs w:val="22"/>
          <w:u w:val="single"/>
        </w:rPr>
      </w:pPr>
    </w:p>
    <w:p w14:paraId="4C9D85E4" w14:textId="77777777" w:rsidR="00597A4F" w:rsidRDefault="0095543A">
      <w:pPr>
        <w:pStyle w:val="Normal1"/>
        <w:rPr>
          <w:color w:val="0000FF"/>
          <w:sz w:val="22"/>
          <w:szCs w:val="22"/>
          <w:u w:val="single"/>
        </w:rPr>
      </w:pPr>
      <w:r>
        <w:rPr>
          <w:b/>
          <w:sz w:val="22"/>
          <w:szCs w:val="22"/>
          <w:u w:val="single"/>
        </w:rPr>
        <w:t>Website:</w:t>
      </w:r>
      <w:r>
        <w:rPr>
          <w:b/>
          <w:sz w:val="22"/>
          <w:szCs w:val="22"/>
        </w:rPr>
        <w:t xml:space="preserve"> </w:t>
      </w:r>
      <w:hyperlink r:id="rId9">
        <w:r>
          <w:rPr>
            <w:color w:val="0000FF"/>
            <w:sz w:val="22"/>
            <w:szCs w:val="22"/>
            <w:u w:val="single"/>
          </w:rPr>
          <w:t>www.anla.org</w:t>
        </w:r>
      </w:hyperlink>
    </w:p>
    <w:p w14:paraId="52264735" w14:textId="77777777" w:rsidR="00597A4F" w:rsidRDefault="00597A4F">
      <w:pPr>
        <w:pStyle w:val="Normal1"/>
        <w:rPr>
          <w:color w:val="0000FF"/>
          <w:sz w:val="22"/>
          <w:szCs w:val="22"/>
          <w:u w:val="single"/>
        </w:rPr>
      </w:pPr>
    </w:p>
    <w:p w14:paraId="21868BC1" w14:textId="77777777" w:rsidR="00597A4F" w:rsidRDefault="0095543A">
      <w:pPr>
        <w:pStyle w:val="Normal1"/>
        <w:rPr>
          <w:b/>
          <w:sz w:val="22"/>
          <w:szCs w:val="22"/>
          <w:u w:val="single"/>
        </w:rPr>
      </w:pPr>
      <w:r>
        <w:rPr>
          <w:b/>
          <w:sz w:val="22"/>
          <w:szCs w:val="22"/>
          <w:u w:val="single"/>
        </w:rPr>
        <w:t>Congressional Members:</w:t>
      </w:r>
    </w:p>
    <w:p w14:paraId="41AC3A3D" w14:textId="77777777" w:rsidR="00597A4F" w:rsidRDefault="0095543A">
      <w:pPr>
        <w:pStyle w:val="Normal1"/>
        <w:numPr>
          <w:ilvl w:val="0"/>
          <w:numId w:val="37"/>
        </w:numPr>
        <w:rPr>
          <w:b/>
          <w:sz w:val="22"/>
          <w:szCs w:val="22"/>
          <w:u w:val="single"/>
        </w:rPr>
      </w:pPr>
      <w:r>
        <w:rPr>
          <w:sz w:val="22"/>
          <w:szCs w:val="22"/>
        </w:rPr>
        <w:t xml:space="preserve">Rep. Steve Stivers (R-OH-15) </w:t>
      </w:r>
    </w:p>
    <w:p w14:paraId="074308CF" w14:textId="4DE3220C" w:rsidR="00597A4F" w:rsidRDefault="0095543A">
      <w:pPr>
        <w:pStyle w:val="Normal1"/>
        <w:numPr>
          <w:ilvl w:val="0"/>
          <w:numId w:val="37"/>
        </w:numPr>
        <w:rPr>
          <w:b/>
          <w:sz w:val="22"/>
          <w:szCs w:val="22"/>
          <w:u w:val="single"/>
        </w:rPr>
      </w:pPr>
      <w:r>
        <w:rPr>
          <w:sz w:val="22"/>
          <w:szCs w:val="22"/>
        </w:rPr>
        <w:t xml:space="preserve">Rep. </w:t>
      </w:r>
      <w:r w:rsidR="00EA722B">
        <w:rPr>
          <w:sz w:val="22"/>
          <w:szCs w:val="22"/>
        </w:rPr>
        <w:t xml:space="preserve">Troy </w:t>
      </w:r>
      <w:proofErr w:type="spellStart"/>
      <w:r w:rsidR="00EA722B">
        <w:rPr>
          <w:sz w:val="22"/>
          <w:szCs w:val="22"/>
        </w:rPr>
        <w:t>Balderson</w:t>
      </w:r>
      <w:proofErr w:type="spellEnd"/>
      <w:r>
        <w:rPr>
          <w:sz w:val="22"/>
          <w:szCs w:val="22"/>
        </w:rPr>
        <w:t xml:space="preserve"> (R-OH-12)</w:t>
      </w:r>
    </w:p>
    <w:p w14:paraId="31B5AE17" w14:textId="77777777" w:rsidR="00597A4F" w:rsidRDefault="0095543A">
      <w:pPr>
        <w:pStyle w:val="Normal1"/>
        <w:numPr>
          <w:ilvl w:val="0"/>
          <w:numId w:val="37"/>
        </w:numPr>
        <w:rPr>
          <w:b/>
          <w:sz w:val="22"/>
          <w:szCs w:val="22"/>
          <w:u w:val="single"/>
        </w:rPr>
      </w:pPr>
      <w:r>
        <w:rPr>
          <w:sz w:val="22"/>
          <w:szCs w:val="22"/>
        </w:rPr>
        <w:t>Senator Sherrod Brown (D-OH)</w:t>
      </w:r>
    </w:p>
    <w:p w14:paraId="21E4675F" w14:textId="77777777" w:rsidR="00597A4F" w:rsidRDefault="0095543A">
      <w:pPr>
        <w:pStyle w:val="Normal1"/>
        <w:numPr>
          <w:ilvl w:val="0"/>
          <w:numId w:val="37"/>
        </w:numPr>
        <w:rPr>
          <w:b/>
          <w:sz w:val="22"/>
          <w:szCs w:val="22"/>
          <w:u w:val="single"/>
        </w:rPr>
      </w:pPr>
      <w:r>
        <w:rPr>
          <w:sz w:val="22"/>
          <w:szCs w:val="22"/>
        </w:rPr>
        <w:t>Senator Rob Portman (R-OH)</w:t>
      </w:r>
    </w:p>
    <w:p w14:paraId="525E7822" w14:textId="77777777" w:rsidR="00597A4F" w:rsidRDefault="00597A4F">
      <w:pPr>
        <w:pStyle w:val="Normal1"/>
        <w:rPr>
          <w:sz w:val="22"/>
          <w:szCs w:val="22"/>
        </w:rPr>
      </w:pPr>
    </w:p>
    <w:p w14:paraId="0D339B47" w14:textId="77777777" w:rsidR="00597A4F" w:rsidRDefault="0095543A">
      <w:pPr>
        <w:pStyle w:val="Normal1"/>
        <w:rPr>
          <w:sz w:val="22"/>
          <w:szCs w:val="22"/>
        </w:rPr>
      </w:pPr>
      <w:r>
        <w:rPr>
          <w:b/>
          <w:sz w:val="22"/>
          <w:szCs w:val="22"/>
          <w:u w:val="single"/>
        </w:rPr>
        <w:t>Additional Information:</w:t>
      </w:r>
    </w:p>
    <w:p w14:paraId="0FD8ADFD" w14:textId="77777777" w:rsidR="00597A4F" w:rsidRDefault="0095543A">
      <w:pPr>
        <w:pStyle w:val="Normal1"/>
        <w:numPr>
          <w:ilvl w:val="0"/>
          <w:numId w:val="38"/>
        </w:numPr>
        <w:pBdr>
          <w:top w:val="nil"/>
          <w:left w:val="nil"/>
          <w:bottom w:val="nil"/>
          <w:right w:val="nil"/>
          <w:between w:val="nil"/>
        </w:pBdr>
        <w:contextualSpacing/>
        <w:rPr>
          <w:color w:val="000000"/>
          <w:sz w:val="22"/>
          <w:szCs w:val="22"/>
        </w:rPr>
      </w:pPr>
      <w:r>
        <w:rPr>
          <w:color w:val="000000"/>
          <w:sz w:val="22"/>
          <w:szCs w:val="22"/>
        </w:rPr>
        <w:t>H-2B Workforce Coalition member (DCLRS co-chairs coalition for ANLA)</w:t>
      </w:r>
    </w:p>
    <w:p w14:paraId="0697896C" w14:textId="77777777" w:rsidR="00597A4F" w:rsidRDefault="0095543A">
      <w:pPr>
        <w:pStyle w:val="Normal1"/>
        <w:numPr>
          <w:ilvl w:val="0"/>
          <w:numId w:val="38"/>
        </w:numPr>
        <w:pBdr>
          <w:top w:val="nil"/>
          <w:left w:val="nil"/>
          <w:bottom w:val="nil"/>
          <w:right w:val="nil"/>
          <w:between w:val="nil"/>
        </w:pBdr>
        <w:contextualSpacing/>
        <w:rPr>
          <w:color w:val="000000"/>
          <w:sz w:val="22"/>
          <w:szCs w:val="22"/>
        </w:rPr>
      </w:pPr>
      <w:r>
        <w:rPr>
          <w:color w:val="000000"/>
          <w:sz w:val="22"/>
          <w:szCs w:val="22"/>
        </w:rPr>
        <w:t>Agriculture Coalition for Immigration Reform (ACIR) member</w:t>
      </w:r>
    </w:p>
    <w:p w14:paraId="7E7FA4C9" w14:textId="77777777" w:rsidR="00597A4F" w:rsidRDefault="0095543A">
      <w:pPr>
        <w:pStyle w:val="Normal1"/>
        <w:numPr>
          <w:ilvl w:val="0"/>
          <w:numId w:val="38"/>
        </w:numPr>
        <w:pBdr>
          <w:top w:val="nil"/>
          <w:left w:val="nil"/>
          <w:bottom w:val="nil"/>
          <w:right w:val="nil"/>
          <w:between w:val="nil"/>
        </w:pBdr>
        <w:contextualSpacing/>
        <w:rPr>
          <w:color w:val="000000"/>
          <w:sz w:val="22"/>
          <w:szCs w:val="22"/>
        </w:rPr>
      </w:pPr>
      <w:r>
        <w:rPr>
          <w:color w:val="000000"/>
          <w:sz w:val="22"/>
          <w:szCs w:val="22"/>
        </w:rPr>
        <w:t>Essential Worker Immigration Coalition (EWIC) member</w:t>
      </w:r>
    </w:p>
    <w:p w14:paraId="01E1A7D6" w14:textId="77777777" w:rsidR="00597A4F" w:rsidRDefault="00597A4F">
      <w:pPr>
        <w:pStyle w:val="Normal1"/>
        <w:rPr>
          <w:color w:val="0000FF"/>
          <w:sz w:val="22"/>
          <w:szCs w:val="22"/>
        </w:rPr>
      </w:pPr>
    </w:p>
    <w:p w14:paraId="48F0771C" w14:textId="77777777" w:rsidR="00597A4F" w:rsidRDefault="00597A4F">
      <w:pPr>
        <w:pStyle w:val="Normal1"/>
        <w:jc w:val="center"/>
        <w:rPr>
          <w:b/>
          <w:sz w:val="22"/>
          <w:szCs w:val="22"/>
          <w:u w:val="single"/>
        </w:rPr>
      </w:pPr>
    </w:p>
    <w:p w14:paraId="0F89469D" w14:textId="1FCC1264" w:rsidR="00597A4F" w:rsidRDefault="0095543A" w:rsidP="00114B6B">
      <w:pPr>
        <w:pStyle w:val="Normal1"/>
        <w:jc w:val="center"/>
        <w:rPr>
          <w:color w:val="000000"/>
          <w:sz w:val="22"/>
          <w:szCs w:val="22"/>
        </w:rPr>
      </w:pPr>
      <w:r>
        <w:br w:type="page"/>
      </w:r>
    </w:p>
    <w:p w14:paraId="1DC8B65A" w14:textId="2258DBBD" w:rsidR="00BA4C0F" w:rsidRDefault="00BA4C0F" w:rsidP="00114B6B">
      <w:pPr>
        <w:pStyle w:val="Normal1"/>
        <w:rPr>
          <w:b/>
          <w:u w:val="single"/>
        </w:rPr>
      </w:pPr>
      <w:r w:rsidRPr="00BA4C0F">
        <w:rPr>
          <w:b/>
          <w:u w:val="single"/>
        </w:rPr>
        <w:lastRenderedPageBreak/>
        <w:t>BELCHIM</w:t>
      </w:r>
    </w:p>
    <w:p w14:paraId="36FD7BB3" w14:textId="77777777" w:rsidR="00114B6B" w:rsidRDefault="00114B6B" w:rsidP="00114B6B">
      <w:pPr>
        <w:pStyle w:val="Normal1"/>
        <w:rPr>
          <w:b/>
          <w:u w:val="single"/>
        </w:rPr>
      </w:pPr>
    </w:p>
    <w:p w14:paraId="357F56C6" w14:textId="7130AE1D" w:rsidR="00114B6B" w:rsidRDefault="00114B6B" w:rsidP="00114B6B">
      <w:pPr>
        <w:pStyle w:val="Normal1"/>
        <w:rPr>
          <w:b/>
          <w:sz w:val="22"/>
          <w:szCs w:val="22"/>
          <w:u w:val="single"/>
        </w:rPr>
      </w:pPr>
      <w:r>
        <w:rPr>
          <w:b/>
          <w:sz w:val="22"/>
          <w:szCs w:val="22"/>
          <w:u w:val="single"/>
        </w:rPr>
        <w:t>Direct Contacts</w:t>
      </w:r>
    </w:p>
    <w:p w14:paraId="7394739C" w14:textId="2124293A" w:rsidR="00114B6B" w:rsidRPr="00114B6B" w:rsidRDefault="00114B6B" w:rsidP="00114B6B">
      <w:pPr>
        <w:pStyle w:val="Normal1"/>
      </w:pPr>
      <w:r w:rsidRPr="00114B6B">
        <w:rPr>
          <w:sz w:val="22"/>
          <w:szCs w:val="22"/>
        </w:rPr>
        <w:t>Tom Wood</w:t>
      </w:r>
    </w:p>
    <w:p w14:paraId="38084A93" w14:textId="77777777" w:rsidR="00BA4C0F" w:rsidRPr="00BA4C0F" w:rsidRDefault="00BA4C0F">
      <w:pPr>
        <w:pStyle w:val="Normal1"/>
        <w:jc w:val="center"/>
        <w:rPr>
          <w:b/>
          <w:u w:val="single"/>
        </w:rPr>
      </w:pPr>
    </w:p>
    <w:p w14:paraId="3121C5DD" w14:textId="77777777" w:rsidR="00BA4C0F" w:rsidRPr="00BA4C0F" w:rsidRDefault="00BA4C0F" w:rsidP="00BA4C0F">
      <w:pPr>
        <w:pStyle w:val="NormalWeb"/>
        <w:shd w:val="clear" w:color="auto" w:fill="FFFFFF"/>
        <w:spacing w:before="0" w:beforeAutospacing="0" w:after="225" w:afterAutospacing="0"/>
        <w:rPr>
          <w:color w:val="282828"/>
          <w:sz w:val="24"/>
          <w:szCs w:val="24"/>
        </w:rPr>
      </w:pPr>
      <w:proofErr w:type="spellStart"/>
      <w:r w:rsidRPr="00BA4C0F">
        <w:rPr>
          <w:color w:val="282828"/>
          <w:sz w:val="24"/>
          <w:szCs w:val="24"/>
        </w:rPr>
        <w:t>Belchim</w:t>
      </w:r>
      <w:proofErr w:type="spellEnd"/>
      <w:r w:rsidRPr="00BA4C0F">
        <w:rPr>
          <w:color w:val="282828"/>
          <w:sz w:val="24"/>
          <w:szCs w:val="24"/>
        </w:rPr>
        <w:t xml:space="preserve"> Crop Protection, a Belgian player in the European crop protection market. From its origin in Belgium in 1987 to its position as a major European player in the crop protection industry today, </w:t>
      </w:r>
      <w:proofErr w:type="spellStart"/>
      <w:r w:rsidRPr="00BA4C0F">
        <w:rPr>
          <w:color w:val="282828"/>
          <w:sz w:val="24"/>
          <w:szCs w:val="24"/>
        </w:rPr>
        <w:t>Belchim</w:t>
      </w:r>
      <w:proofErr w:type="spellEnd"/>
      <w:r w:rsidRPr="00BA4C0F">
        <w:rPr>
          <w:color w:val="282828"/>
          <w:sz w:val="24"/>
          <w:szCs w:val="24"/>
        </w:rPr>
        <w:t xml:space="preserve"> Crop Protection has shown remarkable growth in those 31 years. As a company and an innovative product supplier, it has adapted well to the changes in the industry and the changing regulatory environment. Late Managing Director Dirk </w:t>
      </w:r>
      <w:proofErr w:type="spellStart"/>
      <w:r w:rsidRPr="00BA4C0F">
        <w:rPr>
          <w:color w:val="282828"/>
          <w:sz w:val="24"/>
          <w:szCs w:val="24"/>
        </w:rPr>
        <w:t>Putteman</w:t>
      </w:r>
      <w:proofErr w:type="spellEnd"/>
      <w:r w:rsidRPr="00BA4C0F">
        <w:rPr>
          <w:color w:val="282828"/>
          <w:sz w:val="24"/>
          <w:szCs w:val="24"/>
        </w:rPr>
        <w:t xml:space="preserve"> founded his own crop protection business, </w:t>
      </w:r>
      <w:proofErr w:type="spellStart"/>
      <w:r w:rsidRPr="00BA4C0F">
        <w:rPr>
          <w:color w:val="282828"/>
          <w:sz w:val="24"/>
          <w:szCs w:val="24"/>
        </w:rPr>
        <w:t>Belchim</w:t>
      </w:r>
      <w:proofErr w:type="spellEnd"/>
      <w:r w:rsidRPr="00BA4C0F">
        <w:rPr>
          <w:color w:val="282828"/>
          <w:sz w:val="24"/>
          <w:szCs w:val="24"/>
        </w:rPr>
        <w:t xml:space="preserve">, in 1987. By the late 1990s, he sought and found a strategic partnership with ISK Biosciences, and established an international research and development company. This alliance allowed not only a more specialized product portfolio, but also further expansion into Europe. Alongside an innovative product portfolio, credibility and reputation are strong assets of </w:t>
      </w:r>
      <w:proofErr w:type="spellStart"/>
      <w:r w:rsidRPr="00BA4C0F">
        <w:rPr>
          <w:color w:val="282828"/>
          <w:sz w:val="24"/>
          <w:szCs w:val="24"/>
        </w:rPr>
        <w:t>Belchim</w:t>
      </w:r>
      <w:proofErr w:type="spellEnd"/>
      <w:r w:rsidRPr="00BA4C0F">
        <w:rPr>
          <w:color w:val="282828"/>
          <w:sz w:val="24"/>
          <w:szCs w:val="24"/>
        </w:rPr>
        <w:t xml:space="preserve"> Crop Protection; and above all, the ability to market a product from a strong introduction to a good market coverage in a short time.</w:t>
      </w:r>
    </w:p>
    <w:p w14:paraId="77B08EAA" w14:textId="77777777" w:rsidR="00BA4C0F" w:rsidRPr="00BA4C0F" w:rsidRDefault="00BA4C0F" w:rsidP="00BA4C0F">
      <w:pPr>
        <w:pStyle w:val="NormalWeb"/>
        <w:shd w:val="clear" w:color="auto" w:fill="FFFFFF"/>
        <w:spacing w:before="0" w:beforeAutospacing="0" w:after="225" w:afterAutospacing="0"/>
        <w:rPr>
          <w:color w:val="282828"/>
          <w:sz w:val="24"/>
          <w:szCs w:val="24"/>
        </w:rPr>
      </w:pPr>
      <w:proofErr w:type="spellStart"/>
      <w:r w:rsidRPr="00BA4C0F">
        <w:rPr>
          <w:color w:val="282828"/>
          <w:sz w:val="24"/>
          <w:szCs w:val="24"/>
        </w:rPr>
        <w:t>Belchim</w:t>
      </w:r>
      <w:proofErr w:type="spellEnd"/>
      <w:r w:rsidRPr="00BA4C0F">
        <w:rPr>
          <w:color w:val="282828"/>
          <w:sz w:val="24"/>
          <w:szCs w:val="24"/>
        </w:rPr>
        <w:t xml:space="preserve"> Crop Protection, managed by its new CEO Johan De </w:t>
      </w:r>
      <w:proofErr w:type="spellStart"/>
      <w:r w:rsidRPr="00BA4C0F">
        <w:rPr>
          <w:color w:val="282828"/>
          <w:sz w:val="24"/>
          <w:szCs w:val="24"/>
        </w:rPr>
        <w:t>Saegher</w:t>
      </w:r>
      <w:proofErr w:type="spellEnd"/>
      <w:r w:rsidRPr="00BA4C0F">
        <w:rPr>
          <w:color w:val="282828"/>
          <w:sz w:val="24"/>
          <w:szCs w:val="24"/>
        </w:rPr>
        <w:t>, carries a broad range of state-of-the-art crop protection products but also products for home and garden and amenity use. The recent acquisition of the biological herbicide ‘</w:t>
      </w:r>
      <w:proofErr w:type="spellStart"/>
      <w:r w:rsidRPr="00BA4C0F">
        <w:rPr>
          <w:color w:val="282828"/>
          <w:sz w:val="24"/>
          <w:szCs w:val="24"/>
        </w:rPr>
        <w:t>Katoun</w:t>
      </w:r>
      <w:proofErr w:type="spellEnd"/>
      <w:r w:rsidRPr="00BA4C0F">
        <w:rPr>
          <w:color w:val="282828"/>
          <w:sz w:val="24"/>
          <w:szCs w:val="24"/>
        </w:rPr>
        <w:t xml:space="preserve"> Gold’, a good example of sustainable use in a circular economy concept. The product is derived from the cultivation of Cardoon thistle (grows where it is impossible for crops to grow) and its use as an environmentally friendly solution for weed management in public spaces.</w:t>
      </w:r>
    </w:p>
    <w:p w14:paraId="4B5E18BA" w14:textId="77777777" w:rsidR="00BA4C0F" w:rsidRDefault="00BA4C0F">
      <w:pPr>
        <w:pStyle w:val="Normal1"/>
        <w:jc w:val="center"/>
        <w:rPr>
          <w:b/>
          <w:sz w:val="22"/>
          <w:szCs w:val="22"/>
          <w:u w:val="single"/>
        </w:rPr>
      </w:pPr>
    </w:p>
    <w:p w14:paraId="73E772E8" w14:textId="77777777" w:rsidR="00BA4C0F" w:rsidRPr="001666C9" w:rsidRDefault="00BA4C0F">
      <w:pPr>
        <w:pStyle w:val="Normal1"/>
        <w:jc w:val="center"/>
        <w:rPr>
          <w:b/>
          <w:u w:val="single"/>
        </w:rPr>
      </w:pPr>
      <w:r w:rsidRPr="001666C9">
        <w:rPr>
          <w:b/>
          <w:u w:val="single"/>
        </w:rPr>
        <w:t>http://www.belchim.com/</w:t>
      </w:r>
    </w:p>
    <w:p w14:paraId="1130183C" w14:textId="77777777" w:rsidR="00BA4C0F" w:rsidRDefault="00BA4C0F">
      <w:pPr>
        <w:pStyle w:val="Normal1"/>
        <w:jc w:val="center"/>
        <w:rPr>
          <w:b/>
          <w:sz w:val="22"/>
          <w:szCs w:val="22"/>
          <w:u w:val="single"/>
        </w:rPr>
      </w:pPr>
    </w:p>
    <w:p w14:paraId="7D1E6346" w14:textId="77777777" w:rsidR="00597A4F" w:rsidRDefault="0095543A">
      <w:pPr>
        <w:pStyle w:val="Normal1"/>
        <w:jc w:val="center"/>
        <w:rPr>
          <w:sz w:val="22"/>
          <w:szCs w:val="22"/>
        </w:rPr>
      </w:pPr>
      <w:r>
        <w:rPr>
          <w:b/>
          <w:sz w:val="22"/>
          <w:szCs w:val="22"/>
          <w:u w:val="single"/>
        </w:rPr>
        <w:t>BIOSTIMULANT COALITION</w:t>
      </w:r>
    </w:p>
    <w:p w14:paraId="11D37E73" w14:textId="77777777" w:rsidR="00597A4F" w:rsidRDefault="0095543A">
      <w:pPr>
        <w:pStyle w:val="Normal1"/>
        <w:rPr>
          <w:b/>
          <w:sz w:val="22"/>
          <w:szCs w:val="22"/>
          <w:u w:val="single"/>
        </w:rPr>
      </w:pPr>
      <w:r>
        <w:rPr>
          <w:b/>
          <w:sz w:val="22"/>
          <w:szCs w:val="22"/>
          <w:u w:val="single"/>
        </w:rPr>
        <w:t>Coalition Description:</w:t>
      </w:r>
    </w:p>
    <w:p w14:paraId="79A6CBBA" w14:textId="77777777" w:rsidR="00597A4F" w:rsidRDefault="0095543A">
      <w:pPr>
        <w:pStyle w:val="Normal1"/>
        <w:rPr>
          <w:sz w:val="22"/>
          <w:szCs w:val="22"/>
        </w:rPr>
      </w:pPr>
      <w:r>
        <w:rPr>
          <w:sz w:val="22"/>
          <w:szCs w:val="22"/>
        </w:rPr>
        <w:t xml:space="preserve">The Biostimulant Coalition is a group of interested parties cooperating to proactively address regulatory and legislative issues involving biological or naturally-derived additives and/or similar products including, but not limited to, bacterial or microbial inoculants, biochemical materials, amino acids, </w:t>
      </w:r>
      <w:proofErr w:type="spellStart"/>
      <w:r>
        <w:rPr>
          <w:sz w:val="22"/>
          <w:szCs w:val="22"/>
        </w:rPr>
        <w:t>humic</w:t>
      </w:r>
      <w:proofErr w:type="spellEnd"/>
      <w:r>
        <w:rPr>
          <w:sz w:val="22"/>
          <w:szCs w:val="22"/>
        </w:rPr>
        <w:t xml:space="preserve"> acids, fulvic acid, seaweed extract and other similar materials. The coalition is a nonprofit affiliation of interested parties. </w:t>
      </w:r>
    </w:p>
    <w:p w14:paraId="0EE2A97E" w14:textId="77777777" w:rsidR="00597A4F" w:rsidRDefault="00597A4F">
      <w:pPr>
        <w:pStyle w:val="Normal1"/>
        <w:rPr>
          <w:sz w:val="16"/>
          <w:szCs w:val="16"/>
        </w:rPr>
      </w:pPr>
    </w:p>
    <w:p w14:paraId="288CF142" w14:textId="77777777" w:rsidR="00597A4F" w:rsidRDefault="0095543A">
      <w:pPr>
        <w:pStyle w:val="Normal1"/>
        <w:rPr>
          <w:sz w:val="22"/>
          <w:szCs w:val="22"/>
        </w:rPr>
      </w:pPr>
      <w:r>
        <w:rPr>
          <w:sz w:val="22"/>
          <w:szCs w:val="22"/>
        </w:rPr>
        <w:t>The purpose of the Biostimulant Coalition is to bring together companies who develop, sell or market products derived from natural or biological sources, which can:</w:t>
      </w:r>
    </w:p>
    <w:p w14:paraId="42104A71" w14:textId="77777777" w:rsidR="00597A4F" w:rsidRDefault="0095543A">
      <w:pPr>
        <w:pStyle w:val="Normal1"/>
        <w:numPr>
          <w:ilvl w:val="0"/>
          <w:numId w:val="37"/>
        </w:numPr>
        <w:pBdr>
          <w:top w:val="nil"/>
          <w:left w:val="nil"/>
          <w:bottom w:val="nil"/>
          <w:right w:val="nil"/>
          <w:between w:val="nil"/>
        </w:pBdr>
        <w:contextualSpacing/>
        <w:rPr>
          <w:color w:val="000000"/>
          <w:sz w:val="22"/>
          <w:szCs w:val="22"/>
        </w:rPr>
      </w:pPr>
      <w:r>
        <w:rPr>
          <w:color w:val="000000"/>
          <w:sz w:val="22"/>
          <w:szCs w:val="22"/>
        </w:rPr>
        <w:t xml:space="preserve">When applied in small quantities, enhance plant growth and development; </w:t>
      </w:r>
    </w:p>
    <w:p w14:paraId="0604A640" w14:textId="77777777" w:rsidR="00597A4F" w:rsidRDefault="0095543A">
      <w:pPr>
        <w:pStyle w:val="Normal1"/>
        <w:numPr>
          <w:ilvl w:val="0"/>
          <w:numId w:val="37"/>
        </w:numPr>
        <w:pBdr>
          <w:top w:val="nil"/>
          <w:left w:val="nil"/>
          <w:bottom w:val="nil"/>
          <w:right w:val="nil"/>
          <w:between w:val="nil"/>
        </w:pBdr>
        <w:contextualSpacing/>
        <w:rPr>
          <w:color w:val="000000"/>
          <w:sz w:val="22"/>
          <w:szCs w:val="22"/>
        </w:rPr>
      </w:pPr>
      <w:r>
        <w:rPr>
          <w:color w:val="000000"/>
          <w:sz w:val="22"/>
          <w:szCs w:val="22"/>
        </w:rPr>
        <w:t>Help improve the efficiency of plant nutrients, as measured by either improved nutrient uptake or reduced nutrient losses to the environment, or both;</w:t>
      </w:r>
    </w:p>
    <w:p w14:paraId="7B6A8684" w14:textId="77777777" w:rsidR="00597A4F" w:rsidRDefault="0095543A">
      <w:pPr>
        <w:pStyle w:val="Normal1"/>
        <w:numPr>
          <w:ilvl w:val="0"/>
          <w:numId w:val="37"/>
        </w:numPr>
        <w:pBdr>
          <w:top w:val="nil"/>
          <w:left w:val="nil"/>
          <w:bottom w:val="nil"/>
          <w:right w:val="nil"/>
          <w:between w:val="nil"/>
        </w:pBdr>
        <w:contextualSpacing/>
        <w:rPr>
          <w:color w:val="000000"/>
          <w:sz w:val="22"/>
          <w:szCs w:val="22"/>
        </w:rPr>
      </w:pPr>
      <w:r>
        <w:rPr>
          <w:color w:val="000000"/>
          <w:sz w:val="22"/>
          <w:szCs w:val="22"/>
        </w:rPr>
        <w:t xml:space="preserve">Act as soil amendments, with demonstrated ability to help improve soil structure, function or performance and thus enhance plant response; or </w:t>
      </w:r>
    </w:p>
    <w:p w14:paraId="40B768AB" w14:textId="77777777" w:rsidR="00597A4F" w:rsidRDefault="0095543A">
      <w:pPr>
        <w:pStyle w:val="Normal1"/>
        <w:numPr>
          <w:ilvl w:val="0"/>
          <w:numId w:val="37"/>
        </w:numPr>
        <w:pBdr>
          <w:top w:val="nil"/>
          <w:left w:val="nil"/>
          <w:bottom w:val="nil"/>
          <w:right w:val="nil"/>
          <w:between w:val="nil"/>
        </w:pBdr>
        <w:contextualSpacing/>
        <w:rPr>
          <w:color w:val="000000"/>
          <w:sz w:val="22"/>
          <w:szCs w:val="22"/>
        </w:rPr>
      </w:pPr>
      <w:r>
        <w:rPr>
          <w:color w:val="000000"/>
          <w:sz w:val="22"/>
          <w:szCs w:val="22"/>
        </w:rPr>
        <w:t xml:space="preserve">Contribute to all of the above functions. </w:t>
      </w:r>
    </w:p>
    <w:p w14:paraId="5737458E" w14:textId="77777777" w:rsidR="00597A4F" w:rsidRDefault="00597A4F">
      <w:pPr>
        <w:pStyle w:val="Normal1"/>
        <w:rPr>
          <w:sz w:val="16"/>
          <w:szCs w:val="16"/>
        </w:rPr>
      </w:pPr>
    </w:p>
    <w:p w14:paraId="7E7445D4" w14:textId="77777777" w:rsidR="00597A4F" w:rsidRDefault="0095543A">
      <w:pPr>
        <w:pStyle w:val="Normal1"/>
        <w:rPr>
          <w:sz w:val="22"/>
          <w:szCs w:val="22"/>
        </w:rPr>
      </w:pPr>
      <w:r>
        <w:rPr>
          <w:sz w:val="22"/>
          <w:szCs w:val="22"/>
        </w:rPr>
        <w:t>The goals of the coalition are to:</w:t>
      </w:r>
    </w:p>
    <w:p w14:paraId="4DA7CFC6" w14:textId="77777777" w:rsidR="00597A4F" w:rsidRDefault="0095543A">
      <w:pPr>
        <w:pStyle w:val="Normal1"/>
        <w:numPr>
          <w:ilvl w:val="0"/>
          <w:numId w:val="6"/>
        </w:numPr>
        <w:pBdr>
          <w:top w:val="nil"/>
          <w:left w:val="nil"/>
          <w:bottom w:val="nil"/>
          <w:right w:val="nil"/>
          <w:between w:val="nil"/>
        </w:pBdr>
        <w:contextualSpacing/>
        <w:rPr>
          <w:color w:val="000000"/>
          <w:sz w:val="22"/>
          <w:szCs w:val="22"/>
        </w:rPr>
      </w:pPr>
      <w:r>
        <w:rPr>
          <w:color w:val="000000"/>
          <w:sz w:val="22"/>
          <w:szCs w:val="22"/>
        </w:rPr>
        <w:t>Develop a strong working relationship as industry partners with AAPFCO;</w:t>
      </w:r>
    </w:p>
    <w:p w14:paraId="39DABF37" w14:textId="77777777" w:rsidR="00597A4F" w:rsidRDefault="0095543A">
      <w:pPr>
        <w:pStyle w:val="Normal1"/>
        <w:numPr>
          <w:ilvl w:val="0"/>
          <w:numId w:val="6"/>
        </w:numPr>
        <w:pBdr>
          <w:top w:val="nil"/>
          <w:left w:val="nil"/>
          <w:bottom w:val="nil"/>
          <w:right w:val="nil"/>
          <w:between w:val="nil"/>
        </w:pBdr>
        <w:contextualSpacing/>
        <w:rPr>
          <w:color w:val="000000"/>
          <w:sz w:val="22"/>
          <w:szCs w:val="22"/>
        </w:rPr>
      </w:pPr>
      <w:r>
        <w:rPr>
          <w:color w:val="000000"/>
          <w:sz w:val="22"/>
          <w:szCs w:val="22"/>
        </w:rPr>
        <w:t>Serve as scientific, technical, business and/or commercial resources regarding the products that our companies develop, sell and/or market;</w:t>
      </w:r>
    </w:p>
    <w:p w14:paraId="17E6641E" w14:textId="77777777" w:rsidR="00597A4F" w:rsidRDefault="0095543A">
      <w:pPr>
        <w:pStyle w:val="Normal1"/>
        <w:numPr>
          <w:ilvl w:val="0"/>
          <w:numId w:val="6"/>
        </w:numPr>
        <w:pBdr>
          <w:top w:val="nil"/>
          <w:left w:val="nil"/>
          <w:bottom w:val="nil"/>
          <w:right w:val="nil"/>
          <w:between w:val="nil"/>
        </w:pBdr>
        <w:contextualSpacing/>
        <w:rPr>
          <w:color w:val="000000"/>
          <w:sz w:val="22"/>
          <w:szCs w:val="22"/>
        </w:rPr>
      </w:pPr>
      <w:r>
        <w:rPr>
          <w:color w:val="000000"/>
          <w:sz w:val="22"/>
          <w:szCs w:val="22"/>
        </w:rPr>
        <w:lastRenderedPageBreak/>
        <w:t>Serve as resources in the development of terms and definitions that are agreeable to industry that effectively explain, describe and allow for their proper recognition by regulatory bodies;</w:t>
      </w:r>
    </w:p>
    <w:p w14:paraId="7C9BA325" w14:textId="77777777" w:rsidR="00597A4F" w:rsidRDefault="0095543A">
      <w:pPr>
        <w:pStyle w:val="Normal1"/>
        <w:numPr>
          <w:ilvl w:val="0"/>
          <w:numId w:val="6"/>
        </w:numPr>
        <w:pBdr>
          <w:top w:val="nil"/>
          <w:left w:val="nil"/>
          <w:bottom w:val="nil"/>
          <w:right w:val="nil"/>
          <w:between w:val="nil"/>
        </w:pBdr>
        <w:contextualSpacing/>
        <w:rPr>
          <w:color w:val="000000"/>
          <w:sz w:val="22"/>
          <w:szCs w:val="22"/>
        </w:rPr>
      </w:pPr>
      <w:r>
        <w:rPr>
          <w:color w:val="000000"/>
          <w:sz w:val="22"/>
          <w:szCs w:val="22"/>
        </w:rPr>
        <w:t xml:space="preserve">Work with AAPFCO to develop a set of standards for biostimulant products such as fertilizers, biological or naturally-derived additives and similar products including, but not limited to, bacterial or microbial inoculants, biochemical materials, amino acid, </w:t>
      </w:r>
      <w:proofErr w:type="spellStart"/>
      <w:r>
        <w:rPr>
          <w:color w:val="000000"/>
          <w:sz w:val="22"/>
          <w:szCs w:val="22"/>
        </w:rPr>
        <w:t>humic</w:t>
      </w:r>
      <w:proofErr w:type="spellEnd"/>
      <w:r>
        <w:rPr>
          <w:color w:val="000000"/>
          <w:sz w:val="22"/>
          <w:szCs w:val="22"/>
        </w:rPr>
        <w:t xml:space="preserve"> acid, fulvic acid, seaweed extract and other similar materials.</w:t>
      </w:r>
    </w:p>
    <w:p w14:paraId="79CEB0E2" w14:textId="77777777" w:rsidR="00597A4F" w:rsidRDefault="00597A4F">
      <w:pPr>
        <w:pStyle w:val="Normal1"/>
        <w:rPr>
          <w:sz w:val="16"/>
          <w:szCs w:val="16"/>
        </w:rPr>
      </w:pPr>
    </w:p>
    <w:p w14:paraId="0964C46B" w14:textId="77777777" w:rsidR="00597A4F" w:rsidRDefault="0095543A">
      <w:pPr>
        <w:pStyle w:val="Normal1"/>
        <w:rPr>
          <w:b/>
          <w:sz w:val="22"/>
          <w:szCs w:val="22"/>
          <w:u w:val="single"/>
        </w:rPr>
      </w:pPr>
      <w:r>
        <w:rPr>
          <w:b/>
          <w:sz w:val="22"/>
          <w:szCs w:val="22"/>
          <w:u w:val="single"/>
        </w:rPr>
        <w:t>Coalition Members:</w:t>
      </w:r>
    </w:p>
    <w:p w14:paraId="79CFE927" w14:textId="77777777" w:rsidR="00597A4F" w:rsidRDefault="0095543A">
      <w:pPr>
        <w:pStyle w:val="Normal1"/>
        <w:numPr>
          <w:ilvl w:val="0"/>
          <w:numId w:val="8"/>
        </w:numPr>
        <w:pBdr>
          <w:top w:val="nil"/>
          <w:left w:val="nil"/>
          <w:bottom w:val="nil"/>
          <w:right w:val="nil"/>
          <w:between w:val="nil"/>
        </w:pBdr>
        <w:contextualSpacing/>
        <w:rPr>
          <w:color w:val="000000"/>
          <w:sz w:val="22"/>
          <w:szCs w:val="22"/>
        </w:rPr>
      </w:pPr>
      <w:r>
        <w:rPr>
          <w:sz w:val="22"/>
          <w:szCs w:val="22"/>
        </w:rPr>
        <w:t xml:space="preserve">Acadian </w:t>
      </w:r>
      <w:proofErr w:type="spellStart"/>
      <w:r>
        <w:rPr>
          <w:sz w:val="22"/>
          <w:szCs w:val="22"/>
        </w:rPr>
        <w:t>Seaplants</w:t>
      </w:r>
      <w:proofErr w:type="spellEnd"/>
    </w:p>
    <w:p w14:paraId="3830646C" w14:textId="77777777" w:rsidR="00597A4F" w:rsidRDefault="0095543A">
      <w:pPr>
        <w:pStyle w:val="Normal1"/>
        <w:numPr>
          <w:ilvl w:val="0"/>
          <w:numId w:val="8"/>
        </w:numPr>
        <w:pBdr>
          <w:top w:val="nil"/>
          <w:left w:val="nil"/>
          <w:bottom w:val="nil"/>
          <w:right w:val="nil"/>
          <w:between w:val="nil"/>
        </w:pBdr>
        <w:contextualSpacing/>
        <w:rPr>
          <w:sz w:val="22"/>
          <w:szCs w:val="22"/>
        </w:rPr>
      </w:pPr>
      <w:proofErr w:type="spellStart"/>
      <w:r>
        <w:rPr>
          <w:sz w:val="22"/>
          <w:szCs w:val="22"/>
        </w:rPr>
        <w:t>Actagro</w:t>
      </w:r>
      <w:proofErr w:type="spellEnd"/>
      <w:r>
        <w:rPr>
          <w:sz w:val="22"/>
          <w:szCs w:val="22"/>
        </w:rPr>
        <w:t>, LLC</w:t>
      </w:r>
    </w:p>
    <w:p w14:paraId="33894266" w14:textId="77777777" w:rsidR="00597A4F" w:rsidRDefault="0095543A">
      <w:pPr>
        <w:pStyle w:val="Normal1"/>
        <w:numPr>
          <w:ilvl w:val="0"/>
          <w:numId w:val="8"/>
        </w:numPr>
        <w:pBdr>
          <w:top w:val="nil"/>
          <w:left w:val="nil"/>
          <w:bottom w:val="nil"/>
          <w:right w:val="nil"/>
          <w:between w:val="nil"/>
        </w:pBdr>
        <w:contextualSpacing/>
        <w:rPr>
          <w:sz w:val="22"/>
          <w:szCs w:val="22"/>
        </w:rPr>
      </w:pPr>
      <w:proofErr w:type="spellStart"/>
      <w:r>
        <w:rPr>
          <w:sz w:val="22"/>
          <w:szCs w:val="22"/>
        </w:rPr>
        <w:t>Agricien</w:t>
      </w:r>
      <w:proofErr w:type="spellEnd"/>
      <w:r>
        <w:rPr>
          <w:sz w:val="22"/>
          <w:szCs w:val="22"/>
        </w:rPr>
        <w:t xml:space="preserve"> </w:t>
      </w:r>
    </w:p>
    <w:p w14:paraId="33C5219E" w14:textId="77777777" w:rsidR="00597A4F" w:rsidRDefault="0095543A">
      <w:pPr>
        <w:pStyle w:val="Normal1"/>
        <w:numPr>
          <w:ilvl w:val="0"/>
          <w:numId w:val="8"/>
        </w:numPr>
        <w:pBdr>
          <w:top w:val="nil"/>
          <w:left w:val="nil"/>
          <w:bottom w:val="nil"/>
          <w:right w:val="nil"/>
          <w:between w:val="nil"/>
        </w:pBdr>
        <w:contextualSpacing/>
        <w:rPr>
          <w:sz w:val="22"/>
          <w:szCs w:val="22"/>
        </w:rPr>
      </w:pPr>
      <w:proofErr w:type="spellStart"/>
      <w:r>
        <w:rPr>
          <w:sz w:val="22"/>
          <w:szCs w:val="22"/>
        </w:rPr>
        <w:t>Agrinos</w:t>
      </w:r>
      <w:proofErr w:type="spellEnd"/>
    </w:p>
    <w:p w14:paraId="2CA766B8" w14:textId="77777777" w:rsidR="00597A4F" w:rsidRDefault="0095543A">
      <w:pPr>
        <w:pStyle w:val="Normal1"/>
        <w:numPr>
          <w:ilvl w:val="0"/>
          <w:numId w:val="8"/>
        </w:numPr>
        <w:pBdr>
          <w:top w:val="nil"/>
          <w:left w:val="nil"/>
          <w:bottom w:val="nil"/>
          <w:right w:val="nil"/>
          <w:between w:val="nil"/>
        </w:pBdr>
        <w:contextualSpacing/>
        <w:rPr>
          <w:sz w:val="22"/>
          <w:szCs w:val="22"/>
        </w:rPr>
      </w:pPr>
      <w:proofErr w:type="spellStart"/>
      <w:r>
        <w:rPr>
          <w:sz w:val="22"/>
          <w:szCs w:val="22"/>
        </w:rPr>
        <w:t>Arysta</w:t>
      </w:r>
      <w:proofErr w:type="spellEnd"/>
      <w:r>
        <w:rPr>
          <w:sz w:val="22"/>
          <w:szCs w:val="22"/>
        </w:rPr>
        <w:t xml:space="preserve"> </w:t>
      </w:r>
      <w:proofErr w:type="spellStart"/>
      <w:r>
        <w:rPr>
          <w:sz w:val="22"/>
          <w:szCs w:val="22"/>
        </w:rPr>
        <w:t>LifeScience</w:t>
      </w:r>
      <w:proofErr w:type="spellEnd"/>
      <w:r>
        <w:rPr>
          <w:sz w:val="22"/>
          <w:szCs w:val="22"/>
        </w:rPr>
        <w:t xml:space="preserve"> North America</w:t>
      </w:r>
    </w:p>
    <w:p w14:paraId="2D1C5CCA" w14:textId="77777777" w:rsidR="00597A4F" w:rsidRDefault="0095543A">
      <w:pPr>
        <w:pStyle w:val="Normal1"/>
        <w:numPr>
          <w:ilvl w:val="0"/>
          <w:numId w:val="8"/>
        </w:numPr>
        <w:pBdr>
          <w:top w:val="nil"/>
          <w:left w:val="nil"/>
          <w:bottom w:val="nil"/>
          <w:right w:val="nil"/>
          <w:between w:val="nil"/>
        </w:pBdr>
        <w:contextualSpacing/>
        <w:rPr>
          <w:sz w:val="22"/>
          <w:szCs w:val="22"/>
        </w:rPr>
      </w:pPr>
      <w:r>
        <w:rPr>
          <w:sz w:val="22"/>
          <w:szCs w:val="22"/>
        </w:rPr>
        <w:t>CH Biotech</w:t>
      </w:r>
    </w:p>
    <w:p w14:paraId="342070D9" w14:textId="77777777" w:rsidR="00597A4F" w:rsidRDefault="0095543A">
      <w:pPr>
        <w:pStyle w:val="Normal1"/>
        <w:numPr>
          <w:ilvl w:val="0"/>
          <w:numId w:val="8"/>
        </w:numPr>
        <w:pBdr>
          <w:top w:val="nil"/>
          <w:left w:val="nil"/>
          <w:bottom w:val="nil"/>
          <w:right w:val="nil"/>
          <w:between w:val="nil"/>
        </w:pBdr>
        <w:contextualSpacing/>
        <w:rPr>
          <w:sz w:val="22"/>
          <w:szCs w:val="22"/>
        </w:rPr>
      </w:pPr>
      <w:proofErr w:type="spellStart"/>
      <w:r>
        <w:rPr>
          <w:sz w:val="22"/>
          <w:szCs w:val="22"/>
        </w:rPr>
        <w:t>Cytozyme</w:t>
      </w:r>
      <w:proofErr w:type="spellEnd"/>
    </w:p>
    <w:p w14:paraId="5B9608E6" w14:textId="77777777" w:rsidR="00597A4F" w:rsidRDefault="0095543A">
      <w:pPr>
        <w:pStyle w:val="Normal1"/>
        <w:numPr>
          <w:ilvl w:val="0"/>
          <w:numId w:val="8"/>
        </w:numPr>
        <w:pBdr>
          <w:top w:val="nil"/>
          <w:left w:val="nil"/>
          <w:bottom w:val="nil"/>
          <w:right w:val="nil"/>
          <w:between w:val="nil"/>
        </w:pBdr>
        <w:contextualSpacing/>
        <w:rPr>
          <w:sz w:val="22"/>
          <w:szCs w:val="22"/>
        </w:rPr>
      </w:pPr>
      <w:proofErr w:type="spellStart"/>
      <w:r>
        <w:rPr>
          <w:sz w:val="22"/>
          <w:szCs w:val="22"/>
        </w:rPr>
        <w:t>DeltAg</w:t>
      </w:r>
      <w:proofErr w:type="spellEnd"/>
      <w:r>
        <w:rPr>
          <w:sz w:val="22"/>
          <w:szCs w:val="22"/>
        </w:rPr>
        <w:t xml:space="preserve"> Formations</w:t>
      </w:r>
    </w:p>
    <w:p w14:paraId="25E0581E" w14:textId="77777777" w:rsidR="00597A4F" w:rsidRDefault="0095543A">
      <w:pPr>
        <w:pStyle w:val="Normal1"/>
        <w:numPr>
          <w:ilvl w:val="0"/>
          <w:numId w:val="8"/>
        </w:numPr>
        <w:pBdr>
          <w:top w:val="nil"/>
          <w:left w:val="nil"/>
          <w:bottom w:val="nil"/>
          <w:right w:val="nil"/>
          <w:between w:val="nil"/>
        </w:pBdr>
        <w:contextualSpacing/>
        <w:rPr>
          <w:sz w:val="22"/>
          <w:szCs w:val="22"/>
        </w:rPr>
      </w:pPr>
      <w:r>
        <w:rPr>
          <w:sz w:val="22"/>
          <w:szCs w:val="22"/>
        </w:rPr>
        <w:t>Lebanon Seaboard Corporation</w:t>
      </w:r>
    </w:p>
    <w:p w14:paraId="2AA13457" w14:textId="77777777" w:rsidR="00597A4F" w:rsidRDefault="0095543A">
      <w:pPr>
        <w:pStyle w:val="Normal1"/>
        <w:numPr>
          <w:ilvl w:val="0"/>
          <w:numId w:val="8"/>
        </w:numPr>
        <w:pBdr>
          <w:top w:val="nil"/>
          <w:left w:val="nil"/>
          <w:bottom w:val="nil"/>
          <w:right w:val="nil"/>
          <w:between w:val="nil"/>
        </w:pBdr>
        <w:contextualSpacing/>
        <w:rPr>
          <w:sz w:val="22"/>
          <w:szCs w:val="22"/>
        </w:rPr>
      </w:pPr>
      <w:proofErr w:type="spellStart"/>
      <w:r>
        <w:rPr>
          <w:sz w:val="22"/>
          <w:szCs w:val="22"/>
        </w:rPr>
        <w:t>LignoTech</w:t>
      </w:r>
      <w:proofErr w:type="spellEnd"/>
    </w:p>
    <w:p w14:paraId="0561C55A" w14:textId="77777777" w:rsidR="00597A4F" w:rsidRDefault="0095543A">
      <w:pPr>
        <w:pStyle w:val="Normal1"/>
        <w:numPr>
          <w:ilvl w:val="0"/>
          <w:numId w:val="8"/>
        </w:numPr>
        <w:pBdr>
          <w:top w:val="nil"/>
          <w:left w:val="nil"/>
          <w:bottom w:val="nil"/>
          <w:right w:val="nil"/>
          <w:between w:val="nil"/>
        </w:pBdr>
        <w:contextualSpacing/>
        <w:rPr>
          <w:sz w:val="22"/>
          <w:szCs w:val="22"/>
        </w:rPr>
      </w:pPr>
      <w:r>
        <w:rPr>
          <w:sz w:val="22"/>
          <w:szCs w:val="22"/>
        </w:rPr>
        <w:t>Loveland Products</w:t>
      </w:r>
    </w:p>
    <w:p w14:paraId="12DCB5B6" w14:textId="77777777" w:rsidR="00597A4F" w:rsidRDefault="0095543A">
      <w:pPr>
        <w:pStyle w:val="Normal1"/>
        <w:numPr>
          <w:ilvl w:val="0"/>
          <w:numId w:val="8"/>
        </w:numPr>
        <w:pBdr>
          <w:top w:val="nil"/>
          <w:left w:val="nil"/>
          <w:bottom w:val="nil"/>
          <w:right w:val="nil"/>
          <w:between w:val="nil"/>
        </w:pBdr>
        <w:contextualSpacing/>
        <w:rPr>
          <w:sz w:val="22"/>
          <w:szCs w:val="22"/>
        </w:rPr>
      </w:pPr>
      <w:proofErr w:type="spellStart"/>
      <w:r>
        <w:rPr>
          <w:sz w:val="22"/>
          <w:szCs w:val="22"/>
        </w:rPr>
        <w:t>Marrone</w:t>
      </w:r>
      <w:proofErr w:type="spellEnd"/>
      <w:r>
        <w:rPr>
          <w:sz w:val="22"/>
          <w:szCs w:val="22"/>
        </w:rPr>
        <w:t xml:space="preserve"> Bio Innovations</w:t>
      </w:r>
    </w:p>
    <w:p w14:paraId="3833BA72" w14:textId="77777777" w:rsidR="00597A4F" w:rsidRDefault="0095543A">
      <w:pPr>
        <w:pStyle w:val="Normal1"/>
        <w:numPr>
          <w:ilvl w:val="0"/>
          <w:numId w:val="8"/>
        </w:numPr>
        <w:pBdr>
          <w:top w:val="nil"/>
          <w:left w:val="nil"/>
          <w:bottom w:val="nil"/>
          <w:right w:val="nil"/>
          <w:between w:val="nil"/>
        </w:pBdr>
        <w:contextualSpacing/>
        <w:rPr>
          <w:sz w:val="22"/>
          <w:szCs w:val="22"/>
        </w:rPr>
      </w:pPr>
      <w:r>
        <w:rPr>
          <w:sz w:val="22"/>
          <w:szCs w:val="22"/>
        </w:rPr>
        <w:t>NewLeaf Symbiotics</w:t>
      </w:r>
    </w:p>
    <w:p w14:paraId="33846B26" w14:textId="77777777" w:rsidR="00597A4F" w:rsidRDefault="0095543A">
      <w:pPr>
        <w:pStyle w:val="Normal1"/>
        <w:numPr>
          <w:ilvl w:val="0"/>
          <w:numId w:val="8"/>
        </w:numPr>
        <w:pBdr>
          <w:top w:val="nil"/>
          <w:left w:val="nil"/>
          <w:bottom w:val="nil"/>
          <w:right w:val="nil"/>
          <w:between w:val="nil"/>
        </w:pBdr>
        <w:contextualSpacing/>
        <w:rPr>
          <w:sz w:val="22"/>
          <w:szCs w:val="22"/>
        </w:rPr>
      </w:pPr>
      <w:r>
        <w:rPr>
          <w:sz w:val="22"/>
          <w:szCs w:val="22"/>
        </w:rPr>
        <w:t>Ocean Organics</w:t>
      </w:r>
    </w:p>
    <w:p w14:paraId="7A0F726F" w14:textId="77777777" w:rsidR="00597A4F" w:rsidRDefault="0095543A">
      <w:pPr>
        <w:pStyle w:val="Normal1"/>
        <w:numPr>
          <w:ilvl w:val="0"/>
          <w:numId w:val="8"/>
        </w:numPr>
        <w:pBdr>
          <w:top w:val="nil"/>
          <w:left w:val="nil"/>
          <w:bottom w:val="nil"/>
          <w:right w:val="nil"/>
          <w:between w:val="nil"/>
        </w:pBdr>
        <w:contextualSpacing/>
        <w:rPr>
          <w:sz w:val="22"/>
          <w:szCs w:val="22"/>
        </w:rPr>
      </w:pPr>
      <w:r>
        <w:rPr>
          <w:sz w:val="22"/>
          <w:szCs w:val="22"/>
        </w:rPr>
        <w:t>Scotts</w:t>
      </w:r>
    </w:p>
    <w:p w14:paraId="3DA6002A" w14:textId="77777777" w:rsidR="00597A4F" w:rsidRDefault="0095543A">
      <w:pPr>
        <w:pStyle w:val="Normal1"/>
        <w:numPr>
          <w:ilvl w:val="0"/>
          <w:numId w:val="8"/>
        </w:numPr>
        <w:pBdr>
          <w:top w:val="nil"/>
          <w:left w:val="nil"/>
          <w:bottom w:val="nil"/>
          <w:right w:val="nil"/>
          <w:between w:val="nil"/>
        </w:pBdr>
        <w:contextualSpacing/>
        <w:rPr>
          <w:sz w:val="22"/>
          <w:szCs w:val="22"/>
        </w:rPr>
      </w:pPr>
      <w:r>
        <w:rPr>
          <w:sz w:val="22"/>
          <w:szCs w:val="22"/>
        </w:rPr>
        <w:t>Concentric</w:t>
      </w:r>
    </w:p>
    <w:p w14:paraId="24611E35" w14:textId="77777777" w:rsidR="00597A4F" w:rsidRDefault="0095543A">
      <w:pPr>
        <w:pStyle w:val="Normal1"/>
        <w:numPr>
          <w:ilvl w:val="0"/>
          <w:numId w:val="8"/>
        </w:numPr>
        <w:pBdr>
          <w:top w:val="nil"/>
          <w:left w:val="nil"/>
          <w:bottom w:val="nil"/>
          <w:right w:val="nil"/>
          <w:between w:val="nil"/>
        </w:pBdr>
        <w:contextualSpacing/>
        <w:rPr>
          <w:sz w:val="22"/>
          <w:szCs w:val="22"/>
        </w:rPr>
      </w:pPr>
      <w:r>
        <w:rPr>
          <w:sz w:val="22"/>
          <w:szCs w:val="22"/>
        </w:rPr>
        <w:t>SBM Life Science Corp</w:t>
      </w:r>
    </w:p>
    <w:p w14:paraId="3CD08DA7" w14:textId="77777777" w:rsidR="00597A4F" w:rsidRDefault="0095543A">
      <w:pPr>
        <w:pStyle w:val="Normal1"/>
        <w:numPr>
          <w:ilvl w:val="0"/>
          <w:numId w:val="8"/>
        </w:numPr>
        <w:pBdr>
          <w:top w:val="nil"/>
          <w:left w:val="nil"/>
          <w:bottom w:val="nil"/>
          <w:right w:val="nil"/>
          <w:between w:val="nil"/>
        </w:pBdr>
        <w:contextualSpacing/>
        <w:rPr>
          <w:sz w:val="22"/>
          <w:szCs w:val="22"/>
        </w:rPr>
      </w:pPr>
      <w:r>
        <w:rPr>
          <w:sz w:val="22"/>
          <w:szCs w:val="22"/>
        </w:rPr>
        <w:t>Indigo Agriculture</w:t>
      </w:r>
    </w:p>
    <w:p w14:paraId="27D71490" w14:textId="77777777" w:rsidR="00597A4F" w:rsidRDefault="0095543A">
      <w:pPr>
        <w:pStyle w:val="Normal1"/>
        <w:numPr>
          <w:ilvl w:val="0"/>
          <w:numId w:val="8"/>
        </w:numPr>
        <w:pBdr>
          <w:top w:val="nil"/>
          <w:left w:val="nil"/>
          <w:bottom w:val="nil"/>
          <w:right w:val="nil"/>
          <w:between w:val="nil"/>
        </w:pBdr>
        <w:contextualSpacing/>
        <w:rPr>
          <w:sz w:val="22"/>
          <w:szCs w:val="22"/>
        </w:rPr>
      </w:pPr>
      <w:r>
        <w:rPr>
          <w:sz w:val="22"/>
          <w:szCs w:val="22"/>
        </w:rPr>
        <w:t>Plant Impact</w:t>
      </w:r>
    </w:p>
    <w:p w14:paraId="013CAA70" w14:textId="77777777" w:rsidR="00597A4F" w:rsidRDefault="0095543A">
      <w:pPr>
        <w:pStyle w:val="Normal1"/>
        <w:rPr>
          <w:b/>
          <w:sz w:val="22"/>
          <w:szCs w:val="22"/>
          <w:u w:val="single"/>
        </w:rPr>
      </w:pPr>
      <w:r>
        <w:rPr>
          <w:b/>
          <w:sz w:val="22"/>
          <w:szCs w:val="22"/>
          <w:u w:val="single"/>
        </w:rPr>
        <w:t>Legislative and Regulatory Interests and Concerns:</w:t>
      </w:r>
    </w:p>
    <w:p w14:paraId="0F63412A" w14:textId="77777777" w:rsidR="00597A4F" w:rsidRDefault="0095543A">
      <w:pPr>
        <w:pStyle w:val="Normal1"/>
        <w:numPr>
          <w:ilvl w:val="0"/>
          <w:numId w:val="12"/>
        </w:numPr>
        <w:pBdr>
          <w:top w:val="nil"/>
          <w:left w:val="nil"/>
          <w:bottom w:val="nil"/>
          <w:right w:val="nil"/>
          <w:between w:val="nil"/>
        </w:pBdr>
        <w:contextualSpacing/>
        <w:rPr>
          <w:b/>
          <w:color w:val="000000"/>
          <w:sz w:val="22"/>
          <w:szCs w:val="22"/>
          <w:u w:val="single"/>
        </w:rPr>
      </w:pPr>
      <w:r>
        <w:rPr>
          <w:color w:val="000000"/>
          <w:sz w:val="22"/>
          <w:szCs w:val="22"/>
        </w:rPr>
        <w:t xml:space="preserve">Promote uniform definition of biostimulant products through AAPFCO, ASTM, farm bill regulations, and other vehicles. </w:t>
      </w:r>
    </w:p>
    <w:p w14:paraId="6DC79DC1" w14:textId="77777777" w:rsidR="00597A4F" w:rsidRDefault="00597A4F">
      <w:pPr>
        <w:pStyle w:val="Normal1"/>
        <w:rPr>
          <w:b/>
          <w:sz w:val="16"/>
          <w:szCs w:val="16"/>
          <w:u w:val="single"/>
          <w:shd w:val="clear" w:color="auto" w:fill="F9F9F9"/>
        </w:rPr>
      </w:pPr>
    </w:p>
    <w:p w14:paraId="1DFBF4FB" w14:textId="77777777" w:rsidR="00597A4F" w:rsidRDefault="0095543A">
      <w:pPr>
        <w:pStyle w:val="Normal1"/>
        <w:rPr>
          <w:sz w:val="22"/>
          <w:szCs w:val="22"/>
          <w:shd w:val="clear" w:color="auto" w:fill="F9F9F9"/>
        </w:rPr>
      </w:pPr>
      <w:r>
        <w:rPr>
          <w:b/>
          <w:sz w:val="22"/>
          <w:szCs w:val="22"/>
          <w:u w:val="single"/>
          <w:shd w:val="clear" w:color="auto" w:fill="F9F9F9"/>
        </w:rPr>
        <w:t>Website:</w:t>
      </w:r>
      <w:r>
        <w:rPr>
          <w:sz w:val="22"/>
          <w:szCs w:val="22"/>
          <w:shd w:val="clear" w:color="auto" w:fill="F9F9F9"/>
        </w:rPr>
        <w:t xml:space="preserve"> </w:t>
      </w:r>
      <w:hyperlink r:id="rId10">
        <w:r>
          <w:rPr>
            <w:color w:val="0000FF"/>
            <w:sz w:val="22"/>
            <w:szCs w:val="22"/>
            <w:u w:val="single"/>
            <w:shd w:val="clear" w:color="auto" w:fill="F9F9F9"/>
          </w:rPr>
          <w:t>www.biostimulantcoalition.org</w:t>
        </w:r>
      </w:hyperlink>
      <w:r>
        <w:rPr>
          <w:sz w:val="22"/>
          <w:szCs w:val="22"/>
          <w:shd w:val="clear" w:color="auto" w:fill="F9F9F9"/>
        </w:rPr>
        <w:t xml:space="preserve"> </w:t>
      </w:r>
    </w:p>
    <w:p w14:paraId="65F206CA" w14:textId="77777777" w:rsidR="00597A4F" w:rsidRDefault="00597A4F">
      <w:pPr>
        <w:pStyle w:val="Normal1"/>
        <w:rPr>
          <w:b/>
          <w:sz w:val="22"/>
          <w:szCs w:val="22"/>
          <w:u w:val="single"/>
        </w:rPr>
      </w:pPr>
    </w:p>
    <w:p w14:paraId="10FB69C6" w14:textId="77777777" w:rsidR="00597A4F" w:rsidRDefault="0095543A">
      <w:pPr>
        <w:pStyle w:val="Normal1"/>
        <w:rPr>
          <w:b/>
          <w:sz w:val="22"/>
          <w:szCs w:val="22"/>
          <w:u w:val="single"/>
        </w:rPr>
      </w:pPr>
      <w:r>
        <w:rPr>
          <w:b/>
          <w:sz w:val="22"/>
          <w:szCs w:val="22"/>
          <w:u w:val="single"/>
        </w:rPr>
        <w:t>AAPFCO State Fertilizer Officials:</w:t>
      </w:r>
    </w:p>
    <w:p w14:paraId="1815841C" w14:textId="77777777" w:rsidR="00597A4F" w:rsidRDefault="0095543A">
      <w:pPr>
        <w:pStyle w:val="Normal1"/>
        <w:numPr>
          <w:ilvl w:val="0"/>
          <w:numId w:val="12"/>
        </w:numPr>
        <w:pBdr>
          <w:top w:val="nil"/>
          <w:left w:val="nil"/>
          <w:bottom w:val="nil"/>
          <w:right w:val="nil"/>
          <w:between w:val="nil"/>
        </w:pBdr>
        <w:contextualSpacing/>
        <w:rPr>
          <w:color w:val="000000"/>
          <w:sz w:val="22"/>
          <w:szCs w:val="22"/>
        </w:rPr>
      </w:pPr>
      <w:r>
        <w:rPr>
          <w:color w:val="000000"/>
          <w:sz w:val="22"/>
          <w:szCs w:val="22"/>
        </w:rPr>
        <w:t>Don Wolf (OR)</w:t>
      </w:r>
    </w:p>
    <w:p w14:paraId="0C79DBF9" w14:textId="77777777" w:rsidR="00597A4F" w:rsidRDefault="0095543A">
      <w:pPr>
        <w:pStyle w:val="Normal1"/>
        <w:numPr>
          <w:ilvl w:val="0"/>
          <w:numId w:val="12"/>
        </w:numPr>
        <w:pBdr>
          <w:top w:val="nil"/>
          <w:left w:val="nil"/>
          <w:bottom w:val="nil"/>
          <w:right w:val="nil"/>
          <w:between w:val="nil"/>
        </w:pBdr>
        <w:contextualSpacing/>
        <w:rPr>
          <w:color w:val="000000"/>
          <w:sz w:val="22"/>
          <w:szCs w:val="22"/>
        </w:rPr>
      </w:pPr>
      <w:r>
        <w:br w:type="page"/>
      </w:r>
    </w:p>
    <w:p w14:paraId="39F8A2F8" w14:textId="77777777" w:rsidR="00597A4F" w:rsidRDefault="0095543A">
      <w:pPr>
        <w:pStyle w:val="Normal1"/>
        <w:jc w:val="center"/>
        <w:rPr>
          <w:b/>
          <w:sz w:val="22"/>
          <w:szCs w:val="22"/>
          <w:u w:val="single"/>
        </w:rPr>
      </w:pPr>
      <w:r>
        <w:rPr>
          <w:b/>
          <w:sz w:val="22"/>
          <w:szCs w:val="22"/>
          <w:u w:val="single"/>
        </w:rPr>
        <w:lastRenderedPageBreak/>
        <w:t>CHLOROPICRIN MANUFACTURERS TASK FORCE (CMTF)</w:t>
      </w:r>
    </w:p>
    <w:p w14:paraId="1290D0D3" w14:textId="77777777" w:rsidR="00597A4F" w:rsidRDefault="00597A4F">
      <w:pPr>
        <w:pStyle w:val="Normal1"/>
        <w:jc w:val="center"/>
        <w:rPr>
          <w:sz w:val="22"/>
          <w:szCs w:val="22"/>
        </w:rPr>
      </w:pPr>
    </w:p>
    <w:p w14:paraId="58A7E220" w14:textId="77777777" w:rsidR="00597A4F" w:rsidRDefault="0095543A">
      <w:pPr>
        <w:pStyle w:val="Normal1"/>
        <w:tabs>
          <w:tab w:val="center" w:pos="1440"/>
          <w:tab w:val="center" w:pos="4680"/>
          <w:tab w:val="center" w:pos="7920"/>
        </w:tabs>
        <w:rPr>
          <w:sz w:val="22"/>
          <w:szCs w:val="22"/>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3B9ADDA9" w14:textId="77777777" w:rsidR="00597A4F" w:rsidRDefault="0095543A">
      <w:pPr>
        <w:pStyle w:val="Normal1"/>
        <w:tabs>
          <w:tab w:val="center" w:pos="1440"/>
          <w:tab w:val="center" w:pos="4680"/>
          <w:tab w:val="center" w:pos="7920"/>
        </w:tabs>
        <w:rPr>
          <w:sz w:val="22"/>
          <w:szCs w:val="22"/>
        </w:rPr>
      </w:pPr>
      <w:r>
        <w:rPr>
          <w:sz w:val="22"/>
          <w:szCs w:val="22"/>
        </w:rPr>
        <w:tab/>
        <w:t>Sara Beth Watson</w:t>
      </w:r>
      <w:r>
        <w:rPr>
          <w:sz w:val="22"/>
          <w:szCs w:val="22"/>
        </w:rPr>
        <w:tab/>
      </w:r>
      <w:r>
        <w:rPr>
          <w:sz w:val="22"/>
          <w:szCs w:val="22"/>
        </w:rPr>
        <w:tab/>
        <w:t xml:space="preserve">Barbara </w:t>
      </w:r>
      <w:proofErr w:type="spellStart"/>
      <w:r>
        <w:rPr>
          <w:sz w:val="22"/>
          <w:szCs w:val="22"/>
        </w:rPr>
        <w:t>LeVake</w:t>
      </w:r>
      <w:proofErr w:type="spellEnd"/>
    </w:p>
    <w:p w14:paraId="3F3675C9"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Roger Hruby</w:t>
      </w:r>
    </w:p>
    <w:p w14:paraId="27516E3F"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 xml:space="preserve">Dean </w:t>
      </w:r>
      <w:proofErr w:type="spellStart"/>
      <w:r>
        <w:rPr>
          <w:sz w:val="22"/>
          <w:szCs w:val="22"/>
        </w:rPr>
        <w:t>Storkan</w:t>
      </w:r>
      <w:proofErr w:type="spellEnd"/>
    </w:p>
    <w:p w14:paraId="79FF32A3"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 xml:space="preserve">Steve </w:t>
      </w:r>
      <w:proofErr w:type="spellStart"/>
      <w:r>
        <w:rPr>
          <w:sz w:val="22"/>
          <w:szCs w:val="22"/>
        </w:rPr>
        <w:t>Goedbe</w:t>
      </w:r>
      <w:proofErr w:type="spellEnd"/>
    </w:p>
    <w:p w14:paraId="4E46898E"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Steve Wilhelm</w:t>
      </w:r>
      <w:r>
        <w:rPr>
          <w:sz w:val="22"/>
          <w:szCs w:val="22"/>
        </w:rPr>
        <w:tab/>
      </w:r>
    </w:p>
    <w:p w14:paraId="0317ED9F" w14:textId="77777777" w:rsidR="00597A4F" w:rsidRDefault="00597A4F">
      <w:pPr>
        <w:pStyle w:val="Normal1"/>
        <w:tabs>
          <w:tab w:val="center" w:pos="1440"/>
          <w:tab w:val="center" w:pos="4680"/>
          <w:tab w:val="center" w:pos="7920"/>
        </w:tabs>
        <w:rPr>
          <w:sz w:val="22"/>
          <w:szCs w:val="22"/>
        </w:rPr>
      </w:pPr>
    </w:p>
    <w:p w14:paraId="4803A8DB" w14:textId="77777777" w:rsidR="00597A4F" w:rsidRDefault="0095543A">
      <w:pPr>
        <w:pStyle w:val="Normal1"/>
        <w:tabs>
          <w:tab w:val="center" w:pos="1440"/>
          <w:tab w:val="center" w:pos="4680"/>
          <w:tab w:val="center" w:pos="7920"/>
        </w:tabs>
        <w:rPr>
          <w:b/>
          <w:sz w:val="22"/>
          <w:szCs w:val="22"/>
        </w:rPr>
      </w:pPr>
      <w:r>
        <w:rPr>
          <w:b/>
          <w:sz w:val="22"/>
          <w:szCs w:val="22"/>
          <w:u w:val="single"/>
        </w:rPr>
        <w:t>Company Description:</w:t>
      </w:r>
    </w:p>
    <w:p w14:paraId="4F71A6F6" w14:textId="77777777" w:rsidR="00597A4F" w:rsidRDefault="0095543A">
      <w:pPr>
        <w:pStyle w:val="Normal1"/>
        <w:rPr>
          <w:sz w:val="22"/>
          <w:szCs w:val="22"/>
        </w:rPr>
      </w:pPr>
      <w:r>
        <w:rPr>
          <w:sz w:val="22"/>
          <w:szCs w:val="22"/>
        </w:rPr>
        <w:t xml:space="preserve">The Chloropicrin Manufacturers’ Task Force (CMFT) represents all of the U.S. manufacturers of chloropicrin and some end-use registrants.  </w:t>
      </w:r>
    </w:p>
    <w:p w14:paraId="561F0E32" w14:textId="77777777" w:rsidR="00597A4F" w:rsidRDefault="00597A4F">
      <w:pPr>
        <w:pStyle w:val="Normal1"/>
        <w:rPr>
          <w:sz w:val="22"/>
          <w:szCs w:val="22"/>
        </w:rPr>
      </w:pPr>
    </w:p>
    <w:p w14:paraId="00708469" w14:textId="77777777" w:rsidR="00597A4F" w:rsidRDefault="0095543A">
      <w:pPr>
        <w:pStyle w:val="Normal1"/>
        <w:rPr>
          <w:sz w:val="22"/>
          <w:szCs w:val="22"/>
        </w:rPr>
      </w:pPr>
      <w:r>
        <w:rPr>
          <w:sz w:val="22"/>
          <w:szCs w:val="22"/>
        </w:rPr>
        <w:t xml:space="preserve">Chloropicrin is used as a preplant soil fumigant for high value fruit and vegetable crops.  Since the 1920’s it has been injected into the soil before crops are planted to kill soil borne fungi nematodes and diseases.  Chloropicrin is an essential part of the crop protection program for certain fruits and vegetables.  The Methyl Bromide Technical Options Committee has stated that chloropicrin is key to the methyl bromide replacement strategy.  </w:t>
      </w:r>
    </w:p>
    <w:p w14:paraId="7794675D" w14:textId="77777777" w:rsidR="00597A4F" w:rsidRDefault="00597A4F">
      <w:pPr>
        <w:pStyle w:val="Normal1"/>
        <w:rPr>
          <w:sz w:val="22"/>
          <w:szCs w:val="22"/>
        </w:rPr>
      </w:pPr>
    </w:p>
    <w:p w14:paraId="134E55F9" w14:textId="77777777" w:rsidR="00597A4F" w:rsidRDefault="0095543A">
      <w:pPr>
        <w:pStyle w:val="Normal1"/>
        <w:rPr>
          <w:sz w:val="22"/>
          <w:szCs w:val="22"/>
        </w:rPr>
      </w:pPr>
      <w:r>
        <w:rPr>
          <w:sz w:val="22"/>
          <w:szCs w:val="22"/>
        </w:rPr>
        <w:t xml:space="preserve">Chloropicrin can produce a strong tearing response, such as from chopping raw onions, and is required by government regulations to be used as a warning agent in certain structural fumigations (such as for termites) and with other soil fumigants.  Members of the CMTF are </w:t>
      </w:r>
      <w:proofErr w:type="spellStart"/>
      <w:r>
        <w:rPr>
          <w:sz w:val="22"/>
          <w:szCs w:val="22"/>
        </w:rPr>
        <w:t>TriCal</w:t>
      </w:r>
      <w:proofErr w:type="spellEnd"/>
      <w:r>
        <w:rPr>
          <w:sz w:val="22"/>
          <w:szCs w:val="22"/>
        </w:rPr>
        <w:t xml:space="preserve"> Inc., </w:t>
      </w:r>
      <w:proofErr w:type="spellStart"/>
      <w:r>
        <w:rPr>
          <w:sz w:val="22"/>
          <w:szCs w:val="22"/>
        </w:rPr>
        <w:t>Arysta</w:t>
      </w:r>
      <w:proofErr w:type="spellEnd"/>
      <w:r>
        <w:rPr>
          <w:sz w:val="22"/>
          <w:szCs w:val="22"/>
        </w:rPr>
        <w:t xml:space="preserve"> </w:t>
      </w:r>
      <w:proofErr w:type="spellStart"/>
      <w:r>
        <w:rPr>
          <w:sz w:val="22"/>
          <w:szCs w:val="22"/>
        </w:rPr>
        <w:t>LifeScience</w:t>
      </w:r>
      <w:proofErr w:type="spellEnd"/>
      <w:r>
        <w:rPr>
          <w:sz w:val="22"/>
          <w:szCs w:val="22"/>
        </w:rPr>
        <w:t xml:space="preserve"> Corporation, and Dow Agrosciences.</w:t>
      </w:r>
    </w:p>
    <w:p w14:paraId="3F44E1C9" w14:textId="77777777" w:rsidR="00597A4F" w:rsidRDefault="00597A4F">
      <w:pPr>
        <w:pStyle w:val="Normal1"/>
        <w:rPr>
          <w:b/>
          <w:sz w:val="22"/>
          <w:szCs w:val="22"/>
          <w:u w:val="single"/>
        </w:rPr>
      </w:pPr>
    </w:p>
    <w:p w14:paraId="5096BBED" w14:textId="77777777" w:rsidR="00597A4F" w:rsidRDefault="0095543A">
      <w:pPr>
        <w:pStyle w:val="Normal1"/>
        <w:rPr>
          <w:b/>
          <w:sz w:val="22"/>
          <w:szCs w:val="22"/>
          <w:u w:val="single"/>
        </w:rPr>
      </w:pPr>
      <w:r>
        <w:rPr>
          <w:b/>
          <w:sz w:val="22"/>
          <w:szCs w:val="22"/>
          <w:u w:val="single"/>
        </w:rPr>
        <w:t>Legislative and Regulatory Interests and Concerns:</w:t>
      </w:r>
    </w:p>
    <w:p w14:paraId="41B4601E" w14:textId="77777777" w:rsidR="00597A4F" w:rsidRDefault="0095543A">
      <w:pPr>
        <w:pStyle w:val="Normal1"/>
        <w:numPr>
          <w:ilvl w:val="0"/>
          <w:numId w:val="9"/>
        </w:numPr>
        <w:rPr>
          <w:sz w:val="22"/>
          <w:szCs w:val="22"/>
        </w:rPr>
      </w:pPr>
      <w:r>
        <w:rPr>
          <w:sz w:val="22"/>
          <w:szCs w:val="22"/>
        </w:rPr>
        <w:t>Chemical site security</w:t>
      </w:r>
    </w:p>
    <w:p w14:paraId="3FD843C1" w14:textId="77777777" w:rsidR="00597A4F" w:rsidRDefault="0095543A">
      <w:pPr>
        <w:pStyle w:val="Normal1"/>
        <w:numPr>
          <w:ilvl w:val="0"/>
          <w:numId w:val="9"/>
        </w:numPr>
        <w:rPr>
          <w:sz w:val="22"/>
          <w:szCs w:val="22"/>
        </w:rPr>
      </w:pPr>
      <w:r>
        <w:rPr>
          <w:sz w:val="22"/>
          <w:szCs w:val="22"/>
        </w:rPr>
        <w:t>Chloropicrin RED implementation and registration review</w:t>
      </w:r>
    </w:p>
    <w:p w14:paraId="66AC0952" w14:textId="77777777" w:rsidR="00597A4F" w:rsidRDefault="0095543A">
      <w:pPr>
        <w:pStyle w:val="Normal1"/>
        <w:numPr>
          <w:ilvl w:val="0"/>
          <w:numId w:val="9"/>
        </w:numPr>
        <w:rPr>
          <w:sz w:val="22"/>
          <w:szCs w:val="22"/>
        </w:rPr>
      </w:pPr>
      <w:r>
        <w:rPr>
          <w:sz w:val="22"/>
          <w:szCs w:val="22"/>
        </w:rPr>
        <w:t>OSHA-EPA global harmonized labeling system</w:t>
      </w:r>
    </w:p>
    <w:p w14:paraId="70EE7031" w14:textId="77777777" w:rsidR="00597A4F" w:rsidRDefault="0095543A">
      <w:pPr>
        <w:pStyle w:val="Normal1"/>
        <w:numPr>
          <w:ilvl w:val="0"/>
          <w:numId w:val="9"/>
        </w:numPr>
        <w:rPr>
          <w:sz w:val="22"/>
          <w:szCs w:val="22"/>
        </w:rPr>
      </w:pPr>
      <w:r>
        <w:rPr>
          <w:sz w:val="22"/>
          <w:szCs w:val="22"/>
        </w:rPr>
        <w:t>Soil fumigants</w:t>
      </w:r>
    </w:p>
    <w:p w14:paraId="06530D1A" w14:textId="77777777" w:rsidR="00597A4F" w:rsidRDefault="00597A4F">
      <w:pPr>
        <w:pStyle w:val="Normal1"/>
        <w:rPr>
          <w:b/>
          <w:sz w:val="22"/>
          <w:szCs w:val="22"/>
          <w:u w:val="single"/>
        </w:rPr>
      </w:pPr>
    </w:p>
    <w:p w14:paraId="3B2A5751" w14:textId="77777777" w:rsidR="00597A4F" w:rsidRDefault="0095543A">
      <w:pPr>
        <w:pStyle w:val="Normal1"/>
        <w:rPr>
          <w:b/>
          <w:sz w:val="22"/>
          <w:szCs w:val="22"/>
          <w:u w:val="single"/>
        </w:rPr>
      </w:pPr>
      <w:r>
        <w:rPr>
          <w:b/>
          <w:sz w:val="22"/>
          <w:szCs w:val="22"/>
          <w:u w:val="single"/>
        </w:rPr>
        <w:t>Coalition Members:</w:t>
      </w:r>
    </w:p>
    <w:p w14:paraId="62649318" w14:textId="77777777" w:rsidR="00597A4F" w:rsidRDefault="0095543A">
      <w:pPr>
        <w:pStyle w:val="Normal1"/>
        <w:numPr>
          <w:ilvl w:val="0"/>
          <w:numId w:val="25"/>
        </w:numPr>
        <w:pBdr>
          <w:top w:val="nil"/>
          <w:left w:val="nil"/>
          <w:bottom w:val="nil"/>
          <w:right w:val="nil"/>
          <w:between w:val="nil"/>
        </w:pBdr>
        <w:contextualSpacing/>
        <w:rPr>
          <w:color w:val="000000"/>
          <w:sz w:val="22"/>
          <w:szCs w:val="22"/>
        </w:rPr>
      </w:pPr>
      <w:proofErr w:type="spellStart"/>
      <w:r>
        <w:rPr>
          <w:color w:val="000000"/>
          <w:sz w:val="22"/>
          <w:szCs w:val="22"/>
        </w:rPr>
        <w:t>TriCal</w:t>
      </w:r>
      <w:proofErr w:type="spellEnd"/>
      <w:r>
        <w:rPr>
          <w:color w:val="000000"/>
          <w:sz w:val="22"/>
          <w:szCs w:val="22"/>
        </w:rPr>
        <w:t xml:space="preserve">, Inc. – </w:t>
      </w:r>
      <w:hyperlink r:id="rId11">
        <w:r>
          <w:rPr>
            <w:color w:val="0000FF"/>
            <w:sz w:val="22"/>
            <w:szCs w:val="22"/>
            <w:u w:val="single"/>
          </w:rPr>
          <w:t>www.trical.com</w:t>
        </w:r>
      </w:hyperlink>
    </w:p>
    <w:p w14:paraId="476BE34C" w14:textId="77777777" w:rsidR="00597A4F" w:rsidRDefault="0095543A">
      <w:pPr>
        <w:pStyle w:val="Normal1"/>
        <w:numPr>
          <w:ilvl w:val="0"/>
          <w:numId w:val="25"/>
        </w:numPr>
        <w:pBdr>
          <w:top w:val="nil"/>
          <w:left w:val="nil"/>
          <w:bottom w:val="nil"/>
          <w:right w:val="nil"/>
          <w:between w:val="nil"/>
        </w:pBdr>
        <w:contextualSpacing/>
        <w:rPr>
          <w:color w:val="000000"/>
          <w:sz w:val="22"/>
          <w:szCs w:val="22"/>
        </w:rPr>
      </w:pPr>
      <w:proofErr w:type="spellStart"/>
      <w:r>
        <w:rPr>
          <w:color w:val="000000"/>
          <w:sz w:val="22"/>
          <w:szCs w:val="22"/>
        </w:rPr>
        <w:t>Arysta</w:t>
      </w:r>
      <w:proofErr w:type="spellEnd"/>
      <w:r>
        <w:rPr>
          <w:color w:val="000000"/>
          <w:sz w:val="22"/>
          <w:szCs w:val="22"/>
        </w:rPr>
        <w:t xml:space="preserve"> </w:t>
      </w:r>
      <w:proofErr w:type="spellStart"/>
      <w:r>
        <w:rPr>
          <w:color w:val="000000"/>
          <w:sz w:val="22"/>
          <w:szCs w:val="22"/>
        </w:rPr>
        <w:t>LifeScience</w:t>
      </w:r>
      <w:proofErr w:type="spellEnd"/>
      <w:r>
        <w:rPr>
          <w:color w:val="000000"/>
          <w:sz w:val="22"/>
          <w:szCs w:val="22"/>
        </w:rPr>
        <w:t xml:space="preserve"> Corporation – </w:t>
      </w:r>
      <w:hyperlink r:id="rId12">
        <w:r>
          <w:rPr>
            <w:color w:val="0000FF"/>
            <w:sz w:val="22"/>
            <w:szCs w:val="22"/>
            <w:u w:val="single"/>
          </w:rPr>
          <w:t>www.arystalifescience.com</w:t>
        </w:r>
      </w:hyperlink>
    </w:p>
    <w:p w14:paraId="10FBC3D0" w14:textId="77777777" w:rsidR="00597A4F" w:rsidRDefault="0095543A">
      <w:pPr>
        <w:pStyle w:val="Normal1"/>
        <w:numPr>
          <w:ilvl w:val="0"/>
          <w:numId w:val="25"/>
        </w:numPr>
        <w:pBdr>
          <w:top w:val="nil"/>
          <w:left w:val="nil"/>
          <w:bottom w:val="nil"/>
          <w:right w:val="nil"/>
          <w:between w:val="nil"/>
        </w:pBdr>
        <w:contextualSpacing/>
        <w:rPr>
          <w:color w:val="000000"/>
          <w:sz w:val="22"/>
          <w:szCs w:val="22"/>
        </w:rPr>
      </w:pPr>
      <w:r>
        <w:rPr>
          <w:color w:val="000000"/>
          <w:sz w:val="22"/>
          <w:szCs w:val="22"/>
        </w:rPr>
        <w:t xml:space="preserve">Dow Agrosciences – </w:t>
      </w:r>
      <w:hyperlink r:id="rId13">
        <w:r>
          <w:rPr>
            <w:color w:val="0000FF"/>
            <w:sz w:val="22"/>
            <w:szCs w:val="22"/>
            <w:u w:val="single"/>
          </w:rPr>
          <w:t>www.dowagro.com</w:t>
        </w:r>
      </w:hyperlink>
    </w:p>
    <w:p w14:paraId="2593B6F0" w14:textId="77777777" w:rsidR="00597A4F" w:rsidRDefault="0095543A">
      <w:pPr>
        <w:pStyle w:val="Normal1"/>
        <w:numPr>
          <w:ilvl w:val="0"/>
          <w:numId w:val="25"/>
        </w:numPr>
        <w:pBdr>
          <w:top w:val="nil"/>
          <w:left w:val="nil"/>
          <w:bottom w:val="nil"/>
          <w:right w:val="nil"/>
          <w:between w:val="nil"/>
        </w:pBdr>
        <w:contextualSpacing/>
        <w:rPr>
          <w:color w:val="000000"/>
          <w:sz w:val="22"/>
          <w:szCs w:val="22"/>
        </w:rPr>
      </w:pPr>
      <w:proofErr w:type="spellStart"/>
      <w:r>
        <w:rPr>
          <w:color w:val="000000"/>
          <w:sz w:val="22"/>
          <w:szCs w:val="22"/>
        </w:rPr>
        <w:t>TriEst</w:t>
      </w:r>
      <w:proofErr w:type="spellEnd"/>
      <w:r>
        <w:rPr>
          <w:color w:val="000000"/>
          <w:sz w:val="22"/>
          <w:szCs w:val="22"/>
        </w:rPr>
        <w:t xml:space="preserve"> </w:t>
      </w:r>
    </w:p>
    <w:p w14:paraId="2EDDEDC1" w14:textId="77777777" w:rsidR="00597A4F" w:rsidRDefault="0095543A">
      <w:pPr>
        <w:pStyle w:val="Normal1"/>
        <w:numPr>
          <w:ilvl w:val="0"/>
          <w:numId w:val="25"/>
        </w:numPr>
        <w:pBdr>
          <w:top w:val="nil"/>
          <w:left w:val="nil"/>
          <w:bottom w:val="nil"/>
          <w:right w:val="nil"/>
          <w:between w:val="nil"/>
        </w:pBdr>
        <w:contextualSpacing/>
        <w:rPr>
          <w:color w:val="000000"/>
          <w:sz w:val="22"/>
          <w:szCs w:val="22"/>
        </w:rPr>
      </w:pPr>
      <w:proofErr w:type="spellStart"/>
      <w:r>
        <w:rPr>
          <w:color w:val="000000"/>
          <w:sz w:val="22"/>
          <w:szCs w:val="22"/>
        </w:rPr>
        <w:t>Nichlor</w:t>
      </w:r>
      <w:proofErr w:type="spellEnd"/>
      <w:r>
        <w:rPr>
          <w:color w:val="000000"/>
          <w:sz w:val="22"/>
          <w:szCs w:val="22"/>
        </w:rPr>
        <w:t xml:space="preserve"> Chemical</w:t>
      </w:r>
    </w:p>
    <w:p w14:paraId="12F6D36B" w14:textId="77777777" w:rsidR="00597A4F" w:rsidRDefault="0095543A">
      <w:pPr>
        <w:pStyle w:val="Normal1"/>
        <w:jc w:val="center"/>
        <w:rPr>
          <w:b/>
          <w:sz w:val="22"/>
          <w:szCs w:val="22"/>
          <w:u w:val="single"/>
        </w:rPr>
      </w:pPr>
      <w:r>
        <w:br w:type="page"/>
      </w:r>
      <w:r>
        <w:rPr>
          <w:b/>
          <w:sz w:val="22"/>
          <w:szCs w:val="22"/>
          <w:u w:val="single"/>
        </w:rPr>
        <w:lastRenderedPageBreak/>
        <w:t>COMPOSITE PANEL ASSOCIATION (CPA)</w:t>
      </w:r>
    </w:p>
    <w:p w14:paraId="22195C3B" w14:textId="77777777" w:rsidR="00597A4F" w:rsidRDefault="0095543A">
      <w:pPr>
        <w:pStyle w:val="Normal1"/>
        <w:tabs>
          <w:tab w:val="center" w:pos="1440"/>
          <w:tab w:val="center" w:pos="4680"/>
          <w:tab w:val="center" w:pos="7920"/>
        </w:tabs>
        <w:rPr>
          <w:sz w:val="22"/>
          <w:szCs w:val="22"/>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41F40B4A" w14:textId="77777777" w:rsidR="00597A4F" w:rsidRDefault="0095543A">
      <w:pPr>
        <w:pStyle w:val="Normal1"/>
        <w:tabs>
          <w:tab w:val="center" w:pos="1440"/>
          <w:tab w:val="center" w:pos="4680"/>
          <w:tab w:val="center" w:pos="7920"/>
        </w:tabs>
        <w:rPr>
          <w:b/>
          <w:sz w:val="22"/>
          <w:szCs w:val="22"/>
        </w:rPr>
      </w:pPr>
      <w:r>
        <w:rPr>
          <w:sz w:val="22"/>
          <w:szCs w:val="22"/>
        </w:rPr>
        <w:tab/>
        <w:t>Jackson Morrill</w:t>
      </w:r>
      <w:r>
        <w:rPr>
          <w:sz w:val="22"/>
          <w:szCs w:val="22"/>
        </w:rPr>
        <w:tab/>
      </w:r>
      <w:r>
        <w:rPr>
          <w:sz w:val="22"/>
          <w:szCs w:val="22"/>
        </w:rPr>
        <w:tab/>
        <w:t>Donald Bisson</w:t>
      </w:r>
    </w:p>
    <w:p w14:paraId="4A61F724" w14:textId="77777777" w:rsidR="00597A4F" w:rsidRDefault="00597A4F">
      <w:pPr>
        <w:pStyle w:val="Normal1"/>
        <w:rPr>
          <w:b/>
          <w:sz w:val="22"/>
          <w:szCs w:val="22"/>
        </w:rPr>
      </w:pPr>
    </w:p>
    <w:p w14:paraId="2B52F114" w14:textId="77777777" w:rsidR="00597A4F" w:rsidRDefault="0095543A">
      <w:pPr>
        <w:pStyle w:val="Normal1"/>
        <w:rPr>
          <w:b/>
          <w:sz w:val="22"/>
          <w:szCs w:val="22"/>
          <w:u w:val="single"/>
        </w:rPr>
      </w:pPr>
      <w:r>
        <w:rPr>
          <w:b/>
          <w:sz w:val="22"/>
          <w:szCs w:val="22"/>
          <w:u w:val="single"/>
        </w:rPr>
        <w:t>Company Description:</w:t>
      </w:r>
    </w:p>
    <w:p w14:paraId="27F74D4E" w14:textId="77777777" w:rsidR="00597A4F" w:rsidRDefault="0095543A">
      <w:pPr>
        <w:pStyle w:val="Normal1"/>
        <w:rPr>
          <w:sz w:val="22"/>
          <w:szCs w:val="22"/>
        </w:rPr>
      </w:pPr>
      <w:r>
        <w:rPr>
          <w:sz w:val="22"/>
          <w:szCs w:val="22"/>
        </w:rPr>
        <w:t>The Composite Panel Association represents North American composite panel and decorative surfacing industries. Their members include 40 of the leading manufacturers of particleboard, medium density fiberboard and hardboard. The CPA is an accredited standards developer and as such writes and publishes industry product standards, as well as conduct product testing and third party certifications.</w:t>
      </w:r>
    </w:p>
    <w:p w14:paraId="555D7649" w14:textId="77777777" w:rsidR="00597A4F" w:rsidRDefault="00597A4F">
      <w:pPr>
        <w:pStyle w:val="Normal1"/>
        <w:rPr>
          <w:sz w:val="22"/>
          <w:szCs w:val="22"/>
        </w:rPr>
      </w:pPr>
    </w:p>
    <w:p w14:paraId="7D8FBD43" w14:textId="77777777" w:rsidR="00597A4F" w:rsidRDefault="0095543A">
      <w:pPr>
        <w:pStyle w:val="Normal1"/>
        <w:rPr>
          <w:b/>
          <w:sz w:val="22"/>
          <w:szCs w:val="22"/>
          <w:u w:val="single"/>
        </w:rPr>
      </w:pPr>
      <w:r>
        <w:rPr>
          <w:b/>
          <w:sz w:val="22"/>
          <w:szCs w:val="22"/>
          <w:u w:val="single"/>
        </w:rPr>
        <w:t>Products:</w:t>
      </w:r>
    </w:p>
    <w:p w14:paraId="0E5C9F04" w14:textId="77777777" w:rsidR="00597A4F" w:rsidRDefault="00D73F0B">
      <w:pPr>
        <w:pStyle w:val="Normal1"/>
        <w:rPr>
          <w:b/>
          <w:sz w:val="22"/>
          <w:szCs w:val="22"/>
        </w:rPr>
      </w:pPr>
      <w:hyperlink r:id="rId14">
        <w:r w:rsidR="0095543A">
          <w:rPr>
            <w:color w:val="000000"/>
            <w:sz w:val="22"/>
            <w:szCs w:val="22"/>
          </w:rPr>
          <w:t>Particleboard (PB)</w:t>
        </w:r>
      </w:hyperlink>
      <w:r w:rsidR="0095543A">
        <w:rPr>
          <w:b/>
          <w:sz w:val="22"/>
          <w:szCs w:val="22"/>
        </w:rPr>
        <w:t xml:space="preserve">, </w:t>
      </w:r>
      <w:hyperlink r:id="rId15">
        <w:r w:rsidR="0095543A">
          <w:rPr>
            <w:color w:val="000000"/>
            <w:sz w:val="22"/>
            <w:szCs w:val="22"/>
          </w:rPr>
          <w:t>Medium Density Fiberboard (MDF)</w:t>
        </w:r>
      </w:hyperlink>
      <w:r w:rsidR="0095543A">
        <w:rPr>
          <w:b/>
          <w:sz w:val="22"/>
          <w:szCs w:val="22"/>
        </w:rPr>
        <w:t xml:space="preserve">, </w:t>
      </w:r>
      <w:hyperlink r:id="rId16">
        <w:r w:rsidR="0095543A">
          <w:rPr>
            <w:color w:val="000000"/>
            <w:sz w:val="22"/>
            <w:szCs w:val="22"/>
          </w:rPr>
          <w:t>Hardboard (HB)</w:t>
        </w:r>
      </w:hyperlink>
      <w:r w:rsidR="0095543A">
        <w:rPr>
          <w:b/>
          <w:sz w:val="22"/>
          <w:szCs w:val="22"/>
        </w:rPr>
        <w:t xml:space="preserve">, </w:t>
      </w:r>
      <w:hyperlink r:id="rId17">
        <w:r w:rsidR="0095543A">
          <w:rPr>
            <w:color w:val="000000"/>
            <w:sz w:val="22"/>
            <w:szCs w:val="22"/>
          </w:rPr>
          <w:t>Decorative Surfaces</w:t>
        </w:r>
      </w:hyperlink>
    </w:p>
    <w:p w14:paraId="124D10AE" w14:textId="77777777" w:rsidR="00597A4F" w:rsidRDefault="00597A4F">
      <w:pPr>
        <w:pStyle w:val="Normal1"/>
        <w:rPr>
          <w:b/>
          <w:sz w:val="22"/>
          <w:szCs w:val="22"/>
          <w:u w:val="single"/>
        </w:rPr>
      </w:pPr>
    </w:p>
    <w:p w14:paraId="3185ADD7" w14:textId="77777777" w:rsidR="00597A4F" w:rsidRDefault="0095543A">
      <w:pPr>
        <w:pStyle w:val="Normal1"/>
        <w:rPr>
          <w:b/>
          <w:sz w:val="22"/>
          <w:szCs w:val="22"/>
          <w:u w:val="single"/>
        </w:rPr>
      </w:pPr>
      <w:r>
        <w:rPr>
          <w:b/>
          <w:sz w:val="22"/>
          <w:szCs w:val="22"/>
          <w:u w:val="single"/>
        </w:rPr>
        <w:t>Legislative and Regulatory Interests and Concerns:</w:t>
      </w:r>
    </w:p>
    <w:p w14:paraId="706AE7A5" w14:textId="77777777" w:rsidR="00597A4F" w:rsidRDefault="0095543A">
      <w:pPr>
        <w:pStyle w:val="Normal1"/>
        <w:numPr>
          <w:ilvl w:val="0"/>
          <w:numId w:val="44"/>
        </w:numPr>
        <w:rPr>
          <w:sz w:val="22"/>
          <w:szCs w:val="22"/>
        </w:rPr>
      </w:pPr>
      <w:r>
        <w:rPr>
          <w:sz w:val="22"/>
          <w:szCs w:val="22"/>
        </w:rPr>
        <w:t>Boiler MACT</w:t>
      </w:r>
    </w:p>
    <w:p w14:paraId="50459D47" w14:textId="77777777" w:rsidR="00597A4F" w:rsidRDefault="0095543A">
      <w:pPr>
        <w:pStyle w:val="Normal1"/>
        <w:numPr>
          <w:ilvl w:val="1"/>
          <w:numId w:val="44"/>
        </w:numPr>
        <w:rPr>
          <w:sz w:val="22"/>
          <w:szCs w:val="22"/>
        </w:rPr>
      </w:pPr>
      <w:r>
        <w:rPr>
          <w:sz w:val="22"/>
          <w:szCs w:val="22"/>
        </w:rPr>
        <w:t xml:space="preserve">Taking wood residue and converting it to energy. </w:t>
      </w:r>
    </w:p>
    <w:p w14:paraId="19AF7BD8" w14:textId="77777777" w:rsidR="00597A4F" w:rsidRDefault="0095543A">
      <w:pPr>
        <w:pStyle w:val="Normal1"/>
        <w:numPr>
          <w:ilvl w:val="0"/>
          <w:numId w:val="44"/>
        </w:numPr>
        <w:rPr>
          <w:sz w:val="22"/>
          <w:szCs w:val="22"/>
        </w:rPr>
      </w:pPr>
      <w:r>
        <w:rPr>
          <w:sz w:val="22"/>
          <w:szCs w:val="22"/>
        </w:rPr>
        <w:t>Definition of renewable biomass in the Farm Bill or other energy related legislation</w:t>
      </w:r>
    </w:p>
    <w:p w14:paraId="7C2ED925" w14:textId="77777777" w:rsidR="00597A4F" w:rsidRDefault="0095543A">
      <w:pPr>
        <w:pStyle w:val="Normal1"/>
        <w:numPr>
          <w:ilvl w:val="1"/>
          <w:numId w:val="44"/>
        </w:numPr>
        <w:rPr>
          <w:sz w:val="22"/>
          <w:szCs w:val="22"/>
        </w:rPr>
      </w:pPr>
      <w:r>
        <w:rPr>
          <w:sz w:val="22"/>
          <w:szCs w:val="22"/>
        </w:rPr>
        <w:t>Follow because energy companies are purchasing the same feedstocks due to government incentives that create market imbalances.</w:t>
      </w:r>
    </w:p>
    <w:p w14:paraId="2C4D4BD1" w14:textId="77777777" w:rsidR="00597A4F" w:rsidRDefault="0095543A">
      <w:pPr>
        <w:pStyle w:val="Normal1"/>
        <w:numPr>
          <w:ilvl w:val="0"/>
          <w:numId w:val="44"/>
        </w:numPr>
        <w:rPr>
          <w:sz w:val="22"/>
          <w:szCs w:val="22"/>
        </w:rPr>
      </w:pPr>
      <w:r>
        <w:rPr>
          <w:sz w:val="22"/>
          <w:szCs w:val="22"/>
        </w:rPr>
        <w:t>Formaldehyde regulation</w:t>
      </w:r>
    </w:p>
    <w:p w14:paraId="2C624FA4" w14:textId="77777777" w:rsidR="00597A4F" w:rsidRDefault="0095543A">
      <w:pPr>
        <w:pStyle w:val="Normal1"/>
        <w:numPr>
          <w:ilvl w:val="0"/>
          <w:numId w:val="44"/>
        </w:numPr>
        <w:rPr>
          <w:sz w:val="22"/>
          <w:szCs w:val="22"/>
        </w:rPr>
      </w:pPr>
      <w:r>
        <w:rPr>
          <w:sz w:val="22"/>
          <w:szCs w:val="22"/>
        </w:rPr>
        <w:t>Particle Board Specifications</w:t>
      </w:r>
    </w:p>
    <w:p w14:paraId="529621B1" w14:textId="77777777" w:rsidR="00597A4F" w:rsidRDefault="0095543A">
      <w:pPr>
        <w:pStyle w:val="Normal1"/>
        <w:numPr>
          <w:ilvl w:val="0"/>
          <w:numId w:val="44"/>
        </w:numPr>
        <w:rPr>
          <w:sz w:val="22"/>
          <w:szCs w:val="22"/>
        </w:rPr>
      </w:pPr>
      <w:r>
        <w:rPr>
          <w:sz w:val="22"/>
          <w:szCs w:val="22"/>
        </w:rPr>
        <w:t>Product Standards</w:t>
      </w:r>
    </w:p>
    <w:p w14:paraId="64975858" w14:textId="77777777" w:rsidR="00597A4F" w:rsidRDefault="00597A4F">
      <w:pPr>
        <w:pStyle w:val="Normal1"/>
        <w:ind w:left="1080"/>
        <w:rPr>
          <w:sz w:val="22"/>
          <w:szCs w:val="22"/>
        </w:rPr>
      </w:pPr>
    </w:p>
    <w:p w14:paraId="1D250807" w14:textId="77777777" w:rsidR="00597A4F" w:rsidRDefault="0095543A">
      <w:pPr>
        <w:pStyle w:val="Normal1"/>
        <w:rPr>
          <w:sz w:val="22"/>
          <w:szCs w:val="22"/>
        </w:rPr>
      </w:pPr>
      <w:r>
        <w:rPr>
          <w:b/>
          <w:sz w:val="22"/>
          <w:szCs w:val="22"/>
          <w:u w:val="single"/>
        </w:rPr>
        <w:t>Website:</w:t>
      </w:r>
      <w:r>
        <w:rPr>
          <w:sz w:val="22"/>
          <w:szCs w:val="22"/>
        </w:rPr>
        <w:t xml:space="preserve"> </w:t>
      </w:r>
      <w:hyperlink r:id="rId18">
        <w:r>
          <w:rPr>
            <w:color w:val="0000FF"/>
            <w:sz w:val="22"/>
            <w:szCs w:val="22"/>
            <w:u w:val="single"/>
          </w:rPr>
          <w:t>www.compositepanel.org</w:t>
        </w:r>
      </w:hyperlink>
    </w:p>
    <w:p w14:paraId="30B1C923" w14:textId="77777777" w:rsidR="00597A4F" w:rsidRDefault="00597A4F">
      <w:pPr>
        <w:pStyle w:val="Normal1"/>
        <w:rPr>
          <w:sz w:val="22"/>
          <w:szCs w:val="22"/>
        </w:rPr>
      </w:pPr>
    </w:p>
    <w:p w14:paraId="2F7E2054" w14:textId="77777777" w:rsidR="00597A4F" w:rsidRDefault="0095543A">
      <w:pPr>
        <w:pStyle w:val="Normal1"/>
        <w:rPr>
          <w:b/>
          <w:sz w:val="22"/>
          <w:szCs w:val="22"/>
          <w:u w:val="single"/>
        </w:rPr>
      </w:pPr>
      <w:r>
        <w:rPr>
          <w:b/>
          <w:sz w:val="22"/>
          <w:szCs w:val="22"/>
          <w:u w:val="single"/>
        </w:rPr>
        <w:t>Congressional Members:</w:t>
      </w:r>
    </w:p>
    <w:p w14:paraId="14AAFD7A" w14:textId="2C9CDD32" w:rsidR="00597A4F" w:rsidRDefault="0095543A">
      <w:pPr>
        <w:pStyle w:val="Normal1"/>
        <w:numPr>
          <w:ilvl w:val="0"/>
          <w:numId w:val="39"/>
        </w:numPr>
        <w:rPr>
          <w:b/>
          <w:sz w:val="22"/>
          <w:szCs w:val="22"/>
          <w:u w:val="single"/>
        </w:rPr>
      </w:pPr>
      <w:r>
        <w:rPr>
          <w:sz w:val="22"/>
          <w:szCs w:val="22"/>
        </w:rPr>
        <w:t xml:space="preserve">Rep. </w:t>
      </w:r>
      <w:r w:rsidR="00EA722B">
        <w:rPr>
          <w:sz w:val="22"/>
          <w:szCs w:val="22"/>
        </w:rPr>
        <w:t xml:space="preserve">Jennifer </w:t>
      </w:r>
      <w:proofErr w:type="spellStart"/>
      <w:r w:rsidR="00EA722B">
        <w:rPr>
          <w:sz w:val="22"/>
          <w:szCs w:val="22"/>
        </w:rPr>
        <w:t>Wexton</w:t>
      </w:r>
      <w:proofErr w:type="spellEnd"/>
      <w:r>
        <w:rPr>
          <w:sz w:val="22"/>
          <w:szCs w:val="22"/>
        </w:rPr>
        <w:t xml:space="preserve"> (</w:t>
      </w:r>
      <w:r w:rsidR="00EA722B">
        <w:rPr>
          <w:sz w:val="22"/>
          <w:szCs w:val="22"/>
        </w:rPr>
        <w:t>D</w:t>
      </w:r>
      <w:r>
        <w:rPr>
          <w:sz w:val="22"/>
          <w:szCs w:val="22"/>
        </w:rPr>
        <w:t>-VA-10) – Leesburg headquarters</w:t>
      </w:r>
    </w:p>
    <w:p w14:paraId="7ECAE551" w14:textId="77777777" w:rsidR="00597A4F" w:rsidRDefault="0095543A">
      <w:pPr>
        <w:pStyle w:val="Normal1"/>
        <w:numPr>
          <w:ilvl w:val="0"/>
          <w:numId w:val="39"/>
        </w:numPr>
        <w:rPr>
          <w:b/>
          <w:sz w:val="22"/>
          <w:szCs w:val="22"/>
          <w:u w:val="single"/>
        </w:rPr>
      </w:pPr>
      <w:r>
        <w:rPr>
          <w:sz w:val="22"/>
          <w:szCs w:val="22"/>
        </w:rPr>
        <w:t>Rep. Kurt Schrader (D-OR-5) – Represents some of their larger members</w:t>
      </w:r>
    </w:p>
    <w:p w14:paraId="48CC56E0" w14:textId="77777777" w:rsidR="00597A4F" w:rsidRDefault="0095543A">
      <w:pPr>
        <w:pStyle w:val="Normal1"/>
        <w:numPr>
          <w:ilvl w:val="0"/>
          <w:numId w:val="39"/>
        </w:numPr>
        <w:rPr>
          <w:b/>
          <w:sz w:val="22"/>
          <w:szCs w:val="22"/>
          <w:u w:val="single"/>
        </w:rPr>
      </w:pPr>
      <w:r>
        <w:rPr>
          <w:sz w:val="22"/>
          <w:szCs w:val="22"/>
        </w:rPr>
        <w:t>Senator Mark Warner (D-VA)</w:t>
      </w:r>
    </w:p>
    <w:p w14:paraId="622DB25A" w14:textId="77777777" w:rsidR="00597A4F" w:rsidRDefault="0095543A">
      <w:pPr>
        <w:pStyle w:val="Normal1"/>
        <w:numPr>
          <w:ilvl w:val="0"/>
          <w:numId w:val="39"/>
        </w:numPr>
        <w:rPr>
          <w:b/>
          <w:sz w:val="22"/>
          <w:szCs w:val="22"/>
          <w:u w:val="single"/>
        </w:rPr>
      </w:pPr>
      <w:r>
        <w:rPr>
          <w:sz w:val="22"/>
          <w:szCs w:val="22"/>
        </w:rPr>
        <w:t>Senator Tim Kaine (D-VA)</w:t>
      </w:r>
    </w:p>
    <w:p w14:paraId="0E2024E1" w14:textId="77777777" w:rsidR="00597A4F" w:rsidRDefault="0095543A">
      <w:pPr>
        <w:pStyle w:val="Normal1"/>
        <w:numPr>
          <w:ilvl w:val="0"/>
          <w:numId w:val="39"/>
        </w:numPr>
        <w:rPr>
          <w:b/>
          <w:sz w:val="22"/>
          <w:szCs w:val="22"/>
          <w:u w:val="single"/>
        </w:rPr>
      </w:pPr>
      <w:r>
        <w:rPr>
          <w:sz w:val="22"/>
          <w:szCs w:val="22"/>
        </w:rPr>
        <w:t>Senator Jeff Merkley (D-OR)</w:t>
      </w:r>
    </w:p>
    <w:p w14:paraId="02337AB9" w14:textId="77777777" w:rsidR="00597A4F" w:rsidRDefault="0095543A">
      <w:pPr>
        <w:pStyle w:val="Normal1"/>
        <w:numPr>
          <w:ilvl w:val="0"/>
          <w:numId w:val="39"/>
        </w:numPr>
        <w:rPr>
          <w:b/>
          <w:sz w:val="22"/>
          <w:szCs w:val="22"/>
          <w:u w:val="single"/>
        </w:rPr>
      </w:pPr>
      <w:r>
        <w:rPr>
          <w:sz w:val="22"/>
          <w:szCs w:val="22"/>
        </w:rPr>
        <w:t>Senator Ron Wyden (D-OR)</w:t>
      </w:r>
    </w:p>
    <w:p w14:paraId="0BF7BA6A" w14:textId="77777777" w:rsidR="00597A4F" w:rsidRDefault="00597A4F">
      <w:pPr>
        <w:pStyle w:val="Normal1"/>
        <w:jc w:val="center"/>
        <w:rPr>
          <w:b/>
          <w:sz w:val="22"/>
          <w:szCs w:val="22"/>
          <w:u w:val="single"/>
        </w:rPr>
      </w:pPr>
    </w:p>
    <w:p w14:paraId="39B7389F" w14:textId="77777777" w:rsidR="00597A4F" w:rsidRDefault="00597A4F">
      <w:pPr>
        <w:pStyle w:val="Normal1"/>
        <w:jc w:val="center"/>
        <w:rPr>
          <w:b/>
          <w:sz w:val="22"/>
          <w:szCs w:val="22"/>
          <w:u w:val="single"/>
        </w:rPr>
      </w:pPr>
    </w:p>
    <w:p w14:paraId="4503FA81" w14:textId="77777777" w:rsidR="00597A4F" w:rsidRDefault="00597A4F">
      <w:pPr>
        <w:pStyle w:val="Normal1"/>
        <w:jc w:val="center"/>
        <w:rPr>
          <w:b/>
          <w:sz w:val="22"/>
          <w:szCs w:val="22"/>
          <w:u w:val="single"/>
        </w:rPr>
      </w:pPr>
    </w:p>
    <w:p w14:paraId="44ADEDBF" w14:textId="77777777" w:rsidR="00597A4F" w:rsidRDefault="00597A4F">
      <w:pPr>
        <w:pStyle w:val="Normal1"/>
        <w:jc w:val="center"/>
        <w:rPr>
          <w:b/>
          <w:sz w:val="22"/>
          <w:szCs w:val="22"/>
          <w:u w:val="single"/>
        </w:rPr>
      </w:pPr>
    </w:p>
    <w:p w14:paraId="5F868BC8" w14:textId="77777777" w:rsidR="00597A4F" w:rsidRDefault="00597A4F">
      <w:pPr>
        <w:pStyle w:val="Normal1"/>
        <w:jc w:val="center"/>
        <w:rPr>
          <w:b/>
          <w:sz w:val="22"/>
          <w:szCs w:val="22"/>
          <w:u w:val="single"/>
        </w:rPr>
      </w:pPr>
    </w:p>
    <w:p w14:paraId="47AD57DD" w14:textId="77777777" w:rsidR="00597A4F" w:rsidRDefault="00597A4F">
      <w:pPr>
        <w:pStyle w:val="Normal1"/>
        <w:jc w:val="center"/>
        <w:rPr>
          <w:b/>
          <w:sz w:val="22"/>
          <w:szCs w:val="22"/>
          <w:u w:val="single"/>
        </w:rPr>
      </w:pPr>
    </w:p>
    <w:p w14:paraId="60109BD0" w14:textId="77777777" w:rsidR="00597A4F" w:rsidRDefault="00597A4F">
      <w:pPr>
        <w:pStyle w:val="Normal1"/>
        <w:jc w:val="center"/>
        <w:rPr>
          <w:b/>
          <w:sz w:val="22"/>
          <w:szCs w:val="22"/>
          <w:u w:val="single"/>
        </w:rPr>
      </w:pPr>
    </w:p>
    <w:p w14:paraId="7836754B" w14:textId="77777777" w:rsidR="00597A4F" w:rsidRDefault="00597A4F">
      <w:pPr>
        <w:pStyle w:val="Normal1"/>
        <w:jc w:val="center"/>
        <w:rPr>
          <w:b/>
          <w:sz w:val="22"/>
          <w:szCs w:val="22"/>
          <w:u w:val="single"/>
        </w:rPr>
      </w:pPr>
    </w:p>
    <w:p w14:paraId="5C3EAC50" w14:textId="77777777" w:rsidR="00597A4F" w:rsidRDefault="00597A4F">
      <w:pPr>
        <w:pStyle w:val="Normal1"/>
        <w:jc w:val="center"/>
        <w:rPr>
          <w:b/>
          <w:sz w:val="22"/>
          <w:szCs w:val="22"/>
          <w:u w:val="single"/>
        </w:rPr>
      </w:pPr>
    </w:p>
    <w:p w14:paraId="6B6572D2" w14:textId="77777777" w:rsidR="00597A4F" w:rsidRDefault="00597A4F">
      <w:pPr>
        <w:pStyle w:val="Normal1"/>
        <w:jc w:val="center"/>
        <w:rPr>
          <w:b/>
          <w:sz w:val="22"/>
          <w:szCs w:val="22"/>
          <w:u w:val="single"/>
        </w:rPr>
      </w:pPr>
    </w:p>
    <w:p w14:paraId="2DF2C280" w14:textId="77777777" w:rsidR="00597A4F" w:rsidRDefault="00597A4F">
      <w:pPr>
        <w:pStyle w:val="Normal1"/>
        <w:jc w:val="center"/>
        <w:rPr>
          <w:b/>
          <w:sz w:val="22"/>
          <w:szCs w:val="22"/>
          <w:u w:val="single"/>
        </w:rPr>
      </w:pPr>
    </w:p>
    <w:p w14:paraId="551C64AB" w14:textId="77777777" w:rsidR="00597A4F" w:rsidRDefault="00597A4F">
      <w:pPr>
        <w:pStyle w:val="Normal1"/>
        <w:jc w:val="center"/>
        <w:rPr>
          <w:b/>
          <w:sz w:val="22"/>
          <w:szCs w:val="22"/>
          <w:u w:val="single"/>
        </w:rPr>
      </w:pPr>
    </w:p>
    <w:p w14:paraId="3D4EC87E" w14:textId="77777777" w:rsidR="00597A4F" w:rsidRDefault="00597A4F">
      <w:pPr>
        <w:pStyle w:val="Normal1"/>
        <w:jc w:val="center"/>
        <w:rPr>
          <w:b/>
          <w:sz w:val="22"/>
          <w:szCs w:val="22"/>
          <w:u w:val="single"/>
        </w:rPr>
      </w:pPr>
    </w:p>
    <w:p w14:paraId="126E517C" w14:textId="77777777" w:rsidR="00597A4F" w:rsidRDefault="00597A4F">
      <w:pPr>
        <w:pStyle w:val="Normal1"/>
        <w:jc w:val="center"/>
        <w:rPr>
          <w:b/>
          <w:sz w:val="22"/>
          <w:szCs w:val="22"/>
          <w:u w:val="single"/>
        </w:rPr>
      </w:pPr>
    </w:p>
    <w:p w14:paraId="2D38AF01" w14:textId="77777777" w:rsidR="00597A4F" w:rsidRDefault="00597A4F">
      <w:pPr>
        <w:pStyle w:val="Normal1"/>
        <w:jc w:val="center"/>
        <w:rPr>
          <w:b/>
          <w:sz w:val="22"/>
          <w:szCs w:val="22"/>
          <w:u w:val="single"/>
        </w:rPr>
      </w:pPr>
    </w:p>
    <w:p w14:paraId="729E929A" w14:textId="77777777" w:rsidR="00597A4F" w:rsidRDefault="00597A4F">
      <w:pPr>
        <w:pStyle w:val="Normal1"/>
        <w:jc w:val="center"/>
        <w:rPr>
          <w:b/>
          <w:sz w:val="22"/>
          <w:szCs w:val="22"/>
          <w:u w:val="single"/>
        </w:rPr>
      </w:pPr>
    </w:p>
    <w:p w14:paraId="486B0499" w14:textId="77777777" w:rsidR="00597A4F" w:rsidRDefault="00597A4F">
      <w:pPr>
        <w:pStyle w:val="Normal1"/>
        <w:jc w:val="center"/>
        <w:rPr>
          <w:b/>
          <w:sz w:val="22"/>
          <w:szCs w:val="22"/>
          <w:u w:val="single"/>
        </w:rPr>
      </w:pPr>
    </w:p>
    <w:p w14:paraId="4C9C35BA" w14:textId="77777777" w:rsidR="00597A4F" w:rsidRDefault="00597A4F">
      <w:pPr>
        <w:pStyle w:val="Normal1"/>
        <w:rPr>
          <w:b/>
          <w:sz w:val="22"/>
          <w:szCs w:val="22"/>
          <w:u w:val="single"/>
        </w:rPr>
      </w:pPr>
    </w:p>
    <w:p w14:paraId="1FC5F9BD" w14:textId="77777777" w:rsidR="00597A4F" w:rsidRDefault="0095543A">
      <w:pPr>
        <w:pStyle w:val="Normal1"/>
        <w:pBdr>
          <w:top w:val="nil"/>
          <w:left w:val="nil"/>
          <w:bottom w:val="nil"/>
          <w:right w:val="nil"/>
          <w:between w:val="nil"/>
        </w:pBdr>
        <w:jc w:val="center"/>
        <w:rPr>
          <w:b/>
          <w:color w:val="000000"/>
          <w:sz w:val="22"/>
          <w:szCs w:val="22"/>
          <w:u w:val="single"/>
        </w:rPr>
      </w:pPr>
      <w:r>
        <w:br w:type="page"/>
      </w:r>
      <w:r>
        <w:rPr>
          <w:b/>
          <w:color w:val="000000"/>
          <w:sz w:val="22"/>
          <w:szCs w:val="22"/>
          <w:u w:val="single"/>
        </w:rPr>
        <w:lastRenderedPageBreak/>
        <w:t>FEDERATION OF EMPLOYERS AND WORKERS (FEWA)</w:t>
      </w:r>
    </w:p>
    <w:p w14:paraId="090A80FC" w14:textId="77777777" w:rsidR="00597A4F" w:rsidRDefault="00597A4F">
      <w:pPr>
        <w:pStyle w:val="Normal1"/>
        <w:tabs>
          <w:tab w:val="center" w:pos="1440"/>
          <w:tab w:val="center" w:pos="4680"/>
          <w:tab w:val="center" w:pos="7920"/>
        </w:tabs>
        <w:rPr>
          <w:b/>
          <w:sz w:val="22"/>
          <w:szCs w:val="22"/>
          <w:u w:val="single"/>
        </w:rPr>
      </w:pPr>
    </w:p>
    <w:p w14:paraId="7302F54C" w14:textId="77777777" w:rsidR="00597A4F" w:rsidRDefault="0095543A">
      <w:pPr>
        <w:pStyle w:val="Normal1"/>
        <w:tabs>
          <w:tab w:val="center" w:pos="1440"/>
          <w:tab w:val="center" w:pos="4680"/>
          <w:tab w:val="center" w:pos="7920"/>
        </w:tabs>
        <w:rPr>
          <w:sz w:val="22"/>
          <w:szCs w:val="22"/>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538955D3" w14:textId="77777777" w:rsidR="00597A4F" w:rsidRDefault="0095543A">
      <w:pPr>
        <w:pStyle w:val="Normal1"/>
        <w:tabs>
          <w:tab w:val="center" w:pos="1440"/>
          <w:tab w:val="center" w:pos="4680"/>
          <w:tab w:val="center" w:pos="7920"/>
        </w:tabs>
        <w:rPr>
          <w:sz w:val="22"/>
          <w:szCs w:val="22"/>
        </w:rPr>
      </w:pPr>
      <w:r>
        <w:rPr>
          <w:sz w:val="22"/>
          <w:szCs w:val="22"/>
        </w:rPr>
        <w:tab/>
        <w:t>Arnulfo Hinojosa</w:t>
      </w:r>
      <w:r>
        <w:rPr>
          <w:sz w:val="22"/>
          <w:szCs w:val="22"/>
        </w:rPr>
        <w:tab/>
      </w:r>
      <w:r>
        <w:rPr>
          <w:sz w:val="22"/>
          <w:szCs w:val="22"/>
        </w:rPr>
        <w:tab/>
        <w:t>Scott Evans</w:t>
      </w:r>
    </w:p>
    <w:p w14:paraId="56AE6B2C"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Jarrod Sharp</w:t>
      </w:r>
    </w:p>
    <w:p w14:paraId="7C5269EC"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Wesley Mathis</w:t>
      </w:r>
    </w:p>
    <w:p w14:paraId="00B67501" w14:textId="77777777" w:rsidR="00597A4F" w:rsidRDefault="0095543A">
      <w:pPr>
        <w:pStyle w:val="Normal1"/>
        <w:pBdr>
          <w:top w:val="nil"/>
          <w:left w:val="nil"/>
          <w:bottom w:val="nil"/>
          <w:right w:val="nil"/>
          <w:between w:val="nil"/>
        </w:pBdr>
        <w:tabs>
          <w:tab w:val="left" w:pos="5040"/>
        </w:tabs>
        <w:spacing w:after="60"/>
        <w:rPr>
          <w:b/>
          <w:color w:val="000000"/>
          <w:sz w:val="22"/>
          <w:szCs w:val="22"/>
          <w:u w:val="single"/>
        </w:rPr>
      </w:pPr>
      <w:r>
        <w:rPr>
          <w:b/>
          <w:color w:val="000000"/>
          <w:sz w:val="22"/>
          <w:szCs w:val="22"/>
          <w:u w:val="single"/>
        </w:rPr>
        <w:t>Company Description:</w:t>
      </w:r>
    </w:p>
    <w:p w14:paraId="72B35AFC" w14:textId="77777777" w:rsidR="00597A4F" w:rsidRDefault="0095543A">
      <w:pPr>
        <w:pStyle w:val="Normal1"/>
        <w:rPr>
          <w:sz w:val="22"/>
          <w:szCs w:val="22"/>
        </w:rPr>
      </w:pPr>
      <w:r>
        <w:rPr>
          <w:sz w:val="22"/>
          <w:szCs w:val="22"/>
        </w:rPr>
        <w:t xml:space="preserve">FEWA is a non-profit association originally created in 2001 to assist employers and workers in labor-intensive service industries.  Employer members' industries include: Construction, Restaurants, Lodging, Golf, Marine Salvage, Landscape, Nurseries, Agriculture, Amusement Parks, Shrimping, etc.  Specifically, FEWA is dedicated to improving business conditions, building awareness, and providing services in the areas of labor retention and management.  </w:t>
      </w:r>
    </w:p>
    <w:p w14:paraId="65B67B85" w14:textId="77777777" w:rsidR="00597A4F" w:rsidRDefault="00597A4F">
      <w:pPr>
        <w:pStyle w:val="Normal1"/>
        <w:rPr>
          <w:sz w:val="22"/>
          <w:szCs w:val="22"/>
        </w:rPr>
      </w:pPr>
    </w:p>
    <w:p w14:paraId="24AD7A01" w14:textId="77777777" w:rsidR="00597A4F" w:rsidRDefault="0095543A">
      <w:pPr>
        <w:pStyle w:val="Normal1"/>
        <w:rPr>
          <w:sz w:val="22"/>
          <w:szCs w:val="22"/>
        </w:rPr>
      </w:pPr>
      <w:r>
        <w:rPr>
          <w:sz w:val="22"/>
          <w:szCs w:val="22"/>
        </w:rPr>
        <w:t>FEWA has grown to nearly 7,500 members and collectively has secured extensive legislative success through coalition work in our nation’s Capital.  FEWA provides several programs and services to help member employers and workers.  One of the many services provided is assistance with the federal guest worker programs such as the H-2 programs.  These programs allow employers, who qualify with the United States Department of Labor (USDOL) and are approved by the United States Citizenship and Immigration Services (USCIS), to hire temporary migrant labor from almost anywhere in the world.</w:t>
      </w:r>
    </w:p>
    <w:p w14:paraId="2E2E464A" w14:textId="77777777" w:rsidR="00597A4F" w:rsidRDefault="00597A4F">
      <w:pPr>
        <w:pStyle w:val="Normal1"/>
        <w:rPr>
          <w:b/>
          <w:sz w:val="22"/>
          <w:szCs w:val="22"/>
          <w:u w:val="single"/>
        </w:rPr>
      </w:pPr>
    </w:p>
    <w:p w14:paraId="404B5B20" w14:textId="77777777" w:rsidR="00597A4F" w:rsidRDefault="0095543A">
      <w:pPr>
        <w:pStyle w:val="Normal1"/>
        <w:rPr>
          <w:b/>
          <w:sz w:val="22"/>
          <w:szCs w:val="22"/>
          <w:u w:val="single"/>
        </w:rPr>
      </w:pPr>
      <w:r>
        <w:rPr>
          <w:b/>
          <w:sz w:val="22"/>
          <w:szCs w:val="22"/>
          <w:u w:val="single"/>
        </w:rPr>
        <w:t>Legislative and Regulatory Interests and Concerns:</w:t>
      </w:r>
    </w:p>
    <w:p w14:paraId="25F3B717" w14:textId="77777777" w:rsidR="00597A4F" w:rsidRDefault="0095543A">
      <w:pPr>
        <w:pStyle w:val="Normal1"/>
        <w:numPr>
          <w:ilvl w:val="0"/>
          <w:numId w:val="4"/>
        </w:numPr>
        <w:rPr>
          <w:sz w:val="22"/>
          <w:szCs w:val="22"/>
        </w:rPr>
      </w:pPr>
      <w:r>
        <w:rPr>
          <w:sz w:val="22"/>
          <w:szCs w:val="22"/>
        </w:rPr>
        <w:t>H-2B</w:t>
      </w:r>
    </w:p>
    <w:p w14:paraId="11C3A661" w14:textId="77777777" w:rsidR="00597A4F" w:rsidRDefault="0095543A">
      <w:pPr>
        <w:pStyle w:val="Normal1"/>
        <w:numPr>
          <w:ilvl w:val="0"/>
          <w:numId w:val="4"/>
        </w:numPr>
        <w:rPr>
          <w:sz w:val="22"/>
          <w:szCs w:val="22"/>
        </w:rPr>
      </w:pPr>
      <w:r>
        <w:rPr>
          <w:sz w:val="22"/>
          <w:szCs w:val="22"/>
        </w:rPr>
        <w:t>H-2A</w:t>
      </w:r>
    </w:p>
    <w:p w14:paraId="19D2937C" w14:textId="77777777" w:rsidR="00597A4F" w:rsidRDefault="0095543A">
      <w:pPr>
        <w:pStyle w:val="Normal1"/>
        <w:numPr>
          <w:ilvl w:val="0"/>
          <w:numId w:val="4"/>
        </w:numPr>
        <w:rPr>
          <w:sz w:val="22"/>
          <w:szCs w:val="22"/>
        </w:rPr>
      </w:pPr>
      <w:r>
        <w:rPr>
          <w:sz w:val="22"/>
          <w:szCs w:val="22"/>
        </w:rPr>
        <w:t>Immigration</w:t>
      </w:r>
    </w:p>
    <w:p w14:paraId="3E70B106" w14:textId="77777777" w:rsidR="00597A4F" w:rsidRDefault="0095543A">
      <w:pPr>
        <w:pStyle w:val="Normal1"/>
        <w:numPr>
          <w:ilvl w:val="0"/>
          <w:numId w:val="4"/>
        </w:numPr>
        <w:rPr>
          <w:sz w:val="22"/>
          <w:szCs w:val="22"/>
        </w:rPr>
      </w:pPr>
      <w:r>
        <w:rPr>
          <w:sz w:val="22"/>
          <w:szCs w:val="22"/>
        </w:rPr>
        <w:t>Labor laws</w:t>
      </w:r>
    </w:p>
    <w:p w14:paraId="0443F6C5" w14:textId="77777777" w:rsidR="00597A4F" w:rsidRDefault="00597A4F">
      <w:pPr>
        <w:pStyle w:val="Normal1"/>
        <w:rPr>
          <w:sz w:val="22"/>
          <w:szCs w:val="22"/>
        </w:rPr>
      </w:pPr>
    </w:p>
    <w:p w14:paraId="3E5E90E6" w14:textId="77777777" w:rsidR="00597A4F" w:rsidRDefault="0095543A">
      <w:pPr>
        <w:pStyle w:val="Normal1"/>
        <w:pBdr>
          <w:top w:val="nil"/>
          <w:left w:val="nil"/>
          <w:bottom w:val="nil"/>
          <w:right w:val="nil"/>
          <w:between w:val="nil"/>
        </w:pBdr>
        <w:tabs>
          <w:tab w:val="left" w:pos="5040"/>
        </w:tabs>
        <w:rPr>
          <w:color w:val="000000"/>
        </w:rPr>
      </w:pPr>
      <w:r>
        <w:rPr>
          <w:b/>
          <w:color w:val="000000"/>
          <w:sz w:val="22"/>
          <w:szCs w:val="22"/>
          <w:u w:val="single"/>
        </w:rPr>
        <w:t>Website:</w:t>
      </w:r>
      <w:r>
        <w:rPr>
          <w:b/>
          <w:color w:val="000000"/>
          <w:sz w:val="22"/>
          <w:szCs w:val="22"/>
        </w:rPr>
        <w:t xml:space="preserve"> </w:t>
      </w:r>
      <w:hyperlink r:id="rId19">
        <w:r>
          <w:rPr>
            <w:color w:val="0000FF"/>
            <w:u w:val="single"/>
          </w:rPr>
          <w:t>www.fewaglobal.org</w:t>
        </w:r>
      </w:hyperlink>
      <w:r>
        <w:rPr>
          <w:color w:val="000000"/>
        </w:rPr>
        <w:t xml:space="preserve"> </w:t>
      </w:r>
    </w:p>
    <w:p w14:paraId="4CE99D46" w14:textId="77777777" w:rsidR="00597A4F" w:rsidRDefault="00597A4F">
      <w:pPr>
        <w:pStyle w:val="Normal1"/>
        <w:pBdr>
          <w:top w:val="nil"/>
          <w:left w:val="nil"/>
          <w:bottom w:val="nil"/>
          <w:right w:val="nil"/>
          <w:between w:val="nil"/>
        </w:pBdr>
        <w:tabs>
          <w:tab w:val="left" w:pos="5040"/>
        </w:tabs>
        <w:jc w:val="center"/>
        <w:rPr>
          <w:color w:val="000000"/>
          <w:sz w:val="22"/>
          <w:szCs w:val="22"/>
        </w:rPr>
      </w:pPr>
    </w:p>
    <w:p w14:paraId="3943587A" w14:textId="77777777" w:rsidR="00597A4F" w:rsidRDefault="0095543A">
      <w:pPr>
        <w:pStyle w:val="Normal1"/>
        <w:rPr>
          <w:b/>
          <w:sz w:val="22"/>
          <w:szCs w:val="22"/>
          <w:u w:val="single"/>
        </w:rPr>
      </w:pPr>
      <w:r>
        <w:rPr>
          <w:b/>
          <w:sz w:val="22"/>
          <w:szCs w:val="22"/>
          <w:u w:val="single"/>
        </w:rPr>
        <w:t>Congressional Members:</w:t>
      </w:r>
    </w:p>
    <w:p w14:paraId="67A61630" w14:textId="77777777" w:rsidR="00597A4F" w:rsidRDefault="0095543A">
      <w:pPr>
        <w:pStyle w:val="Normal1"/>
        <w:numPr>
          <w:ilvl w:val="0"/>
          <w:numId w:val="39"/>
        </w:numPr>
        <w:rPr>
          <w:b/>
          <w:sz w:val="22"/>
          <w:szCs w:val="22"/>
          <w:u w:val="single"/>
        </w:rPr>
      </w:pPr>
      <w:r>
        <w:rPr>
          <w:sz w:val="22"/>
          <w:szCs w:val="22"/>
        </w:rPr>
        <w:t>Rep. Randy Weber (R-TX-14) – Bay City headquarters</w:t>
      </w:r>
    </w:p>
    <w:p w14:paraId="69AE0F6B" w14:textId="77777777" w:rsidR="00597A4F" w:rsidRDefault="0095543A">
      <w:pPr>
        <w:pStyle w:val="Normal1"/>
        <w:numPr>
          <w:ilvl w:val="0"/>
          <w:numId w:val="39"/>
        </w:numPr>
        <w:rPr>
          <w:b/>
          <w:sz w:val="22"/>
          <w:szCs w:val="22"/>
          <w:u w:val="single"/>
        </w:rPr>
      </w:pPr>
      <w:r>
        <w:rPr>
          <w:sz w:val="22"/>
          <w:szCs w:val="22"/>
        </w:rPr>
        <w:t>Senator John Cornyn (R-TX)</w:t>
      </w:r>
    </w:p>
    <w:p w14:paraId="55926FDC" w14:textId="77777777" w:rsidR="00597A4F" w:rsidRDefault="0095543A">
      <w:pPr>
        <w:pStyle w:val="Normal1"/>
        <w:numPr>
          <w:ilvl w:val="0"/>
          <w:numId w:val="39"/>
        </w:numPr>
        <w:rPr>
          <w:b/>
          <w:sz w:val="22"/>
          <w:szCs w:val="22"/>
          <w:u w:val="single"/>
        </w:rPr>
      </w:pPr>
      <w:r>
        <w:rPr>
          <w:sz w:val="22"/>
          <w:szCs w:val="22"/>
        </w:rPr>
        <w:t>Senator Ted Cruz (R-TX)</w:t>
      </w:r>
    </w:p>
    <w:p w14:paraId="6DDA2BA7" w14:textId="77777777" w:rsidR="00597A4F" w:rsidRDefault="00597A4F">
      <w:pPr>
        <w:pStyle w:val="Normal1"/>
        <w:rPr>
          <w:sz w:val="22"/>
          <w:szCs w:val="22"/>
        </w:rPr>
      </w:pPr>
    </w:p>
    <w:p w14:paraId="65C9929D" w14:textId="77777777" w:rsidR="00597A4F" w:rsidRDefault="0095543A">
      <w:pPr>
        <w:pStyle w:val="Normal1"/>
        <w:rPr>
          <w:sz w:val="22"/>
          <w:szCs w:val="22"/>
        </w:rPr>
      </w:pPr>
      <w:r>
        <w:rPr>
          <w:b/>
          <w:sz w:val="22"/>
          <w:szCs w:val="22"/>
          <w:u w:val="single"/>
        </w:rPr>
        <w:t xml:space="preserve">Additional Information: </w:t>
      </w:r>
    </w:p>
    <w:p w14:paraId="010A6F13" w14:textId="77777777" w:rsidR="00597A4F" w:rsidRDefault="0095543A">
      <w:pPr>
        <w:pStyle w:val="Normal1"/>
        <w:numPr>
          <w:ilvl w:val="0"/>
          <w:numId w:val="39"/>
        </w:numPr>
        <w:pBdr>
          <w:top w:val="nil"/>
          <w:left w:val="nil"/>
          <w:bottom w:val="nil"/>
          <w:right w:val="nil"/>
          <w:between w:val="nil"/>
        </w:pBdr>
        <w:contextualSpacing/>
        <w:rPr>
          <w:color w:val="000000"/>
          <w:sz w:val="22"/>
          <w:szCs w:val="22"/>
        </w:rPr>
      </w:pPr>
      <w:r>
        <w:rPr>
          <w:color w:val="000000"/>
          <w:sz w:val="22"/>
          <w:szCs w:val="22"/>
        </w:rPr>
        <w:t>Member of the H-2B Providers Coalition</w:t>
      </w:r>
    </w:p>
    <w:p w14:paraId="0853DDCF" w14:textId="77777777" w:rsidR="00597A4F" w:rsidRDefault="0095543A">
      <w:pPr>
        <w:pStyle w:val="Normal1"/>
        <w:numPr>
          <w:ilvl w:val="0"/>
          <w:numId w:val="39"/>
        </w:numPr>
        <w:pBdr>
          <w:top w:val="nil"/>
          <w:left w:val="nil"/>
          <w:bottom w:val="nil"/>
          <w:right w:val="nil"/>
          <w:between w:val="nil"/>
        </w:pBdr>
        <w:contextualSpacing/>
        <w:rPr>
          <w:color w:val="000000"/>
          <w:sz w:val="22"/>
          <w:szCs w:val="22"/>
        </w:rPr>
      </w:pPr>
      <w:r>
        <w:rPr>
          <w:color w:val="000000"/>
          <w:sz w:val="22"/>
          <w:szCs w:val="22"/>
        </w:rPr>
        <w:t>Member of the H-2B Workforce Coalition</w:t>
      </w:r>
    </w:p>
    <w:p w14:paraId="147100A1" w14:textId="77777777" w:rsidR="00597A4F" w:rsidRDefault="0095543A">
      <w:pPr>
        <w:pStyle w:val="Normal1"/>
        <w:pBdr>
          <w:top w:val="nil"/>
          <w:left w:val="nil"/>
          <w:bottom w:val="nil"/>
          <w:right w:val="nil"/>
          <w:between w:val="nil"/>
        </w:pBdr>
        <w:tabs>
          <w:tab w:val="left" w:pos="5040"/>
        </w:tabs>
        <w:jc w:val="center"/>
        <w:rPr>
          <w:color w:val="000000"/>
        </w:rPr>
      </w:pPr>
      <w:r>
        <w:br w:type="page"/>
      </w:r>
    </w:p>
    <w:p w14:paraId="4E31E8D5" w14:textId="77777777" w:rsidR="00597A4F" w:rsidRDefault="0095543A">
      <w:pPr>
        <w:pStyle w:val="Normal1"/>
        <w:pBdr>
          <w:top w:val="nil"/>
          <w:left w:val="nil"/>
          <w:bottom w:val="nil"/>
          <w:right w:val="nil"/>
          <w:between w:val="nil"/>
        </w:pBdr>
        <w:tabs>
          <w:tab w:val="left" w:pos="5040"/>
        </w:tabs>
        <w:jc w:val="center"/>
        <w:rPr>
          <w:b/>
          <w:color w:val="000000"/>
          <w:sz w:val="22"/>
          <w:szCs w:val="22"/>
        </w:rPr>
      </w:pPr>
      <w:r>
        <w:rPr>
          <w:b/>
          <w:color w:val="000000"/>
          <w:sz w:val="22"/>
          <w:szCs w:val="22"/>
        </w:rPr>
        <w:lastRenderedPageBreak/>
        <w:t>FMC</w:t>
      </w:r>
    </w:p>
    <w:p w14:paraId="6BBE0862" w14:textId="77777777" w:rsidR="00597A4F" w:rsidRDefault="00597A4F">
      <w:pPr>
        <w:pStyle w:val="Normal1"/>
        <w:rPr>
          <w:b/>
          <w:sz w:val="22"/>
          <w:szCs w:val="22"/>
        </w:rPr>
      </w:pPr>
    </w:p>
    <w:p w14:paraId="74548764" w14:textId="77777777" w:rsidR="00597A4F" w:rsidRDefault="0095543A">
      <w:pPr>
        <w:pStyle w:val="Normal1"/>
        <w:rPr>
          <w:b/>
          <w:sz w:val="22"/>
          <w:szCs w:val="22"/>
          <w:u w:val="single"/>
        </w:rPr>
      </w:pPr>
      <w:r>
        <w:rPr>
          <w:b/>
          <w:sz w:val="22"/>
          <w:szCs w:val="22"/>
          <w:u w:val="single"/>
        </w:rPr>
        <w:t>Direct Contacts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u w:val="single"/>
        </w:rPr>
        <w:t>Other Contact</w:t>
      </w:r>
    </w:p>
    <w:p w14:paraId="69DB07D4" w14:textId="77777777" w:rsidR="00597A4F" w:rsidRDefault="0095543A">
      <w:pPr>
        <w:pStyle w:val="Normal1"/>
        <w:rPr>
          <w:sz w:val="22"/>
          <w:szCs w:val="22"/>
        </w:rPr>
      </w:pPr>
      <w:r>
        <w:rPr>
          <w:sz w:val="22"/>
          <w:szCs w:val="22"/>
        </w:rPr>
        <w:t xml:space="preserve">Mike </w:t>
      </w:r>
      <w:proofErr w:type="spellStart"/>
      <w:r>
        <w:rPr>
          <w:sz w:val="22"/>
          <w:szCs w:val="22"/>
        </w:rPr>
        <w:t>Seyfert</w:t>
      </w:r>
      <w:proofErr w:type="spellEnd"/>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Ashlee Johnson</w:t>
      </w:r>
    </w:p>
    <w:p w14:paraId="12C83DA4" w14:textId="77777777" w:rsidR="00597A4F" w:rsidRDefault="0095543A">
      <w:pPr>
        <w:pStyle w:val="Normal1"/>
        <w:rPr>
          <w:sz w:val="22"/>
          <w:szCs w:val="22"/>
        </w:rPr>
      </w:pPr>
      <w:r>
        <w:rPr>
          <w:sz w:val="22"/>
          <w:szCs w:val="22"/>
        </w:rPr>
        <w:t>Shawn Whitman</w:t>
      </w:r>
    </w:p>
    <w:p w14:paraId="26F16617" w14:textId="77777777" w:rsidR="00597A4F" w:rsidRDefault="0095543A">
      <w:pPr>
        <w:pStyle w:val="Normal1"/>
        <w:spacing w:before="280" w:after="280"/>
        <w:rPr>
          <w:rFonts w:ascii="Times" w:eastAsia="Times" w:hAnsi="Times" w:cs="Times"/>
          <w:sz w:val="20"/>
          <w:szCs w:val="20"/>
        </w:rPr>
      </w:pPr>
      <w:r>
        <w:rPr>
          <w:rFonts w:ascii="Times" w:eastAsia="Times" w:hAnsi="Times" w:cs="Times"/>
          <w:sz w:val="22"/>
          <w:szCs w:val="22"/>
        </w:rPr>
        <w:t>FMC Corporation is a specialty</w:t>
      </w:r>
      <w:r>
        <w:rPr>
          <w:rFonts w:ascii="Times" w:eastAsia="Times" w:hAnsi="Times" w:cs="Times"/>
          <w:sz w:val="20"/>
          <w:szCs w:val="20"/>
        </w:rPr>
        <w:t xml:space="preserve"> company serving agricultural, industrial and consumer markets globally for more than a century with innovative solutions, applications and quality products. FMC acquired </w:t>
      </w:r>
      <w:proofErr w:type="spellStart"/>
      <w:r>
        <w:rPr>
          <w:rFonts w:ascii="Times" w:eastAsia="Times" w:hAnsi="Times" w:cs="Times"/>
          <w:sz w:val="20"/>
          <w:szCs w:val="20"/>
        </w:rPr>
        <w:t>Cheminova</w:t>
      </w:r>
      <w:proofErr w:type="spellEnd"/>
      <w:r>
        <w:rPr>
          <w:rFonts w:ascii="Times" w:eastAsia="Times" w:hAnsi="Times" w:cs="Times"/>
          <w:sz w:val="20"/>
          <w:szCs w:val="20"/>
        </w:rPr>
        <w:t xml:space="preserve"> in April of 2015. Revenue totaled approximately $3.3 billion in 2016. FMC employs approximately 6,000 people throughout the world and operates its businesses in three segments: FMC Agricultural Solutions, FMC Health and Nutrition and FMC Lithium. </w:t>
      </w:r>
    </w:p>
    <w:p w14:paraId="15E64BF6" w14:textId="77777777" w:rsidR="00597A4F" w:rsidRDefault="0095543A">
      <w:pPr>
        <w:pStyle w:val="Normal1"/>
        <w:spacing w:after="280"/>
        <w:rPr>
          <w:rFonts w:ascii="Times" w:eastAsia="Times" w:hAnsi="Times" w:cs="Times"/>
          <w:sz w:val="20"/>
          <w:szCs w:val="20"/>
        </w:rPr>
      </w:pPr>
      <w:r>
        <w:rPr>
          <w:rFonts w:ascii="Times" w:eastAsia="Times" w:hAnsi="Times" w:cs="Times"/>
          <w:sz w:val="20"/>
          <w:szCs w:val="20"/>
        </w:rPr>
        <w:t>Ever since our beginning in California in 1883 when John Bean invented the first piston sprayer for agriculture, FMC has continued a proud heritage of pioneering solutions for our customers. Today, we use an array of advanced technologies in manufacturing, research and development to produce customized products and solutions for the many markets we serve. </w:t>
      </w:r>
      <w:r>
        <w:rPr>
          <w:rFonts w:ascii="Times" w:eastAsia="Times" w:hAnsi="Times" w:cs="Times"/>
          <w:sz w:val="20"/>
          <w:szCs w:val="20"/>
        </w:rPr>
        <w:br/>
      </w:r>
      <w:r>
        <w:rPr>
          <w:rFonts w:ascii="Times" w:eastAsia="Times" w:hAnsi="Times" w:cs="Times"/>
          <w:sz w:val="20"/>
          <w:szCs w:val="20"/>
        </w:rPr>
        <w:br/>
        <w:t xml:space="preserve">As a global leader utilizing advanced technologies and customer-focused research and development, FMC provides innovative and cost-effective solutions to enhance crop yield and quality by controlling a broad spectrum of insects, weeds and disease, as well as in non-agricultural markets for pest control.  </w:t>
      </w:r>
    </w:p>
    <w:p w14:paraId="3EFCDA69" w14:textId="77777777" w:rsidR="00597A4F" w:rsidRDefault="0095543A">
      <w:pPr>
        <w:pStyle w:val="Normal1"/>
        <w:spacing w:after="280"/>
        <w:rPr>
          <w:rFonts w:ascii="Times" w:eastAsia="Times" w:hAnsi="Times" w:cs="Times"/>
          <w:sz w:val="20"/>
          <w:szCs w:val="20"/>
        </w:rPr>
      </w:pPr>
      <w:r>
        <w:rPr>
          <w:rFonts w:ascii="Times" w:eastAsia="Times" w:hAnsi="Times" w:cs="Times"/>
          <w:sz w:val="20"/>
          <w:szCs w:val="20"/>
        </w:rPr>
        <w:t xml:space="preserve">Our food ingredients are used to enhance texture, color, structure and physical stability. The pharmaceutical additives are used for binding, encapsulation and </w:t>
      </w:r>
      <w:proofErr w:type="spellStart"/>
      <w:r>
        <w:rPr>
          <w:rFonts w:ascii="Times" w:eastAsia="Times" w:hAnsi="Times" w:cs="Times"/>
          <w:sz w:val="20"/>
          <w:szCs w:val="20"/>
        </w:rPr>
        <w:t>disintegrant</w:t>
      </w:r>
      <w:proofErr w:type="spellEnd"/>
      <w:r>
        <w:rPr>
          <w:rFonts w:ascii="Times" w:eastAsia="Times" w:hAnsi="Times" w:cs="Times"/>
          <w:sz w:val="20"/>
          <w:szCs w:val="20"/>
        </w:rPr>
        <w:t xml:space="preserve"> applications. Some of our products are increasingly being used as active ingredients in nutraceutical and pharmaceutical markets.  Our lithium products are utilized in energy storage, specialty polymers and pharmaceutical synthesis.</w:t>
      </w:r>
    </w:p>
    <w:p w14:paraId="0553B0E9" w14:textId="77777777" w:rsidR="00597A4F" w:rsidRDefault="0095543A">
      <w:pPr>
        <w:pStyle w:val="Normal1"/>
        <w:pBdr>
          <w:top w:val="nil"/>
          <w:left w:val="nil"/>
          <w:bottom w:val="nil"/>
          <w:right w:val="nil"/>
          <w:between w:val="nil"/>
        </w:pBdr>
        <w:tabs>
          <w:tab w:val="left" w:pos="5040"/>
        </w:tabs>
        <w:jc w:val="center"/>
        <w:rPr>
          <w:b/>
          <w:color w:val="000000"/>
        </w:rPr>
      </w:pPr>
      <w:r>
        <w:rPr>
          <w:b/>
          <w:color w:val="000000"/>
        </w:rPr>
        <w:t>LOCATIONS</w:t>
      </w:r>
    </w:p>
    <w:p w14:paraId="76B6880C" w14:textId="77777777" w:rsidR="00597A4F" w:rsidRDefault="00597A4F">
      <w:pPr>
        <w:pStyle w:val="Normal1"/>
        <w:pBdr>
          <w:top w:val="nil"/>
          <w:left w:val="nil"/>
          <w:bottom w:val="nil"/>
          <w:right w:val="nil"/>
          <w:between w:val="nil"/>
        </w:pBdr>
        <w:tabs>
          <w:tab w:val="left" w:pos="5040"/>
        </w:tabs>
        <w:jc w:val="center"/>
        <w:rPr>
          <w:b/>
          <w:color w:val="000000"/>
        </w:rPr>
      </w:pPr>
    </w:p>
    <w:tbl>
      <w:tblPr>
        <w:tblStyle w:val="a"/>
        <w:tblW w:w="13290" w:type="dxa"/>
        <w:tblBorders>
          <w:top w:val="single" w:sz="6" w:space="0" w:color="CCCCCC"/>
        </w:tblBorders>
        <w:tblLayout w:type="fixed"/>
        <w:tblLook w:val="0400" w:firstRow="0" w:lastRow="0" w:firstColumn="0" w:lastColumn="0" w:noHBand="0" w:noVBand="1"/>
      </w:tblPr>
      <w:tblGrid>
        <w:gridCol w:w="13290"/>
      </w:tblGrid>
      <w:tr w:rsidR="00597A4F" w14:paraId="7B3BD865" w14:textId="77777777">
        <w:tc>
          <w:tcPr>
            <w:tcW w:w="13290" w:type="dxa"/>
            <w:vAlign w:val="center"/>
          </w:tcPr>
          <w:p w14:paraId="538E3768" w14:textId="77777777" w:rsidR="00597A4F" w:rsidRDefault="00597A4F">
            <w:pPr>
              <w:pStyle w:val="Normal1"/>
              <w:widowControl w:val="0"/>
              <w:pBdr>
                <w:top w:val="nil"/>
                <w:left w:val="nil"/>
                <w:bottom w:val="nil"/>
                <w:right w:val="nil"/>
                <w:between w:val="nil"/>
              </w:pBdr>
              <w:spacing w:line="276" w:lineRule="auto"/>
              <w:rPr>
                <w:b/>
                <w:color w:val="000000"/>
              </w:rPr>
            </w:pPr>
          </w:p>
          <w:tbl>
            <w:tblPr>
              <w:tblStyle w:val="a0"/>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364B2422" w14:textId="77777777">
              <w:tc>
                <w:tcPr>
                  <w:tcW w:w="2654" w:type="dxa"/>
                </w:tcPr>
                <w:p w14:paraId="11F08526" w14:textId="77777777" w:rsidR="00597A4F" w:rsidRDefault="0095543A">
                  <w:pPr>
                    <w:pStyle w:val="Normal1"/>
                    <w:rPr>
                      <w:rFonts w:ascii="Times" w:eastAsia="Times" w:hAnsi="Times" w:cs="Times"/>
                    </w:rPr>
                  </w:pPr>
                  <w:r>
                    <w:rPr>
                      <w:b/>
                      <w:sz w:val="21"/>
                      <w:szCs w:val="21"/>
                    </w:rPr>
                    <w:t>United States</w:t>
                  </w:r>
                  <w:r>
                    <w:br/>
                  </w:r>
                  <w:r>
                    <w:rPr>
                      <w:b/>
                      <w:sz w:val="18"/>
                      <w:szCs w:val="18"/>
                    </w:rPr>
                    <w:t>Delaware</w:t>
                  </w:r>
                </w:p>
              </w:tc>
              <w:tc>
                <w:tcPr>
                  <w:tcW w:w="3945" w:type="dxa"/>
                  <w:tcMar>
                    <w:top w:w="0" w:type="dxa"/>
                    <w:left w:w="75" w:type="dxa"/>
                    <w:bottom w:w="0" w:type="dxa"/>
                    <w:right w:w="75" w:type="dxa"/>
                  </w:tcMar>
                </w:tcPr>
                <w:p w14:paraId="5330B9A7" w14:textId="77777777" w:rsidR="00597A4F" w:rsidRDefault="0095543A">
                  <w:pPr>
                    <w:pStyle w:val="Normal1"/>
                    <w:rPr>
                      <w:rFonts w:ascii="Times" w:eastAsia="Times" w:hAnsi="Times" w:cs="Times"/>
                      <w:sz w:val="18"/>
                      <w:szCs w:val="18"/>
                    </w:rPr>
                  </w:pPr>
                  <w:r>
                    <w:rPr>
                      <w:b/>
                      <w:sz w:val="18"/>
                      <w:szCs w:val="18"/>
                    </w:rPr>
                    <w:t>Manufacturing Location</w:t>
                  </w:r>
                  <w:r>
                    <w:rPr>
                      <w:sz w:val="18"/>
                      <w:szCs w:val="18"/>
                    </w:rPr>
                    <w:br/>
                  </w:r>
                  <w:r>
                    <w:rPr>
                      <w:i/>
                      <w:sz w:val="18"/>
                      <w:szCs w:val="18"/>
                    </w:rPr>
                    <w:t>Health and Nutrition</w:t>
                  </w:r>
                </w:p>
              </w:tc>
              <w:tc>
                <w:tcPr>
                  <w:tcW w:w="3293" w:type="dxa"/>
                </w:tcPr>
                <w:p w14:paraId="0F4F1403" w14:textId="77777777" w:rsidR="00597A4F" w:rsidRDefault="0095543A">
                  <w:pPr>
                    <w:pStyle w:val="Normal1"/>
                    <w:rPr>
                      <w:rFonts w:ascii="Times" w:eastAsia="Times" w:hAnsi="Times" w:cs="Times"/>
                      <w:sz w:val="17"/>
                      <w:szCs w:val="17"/>
                    </w:rPr>
                  </w:pPr>
                  <w:r>
                    <w:rPr>
                      <w:sz w:val="17"/>
                      <w:szCs w:val="17"/>
                    </w:rPr>
                    <w:t xml:space="preserve">1301 </w:t>
                  </w:r>
                  <w:proofErr w:type="spellStart"/>
                  <w:r>
                    <w:rPr>
                      <w:sz w:val="17"/>
                      <w:szCs w:val="17"/>
                    </w:rPr>
                    <w:t>Ogletown</w:t>
                  </w:r>
                  <w:proofErr w:type="spellEnd"/>
                  <w:r>
                    <w:rPr>
                      <w:sz w:val="17"/>
                      <w:szCs w:val="17"/>
                    </w:rPr>
                    <w:t xml:space="preserve"> Rd</w:t>
                  </w:r>
                  <w:r>
                    <w:rPr>
                      <w:sz w:val="17"/>
                      <w:szCs w:val="17"/>
                    </w:rPr>
                    <w:br/>
                    <w:t>Newark, Delaware 19711</w:t>
                  </w:r>
                  <w:r>
                    <w:rPr>
                      <w:sz w:val="17"/>
                      <w:szCs w:val="17"/>
                    </w:rPr>
                    <w:br/>
                    <w:t>United States</w:t>
                  </w:r>
                </w:p>
              </w:tc>
              <w:tc>
                <w:tcPr>
                  <w:tcW w:w="3308" w:type="dxa"/>
                  <w:tcMar>
                    <w:top w:w="15" w:type="dxa"/>
                    <w:left w:w="75" w:type="dxa"/>
                    <w:bottom w:w="225" w:type="dxa"/>
                    <w:right w:w="15" w:type="dxa"/>
                  </w:tcMar>
                </w:tcPr>
                <w:p w14:paraId="67BF707C" w14:textId="77777777" w:rsidR="00597A4F" w:rsidRDefault="0095543A">
                  <w:pPr>
                    <w:pStyle w:val="Normal1"/>
                    <w:rPr>
                      <w:rFonts w:ascii="Times" w:eastAsia="Times" w:hAnsi="Times" w:cs="Times"/>
                      <w:sz w:val="17"/>
                      <w:szCs w:val="17"/>
                    </w:rPr>
                  </w:pPr>
                  <w:r>
                    <w:rPr>
                      <w:sz w:val="17"/>
                      <w:szCs w:val="17"/>
                    </w:rPr>
                    <w:t>Phone: +1 302-451-0100</w:t>
                  </w:r>
                  <w:r>
                    <w:rPr>
                      <w:sz w:val="17"/>
                      <w:szCs w:val="17"/>
                    </w:rPr>
                    <w:br/>
                    <w:t>Fax: +1 302-451-0117 (P), +1 302-453-6538 (A)</w:t>
                  </w:r>
                </w:p>
              </w:tc>
            </w:tr>
          </w:tbl>
          <w:p w14:paraId="7BB5F315"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1"/>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1D29576E" w14:textId="77777777">
              <w:tc>
                <w:tcPr>
                  <w:tcW w:w="2654" w:type="dxa"/>
                </w:tcPr>
                <w:p w14:paraId="0E3B5874" w14:textId="77777777" w:rsidR="00597A4F" w:rsidRDefault="0095543A">
                  <w:pPr>
                    <w:pStyle w:val="Normal1"/>
                    <w:rPr>
                      <w:rFonts w:ascii="Times" w:eastAsia="Times" w:hAnsi="Times" w:cs="Times"/>
                    </w:rPr>
                  </w:pPr>
                  <w:r>
                    <w:rPr>
                      <w:b/>
                      <w:sz w:val="21"/>
                      <w:szCs w:val="21"/>
                    </w:rPr>
                    <w:t>United States</w:t>
                  </w:r>
                  <w:r>
                    <w:br/>
                  </w:r>
                  <w:r>
                    <w:rPr>
                      <w:b/>
                      <w:sz w:val="18"/>
                      <w:szCs w:val="18"/>
                    </w:rPr>
                    <w:t>Illinois</w:t>
                  </w:r>
                </w:p>
              </w:tc>
              <w:tc>
                <w:tcPr>
                  <w:tcW w:w="3945" w:type="dxa"/>
                  <w:tcMar>
                    <w:top w:w="0" w:type="dxa"/>
                    <w:left w:w="75" w:type="dxa"/>
                    <w:bottom w:w="0" w:type="dxa"/>
                    <w:right w:w="75" w:type="dxa"/>
                  </w:tcMar>
                </w:tcPr>
                <w:p w14:paraId="15BD1C4E" w14:textId="77777777" w:rsidR="00597A4F" w:rsidRDefault="0095543A">
                  <w:pPr>
                    <w:pStyle w:val="Normal1"/>
                    <w:rPr>
                      <w:rFonts w:ascii="Times" w:eastAsia="Times" w:hAnsi="Times" w:cs="Times"/>
                      <w:sz w:val="18"/>
                      <w:szCs w:val="18"/>
                    </w:rPr>
                  </w:pPr>
                  <w:r>
                    <w:rPr>
                      <w:b/>
                      <w:sz w:val="18"/>
                      <w:szCs w:val="18"/>
                    </w:rPr>
                    <w:t>Manufacturing Location</w:t>
                  </w:r>
                  <w:r>
                    <w:rPr>
                      <w:sz w:val="18"/>
                      <w:szCs w:val="18"/>
                    </w:rPr>
                    <w:br/>
                  </w:r>
                  <w:r>
                    <w:rPr>
                      <w:i/>
                      <w:sz w:val="18"/>
                      <w:szCs w:val="18"/>
                    </w:rPr>
                    <w:t>Agricultural Solutions</w:t>
                  </w:r>
                </w:p>
              </w:tc>
              <w:tc>
                <w:tcPr>
                  <w:tcW w:w="3293" w:type="dxa"/>
                </w:tcPr>
                <w:p w14:paraId="12F39EBA" w14:textId="77777777" w:rsidR="00597A4F" w:rsidRDefault="0095543A">
                  <w:pPr>
                    <w:pStyle w:val="Normal1"/>
                    <w:rPr>
                      <w:rFonts w:ascii="Times" w:eastAsia="Times" w:hAnsi="Times" w:cs="Times"/>
                      <w:sz w:val="17"/>
                      <w:szCs w:val="17"/>
                    </w:rPr>
                  </w:pPr>
                  <w:r>
                    <w:rPr>
                      <w:sz w:val="17"/>
                      <w:szCs w:val="17"/>
                    </w:rPr>
                    <w:t xml:space="preserve">Highway 17 </w:t>
                  </w:r>
                  <w:r>
                    <w:rPr>
                      <w:sz w:val="17"/>
                      <w:szCs w:val="17"/>
                    </w:rPr>
                    <w:br/>
                  </w:r>
                  <w:proofErr w:type="spellStart"/>
                  <w:r>
                    <w:rPr>
                      <w:sz w:val="17"/>
                      <w:szCs w:val="17"/>
                    </w:rPr>
                    <w:t>P.O.Box</w:t>
                  </w:r>
                  <w:proofErr w:type="spellEnd"/>
                  <w:r>
                    <w:rPr>
                      <w:sz w:val="17"/>
                      <w:szCs w:val="17"/>
                    </w:rPr>
                    <w:t xml:space="preserve"> 180</w:t>
                  </w:r>
                  <w:r>
                    <w:rPr>
                      <w:sz w:val="17"/>
                      <w:szCs w:val="17"/>
                    </w:rPr>
                    <w:br/>
                    <w:t>Wyoming, Illinois 61491</w:t>
                  </w:r>
                  <w:r>
                    <w:rPr>
                      <w:sz w:val="17"/>
                      <w:szCs w:val="17"/>
                    </w:rPr>
                    <w:br/>
                    <w:t>United States</w:t>
                  </w:r>
                </w:p>
              </w:tc>
              <w:tc>
                <w:tcPr>
                  <w:tcW w:w="3308" w:type="dxa"/>
                  <w:tcMar>
                    <w:top w:w="15" w:type="dxa"/>
                    <w:left w:w="75" w:type="dxa"/>
                    <w:bottom w:w="225" w:type="dxa"/>
                    <w:right w:w="15" w:type="dxa"/>
                  </w:tcMar>
                </w:tcPr>
                <w:p w14:paraId="271CF680" w14:textId="77777777" w:rsidR="00597A4F" w:rsidRDefault="0095543A">
                  <w:pPr>
                    <w:pStyle w:val="Normal1"/>
                    <w:rPr>
                      <w:rFonts w:ascii="Times" w:eastAsia="Times" w:hAnsi="Times" w:cs="Times"/>
                      <w:sz w:val="17"/>
                      <w:szCs w:val="17"/>
                    </w:rPr>
                  </w:pPr>
                  <w:r>
                    <w:rPr>
                      <w:sz w:val="17"/>
                      <w:szCs w:val="17"/>
                    </w:rPr>
                    <w:t>Phone: +1 309-695-2571</w:t>
                  </w:r>
                  <w:r>
                    <w:rPr>
                      <w:sz w:val="17"/>
                      <w:szCs w:val="17"/>
                    </w:rPr>
                    <w:br/>
                    <w:t>Fax: +1 309-695-2407</w:t>
                  </w:r>
                </w:p>
              </w:tc>
            </w:tr>
          </w:tbl>
          <w:p w14:paraId="560BE303"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2"/>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7A165800" w14:textId="77777777">
              <w:tc>
                <w:tcPr>
                  <w:tcW w:w="2654" w:type="dxa"/>
                </w:tcPr>
                <w:p w14:paraId="2110D1F1" w14:textId="77777777" w:rsidR="00597A4F" w:rsidRDefault="0095543A">
                  <w:pPr>
                    <w:pStyle w:val="Normal1"/>
                    <w:rPr>
                      <w:rFonts w:ascii="Times" w:eastAsia="Times" w:hAnsi="Times" w:cs="Times"/>
                    </w:rPr>
                  </w:pPr>
                  <w:r>
                    <w:rPr>
                      <w:b/>
                      <w:sz w:val="21"/>
                      <w:szCs w:val="21"/>
                    </w:rPr>
                    <w:t>United States</w:t>
                  </w:r>
                  <w:r>
                    <w:br/>
                  </w:r>
                  <w:r>
                    <w:rPr>
                      <w:b/>
                      <w:sz w:val="18"/>
                      <w:szCs w:val="18"/>
                    </w:rPr>
                    <w:t>Maine</w:t>
                  </w:r>
                </w:p>
              </w:tc>
              <w:tc>
                <w:tcPr>
                  <w:tcW w:w="3945" w:type="dxa"/>
                  <w:tcMar>
                    <w:top w:w="0" w:type="dxa"/>
                    <w:left w:w="75" w:type="dxa"/>
                    <w:bottom w:w="0" w:type="dxa"/>
                    <w:right w:w="75" w:type="dxa"/>
                  </w:tcMar>
                </w:tcPr>
                <w:p w14:paraId="1D52DAF4" w14:textId="77777777" w:rsidR="00597A4F" w:rsidRDefault="0095543A">
                  <w:pPr>
                    <w:pStyle w:val="Normal1"/>
                    <w:rPr>
                      <w:rFonts w:ascii="Times" w:eastAsia="Times" w:hAnsi="Times" w:cs="Times"/>
                      <w:sz w:val="18"/>
                      <w:szCs w:val="18"/>
                    </w:rPr>
                  </w:pPr>
                  <w:r>
                    <w:rPr>
                      <w:b/>
                      <w:sz w:val="18"/>
                      <w:szCs w:val="18"/>
                    </w:rPr>
                    <w:t>Manufacturing Location</w:t>
                  </w:r>
                  <w:r>
                    <w:rPr>
                      <w:sz w:val="18"/>
                      <w:szCs w:val="18"/>
                    </w:rPr>
                    <w:br/>
                  </w:r>
                  <w:r>
                    <w:rPr>
                      <w:i/>
                      <w:sz w:val="18"/>
                      <w:szCs w:val="18"/>
                    </w:rPr>
                    <w:t>Health and Nutrition</w:t>
                  </w:r>
                </w:p>
              </w:tc>
              <w:tc>
                <w:tcPr>
                  <w:tcW w:w="3293" w:type="dxa"/>
                </w:tcPr>
                <w:p w14:paraId="0EA6724C" w14:textId="77777777" w:rsidR="00597A4F" w:rsidRDefault="0095543A">
                  <w:pPr>
                    <w:pStyle w:val="Normal1"/>
                    <w:rPr>
                      <w:rFonts w:ascii="Times" w:eastAsia="Times" w:hAnsi="Times" w:cs="Times"/>
                      <w:sz w:val="17"/>
                      <w:szCs w:val="17"/>
                    </w:rPr>
                  </w:pPr>
                  <w:r>
                    <w:rPr>
                      <w:sz w:val="17"/>
                      <w:szCs w:val="17"/>
                    </w:rPr>
                    <w:t>Crockett’s Point</w:t>
                  </w:r>
                  <w:r>
                    <w:rPr>
                      <w:sz w:val="17"/>
                      <w:szCs w:val="17"/>
                    </w:rPr>
                    <w:br/>
                  </w:r>
                  <w:proofErr w:type="spellStart"/>
                  <w:r>
                    <w:rPr>
                      <w:sz w:val="17"/>
                      <w:szCs w:val="17"/>
                    </w:rPr>
                    <w:t>P.O.Box</w:t>
                  </w:r>
                  <w:proofErr w:type="spellEnd"/>
                  <w:r>
                    <w:rPr>
                      <w:sz w:val="17"/>
                      <w:szCs w:val="17"/>
                    </w:rPr>
                    <w:t xml:space="preserve"> 308</w:t>
                  </w:r>
                  <w:r>
                    <w:rPr>
                      <w:sz w:val="17"/>
                      <w:szCs w:val="17"/>
                    </w:rPr>
                    <w:br/>
                    <w:t>Rockland, Maine 04841</w:t>
                  </w:r>
                  <w:r>
                    <w:rPr>
                      <w:sz w:val="17"/>
                      <w:szCs w:val="17"/>
                    </w:rPr>
                    <w:br/>
                    <w:t>United States</w:t>
                  </w:r>
                </w:p>
              </w:tc>
              <w:tc>
                <w:tcPr>
                  <w:tcW w:w="3308" w:type="dxa"/>
                  <w:tcMar>
                    <w:top w:w="15" w:type="dxa"/>
                    <w:left w:w="75" w:type="dxa"/>
                    <w:bottom w:w="225" w:type="dxa"/>
                    <w:right w:w="15" w:type="dxa"/>
                  </w:tcMar>
                </w:tcPr>
                <w:p w14:paraId="227B952B" w14:textId="77777777" w:rsidR="00597A4F" w:rsidRDefault="0095543A">
                  <w:pPr>
                    <w:pStyle w:val="Normal1"/>
                    <w:rPr>
                      <w:rFonts w:ascii="Times" w:eastAsia="Times" w:hAnsi="Times" w:cs="Times"/>
                      <w:sz w:val="17"/>
                      <w:szCs w:val="17"/>
                    </w:rPr>
                  </w:pPr>
                  <w:r>
                    <w:rPr>
                      <w:sz w:val="17"/>
                      <w:szCs w:val="17"/>
                    </w:rPr>
                    <w:t>Phone: +1 207-594-3200</w:t>
                  </w:r>
                  <w:r>
                    <w:rPr>
                      <w:sz w:val="17"/>
                      <w:szCs w:val="17"/>
                    </w:rPr>
                    <w:br/>
                    <w:t>Fax: +1 207-594-3308</w:t>
                  </w:r>
                  <w:r>
                    <w:rPr>
                      <w:sz w:val="17"/>
                      <w:szCs w:val="17"/>
                    </w:rPr>
                    <w:br/>
                  </w:r>
                  <w:hyperlink r:id="rId20">
                    <w:r>
                      <w:rPr>
                        <w:color w:val="0000FF"/>
                        <w:sz w:val="17"/>
                        <w:szCs w:val="17"/>
                        <w:u w:val="single"/>
                      </w:rPr>
                      <w:t>Website</w:t>
                    </w:r>
                  </w:hyperlink>
                </w:p>
              </w:tc>
            </w:tr>
          </w:tbl>
          <w:p w14:paraId="463AFFD8"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3"/>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76F16CF8" w14:textId="77777777">
              <w:tc>
                <w:tcPr>
                  <w:tcW w:w="2654" w:type="dxa"/>
                </w:tcPr>
                <w:p w14:paraId="6075E772" w14:textId="77777777" w:rsidR="00597A4F" w:rsidRDefault="0095543A">
                  <w:pPr>
                    <w:pStyle w:val="Normal1"/>
                    <w:rPr>
                      <w:rFonts w:ascii="Times" w:eastAsia="Times" w:hAnsi="Times" w:cs="Times"/>
                    </w:rPr>
                  </w:pPr>
                  <w:r>
                    <w:rPr>
                      <w:b/>
                      <w:sz w:val="21"/>
                      <w:szCs w:val="21"/>
                    </w:rPr>
                    <w:t>United States</w:t>
                  </w:r>
                  <w:r>
                    <w:br/>
                  </w:r>
                  <w:r>
                    <w:rPr>
                      <w:b/>
                      <w:sz w:val="18"/>
                      <w:szCs w:val="18"/>
                    </w:rPr>
                    <w:t>New Jersey</w:t>
                  </w:r>
                </w:p>
              </w:tc>
              <w:tc>
                <w:tcPr>
                  <w:tcW w:w="3945" w:type="dxa"/>
                  <w:tcMar>
                    <w:top w:w="0" w:type="dxa"/>
                    <w:left w:w="75" w:type="dxa"/>
                    <w:bottom w:w="0" w:type="dxa"/>
                    <w:right w:w="75" w:type="dxa"/>
                  </w:tcMar>
                </w:tcPr>
                <w:p w14:paraId="263CE26C" w14:textId="77777777" w:rsidR="00597A4F" w:rsidRDefault="0095543A">
                  <w:pPr>
                    <w:pStyle w:val="Normal1"/>
                    <w:rPr>
                      <w:rFonts w:ascii="Times" w:eastAsia="Times" w:hAnsi="Times" w:cs="Times"/>
                      <w:sz w:val="18"/>
                      <w:szCs w:val="18"/>
                    </w:rPr>
                  </w:pPr>
                  <w:r>
                    <w:rPr>
                      <w:b/>
                      <w:sz w:val="18"/>
                      <w:szCs w:val="18"/>
                    </w:rPr>
                    <w:t>Research and Technology Center</w:t>
                  </w:r>
                  <w:r>
                    <w:rPr>
                      <w:sz w:val="18"/>
                      <w:szCs w:val="18"/>
                    </w:rPr>
                    <w:br/>
                  </w:r>
                  <w:r>
                    <w:rPr>
                      <w:i/>
                      <w:sz w:val="18"/>
                      <w:szCs w:val="18"/>
                    </w:rPr>
                    <w:t>Agricultural Solutions</w:t>
                  </w:r>
                </w:p>
              </w:tc>
              <w:tc>
                <w:tcPr>
                  <w:tcW w:w="3293" w:type="dxa"/>
                </w:tcPr>
                <w:p w14:paraId="08C71331" w14:textId="77777777" w:rsidR="00597A4F" w:rsidRDefault="0095543A">
                  <w:pPr>
                    <w:pStyle w:val="Normal1"/>
                    <w:rPr>
                      <w:rFonts w:ascii="Times" w:eastAsia="Times" w:hAnsi="Times" w:cs="Times"/>
                      <w:sz w:val="17"/>
                      <w:szCs w:val="17"/>
                    </w:rPr>
                  </w:pPr>
                  <w:r>
                    <w:rPr>
                      <w:sz w:val="17"/>
                      <w:szCs w:val="17"/>
                    </w:rPr>
                    <w:t>701 Princeton South Corporate Center</w:t>
                  </w:r>
                  <w:r>
                    <w:rPr>
                      <w:sz w:val="17"/>
                      <w:szCs w:val="17"/>
                    </w:rPr>
                    <w:br/>
                    <w:t>Ewing, New Jersey 08628</w:t>
                  </w:r>
                  <w:r>
                    <w:rPr>
                      <w:sz w:val="17"/>
                      <w:szCs w:val="17"/>
                    </w:rPr>
                    <w:br/>
                    <w:t>United States</w:t>
                  </w:r>
                </w:p>
              </w:tc>
              <w:tc>
                <w:tcPr>
                  <w:tcW w:w="3308" w:type="dxa"/>
                  <w:tcMar>
                    <w:top w:w="15" w:type="dxa"/>
                    <w:left w:w="75" w:type="dxa"/>
                    <w:bottom w:w="225" w:type="dxa"/>
                    <w:right w:w="15" w:type="dxa"/>
                  </w:tcMar>
                </w:tcPr>
                <w:p w14:paraId="5837FCFD" w14:textId="77777777" w:rsidR="00597A4F" w:rsidRDefault="0095543A">
                  <w:pPr>
                    <w:pStyle w:val="Normal1"/>
                    <w:rPr>
                      <w:rFonts w:ascii="Times" w:eastAsia="Times" w:hAnsi="Times" w:cs="Times"/>
                      <w:sz w:val="17"/>
                      <w:szCs w:val="17"/>
                    </w:rPr>
                  </w:pPr>
                  <w:r>
                    <w:rPr>
                      <w:sz w:val="17"/>
                      <w:szCs w:val="17"/>
                    </w:rPr>
                    <w:t>Phone: +1 609-963-6200</w:t>
                  </w:r>
                  <w:r>
                    <w:rPr>
                      <w:sz w:val="17"/>
                      <w:szCs w:val="17"/>
                    </w:rPr>
                    <w:br/>
                  </w:r>
                  <w:hyperlink r:id="rId21">
                    <w:r>
                      <w:rPr>
                        <w:color w:val="0000FF"/>
                        <w:sz w:val="17"/>
                        <w:szCs w:val="17"/>
                        <w:u w:val="single"/>
                      </w:rPr>
                      <w:t>Website</w:t>
                    </w:r>
                  </w:hyperlink>
                </w:p>
              </w:tc>
            </w:tr>
          </w:tbl>
          <w:p w14:paraId="26EE57FD"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4"/>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4A8F6E1B" w14:textId="77777777">
              <w:tc>
                <w:tcPr>
                  <w:tcW w:w="2654" w:type="dxa"/>
                </w:tcPr>
                <w:p w14:paraId="20B23BFC" w14:textId="77777777" w:rsidR="00597A4F" w:rsidRDefault="0095543A">
                  <w:pPr>
                    <w:pStyle w:val="Normal1"/>
                    <w:rPr>
                      <w:rFonts w:ascii="Times" w:eastAsia="Times" w:hAnsi="Times" w:cs="Times"/>
                    </w:rPr>
                  </w:pPr>
                  <w:r>
                    <w:rPr>
                      <w:b/>
                      <w:sz w:val="21"/>
                      <w:szCs w:val="21"/>
                    </w:rPr>
                    <w:t>United States</w:t>
                  </w:r>
                  <w:r>
                    <w:br/>
                  </w:r>
                  <w:r>
                    <w:rPr>
                      <w:b/>
                      <w:sz w:val="18"/>
                      <w:szCs w:val="18"/>
                    </w:rPr>
                    <w:t>New Jersey</w:t>
                  </w:r>
                </w:p>
              </w:tc>
              <w:tc>
                <w:tcPr>
                  <w:tcW w:w="3945" w:type="dxa"/>
                  <w:tcMar>
                    <w:top w:w="0" w:type="dxa"/>
                    <w:left w:w="75" w:type="dxa"/>
                    <w:bottom w:w="0" w:type="dxa"/>
                    <w:right w:w="75" w:type="dxa"/>
                  </w:tcMar>
                </w:tcPr>
                <w:p w14:paraId="70B3F96D" w14:textId="77777777" w:rsidR="00597A4F" w:rsidRDefault="0095543A">
                  <w:pPr>
                    <w:pStyle w:val="Normal1"/>
                    <w:rPr>
                      <w:rFonts w:ascii="Times" w:eastAsia="Times" w:hAnsi="Times" w:cs="Times"/>
                      <w:sz w:val="18"/>
                      <w:szCs w:val="18"/>
                    </w:rPr>
                  </w:pPr>
                  <w:r>
                    <w:rPr>
                      <w:b/>
                      <w:sz w:val="18"/>
                      <w:szCs w:val="18"/>
                    </w:rPr>
                    <w:t>Research and Technology Center</w:t>
                  </w:r>
                  <w:r>
                    <w:rPr>
                      <w:sz w:val="18"/>
                      <w:szCs w:val="18"/>
                    </w:rPr>
                    <w:br/>
                  </w:r>
                  <w:r>
                    <w:rPr>
                      <w:i/>
                      <w:sz w:val="18"/>
                      <w:szCs w:val="18"/>
                    </w:rPr>
                    <w:t>Health and Nutrition</w:t>
                  </w:r>
                </w:p>
              </w:tc>
              <w:tc>
                <w:tcPr>
                  <w:tcW w:w="3293" w:type="dxa"/>
                </w:tcPr>
                <w:p w14:paraId="4374C45B" w14:textId="77777777" w:rsidR="00597A4F" w:rsidRDefault="0095543A">
                  <w:pPr>
                    <w:pStyle w:val="Normal1"/>
                    <w:rPr>
                      <w:rFonts w:ascii="Times" w:eastAsia="Times" w:hAnsi="Times" w:cs="Times"/>
                      <w:sz w:val="17"/>
                      <w:szCs w:val="17"/>
                    </w:rPr>
                  </w:pPr>
                  <w:r>
                    <w:rPr>
                      <w:sz w:val="17"/>
                      <w:szCs w:val="17"/>
                    </w:rPr>
                    <w:t>801 Princeton South Corporate Center</w:t>
                  </w:r>
                  <w:r>
                    <w:rPr>
                      <w:sz w:val="17"/>
                      <w:szCs w:val="17"/>
                    </w:rPr>
                    <w:br/>
                    <w:t>Ewing, New Jersey 08628</w:t>
                  </w:r>
                  <w:r>
                    <w:rPr>
                      <w:sz w:val="17"/>
                      <w:szCs w:val="17"/>
                    </w:rPr>
                    <w:br/>
                    <w:t>United States</w:t>
                  </w:r>
                </w:p>
              </w:tc>
              <w:tc>
                <w:tcPr>
                  <w:tcW w:w="3308" w:type="dxa"/>
                  <w:tcMar>
                    <w:top w:w="15" w:type="dxa"/>
                    <w:left w:w="75" w:type="dxa"/>
                    <w:bottom w:w="225" w:type="dxa"/>
                    <w:right w:w="15" w:type="dxa"/>
                  </w:tcMar>
                </w:tcPr>
                <w:p w14:paraId="719DB757" w14:textId="77777777" w:rsidR="00597A4F" w:rsidRDefault="0095543A">
                  <w:pPr>
                    <w:pStyle w:val="Normal1"/>
                    <w:rPr>
                      <w:rFonts w:ascii="Times" w:eastAsia="Times" w:hAnsi="Times" w:cs="Times"/>
                      <w:sz w:val="17"/>
                      <w:szCs w:val="17"/>
                    </w:rPr>
                  </w:pPr>
                  <w:r>
                    <w:rPr>
                      <w:sz w:val="17"/>
                      <w:szCs w:val="17"/>
                    </w:rPr>
                    <w:t>Phone: +1 609-963-6200</w:t>
                  </w:r>
                  <w:r>
                    <w:rPr>
                      <w:sz w:val="17"/>
                      <w:szCs w:val="17"/>
                    </w:rPr>
                    <w:br/>
                  </w:r>
                  <w:hyperlink r:id="rId22">
                    <w:r>
                      <w:rPr>
                        <w:color w:val="0000FF"/>
                        <w:sz w:val="17"/>
                        <w:szCs w:val="17"/>
                        <w:u w:val="single"/>
                      </w:rPr>
                      <w:t>Website</w:t>
                    </w:r>
                  </w:hyperlink>
                </w:p>
              </w:tc>
            </w:tr>
          </w:tbl>
          <w:p w14:paraId="7B7FD20E"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5"/>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4A99CBF5" w14:textId="77777777">
              <w:tc>
                <w:tcPr>
                  <w:tcW w:w="2654" w:type="dxa"/>
                </w:tcPr>
                <w:p w14:paraId="71AA5187" w14:textId="77777777" w:rsidR="00597A4F" w:rsidRDefault="0095543A">
                  <w:pPr>
                    <w:pStyle w:val="Normal1"/>
                    <w:rPr>
                      <w:rFonts w:ascii="Times" w:eastAsia="Times" w:hAnsi="Times" w:cs="Times"/>
                    </w:rPr>
                  </w:pPr>
                  <w:r>
                    <w:rPr>
                      <w:b/>
                      <w:sz w:val="21"/>
                      <w:szCs w:val="21"/>
                    </w:rPr>
                    <w:lastRenderedPageBreak/>
                    <w:t>United States</w:t>
                  </w:r>
                  <w:r>
                    <w:br/>
                  </w:r>
                  <w:r>
                    <w:rPr>
                      <w:b/>
                      <w:sz w:val="18"/>
                      <w:szCs w:val="18"/>
                    </w:rPr>
                    <w:t>New York</w:t>
                  </w:r>
                </w:p>
              </w:tc>
              <w:tc>
                <w:tcPr>
                  <w:tcW w:w="3945" w:type="dxa"/>
                  <w:tcMar>
                    <w:top w:w="0" w:type="dxa"/>
                    <w:left w:w="75" w:type="dxa"/>
                    <w:bottom w:w="0" w:type="dxa"/>
                    <w:right w:w="75" w:type="dxa"/>
                  </w:tcMar>
                </w:tcPr>
                <w:p w14:paraId="2E069E5B" w14:textId="77777777" w:rsidR="00597A4F" w:rsidRDefault="0095543A">
                  <w:pPr>
                    <w:pStyle w:val="Normal1"/>
                    <w:rPr>
                      <w:rFonts w:ascii="Times" w:eastAsia="Times" w:hAnsi="Times" w:cs="Times"/>
                      <w:sz w:val="18"/>
                      <w:szCs w:val="18"/>
                    </w:rPr>
                  </w:pPr>
                  <w:r>
                    <w:rPr>
                      <w:b/>
                      <w:sz w:val="18"/>
                      <w:szCs w:val="18"/>
                    </w:rPr>
                    <w:t>Community Office</w:t>
                  </w:r>
                  <w:r>
                    <w:rPr>
                      <w:sz w:val="18"/>
                      <w:szCs w:val="18"/>
                    </w:rPr>
                    <w:br/>
                  </w:r>
                  <w:r>
                    <w:rPr>
                      <w:i/>
                      <w:sz w:val="18"/>
                      <w:szCs w:val="18"/>
                    </w:rPr>
                    <w:t>Agricultural Solutions</w:t>
                  </w:r>
                </w:p>
              </w:tc>
              <w:tc>
                <w:tcPr>
                  <w:tcW w:w="3293" w:type="dxa"/>
                </w:tcPr>
                <w:p w14:paraId="4EF5DBB4" w14:textId="77777777" w:rsidR="00597A4F" w:rsidRDefault="0095543A">
                  <w:pPr>
                    <w:pStyle w:val="Normal1"/>
                    <w:rPr>
                      <w:rFonts w:ascii="Times" w:eastAsia="Times" w:hAnsi="Times" w:cs="Times"/>
                      <w:sz w:val="17"/>
                      <w:szCs w:val="17"/>
                    </w:rPr>
                  </w:pPr>
                  <w:r>
                    <w:rPr>
                      <w:sz w:val="17"/>
                      <w:szCs w:val="17"/>
                    </w:rPr>
                    <w:t xml:space="preserve">8 S. Vernon St. </w:t>
                  </w:r>
                  <w:r>
                    <w:rPr>
                      <w:sz w:val="17"/>
                      <w:szCs w:val="17"/>
                    </w:rPr>
                    <w:br/>
                    <w:t>Middleport, New York 14105</w:t>
                  </w:r>
                  <w:r>
                    <w:rPr>
                      <w:sz w:val="17"/>
                      <w:szCs w:val="17"/>
                    </w:rPr>
                    <w:br/>
                    <w:t>United States</w:t>
                  </w:r>
                </w:p>
              </w:tc>
              <w:tc>
                <w:tcPr>
                  <w:tcW w:w="3308" w:type="dxa"/>
                  <w:tcMar>
                    <w:top w:w="15" w:type="dxa"/>
                    <w:left w:w="75" w:type="dxa"/>
                    <w:bottom w:w="225" w:type="dxa"/>
                    <w:right w:w="15" w:type="dxa"/>
                  </w:tcMar>
                </w:tcPr>
                <w:p w14:paraId="48FA6FA4" w14:textId="77777777" w:rsidR="00597A4F" w:rsidRDefault="0095543A">
                  <w:pPr>
                    <w:pStyle w:val="Normal1"/>
                    <w:rPr>
                      <w:rFonts w:ascii="Times" w:eastAsia="Times" w:hAnsi="Times" w:cs="Times"/>
                      <w:sz w:val="17"/>
                      <w:szCs w:val="17"/>
                    </w:rPr>
                  </w:pPr>
                  <w:r>
                    <w:rPr>
                      <w:sz w:val="17"/>
                      <w:szCs w:val="17"/>
                    </w:rPr>
                    <w:t>Phone: 716-735-9769</w:t>
                  </w:r>
                  <w:r>
                    <w:rPr>
                      <w:sz w:val="17"/>
                      <w:szCs w:val="17"/>
                    </w:rPr>
                    <w:br/>
                    <w:t>Fax: 716-735-9681</w:t>
                  </w:r>
                </w:p>
              </w:tc>
            </w:tr>
          </w:tbl>
          <w:p w14:paraId="093246A1"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6"/>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274065FC" w14:textId="77777777">
              <w:tc>
                <w:tcPr>
                  <w:tcW w:w="2654" w:type="dxa"/>
                </w:tcPr>
                <w:p w14:paraId="68CC530C" w14:textId="77777777" w:rsidR="00597A4F" w:rsidRDefault="0095543A">
                  <w:pPr>
                    <w:pStyle w:val="Normal1"/>
                    <w:rPr>
                      <w:rFonts w:ascii="Times" w:eastAsia="Times" w:hAnsi="Times" w:cs="Times"/>
                    </w:rPr>
                  </w:pPr>
                  <w:r>
                    <w:rPr>
                      <w:b/>
                      <w:sz w:val="21"/>
                      <w:szCs w:val="21"/>
                    </w:rPr>
                    <w:t>United States</w:t>
                  </w:r>
                  <w:r>
                    <w:br/>
                  </w:r>
                  <w:r>
                    <w:rPr>
                      <w:b/>
                      <w:sz w:val="18"/>
                      <w:szCs w:val="18"/>
                    </w:rPr>
                    <w:t>New York</w:t>
                  </w:r>
                </w:p>
              </w:tc>
              <w:tc>
                <w:tcPr>
                  <w:tcW w:w="3945" w:type="dxa"/>
                  <w:tcMar>
                    <w:top w:w="0" w:type="dxa"/>
                    <w:left w:w="75" w:type="dxa"/>
                    <w:bottom w:w="0" w:type="dxa"/>
                    <w:right w:w="75" w:type="dxa"/>
                  </w:tcMar>
                </w:tcPr>
                <w:p w14:paraId="019AD4EC" w14:textId="77777777" w:rsidR="00597A4F" w:rsidRDefault="0095543A">
                  <w:pPr>
                    <w:pStyle w:val="Normal1"/>
                    <w:rPr>
                      <w:rFonts w:ascii="Times" w:eastAsia="Times" w:hAnsi="Times" w:cs="Times"/>
                      <w:sz w:val="18"/>
                      <w:szCs w:val="18"/>
                    </w:rPr>
                  </w:pPr>
                  <w:r>
                    <w:rPr>
                      <w:b/>
                      <w:sz w:val="18"/>
                      <w:szCs w:val="18"/>
                    </w:rPr>
                    <w:t>Manufacturing Location</w:t>
                  </w:r>
                  <w:r>
                    <w:rPr>
                      <w:sz w:val="18"/>
                      <w:szCs w:val="18"/>
                    </w:rPr>
                    <w:br/>
                  </w:r>
                  <w:r>
                    <w:rPr>
                      <w:i/>
                      <w:sz w:val="18"/>
                      <w:szCs w:val="18"/>
                    </w:rPr>
                    <w:t>Agricultural Solutions</w:t>
                  </w:r>
                </w:p>
              </w:tc>
              <w:tc>
                <w:tcPr>
                  <w:tcW w:w="3293" w:type="dxa"/>
                </w:tcPr>
                <w:p w14:paraId="2BE701E1" w14:textId="77777777" w:rsidR="00597A4F" w:rsidRDefault="0095543A">
                  <w:pPr>
                    <w:pStyle w:val="Normal1"/>
                    <w:rPr>
                      <w:rFonts w:ascii="Times" w:eastAsia="Times" w:hAnsi="Times" w:cs="Times"/>
                      <w:sz w:val="17"/>
                      <w:szCs w:val="17"/>
                    </w:rPr>
                  </w:pPr>
                  <w:r>
                    <w:rPr>
                      <w:sz w:val="17"/>
                      <w:szCs w:val="17"/>
                    </w:rPr>
                    <w:t xml:space="preserve">100 Niagara Street </w:t>
                  </w:r>
                  <w:r>
                    <w:rPr>
                      <w:sz w:val="17"/>
                      <w:szCs w:val="17"/>
                    </w:rPr>
                    <w:br/>
                    <w:t>Middleport, New York 14105</w:t>
                  </w:r>
                  <w:r>
                    <w:rPr>
                      <w:sz w:val="17"/>
                      <w:szCs w:val="17"/>
                    </w:rPr>
                    <w:br/>
                    <w:t>United States</w:t>
                  </w:r>
                </w:p>
              </w:tc>
              <w:tc>
                <w:tcPr>
                  <w:tcW w:w="3308" w:type="dxa"/>
                  <w:tcMar>
                    <w:top w:w="15" w:type="dxa"/>
                    <w:left w:w="75" w:type="dxa"/>
                    <w:bottom w:w="225" w:type="dxa"/>
                    <w:right w:w="15" w:type="dxa"/>
                  </w:tcMar>
                </w:tcPr>
                <w:p w14:paraId="583FEBA8" w14:textId="77777777" w:rsidR="00597A4F" w:rsidRDefault="0095543A">
                  <w:pPr>
                    <w:pStyle w:val="Normal1"/>
                    <w:rPr>
                      <w:rFonts w:ascii="Times" w:eastAsia="Times" w:hAnsi="Times" w:cs="Times"/>
                      <w:sz w:val="17"/>
                      <w:szCs w:val="17"/>
                    </w:rPr>
                  </w:pPr>
                  <w:r>
                    <w:rPr>
                      <w:sz w:val="17"/>
                      <w:szCs w:val="17"/>
                    </w:rPr>
                    <w:t>Phone: +1 716-735-3761</w:t>
                  </w:r>
                  <w:r>
                    <w:rPr>
                      <w:sz w:val="17"/>
                      <w:szCs w:val="17"/>
                    </w:rPr>
                    <w:br/>
                    <w:t>Fax: +1 716-735-7804</w:t>
                  </w:r>
                  <w:r>
                    <w:rPr>
                      <w:sz w:val="17"/>
                      <w:szCs w:val="17"/>
                    </w:rPr>
                    <w:br/>
                  </w:r>
                  <w:hyperlink r:id="rId23">
                    <w:r>
                      <w:rPr>
                        <w:color w:val="0000FF"/>
                        <w:sz w:val="17"/>
                        <w:szCs w:val="17"/>
                        <w:u w:val="single"/>
                      </w:rPr>
                      <w:t>Website</w:t>
                    </w:r>
                  </w:hyperlink>
                </w:p>
              </w:tc>
            </w:tr>
          </w:tbl>
          <w:p w14:paraId="6C953D86"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7"/>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54DBBCFC" w14:textId="77777777">
              <w:tc>
                <w:tcPr>
                  <w:tcW w:w="2654" w:type="dxa"/>
                </w:tcPr>
                <w:p w14:paraId="34663ABC" w14:textId="77777777" w:rsidR="00597A4F" w:rsidRDefault="0095543A">
                  <w:pPr>
                    <w:pStyle w:val="Normal1"/>
                    <w:rPr>
                      <w:rFonts w:ascii="Times" w:eastAsia="Times" w:hAnsi="Times" w:cs="Times"/>
                    </w:rPr>
                  </w:pPr>
                  <w:r>
                    <w:rPr>
                      <w:b/>
                      <w:sz w:val="21"/>
                      <w:szCs w:val="21"/>
                    </w:rPr>
                    <w:t>United States</w:t>
                  </w:r>
                  <w:r>
                    <w:br/>
                  </w:r>
                  <w:r>
                    <w:rPr>
                      <w:b/>
                      <w:sz w:val="18"/>
                      <w:szCs w:val="18"/>
                    </w:rPr>
                    <w:t>North Carolina</w:t>
                  </w:r>
                </w:p>
              </w:tc>
              <w:tc>
                <w:tcPr>
                  <w:tcW w:w="3945" w:type="dxa"/>
                  <w:tcMar>
                    <w:top w:w="0" w:type="dxa"/>
                    <w:left w:w="75" w:type="dxa"/>
                    <w:bottom w:w="0" w:type="dxa"/>
                    <w:right w:w="75" w:type="dxa"/>
                  </w:tcMar>
                </w:tcPr>
                <w:p w14:paraId="50E81E48" w14:textId="77777777" w:rsidR="00597A4F" w:rsidRDefault="0095543A">
                  <w:pPr>
                    <w:pStyle w:val="Normal1"/>
                    <w:rPr>
                      <w:rFonts w:ascii="Times" w:eastAsia="Times" w:hAnsi="Times" w:cs="Times"/>
                      <w:sz w:val="18"/>
                      <w:szCs w:val="18"/>
                    </w:rPr>
                  </w:pPr>
                  <w:r>
                    <w:rPr>
                      <w:b/>
                      <w:sz w:val="18"/>
                      <w:szCs w:val="18"/>
                    </w:rPr>
                    <w:t xml:space="preserve">Lithium </w:t>
                  </w:r>
                  <w:r>
                    <w:rPr>
                      <w:sz w:val="18"/>
                      <w:szCs w:val="18"/>
                    </w:rPr>
                    <w:br/>
                  </w:r>
                  <w:r>
                    <w:rPr>
                      <w:i/>
                      <w:sz w:val="18"/>
                      <w:szCs w:val="18"/>
                    </w:rPr>
                    <w:t>Lithium</w:t>
                  </w:r>
                </w:p>
              </w:tc>
              <w:tc>
                <w:tcPr>
                  <w:tcW w:w="3293" w:type="dxa"/>
                </w:tcPr>
                <w:p w14:paraId="73DE7DC7" w14:textId="77777777" w:rsidR="00597A4F" w:rsidRDefault="0095543A">
                  <w:pPr>
                    <w:pStyle w:val="Normal1"/>
                    <w:rPr>
                      <w:rFonts w:ascii="Times" w:eastAsia="Times" w:hAnsi="Times" w:cs="Times"/>
                      <w:sz w:val="17"/>
                      <w:szCs w:val="17"/>
                    </w:rPr>
                  </w:pPr>
                  <w:r>
                    <w:rPr>
                      <w:sz w:val="17"/>
                      <w:szCs w:val="17"/>
                    </w:rPr>
                    <w:t>FMC Corporation</w:t>
                  </w:r>
                  <w:r>
                    <w:rPr>
                      <w:sz w:val="17"/>
                      <w:szCs w:val="17"/>
                    </w:rPr>
                    <w:br/>
                    <w:t xml:space="preserve">2801 </w:t>
                  </w:r>
                  <w:proofErr w:type="spellStart"/>
                  <w:r>
                    <w:rPr>
                      <w:sz w:val="17"/>
                      <w:szCs w:val="17"/>
                    </w:rPr>
                    <w:t>Yorkmont</w:t>
                  </w:r>
                  <w:proofErr w:type="spellEnd"/>
                  <w:r>
                    <w:rPr>
                      <w:sz w:val="17"/>
                      <w:szCs w:val="17"/>
                    </w:rPr>
                    <w:t xml:space="preserve"> Road, Suite 300</w:t>
                  </w:r>
                  <w:r>
                    <w:rPr>
                      <w:sz w:val="17"/>
                      <w:szCs w:val="17"/>
                    </w:rPr>
                    <w:br/>
                    <w:t>Charlotte, North Carolina 28208</w:t>
                  </w:r>
                  <w:r>
                    <w:rPr>
                      <w:sz w:val="17"/>
                      <w:szCs w:val="17"/>
                    </w:rPr>
                    <w:br/>
                    <w:t>United States</w:t>
                  </w:r>
                </w:p>
              </w:tc>
              <w:tc>
                <w:tcPr>
                  <w:tcW w:w="3308" w:type="dxa"/>
                  <w:tcMar>
                    <w:top w:w="15" w:type="dxa"/>
                    <w:left w:w="75" w:type="dxa"/>
                    <w:bottom w:w="225" w:type="dxa"/>
                    <w:right w:w="15" w:type="dxa"/>
                  </w:tcMar>
                </w:tcPr>
                <w:p w14:paraId="398C4264" w14:textId="77777777" w:rsidR="00597A4F" w:rsidRDefault="0095543A">
                  <w:pPr>
                    <w:pStyle w:val="Normal1"/>
                    <w:rPr>
                      <w:rFonts w:ascii="Times" w:eastAsia="Times" w:hAnsi="Times" w:cs="Times"/>
                      <w:sz w:val="17"/>
                      <w:szCs w:val="17"/>
                    </w:rPr>
                  </w:pPr>
                  <w:r>
                    <w:rPr>
                      <w:sz w:val="17"/>
                      <w:szCs w:val="17"/>
                    </w:rPr>
                    <w:t>Phone: +1 704-868-5300</w:t>
                  </w:r>
                  <w:r>
                    <w:rPr>
                      <w:sz w:val="17"/>
                      <w:szCs w:val="17"/>
                    </w:rPr>
                    <w:br/>
                    <w:t>Fax: +1 704-868-5370</w:t>
                  </w:r>
                </w:p>
              </w:tc>
            </w:tr>
          </w:tbl>
          <w:p w14:paraId="0CEDF467"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8"/>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640424E7" w14:textId="77777777">
              <w:tc>
                <w:tcPr>
                  <w:tcW w:w="2654" w:type="dxa"/>
                </w:tcPr>
                <w:p w14:paraId="1FC5D9A1" w14:textId="77777777" w:rsidR="00597A4F" w:rsidRDefault="0095543A">
                  <w:pPr>
                    <w:pStyle w:val="Normal1"/>
                    <w:rPr>
                      <w:rFonts w:ascii="Times" w:eastAsia="Times" w:hAnsi="Times" w:cs="Times"/>
                    </w:rPr>
                  </w:pPr>
                  <w:r>
                    <w:rPr>
                      <w:b/>
                      <w:sz w:val="21"/>
                      <w:szCs w:val="21"/>
                    </w:rPr>
                    <w:t>United States</w:t>
                  </w:r>
                  <w:r>
                    <w:br/>
                  </w:r>
                  <w:r>
                    <w:rPr>
                      <w:b/>
                      <w:sz w:val="18"/>
                      <w:szCs w:val="18"/>
                    </w:rPr>
                    <w:t>North Carolina</w:t>
                  </w:r>
                </w:p>
              </w:tc>
              <w:tc>
                <w:tcPr>
                  <w:tcW w:w="3945" w:type="dxa"/>
                  <w:tcMar>
                    <w:top w:w="0" w:type="dxa"/>
                    <w:left w:w="75" w:type="dxa"/>
                    <w:bottom w:w="0" w:type="dxa"/>
                    <w:right w:w="75" w:type="dxa"/>
                  </w:tcMar>
                </w:tcPr>
                <w:p w14:paraId="043AB089" w14:textId="77777777" w:rsidR="00597A4F" w:rsidRDefault="0095543A">
                  <w:pPr>
                    <w:pStyle w:val="Normal1"/>
                    <w:rPr>
                      <w:rFonts w:ascii="Times" w:eastAsia="Times" w:hAnsi="Times" w:cs="Times"/>
                      <w:sz w:val="18"/>
                      <w:szCs w:val="18"/>
                    </w:rPr>
                  </w:pPr>
                  <w:r>
                    <w:rPr>
                      <w:b/>
                      <w:sz w:val="18"/>
                      <w:szCs w:val="18"/>
                    </w:rPr>
                    <w:t>Lithium</w:t>
                  </w:r>
                  <w:r>
                    <w:rPr>
                      <w:sz w:val="18"/>
                      <w:szCs w:val="18"/>
                    </w:rPr>
                    <w:br/>
                  </w:r>
                  <w:r>
                    <w:rPr>
                      <w:i/>
                      <w:sz w:val="18"/>
                      <w:szCs w:val="18"/>
                    </w:rPr>
                    <w:t>Lithium</w:t>
                  </w:r>
                </w:p>
              </w:tc>
              <w:tc>
                <w:tcPr>
                  <w:tcW w:w="3293" w:type="dxa"/>
                </w:tcPr>
                <w:p w14:paraId="5A933057" w14:textId="77777777" w:rsidR="00597A4F" w:rsidRDefault="0095543A">
                  <w:pPr>
                    <w:pStyle w:val="Normal1"/>
                    <w:rPr>
                      <w:rFonts w:ascii="Times" w:eastAsia="Times" w:hAnsi="Times" w:cs="Times"/>
                      <w:sz w:val="17"/>
                      <w:szCs w:val="17"/>
                    </w:rPr>
                  </w:pPr>
                  <w:r>
                    <w:rPr>
                      <w:sz w:val="17"/>
                      <w:szCs w:val="17"/>
                    </w:rPr>
                    <w:t>1115 Bessemer City Kings Mtn Hwy</w:t>
                  </w:r>
                  <w:r>
                    <w:rPr>
                      <w:sz w:val="17"/>
                      <w:szCs w:val="17"/>
                    </w:rPr>
                    <w:br/>
                    <w:t>Bessemer City, North Carolina 28016</w:t>
                  </w:r>
                  <w:r>
                    <w:rPr>
                      <w:sz w:val="17"/>
                      <w:szCs w:val="17"/>
                    </w:rPr>
                    <w:br/>
                    <w:t>United States</w:t>
                  </w:r>
                </w:p>
              </w:tc>
              <w:tc>
                <w:tcPr>
                  <w:tcW w:w="3308" w:type="dxa"/>
                  <w:tcMar>
                    <w:top w:w="15" w:type="dxa"/>
                    <w:left w:w="75" w:type="dxa"/>
                    <w:bottom w:w="225" w:type="dxa"/>
                    <w:right w:w="15" w:type="dxa"/>
                  </w:tcMar>
                </w:tcPr>
                <w:p w14:paraId="5BB258C3" w14:textId="77777777" w:rsidR="00597A4F" w:rsidRDefault="00597A4F">
                  <w:pPr>
                    <w:pStyle w:val="Normal1"/>
                    <w:rPr>
                      <w:rFonts w:ascii="Times" w:eastAsia="Times" w:hAnsi="Times" w:cs="Times"/>
                    </w:rPr>
                  </w:pPr>
                </w:p>
              </w:tc>
            </w:tr>
          </w:tbl>
          <w:p w14:paraId="0E08999F"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rPr>
            </w:pPr>
          </w:p>
          <w:tbl>
            <w:tblPr>
              <w:tblStyle w:val="a9"/>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1036FD3B" w14:textId="77777777">
              <w:tc>
                <w:tcPr>
                  <w:tcW w:w="2654" w:type="dxa"/>
                </w:tcPr>
                <w:p w14:paraId="7AFA2B38" w14:textId="77777777" w:rsidR="00597A4F" w:rsidRDefault="0095543A">
                  <w:pPr>
                    <w:pStyle w:val="Normal1"/>
                    <w:rPr>
                      <w:rFonts w:ascii="Times" w:eastAsia="Times" w:hAnsi="Times" w:cs="Times"/>
                    </w:rPr>
                  </w:pPr>
                  <w:r>
                    <w:rPr>
                      <w:b/>
                      <w:sz w:val="21"/>
                      <w:szCs w:val="21"/>
                    </w:rPr>
                    <w:t>United States</w:t>
                  </w:r>
                  <w:r>
                    <w:br/>
                  </w:r>
                  <w:r>
                    <w:rPr>
                      <w:b/>
                      <w:sz w:val="18"/>
                      <w:szCs w:val="18"/>
                    </w:rPr>
                    <w:t>Pennsylvania</w:t>
                  </w:r>
                </w:p>
              </w:tc>
              <w:tc>
                <w:tcPr>
                  <w:tcW w:w="3945" w:type="dxa"/>
                  <w:tcMar>
                    <w:top w:w="0" w:type="dxa"/>
                    <w:left w:w="75" w:type="dxa"/>
                    <w:bottom w:w="0" w:type="dxa"/>
                    <w:right w:w="75" w:type="dxa"/>
                  </w:tcMar>
                </w:tcPr>
                <w:p w14:paraId="6A5907F7" w14:textId="77777777" w:rsidR="00597A4F" w:rsidRDefault="0095543A">
                  <w:pPr>
                    <w:pStyle w:val="Normal1"/>
                    <w:rPr>
                      <w:rFonts w:ascii="Times" w:eastAsia="Times" w:hAnsi="Times" w:cs="Times"/>
                      <w:sz w:val="18"/>
                      <w:szCs w:val="18"/>
                    </w:rPr>
                  </w:pPr>
                  <w:r>
                    <w:rPr>
                      <w:b/>
                      <w:sz w:val="18"/>
                      <w:szCs w:val="18"/>
                    </w:rPr>
                    <w:t xml:space="preserve">Corporate Headquarters </w:t>
                  </w:r>
                  <w:r>
                    <w:rPr>
                      <w:sz w:val="18"/>
                      <w:szCs w:val="18"/>
                    </w:rPr>
                    <w:br/>
                  </w:r>
                  <w:r>
                    <w:rPr>
                      <w:i/>
                      <w:sz w:val="18"/>
                      <w:szCs w:val="18"/>
                    </w:rPr>
                    <w:t>Health and Nutrition</w:t>
                  </w:r>
                </w:p>
              </w:tc>
              <w:tc>
                <w:tcPr>
                  <w:tcW w:w="3293" w:type="dxa"/>
                </w:tcPr>
                <w:p w14:paraId="74937C0C" w14:textId="77777777" w:rsidR="00597A4F" w:rsidRDefault="0095543A">
                  <w:pPr>
                    <w:pStyle w:val="Normal1"/>
                    <w:rPr>
                      <w:rFonts w:ascii="Times" w:eastAsia="Times" w:hAnsi="Times" w:cs="Times"/>
                      <w:sz w:val="17"/>
                      <w:szCs w:val="17"/>
                    </w:rPr>
                  </w:pPr>
                  <w:r>
                    <w:rPr>
                      <w:sz w:val="17"/>
                      <w:szCs w:val="17"/>
                    </w:rPr>
                    <w:t>FMC Tower at Cira Centre South</w:t>
                  </w:r>
                  <w:r>
                    <w:rPr>
                      <w:sz w:val="17"/>
                      <w:szCs w:val="17"/>
                    </w:rPr>
                    <w:br/>
                    <w:t>2929 Walnut Street</w:t>
                  </w:r>
                  <w:r>
                    <w:rPr>
                      <w:sz w:val="17"/>
                      <w:szCs w:val="17"/>
                    </w:rPr>
                    <w:br/>
                    <w:t>Philadelphia, Pennsylvania 19104</w:t>
                  </w:r>
                  <w:r>
                    <w:rPr>
                      <w:sz w:val="17"/>
                      <w:szCs w:val="17"/>
                    </w:rPr>
                    <w:br/>
                    <w:t>United States</w:t>
                  </w:r>
                </w:p>
              </w:tc>
              <w:tc>
                <w:tcPr>
                  <w:tcW w:w="3308" w:type="dxa"/>
                  <w:tcMar>
                    <w:top w:w="15" w:type="dxa"/>
                    <w:left w:w="75" w:type="dxa"/>
                    <w:bottom w:w="225" w:type="dxa"/>
                    <w:right w:w="15" w:type="dxa"/>
                  </w:tcMar>
                </w:tcPr>
                <w:p w14:paraId="590AD916" w14:textId="77777777" w:rsidR="00597A4F" w:rsidRDefault="0095543A">
                  <w:pPr>
                    <w:pStyle w:val="Normal1"/>
                    <w:rPr>
                      <w:rFonts w:ascii="Times" w:eastAsia="Times" w:hAnsi="Times" w:cs="Times"/>
                      <w:sz w:val="17"/>
                      <w:szCs w:val="17"/>
                    </w:rPr>
                  </w:pPr>
                  <w:r>
                    <w:rPr>
                      <w:sz w:val="17"/>
                      <w:szCs w:val="17"/>
                    </w:rPr>
                    <w:t>Phone: +1 215-299-6000</w:t>
                  </w:r>
                  <w:r>
                    <w:rPr>
                      <w:sz w:val="17"/>
                      <w:szCs w:val="17"/>
                    </w:rPr>
                    <w:br/>
                    <w:t>Fax: +1 215-299-6728</w:t>
                  </w:r>
                </w:p>
              </w:tc>
            </w:tr>
          </w:tbl>
          <w:p w14:paraId="289D8AEA"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a"/>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5C3F9BFD" w14:textId="77777777">
              <w:tc>
                <w:tcPr>
                  <w:tcW w:w="2654" w:type="dxa"/>
                </w:tcPr>
                <w:p w14:paraId="3EE6FB9D" w14:textId="77777777" w:rsidR="00597A4F" w:rsidRDefault="0095543A">
                  <w:pPr>
                    <w:pStyle w:val="Normal1"/>
                    <w:rPr>
                      <w:rFonts w:ascii="Times" w:eastAsia="Times" w:hAnsi="Times" w:cs="Times"/>
                    </w:rPr>
                  </w:pPr>
                  <w:r>
                    <w:rPr>
                      <w:b/>
                      <w:sz w:val="21"/>
                      <w:szCs w:val="21"/>
                    </w:rPr>
                    <w:t>United States</w:t>
                  </w:r>
                  <w:r>
                    <w:br/>
                  </w:r>
                  <w:r>
                    <w:rPr>
                      <w:b/>
                      <w:sz w:val="18"/>
                      <w:szCs w:val="18"/>
                    </w:rPr>
                    <w:t>Pennsylvania</w:t>
                  </w:r>
                </w:p>
              </w:tc>
              <w:tc>
                <w:tcPr>
                  <w:tcW w:w="3945" w:type="dxa"/>
                  <w:tcMar>
                    <w:top w:w="0" w:type="dxa"/>
                    <w:left w:w="75" w:type="dxa"/>
                    <w:bottom w:w="0" w:type="dxa"/>
                    <w:right w:w="75" w:type="dxa"/>
                  </w:tcMar>
                </w:tcPr>
                <w:p w14:paraId="3E4F9040" w14:textId="77777777" w:rsidR="00597A4F" w:rsidRDefault="0095543A">
                  <w:pPr>
                    <w:pStyle w:val="Normal1"/>
                    <w:rPr>
                      <w:rFonts w:ascii="Times" w:eastAsia="Times" w:hAnsi="Times" w:cs="Times"/>
                      <w:sz w:val="18"/>
                      <w:szCs w:val="18"/>
                    </w:rPr>
                  </w:pPr>
                  <w:r>
                    <w:rPr>
                      <w:b/>
                      <w:sz w:val="18"/>
                      <w:szCs w:val="18"/>
                    </w:rPr>
                    <w:t xml:space="preserve">Corporate Headquarters </w:t>
                  </w:r>
                  <w:r>
                    <w:rPr>
                      <w:sz w:val="18"/>
                      <w:szCs w:val="18"/>
                    </w:rPr>
                    <w:br/>
                  </w:r>
                  <w:r>
                    <w:rPr>
                      <w:i/>
                      <w:sz w:val="18"/>
                      <w:szCs w:val="18"/>
                    </w:rPr>
                    <w:t>Corporate</w:t>
                  </w:r>
                </w:p>
              </w:tc>
              <w:tc>
                <w:tcPr>
                  <w:tcW w:w="3293" w:type="dxa"/>
                </w:tcPr>
                <w:p w14:paraId="0D5DB567" w14:textId="77777777" w:rsidR="00597A4F" w:rsidRDefault="0095543A">
                  <w:pPr>
                    <w:pStyle w:val="Normal1"/>
                    <w:rPr>
                      <w:rFonts w:ascii="Times" w:eastAsia="Times" w:hAnsi="Times" w:cs="Times"/>
                      <w:sz w:val="17"/>
                      <w:szCs w:val="17"/>
                    </w:rPr>
                  </w:pPr>
                  <w:r>
                    <w:rPr>
                      <w:sz w:val="17"/>
                      <w:szCs w:val="17"/>
                    </w:rPr>
                    <w:t>FMC Tower at Cira Centre South</w:t>
                  </w:r>
                  <w:r>
                    <w:rPr>
                      <w:sz w:val="17"/>
                      <w:szCs w:val="17"/>
                    </w:rPr>
                    <w:br/>
                    <w:t>2929 Walnut Street</w:t>
                  </w:r>
                  <w:r>
                    <w:rPr>
                      <w:sz w:val="17"/>
                      <w:szCs w:val="17"/>
                    </w:rPr>
                    <w:br/>
                    <w:t>Philadelphia, Pennsylvania 19104</w:t>
                  </w:r>
                  <w:r>
                    <w:rPr>
                      <w:sz w:val="17"/>
                      <w:szCs w:val="17"/>
                    </w:rPr>
                    <w:br/>
                    <w:t>United States</w:t>
                  </w:r>
                </w:p>
              </w:tc>
              <w:tc>
                <w:tcPr>
                  <w:tcW w:w="3308" w:type="dxa"/>
                  <w:tcMar>
                    <w:top w:w="15" w:type="dxa"/>
                    <w:left w:w="75" w:type="dxa"/>
                    <w:bottom w:w="225" w:type="dxa"/>
                    <w:right w:w="15" w:type="dxa"/>
                  </w:tcMar>
                </w:tcPr>
                <w:p w14:paraId="5F04F533" w14:textId="77777777" w:rsidR="00597A4F" w:rsidRDefault="0095543A">
                  <w:pPr>
                    <w:pStyle w:val="Normal1"/>
                    <w:rPr>
                      <w:rFonts w:ascii="Times" w:eastAsia="Times" w:hAnsi="Times" w:cs="Times"/>
                      <w:sz w:val="17"/>
                      <w:szCs w:val="17"/>
                    </w:rPr>
                  </w:pPr>
                  <w:r>
                    <w:rPr>
                      <w:sz w:val="17"/>
                      <w:szCs w:val="17"/>
                    </w:rPr>
                    <w:t>Phone: +1 215-299-6000</w:t>
                  </w:r>
                  <w:r>
                    <w:rPr>
                      <w:sz w:val="17"/>
                      <w:szCs w:val="17"/>
                    </w:rPr>
                    <w:br/>
                    <w:t>Tollfree: +1 800-527-2519</w:t>
                  </w:r>
                  <w:r>
                    <w:rPr>
                      <w:sz w:val="17"/>
                      <w:szCs w:val="17"/>
                    </w:rPr>
                    <w:br/>
                    <w:t>Fax: +1215-299-6140</w:t>
                  </w:r>
                </w:p>
              </w:tc>
            </w:tr>
          </w:tbl>
          <w:p w14:paraId="0F50196C"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b"/>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024F936F" w14:textId="77777777">
              <w:tc>
                <w:tcPr>
                  <w:tcW w:w="2654" w:type="dxa"/>
                </w:tcPr>
                <w:p w14:paraId="0EEBF5EA" w14:textId="77777777" w:rsidR="00597A4F" w:rsidRDefault="0095543A">
                  <w:pPr>
                    <w:pStyle w:val="Normal1"/>
                    <w:rPr>
                      <w:rFonts w:ascii="Times" w:eastAsia="Times" w:hAnsi="Times" w:cs="Times"/>
                    </w:rPr>
                  </w:pPr>
                  <w:r>
                    <w:rPr>
                      <w:b/>
                      <w:sz w:val="21"/>
                      <w:szCs w:val="21"/>
                    </w:rPr>
                    <w:t>United States</w:t>
                  </w:r>
                  <w:r>
                    <w:br/>
                  </w:r>
                  <w:r>
                    <w:rPr>
                      <w:b/>
                      <w:sz w:val="18"/>
                      <w:szCs w:val="18"/>
                    </w:rPr>
                    <w:t>Pennsylvania</w:t>
                  </w:r>
                </w:p>
              </w:tc>
              <w:tc>
                <w:tcPr>
                  <w:tcW w:w="3945" w:type="dxa"/>
                  <w:tcMar>
                    <w:top w:w="0" w:type="dxa"/>
                    <w:left w:w="75" w:type="dxa"/>
                    <w:bottom w:w="0" w:type="dxa"/>
                    <w:right w:w="75" w:type="dxa"/>
                  </w:tcMar>
                </w:tcPr>
                <w:p w14:paraId="0D45D5E5" w14:textId="77777777" w:rsidR="00597A4F" w:rsidRDefault="0095543A">
                  <w:pPr>
                    <w:pStyle w:val="Normal1"/>
                    <w:rPr>
                      <w:rFonts w:ascii="Times" w:eastAsia="Times" w:hAnsi="Times" w:cs="Times"/>
                      <w:sz w:val="18"/>
                      <w:szCs w:val="18"/>
                    </w:rPr>
                  </w:pPr>
                  <w:r>
                    <w:rPr>
                      <w:b/>
                      <w:sz w:val="18"/>
                      <w:szCs w:val="18"/>
                    </w:rPr>
                    <w:t xml:space="preserve">Corporate Headquarters </w:t>
                  </w:r>
                  <w:r>
                    <w:rPr>
                      <w:sz w:val="18"/>
                      <w:szCs w:val="18"/>
                    </w:rPr>
                    <w:br/>
                  </w:r>
                  <w:r>
                    <w:rPr>
                      <w:i/>
                      <w:sz w:val="18"/>
                      <w:szCs w:val="18"/>
                    </w:rPr>
                    <w:t>Lithium</w:t>
                  </w:r>
                </w:p>
              </w:tc>
              <w:tc>
                <w:tcPr>
                  <w:tcW w:w="3293" w:type="dxa"/>
                </w:tcPr>
                <w:p w14:paraId="4B2B7B65" w14:textId="77777777" w:rsidR="00597A4F" w:rsidRDefault="0095543A">
                  <w:pPr>
                    <w:pStyle w:val="Normal1"/>
                    <w:rPr>
                      <w:rFonts w:ascii="Times" w:eastAsia="Times" w:hAnsi="Times" w:cs="Times"/>
                      <w:sz w:val="17"/>
                      <w:szCs w:val="17"/>
                    </w:rPr>
                  </w:pPr>
                  <w:r>
                    <w:rPr>
                      <w:sz w:val="17"/>
                      <w:szCs w:val="17"/>
                    </w:rPr>
                    <w:t>FMC Tower at Cira Centre South</w:t>
                  </w:r>
                  <w:r>
                    <w:rPr>
                      <w:sz w:val="17"/>
                      <w:szCs w:val="17"/>
                    </w:rPr>
                    <w:br/>
                    <w:t>2929 Walnut Street</w:t>
                  </w:r>
                  <w:r>
                    <w:rPr>
                      <w:sz w:val="17"/>
                      <w:szCs w:val="17"/>
                    </w:rPr>
                    <w:br/>
                    <w:t>Philadelphia, Pennsylvania 19104</w:t>
                  </w:r>
                  <w:r>
                    <w:rPr>
                      <w:sz w:val="17"/>
                      <w:szCs w:val="17"/>
                    </w:rPr>
                    <w:br/>
                    <w:t>United States</w:t>
                  </w:r>
                </w:p>
              </w:tc>
              <w:tc>
                <w:tcPr>
                  <w:tcW w:w="3308" w:type="dxa"/>
                  <w:tcMar>
                    <w:top w:w="15" w:type="dxa"/>
                    <w:left w:w="75" w:type="dxa"/>
                    <w:bottom w:w="225" w:type="dxa"/>
                    <w:right w:w="15" w:type="dxa"/>
                  </w:tcMar>
                </w:tcPr>
                <w:p w14:paraId="5E29BD49" w14:textId="77777777" w:rsidR="00597A4F" w:rsidRDefault="0095543A">
                  <w:pPr>
                    <w:pStyle w:val="Normal1"/>
                    <w:rPr>
                      <w:rFonts w:ascii="Times" w:eastAsia="Times" w:hAnsi="Times" w:cs="Times"/>
                      <w:sz w:val="17"/>
                      <w:szCs w:val="17"/>
                    </w:rPr>
                  </w:pPr>
                  <w:r>
                    <w:rPr>
                      <w:sz w:val="17"/>
                      <w:szCs w:val="17"/>
                    </w:rPr>
                    <w:t>Phone: +1 215-299-6000</w:t>
                  </w:r>
                  <w:r>
                    <w:rPr>
                      <w:sz w:val="17"/>
                      <w:szCs w:val="17"/>
                    </w:rPr>
                    <w:br/>
                    <w:t>Tollfree: +1 800-323-7107</w:t>
                  </w:r>
                  <w:r>
                    <w:rPr>
                      <w:sz w:val="17"/>
                      <w:szCs w:val="17"/>
                    </w:rPr>
                    <w:br/>
                    <w:t>Fax: +1 215-299-6728</w:t>
                  </w:r>
                </w:p>
              </w:tc>
            </w:tr>
          </w:tbl>
          <w:p w14:paraId="41D7AABE"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c"/>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6D517C96" w14:textId="77777777">
              <w:tc>
                <w:tcPr>
                  <w:tcW w:w="2654" w:type="dxa"/>
                </w:tcPr>
                <w:p w14:paraId="09BE1551" w14:textId="77777777" w:rsidR="00597A4F" w:rsidRDefault="0095543A">
                  <w:pPr>
                    <w:pStyle w:val="Normal1"/>
                    <w:rPr>
                      <w:rFonts w:ascii="Times" w:eastAsia="Times" w:hAnsi="Times" w:cs="Times"/>
                    </w:rPr>
                  </w:pPr>
                  <w:r>
                    <w:rPr>
                      <w:b/>
                      <w:sz w:val="21"/>
                      <w:szCs w:val="21"/>
                    </w:rPr>
                    <w:t>United States</w:t>
                  </w:r>
                  <w:r>
                    <w:br/>
                  </w:r>
                  <w:r>
                    <w:rPr>
                      <w:b/>
                      <w:sz w:val="18"/>
                      <w:szCs w:val="18"/>
                    </w:rPr>
                    <w:t>Pennsylvania</w:t>
                  </w:r>
                </w:p>
              </w:tc>
              <w:tc>
                <w:tcPr>
                  <w:tcW w:w="3945" w:type="dxa"/>
                  <w:tcMar>
                    <w:top w:w="0" w:type="dxa"/>
                    <w:left w:w="75" w:type="dxa"/>
                    <w:bottom w:w="0" w:type="dxa"/>
                    <w:right w:w="75" w:type="dxa"/>
                  </w:tcMar>
                </w:tcPr>
                <w:p w14:paraId="5C448A2F" w14:textId="77777777" w:rsidR="00597A4F" w:rsidRDefault="0095543A">
                  <w:pPr>
                    <w:pStyle w:val="Normal1"/>
                    <w:rPr>
                      <w:rFonts w:ascii="Times" w:eastAsia="Times" w:hAnsi="Times" w:cs="Times"/>
                      <w:sz w:val="18"/>
                      <w:szCs w:val="18"/>
                    </w:rPr>
                  </w:pPr>
                  <w:r>
                    <w:rPr>
                      <w:b/>
                      <w:sz w:val="18"/>
                      <w:szCs w:val="18"/>
                    </w:rPr>
                    <w:t xml:space="preserve">Corporate Headquarters </w:t>
                  </w:r>
                  <w:r>
                    <w:rPr>
                      <w:sz w:val="18"/>
                      <w:szCs w:val="18"/>
                    </w:rPr>
                    <w:br/>
                  </w:r>
                  <w:r>
                    <w:rPr>
                      <w:i/>
                      <w:sz w:val="18"/>
                      <w:szCs w:val="18"/>
                    </w:rPr>
                    <w:t>Agricultural Solutions</w:t>
                  </w:r>
                </w:p>
              </w:tc>
              <w:tc>
                <w:tcPr>
                  <w:tcW w:w="3293" w:type="dxa"/>
                </w:tcPr>
                <w:p w14:paraId="4C760B09" w14:textId="77777777" w:rsidR="00597A4F" w:rsidRDefault="0095543A">
                  <w:pPr>
                    <w:pStyle w:val="Normal1"/>
                    <w:rPr>
                      <w:rFonts w:ascii="Times" w:eastAsia="Times" w:hAnsi="Times" w:cs="Times"/>
                      <w:sz w:val="17"/>
                      <w:szCs w:val="17"/>
                    </w:rPr>
                  </w:pPr>
                  <w:r>
                    <w:rPr>
                      <w:sz w:val="17"/>
                      <w:szCs w:val="17"/>
                    </w:rPr>
                    <w:t>FMC Tower at Cira Centre South</w:t>
                  </w:r>
                  <w:r>
                    <w:rPr>
                      <w:sz w:val="17"/>
                      <w:szCs w:val="17"/>
                    </w:rPr>
                    <w:br/>
                    <w:t>2929 Walnut Street</w:t>
                  </w:r>
                  <w:r>
                    <w:rPr>
                      <w:sz w:val="17"/>
                      <w:szCs w:val="17"/>
                    </w:rPr>
                    <w:br/>
                    <w:t>Philadelphia, Pennsylvania 19104</w:t>
                  </w:r>
                  <w:r>
                    <w:rPr>
                      <w:sz w:val="17"/>
                      <w:szCs w:val="17"/>
                    </w:rPr>
                    <w:br/>
                    <w:t>United States</w:t>
                  </w:r>
                </w:p>
              </w:tc>
              <w:tc>
                <w:tcPr>
                  <w:tcW w:w="3308" w:type="dxa"/>
                  <w:tcMar>
                    <w:top w:w="15" w:type="dxa"/>
                    <w:left w:w="75" w:type="dxa"/>
                    <w:bottom w:w="225" w:type="dxa"/>
                    <w:right w:w="15" w:type="dxa"/>
                  </w:tcMar>
                </w:tcPr>
                <w:p w14:paraId="67922991" w14:textId="77777777" w:rsidR="00597A4F" w:rsidRDefault="0095543A">
                  <w:pPr>
                    <w:pStyle w:val="Normal1"/>
                    <w:rPr>
                      <w:rFonts w:ascii="Times" w:eastAsia="Times" w:hAnsi="Times" w:cs="Times"/>
                      <w:sz w:val="17"/>
                      <w:szCs w:val="17"/>
                    </w:rPr>
                  </w:pPr>
                  <w:r>
                    <w:rPr>
                      <w:sz w:val="17"/>
                      <w:szCs w:val="17"/>
                    </w:rPr>
                    <w:t>Phone: +1 215-299-6000</w:t>
                  </w:r>
                  <w:r>
                    <w:rPr>
                      <w:sz w:val="17"/>
                      <w:szCs w:val="17"/>
                    </w:rPr>
                    <w:br/>
                    <w:t>Tollfree: +1 800-845-0187</w:t>
                  </w:r>
                  <w:r>
                    <w:rPr>
                      <w:sz w:val="17"/>
                      <w:szCs w:val="17"/>
                    </w:rPr>
                    <w:br/>
                    <w:t>Fax: +1 215-299-5999</w:t>
                  </w:r>
                </w:p>
              </w:tc>
            </w:tr>
          </w:tbl>
          <w:p w14:paraId="6A256952" w14:textId="77777777" w:rsidR="00597A4F" w:rsidRDefault="00597A4F">
            <w:pPr>
              <w:pStyle w:val="Normal1"/>
              <w:widowControl w:val="0"/>
              <w:pBdr>
                <w:top w:val="nil"/>
                <w:left w:val="nil"/>
                <w:bottom w:val="nil"/>
                <w:right w:val="nil"/>
                <w:between w:val="nil"/>
              </w:pBdr>
              <w:spacing w:line="276" w:lineRule="auto"/>
              <w:rPr>
                <w:rFonts w:ascii="Times" w:eastAsia="Times" w:hAnsi="Times" w:cs="Times"/>
                <w:sz w:val="17"/>
                <w:szCs w:val="17"/>
              </w:rPr>
            </w:pPr>
          </w:p>
          <w:tbl>
            <w:tblPr>
              <w:tblStyle w:val="ad"/>
              <w:tblW w:w="13200" w:type="dxa"/>
              <w:tblBorders>
                <w:top w:val="single" w:sz="6" w:space="0" w:color="CCCCCC"/>
              </w:tblBorders>
              <w:tblLayout w:type="fixed"/>
              <w:tblLook w:val="0400" w:firstRow="0" w:lastRow="0" w:firstColumn="0" w:lastColumn="0" w:noHBand="0" w:noVBand="1"/>
            </w:tblPr>
            <w:tblGrid>
              <w:gridCol w:w="2654"/>
              <w:gridCol w:w="3945"/>
              <w:gridCol w:w="3293"/>
              <w:gridCol w:w="3308"/>
            </w:tblGrid>
            <w:tr w:rsidR="00597A4F" w14:paraId="1A0DA3C9" w14:textId="77777777">
              <w:tc>
                <w:tcPr>
                  <w:tcW w:w="2654" w:type="dxa"/>
                </w:tcPr>
                <w:p w14:paraId="38465F1B" w14:textId="77777777" w:rsidR="00597A4F" w:rsidRDefault="0095543A">
                  <w:pPr>
                    <w:pStyle w:val="Normal1"/>
                    <w:rPr>
                      <w:rFonts w:ascii="Times" w:eastAsia="Times" w:hAnsi="Times" w:cs="Times"/>
                    </w:rPr>
                  </w:pPr>
                  <w:r>
                    <w:rPr>
                      <w:b/>
                      <w:sz w:val="21"/>
                      <w:szCs w:val="21"/>
                    </w:rPr>
                    <w:t>United States</w:t>
                  </w:r>
                  <w:r>
                    <w:br/>
                  </w:r>
                  <w:r>
                    <w:rPr>
                      <w:b/>
                      <w:sz w:val="18"/>
                      <w:szCs w:val="18"/>
                    </w:rPr>
                    <w:t>Virginia</w:t>
                  </w:r>
                </w:p>
              </w:tc>
              <w:tc>
                <w:tcPr>
                  <w:tcW w:w="3945" w:type="dxa"/>
                  <w:tcMar>
                    <w:top w:w="0" w:type="dxa"/>
                    <w:left w:w="75" w:type="dxa"/>
                    <w:bottom w:w="0" w:type="dxa"/>
                    <w:right w:w="75" w:type="dxa"/>
                  </w:tcMar>
                </w:tcPr>
                <w:p w14:paraId="7EBB735C" w14:textId="77777777" w:rsidR="00597A4F" w:rsidRDefault="0095543A">
                  <w:pPr>
                    <w:pStyle w:val="Normal1"/>
                    <w:rPr>
                      <w:rFonts w:ascii="Times" w:eastAsia="Times" w:hAnsi="Times" w:cs="Times"/>
                      <w:sz w:val="18"/>
                      <w:szCs w:val="18"/>
                    </w:rPr>
                  </w:pPr>
                  <w:r>
                    <w:rPr>
                      <w:b/>
                      <w:sz w:val="18"/>
                      <w:szCs w:val="18"/>
                    </w:rPr>
                    <w:t>FMC Government Affairs</w:t>
                  </w:r>
                  <w:r>
                    <w:rPr>
                      <w:sz w:val="18"/>
                      <w:szCs w:val="18"/>
                    </w:rPr>
                    <w:br/>
                  </w:r>
                  <w:r>
                    <w:rPr>
                      <w:i/>
                      <w:sz w:val="18"/>
                      <w:szCs w:val="18"/>
                    </w:rPr>
                    <w:t>Corporate</w:t>
                  </w:r>
                </w:p>
              </w:tc>
              <w:tc>
                <w:tcPr>
                  <w:tcW w:w="3293" w:type="dxa"/>
                </w:tcPr>
                <w:p w14:paraId="7845877B" w14:textId="77777777" w:rsidR="00597A4F" w:rsidRDefault="0095543A">
                  <w:pPr>
                    <w:pStyle w:val="Normal1"/>
                    <w:rPr>
                      <w:rFonts w:ascii="Times" w:eastAsia="Times" w:hAnsi="Times" w:cs="Times"/>
                      <w:sz w:val="17"/>
                      <w:szCs w:val="17"/>
                    </w:rPr>
                  </w:pPr>
                  <w:r>
                    <w:rPr>
                      <w:sz w:val="17"/>
                      <w:szCs w:val="17"/>
                    </w:rPr>
                    <w:t>1600 Wilson Blvd. – Suite 700</w:t>
                  </w:r>
                  <w:r>
                    <w:rPr>
                      <w:sz w:val="17"/>
                      <w:szCs w:val="17"/>
                    </w:rPr>
                    <w:br/>
                    <w:t>Arlington, Virginia 22209</w:t>
                  </w:r>
                  <w:r>
                    <w:rPr>
                      <w:sz w:val="17"/>
                      <w:szCs w:val="17"/>
                    </w:rPr>
                    <w:br/>
                    <w:t>United States</w:t>
                  </w:r>
                </w:p>
              </w:tc>
              <w:tc>
                <w:tcPr>
                  <w:tcW w:w="3308" w:type="dxa"/>
                  <w:tcMar>
                    <w:top w:w="15" w:type="dxa"/>
                    <w:left w:w="75" w:type="dxa"/>
                    <w:bottom w:w="225" w:type="dxa"/>
                    <w:right w:w="15" w:type="dxa"/>
                  </w:tcMar>
                </w:tcPr>
                <w:p w14:paraId="1E6B6BA7" w14:textId="77777777" w:rsidR="00597A4F" w:rsidRDefault="0095543A">
                  <w:pPr>
                    <w:pStyle w:val="Normal1"/>
                    <w:rPr>
                      <w:rFonts w:ascii="Times" w:eastAsia="Times" w:hAnsi="Times" w:cs="Times"/>
                      <w:sz w:val="17"/>
                      <w:szCs w:val="17"/>
                    </w:rPr>
                  </w:pPr>
                  <w:r>
                    <w:rPr>
                      <w:sz w:val="17"/>
                      <w:szCs w:val="17"/>
                    </w:rPr>
                    <w:t>Phone: +1 202-956-5200</w:t>
                  </w:r>
                  <w:r>
                    <w:rPr>
                      <w:sz w:val="17"/>
                      <w:szCs w:val="17"/>
                    </w:rPr>
                    <w:br/>
                    <w:t>Fax: +1 202-956-5235</w:t>
                  </w:r>
                </w:p>
              </w:tc>
            </w:tr>
          </w:tbl>
          <w:p w14:paraId="18511FC0" w14:textId="77777777" w:rsidR="00597A4F" w:rsidRDefault="00597A4F">
            <w:pPr>
              <w:pStyle w:val="Normal1"/>
              <w:rPr>
                <w:rFonts w:ascii="Times" w:eastAsia="Times" w:hAnsi="Times" w:cs="Times"/>
              </w:rPr>
            </w:pPr>
          </w:p>
        </w:tc>
      </w:tr>
    </w:tbl>
    <w:p w14:paraId="41E99E1E" w14:textId="77777777" w:rsidR="00597A4F" w:rsidRDefault="00597A4F">
      <w:pPr>
        <w:pStyle w:val="Normal1"/>
        <w:pBdr>
          <w:top w:val="nil"/>
          <w:left w:val="nil"/>
          <w:bottom w:val="nil"/>
          <w:right w:val="nil"/>
          <w:between w:val="nil"/>
        </w:pBdr>
        <w:tabs>
          <w:tab w:val="left" w:pos="5040"/>
        </w:tabs>
        <w:jc w:val="center"/>
        <w:rPr>
          <w:color w:val="000000"/>
        </w:rPr>
      </w:pPr>
    </w:p>
    <w:p w14:paraId="3A63AF74" w14:textId="77777777" w:rsidR="00597A4F" w:rsidRDefault="00597A4F">
      <w:pPr>
        <w:pStyle w:val="Normal1"/>
        <w:pBdr>
          <w:top w:val="nil"/>
          <w:left w:val="nil"/>
          <w:bottom w:val="nil"/>
          <w:right w:val="nil"/>
          <w:between w:val="nil"/>
        </w:pBdr>
        <w:tabs>
          <w:tab w:val="left" w:pos="5040"/>
        </w:tabs>
        <w:jc w:val="center"/>
        <w:rPr>
          <w:color w:val="000000"/>
        </w:rPr>
      </w:pPr>
    </w:p>
    <w:p w14:paraId="1D4EC4B8" w14:textId="77777777" w:rsidR="00597A4F" w:rsidRDefault="00597A4F">
      <w:pPr>
        <w:pStyle w:val="Normal1"/>
        <w:pBdr>
          <w:top w:val="nil"/>
          <w:left w:val="nil"/>
          <w:bottom w:val="nil"/>
          <w:right w:val="nil"/>
          <w:between w:val="nil"/>
        </w:pBdr>
        <w:tabs>
          <w:tab w:val="left" w:pos="5040"/>
        </w:tabs>
        <w:jc w:val="center"/>
        <w:rPr>
          <w:color w:val="000000"/>
        </w:rPr>
      </w:pPr>
    </w:p>
    <w:p w14:paraId="71DD7692" w14:textId="77777777" w:rsidR="00597A4F" w:rsidRDefault="00597A4F">
      <w:pPr>
        <w:pStyle w:val="Normal1"/>
        <w:pBdr>
          <w:top w:val="nil"/>
          <w:left w:val="nil"/>
          <w:bottom w:val="nil"/>
          <w:right w:val="nil"/>
          <w:between w:val="nil"/>
        </w:pBdr>
        <w:tabs>
          <w:tab w:val="left" w:pos="5040"/>
        </w:tabs>
        <w:jc w:val="center"/>
        <w:rPr>
          <w:color w:val="000000"/>
        </w:rPr>
      </w:pPr>
    </w:p>
    <w:p w14:paraId="581AB3ED" w14:textId="77777777" w:rsidR="00597A4F" w:rsidRDefault="00597A4F">
      <w:pPr>
        <w:pStyle w:val="Normal1"/>
        <w:pBdr>
          <w:top w:val="nil"/>
          <w:left w:val="nil"/>
          <w:bottom w:val="nil"/>
          <w:right w:val="nil"/>
          <w:between w:val="nil"/>
        </w:pBdr>
        <w:tabs>
          <w:tab w:val="left" w:pos="5040"/>
        </w:tabs>
        <w:jc w:val="center"/>
        <w:rPr>
          <w:color w:val="000000"/>
        </w:rPr>
      </w:pPr>
    </w:p>
    <w:p w14:paraId="137572BA" w14:textId="77777777" w:rsidR="00597A4F" w:rsidRDefault="00597A4F">
      <w:pPr>
        <w:pStyle w:val="Normal1"/>
        <w:pBdr>
          <w:top w:val="nil"/>
          <w:left w:val="nil"/>
          <w:bottom w:val="nil"/>
          <w:right w:val="nil"/>
          <w:between w:val="nil"/>
        </w:pBdr>
        <w:tabs>
          <w:tab w:val="left" w:pos="5040"/>
        </w:tabs>
        <w:jc w:val="center"/>
        <w:rPr>
          <w:color w:val="000000"/>
        </w:rPr>
      </w:pPr>
    </w:p>
    <w:p w14:paraId="1BBF0511" w14:textId="77777777" w:rsidR="00597A4F" w:rsidRDefault="00597A4F">
      <w:pPr>
        <w:pStyle w:val="Normal1"/>
        <w:pBdr>
          <w:top w:val="nil"/>
          <w:left w:val="nil"/>
          <w:bottom w:val="nil"/>
          <w:right w:val="nil"/>
          <w:between w:val="nil"/>
        </w:pBdr>
        <w:tabs>
          <w:tab w:val="left" w:pos="5040"/>
        </w:tabs>
        <w:jc w:val="center"/>
        <w:rPr>
          <w:color w:val="000000"/>
        </w:rPr>
      </w:pPr>
    </w:p>
    <w:p w14:paraId="0A321932" w14:textId="77777777" w:rsidR="00597A4F" w:rsidRDefault="00597A4F">
      <w:pPr>
        <w:pStyle w:val="Normal1"/>
        <w:pBdr>
          <w:top w:val="nil"/>
          <w:left w:val="nil"/>
          <w:bottom w:val="nil"/>
          <w:right w:val="nil"/>
          <w:between w:val="nil"/>
        </w:pBdr>
        <w:tabs>
          <w:tab w:val="left" w:pos="5040"/>
        </w:tabs>
        <w:jc w:val="center"/>
        <w:rPr>
          <w:color w:val="000000"/>
        </w:rPr>
      </w:pPr>
    </w:p>
    <w:p w14:paraId="3EFD5999" w14:textId="77777777" w:rsidR="00597A4F" w:rsidRDefault="00597A4F">
      <w:pPr>
        <w:pStyle w:val="Normal1"/>
        <w:pBdr>
          <w:top w:val="nil"/>
          <w:left w:val="nil"/>
          <w:bottom w:val="nil"/>
          <w:right w:val="nil"/>
          <w:between w:val="nil"/>
        </w:pBdr>
        <w:tabs>
          <w:tab w:val="left" w:pos="5040"/>
        </w:tabs>
        <w:jc w:val="center"/>
        <w:rPr>
          <w:color w:val="000000"/>
        </w:rPr>
      </w:pPr>
    </w:p>
    <w:p w14:paraId="18631289" w14:textId="77777777" w:rsidR="00597A4F" w:rsidRPr="00200C41" w:rsidRDefault="00597A4F">
      <w:pPr>
        <w:pStyle w:val="Normal1"/>
        <w:pBdr>
          <w:top w:val="nil"/>
          <w:left w:val="nil"/>
          <w:bottom w:val="nil"/>
          <w:right w:val="nil"/>
          <w:between w:val="nil"/>
        </w:pBdr>
        <w:tabs>
          <w:tab w:val="left" w:pos="5040"/>
        </w:tabs>
        <w:jc w:val="center"/>
        <w:rPr>
          <w:color w:val="000000"/>
          <w:sz w:val="22"/>
          <w:szCs w:val="22"/>
        </w:rPr>
      </w:pPr>
    </w:p>
    <w:p w14:paraId="2BCABDFB" w14:textId="77777777" w:rsidR="00597A4F" w:rsidRPr="00200C41" w:rsidRDefault="00597A4F">
      <w:pPr>
        <w:pStyle w:val="Normal1"/>
        <w:pBdr>
          <w:top w:val="nil"/>
          <w:left w:val="nil"/>
          <w:bottom w:val="nil"/>
          <w:right w:val="nil"/>
          <w:between w:val="nil"/>
        </w:pBdr>
        <w:tabs>
          <w:tab w:val="left" w:pos="5040"/>
        </w:tabs>
        <w:jc w:val="center"/>
        <w:rPr>
          <w:color w:val="000000"/>
          <w:sz w:val="22"/>
          <w:szCs w:val="22"/>
        </w:rPr>
      </w:pPr>
    </w:p>
    <w:p w14:paraId="1BE7001B" w14:textId="1A2E30EB" w:rsidR="00597A4F" w:rsidRPr="00200C41" w:rsidRDefault="00BE199A">
      <w:pPr>
        <w:pStyle w:val="Normal1"/>
        <w:pBdr>
          <w:top w:val="nil"/>
          <w:left w:val="nil"/>
          <w:bottom w:val="nil"/>
          <w:right w:val="nil"/>
          <w:between w:val="nil"/>
        </w:pBdr>
        <w:tabs>
          <w:tab w:val="left" w:pos="5040"/>
        </w:tabs>
        <w:jc w:val="center"/>
        <w:rPr>
          <w:b/>
          <w:color w:val="000000"/>
          <w:sz w:val="22"/>
          <w:szCs w:val="22"/>
          <w:u w:val="single"/>
        </w:rPr>
      </w:pPr>
      <w:r w:rsidRPr="00200C41">
        <w:rPr>
          <w:b/>
          <w:color w:val="000000"/>
          <w:sz w:val="22"/>
          <w:szCs w:val="22"/>
          <w:u w:val="single"/>
        </w:rPr>
        <w:t>GAVILON</w:t>
      </w:r>
    </w:p>
    <w:p w14:paraId="68798D4A" w14:textId="77777777" w:rsidR="00BE199A" w:rsidRPr="00200C41" w:rsidRDefault="00BE199A">
      <w:pPr>
        <w:pStyle w:val="Normal1"/>
        <w:pBdr>
          <w:top w:val="nil"/>
          <w:left w:val="nil"/>
          <w:bottom w:val="nil"/>
          <w:right w:val="nil"/>
          <w:between w:val="nil"/>
        </w:pBdr>
        <w:tabs>
          <w:tab w:val="left" w:pos="5040"/>
        </w:tabs>
        <w:jc w:val="center"/>
        <w:rPr>
          <w:color w:val="000000"/>
          <w:sz w:val="22"/>
          <w:szCs w:val="22"/>
        </w:rPr>
      </w:pPr>
    </w:p>
    <w:p w14:paraId="2D10B816" w14:textId="77777777" w:rsidR="00200C41" w:rsidRPr="00200C41" w:rsidRDefault="00200C41" w:rsidP="00200C41">
      <w:pPr>
        <w:pStyle w:val="Normal1"/>
        <w:tabs>
          <w:tab w:val="center" w:pos="1440"/>
          <w:tab w:val="center" w:pos="4680"/>
          <w:tab w:val="center" w:pos="7920"/>
        </w:tabs>
        <w:rPr>
          <w:b/>
          <w:sz w:val="22"/>
          <w:szCs w:val="22"/>
          <w:u w:val="single"/>
        </w:rPr>
      </w:pPr>
      <w:r w:rsidRPr="00200C41">
        <w:rPr>
          <w:b/>
          <w:sz w:val="22"/>
          <w:szCs w:val="22"/>
          <w:u w:val="single"/>
        </w:rPr>
        <w:t>Direct Contacts</w:t>
      </w:r>
      <w:r w:rsidRPr="00200C41">
        <w:rPr>
          <w:b/>
          <w:sz w:val="22"/>
          <w:szCs w:val="22"/>
        </w:rPr>
        <w:tab/>
      </w:r>
      <w:r w:rsidRPr="00200C41">
        <w:rPr>
          <w:b/>
          <w:sz w:val="22"/>
          <w:szCs w:val="22"/>
        </w:rPr>
        <w:tab/>
      </w:r>
      <w:r w:rsidRPr="00200C41">
        <w:rPr>
          <w:b/>
          <w:sz w:val="22"/>
          <w:szCs w:val="22"/>
          <w:u w:val="single"/>
        </w:rPr>
        <w:t>Other Contacts</w:t>
      </w:r>
    </w:p>
    <w:p w14:paraId="7572E4F4" w14:textId="77777777" w:rsidR="00200C41" w:rsidRPr="00200C41" w:rsidRDefault="00200C41" w:rsidP="00200C41">
      <w:pPr>
        <w:pStyle w:val="Normal1"/>
        <w:tabs>
          <w:tab w:val="center" w:pos="1440"/>
          <w:tab w:val="center" w:pos="4680"/>
          <w:tab w:val="center" w:pos="7920"/>
        </w:tabs>
        <w:rPr>
          <w:sz w:val="22"/>
          <w:szCs w:val="22"/>
        </w:rPr>
      </w:pPr>
    </w:p>
    <w:p w14:paraId="53C650FC" w14:textId="28C06F81" w:rsidR="00200C41" w:rsidRPr="00200C41" w:rsidRDefault="00200C41" w:rsidP="00200C41">
      <w:pPr>
        <w:pStyle w:val="Normal1"/>
        <w:tabs>
          <w:tab w:val="center" w:pos="1440"/>
          <w:tab w:val="center" w:pos="4680"/>
          <w:tab w:val="center" w:pos="7920"/>
        </w:tabs>
        <w:rPr>
          <w:sz w:val="22"/>
          <w:szCs w:val="22"/>
        </w:rPr>
      </w:pPr>
      <w:r w:rsidRPr="00200C41">
        <w:rPr>
          <w:sz w:val="22"/>
          <w:szCs w:val="22"/>
        </w:rPr>
        <w:t xml:space="preserve">Steve </w:t>
      </w:r>
      <w:proofErr w:type="spellStart"/>
      <w:r w:rsidRPr="00200C41">
        <w:rPr>
          <w:sz w:val="22"/>
          <w:szCs w:val="22"/>
        </w:rPr>
        <w:t>Zehr</w:t>
      </w:r>
      <w:proofErr w:type="spellEnd"/>
      <w:r w:rsidRPr="00200C41">
        <w:rPr>
          <w:sz w:val="22"/>
          <w:szCs w:val="22"/>
        </w:rPr>
        <w:t xml:space="preserve"> </w:t>
      </w:r>
      <w:r w:rsidRPr="00200C41">
        <w:rPr>
          <w:sz w:val="22"/>
          <w:szCs w:val="22"/>
        </w:rPr>
        <w:tab/>
      </w:r>
      <w:r w:rsidRPr="00200C41">
        <w:rPr>
          <w:sz w:val="22"/>
          <w:szCs w:val="22"/>
        </w:rPr>
        <w:tab/>
      </w:r>
      <w:r w:rsidRPr="00200C41">
        <w:rPr>
          <w:sz w:val="22"/>
          <w:szCs w:val="22"/>
        </w:rPr>
        <w:tab/>
        <w:t>Robert Jones</w:t>
      </w:r>
    </w:p>
    <w:p w14:paraId="7A1DC68F" w14:textId="78D93148" w:rsidR="00200C41" w:rsidRPr="00200C41" w:rsidRDefault="00200C41" w:rsidP="00200C41">
      <w:pPr>
        <w:pStyle w:val="Normal1"/>
        <w:tabs>
          <w:tab w:val="center" w:pos="1440"/>
          <w:tab w:val="center" w:pos="4680"/>
          <w:tab w:val="center" w:pos="7920"/>
        </w:tabs>
        <w:rPr>
          <w:sz w:val="22"/>
          <w:szCs w:val="22"/>
        </w:rPr>
      </w:pPr>
      <w:r w:rsidRPr="00200C41">
        <w:rPr>
          <w:sz w:val="22"/>
          <w:szCs w:val="22"/>
        </w:rPr>
        <w:t>Matt Gibson</w:t>
      </w:r>
      <w:r w:rsidRPr="00200C41">
        <w:rPr>
          <w:sz w:val="22"/>
          <w:szCs w:val="22"/>
        </w:rPr>
        <w:tab/>
      </w:r>
    </w:p>
    <w:p w14:paraId="3566351F" w14:textId="77777777" w:rsidR="00200C41" w:rsidRPr="00200C41" w:rsidRDefault="00200C41" w:rsidP="00200C41">
      <w:pPr>
        <w:rPr>
          <w:sz w:val="22"/>
          <w:szCs w:val="22"/>
        </w:rPr>
      </w:pPr>
    </w:p>
    <w:p w14:paraId="1A1AF32A" w14:textId="77777777" w:rsidR="00BE199A" w:rsidRPr="00200C41" w:rsidRDefault="00BE199A" w:rsidP="00200C41">
      <w:pPr>
        <w:rPr>
          <w:sz w:val="22"/>
          <w:szCs w:val="22"/>
        </w:rPr>
      </w:pPr>
      <w:r w:rsidRPr="00200C41">
        <w:rPr>
          <w:sz w:val="22"/>
          <w:szCs w:val="22"/>
        </w:rPr>
        <w:t xml:space="preserve">Combining our local presence with our global network of destination markets, </w:t>
      </w:r>
      <w:proofErr w:type="spellStart"/>
      <w:r w:rsidRPr="00200C41">
        <w:rPr>
          <w:sz w:val="22"/>
          <w:szCs w:val="22"/>
        </w:rPr>
        <w:t>Gavilon</w:t>
      </w:r>
      <w:proofErr w:type="spellEnd"/>
      <w:r w:rsidRPr="00200C41">
        <w:rPr>
          <w:sz w:val="22"/>
          <w:szCs w:val="22"/>
        </w:rPr>
        <w:t xml:space="preserve"> has built strategic relationships with producers and consumers of grain, food and feed ingredients, and fertilizer. With facilities located in major growing areas and on major railroads, rivers, and ports, we have the resources and infrastructure to provide competitive values across these agribusiness supply chains.</w:t>
      </w:r>
    </w:p>
    <w:p w14:paraId="16EF5579" w14:textId="77777777" w:rsidR="00BE199A" w:rsidRPr="00200C41" w:rsidRDefault="00BE199A" w:rsidP="00200C41">
      <w:pPr>
        <w:rPr>
          <w:sz w:val="22"/>
          <w:szCs w:val="22"/>
        </w:rPr>
      </w:pPr>
      <w:r w:rsidRPr="00200C41">
        <w:rPr>
          <w:sz w:val="22"/>
          <w:szCs w:val="22"/>
        </w:rPr>
        <w:t>Behind every transaction is a team of professionals you can count on to manage your commodities and help manage your risk. Using our in-depth knowledge of commodity markets and movement empowers our team to navigate the increasingly complex global supply chain and provide producers and customers with local operational knowledge and global market intelligence.</w:t>
      </w:r>
    </w:p>
    <w:p w14:paraId="07FBCEF3" w14:textId="77777777" w:rsidR="00597A4F" w:rsidRPr="00200C41" w:rsidRDefault="00597A4F" w:rsidP="00200C41">
      <w:pPr>
        <w:rPr>
          <w:sz w:val="22"/>
          <w:szCs w:val="22"/>
        </w:rPr>
      </w:pPr>
    </w:p>
    <w:p w14:paraId="2D626B9A" w14:textId="010BA345" w:rsidR="00B6379C" w:rsidRPr="00200C41" w:rsidRDefault="00B6379C" w:rsidP="00200C41">
      <w:pPr>
        <w:rPr>
          <w:sz w:val="22"/>
          <w:szCs w:val="22"/>
        </w:rPr>
      </w:pPr>
      <w:r w:rsidRPr="00200C41">
        <w:rPr>
          <w:sz w:val="22"/>
          <w:szCs w:val="22"/>
        </w:rPr>
        <w:t>https://www.gavilon.com/grain-marketing</w:t>
      </w:r>
    </w:p>
    <w:p w14:paraId="33C6C8F7" w14:textId="77777777" w:rsidR="00B6379C" w:rsidRDefault="00B6379C" w:rsidP="00200C41"/>
    <w:p w14:paraId="623EEA29" w14:textId="77777777" w:rsidR="00597A4F" w:rsidRDefault="0095543A">
      <w:pPr>
        <w:pStyle w:val="Normal1"/>
        <w:pBdr>
          <w:top w:val="nil"/>
          <w:left w:val="nil"/>
          <w:bottom w:val="nil"/>
          <w:right w:val="nil"/>
          <w:between w:val="nil"/>
        </w:pBdr>
        <w:tabs>
          <w:tab w:val="left" w:pos="5040"/>
        </w:tabs>
        <w:jc w:val="center"/>
        <w:rPr>
          <w:b/>
          <w:color w:val="000000"/>
          <w:sz w:val="22"/>
          <w:szCs w:val="22"/>
          <w:u w:val="single"/>
        </w:rPr>
      </w:pPr>
      <w:r>
        <w:rPr>
          <w:b/>
          <w:color w:val="000000"/>
          <w:sz w:val="22"/>
          <w:szCs w:val="22"/>
          <w:u w:val="single"/>
        </w:rPr>
        <w:t>GOWAN COMPANY</w:t>
      </w:r>
    </w:p>
    <w:p w14:paraId="22AA1557" w14:textId="77777777" w:rsidR="00597A4F" w:rsidRDefault="0095543A">
      <w:pPr>
        <w:pStyle w:val="Normal1"/>
        <w:tabs>
          <w:tab w:val="center" w:pos="1440"/>
          <w:tab w:val="center" w:pos="4680"/>
          <w:tab w:val="center" w:pos="7920"/>
        </w:tabs>
        <w:rPr>
          <w:b/>
          <w:sz w:val="22"/>
          <w:szCs w:val="22"/>
          <w:u w:val="single"/>
        </w:rPr>
      </w:pPr>
      <w:r>
        <w:rPr>
          <w:b/>
          <w:sz w:val="22"/>
          <w:szCs w:val="22"/>
          <w:u w:val="single"/>
        </w:rPr>
        <w:t>Direct Contacts</w:t>
      </w:r>
      <w:r>
        <w:rPr>
          <w:b/>
          <w:sz w:val="22"/>
          <w:szCs w:val="22"/>
        </w:rPr>
        <w:tab/>
      </w:r>
      <w:r>
        <w:rPr>
          <w:b/>
          <w:sz w:val="22"/>
          <w:szCs w:val="22"/>
        </w:rPr>
        <w:tab/>
      </w:r>
      <w:r>
        <w:rPr>
          <w:b/>
          <w:sz w:val="22"/>
          <w:szCs w:val="22"/>
          <w:u w:val="single"/>
        </w:rPr>
        <w:t>Other Contacts</w:t>
      </w:r>
    </w:p>
    <w:p w14:paraId="72017A67" w14:textId="77777777" w:rsidR="00597A4F" w:rsidRDefault="00597A4F">
      <w:pPr>
        <w:pStyle w:val="Normal1"/>
        <w:tabs>
          <w:tab w:val="center" w:pos="1440"/>
          <w:tab w:val="center" w:pos="4680"/>
          <w:tab w:val="center" w:pos="7920"/>
        </w:tabs>
        <w:rPr>
          <w:sz w:val="22"/>
          <w:szCs w:val="22"/>
        </w:rPr>
      </w:pPr>
    </w:p>
    <w:p w14:paraId="3DC1AC6B" w14:textId="77777777" w:rsidR="00597A4F" w:rsidRDefault="0095543A">
      <w:pPr>
        <w:pStyle w:val="Normal1"/>
        <w:tabs>
          <w:tab w:val="center" w:pos="1440"/>
          <w:tab w:val="center" w:pos="4680"/>
          <w:tab w:val="center" w:pos="7920"/>
        </w:tabs>
        <w:rPr>
          <w:sz w:val="22"/>
          <w:szCs w:val="22"/>
        </w:rPr>
      </w:pPr>
      <w:r>
        <w:rPr>
          <w:sz w:val="22"/>
          <w:szCs w:val="22"/>
        </w:rPr>
        <w:t xml:space="preserve">Cindy Baker </w:t>
      </w:r>
      <w:r>
        <w:rPr>
          <w:sz w:val="22"/>
          <w:szCs w:val="22"/>
        </w:rPr>
        <w:tab/>
      </w:r>
      <w:r>
        <w:rPr>
          <w:sz w:val="22"/>
          <w:szCs w:val="22"/>
        </w:rPr>
        <w:tab/>
      </w:r>
      <w:r>
        <w:rPr>
          <w:sz w:val="22"/>
          <w:szCs w:val="22"/>
        </w:rPr>
        <w:tab/>
      </w:r>
      <w:proofErr w:type="spellStart"/>
      <w:r>
        <w:rPr>
          <w:sz w:val="22"/>
          <w:szCs w:val="22"/>
        </w:rPr>
        <w:t>Juli</w:t>
      </w:r>
      <w:proofErr w:type="spellEnd"/>
      <w:r>
        <w:rPr>
          <w:sz w:val="22"/>
          <w:szCs w:val="22"/>
        </w:rPr>
        <w:t xml:space="preserve"> Jessen</w:t>
      </w:r>
    </w:p>
    <w:p w14:paraId="4A004708" w14:textId="77777777" w:rsidR="00597A4F" w:rsidRDefault="0095543A">
      <w:pPr>
        <w:pStyle w:val="Normal1"/>
        <w:tabs>
          <w:tab w:val="center" w:pos="1440"/>
          <w:tab w:val="center" w:pos="4680"/>
          <w:tab w:val="center" w:pos="7920"/>
        </w:tabs>
        <w:rPr>
          <w:sz w:val="22"/>
          <w:szCs w:val="22"/>
        </w:rPr>
      </w:pPr>
      <w:r>
        <w:rPr>
          <w:sz w:val="22"/>
          <w:szCs w:val="22"/>
        </w:rPr>
        <w:t>Nina Wilson</w:t>
      </w:r>
      <w:r>
        <w:rPr>
          <w:sz w:val="22"/>
          <w:szCs w:val="22"/>
        </w:rPr>
        <w:tab/>
      </w:r>
      <w:r>
        <w:rPr>
          <w:sz w:val="22"/>
          <w:szCs w:val="22"/>
        </w:rPr>
        <w:tab/>
      </w:r>
    </w:p>
    <w:p w14:paraId="07B1E6A9"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r>
    </w:p>
    <w:p w14:paraId="4EEA9252" w14:textId="77777777" w:rsidR="00597A4F" w:rsidRDefault="00597A4F">
      <w:pPr>
        <w:pStyle w:val="Normal1"/>
        <w:tabs>
          <w:tab w:val="left" w:pos="2880"/>
        </w:tabs>
        <w:rPr>
          <w:b/>
          <w:sz w:val="22"/>
          <w:szCs w:val="22"/>
        </w:rPr>
      </w:pPr>
    </w:p>
    <w:p w14:paraId="17FC4515" w14:textId="77777777" w:rsidR="00597A4F" w:rsidRDefault="0095543A">
      <w:pPr>
        <w:pStyle w:val="Normal1"/>
        <w:tabs>
          <w:tab w:val="left" w:pos="2880"/>
        </w:tabs>
        <w:rPr>
          <w:b/>
          <w:sz w:val="22"/>
          <w:szCs w:val="22"/>
          <w:u w:val="single"/>
        </w:rPr>
      </w:pPr>
      <w:r>
        <w:rPr>
          <w:b/>
          <w:sz w:val="22"/>
          <w:szCs w:val="22"/>
          <w:u w:val="single"/>
        </w:rPr>
        <w:t xml:space="preserve">Company Description:  </w:t>
      </w:r>
    </w:p>
    <w:p w14:paraId="43F302AE" w14:textId="77777777" w:rsidR="00597A4F" w:rsidRDefault="0095543A">
      <w:pPr>
        <w:pStyle w:val="Normal1"/>
        <w:rPr>
          <w:sz w:val="22"/>
          <w:szCs w:val="22"/>
        </w:rPr>
      </w:pPr>
      <w:r>
        <w:rPr>
          <w:sz w:val="22"/>
          <w:szCs w:val="22"/>
        </w:rPr>
        <w:t xml:space="preserve">The Gowan Company was founded in 1963 by owner Jon Jessen.  Before becoming Gowan in 1975, it was known as the Dune Company and specialized in selling formulated generic pesticide products on the west coast of the U.S.  There are now several divisions including Gowan de Mexico, Gowan Milling and Margarita </w:t>
      </w:r>
      <w:proofErr w:type="spellStart"/>
      <w:r>
        <w:rPr>
          <w:sz w:val="22"/>
          <w:szCs w:val="22"/>
        </w:rPr>
        <w:t>Internacional</w:t>
      </w:r>
      <w:proofErr w:type="spellEnd"/>
      <w:r>
        <w:rPr>
          <w:sz w:val="22"/>
          <w:szCs w:val="22"/>
        </w:rPr>
        <w:t xml:space="preserve">.  The company specializes in selling products for the cotton market in southwestern Arizona, as well as various products used on specialty and minor use crops. </w:t>
      </w:r>
    </w:p>
    <w:p w14:paraId="5CBAB50F" w14:textId="77777777" w:rsidR="00597A4F" w:rsidRDefault="00597A4F">
      <w:pPr>
        <w:pStyle w:val="Normal1"/>
        <w:rPr>
          <w:sz w:val="22"/>
          <w:szCs w:val="22"/>
        </w:rPr>
      </w:pPr>
    </w:p>
    <w:p w14:paraId="01C0F737" w14:textId="77777777" w:rsidR="00597A4F" w:rsidRDefault="0095543A">
      <w:pPr>
        <w:pStyle w:val="Normal1"/>
        <w:rPr>
          <w:sz w:val="22"/>
          <w:szCs w:val="22"/>
        </w:rPr>
      </w:pPr>
      <w:r>
        <w:rPr>
          <w:sz w:val="22"/>
          <w:szCs w:val="22"/>
        </w:rPr>
        <w:t xml:space="preserve">Gowan Milling is a dry formulation business that produces about 12 million pounds of fungicide and insecticide in </w:t>
      </w:r>
      <w:proofErr w:type="spellStart"/>
      <w:r>
        <w:rPr>
          <w:sz w:val="22"/>
          <w:szCs w:val="22"/>
        </w:rPr>
        <w:t>wettable</w:t>
      </w:r>
      <w:proofErr w:type="spellEnd"/>
      <w:r>
        <w:rPr>
          <w:sz w:val="22"/>
          <w:szCs w:val="22"/>
        </w:rPr>
        <w:t xml:space="preserve"> powders, granules and water-soluble bags.  Margarita </w:t>
      </w:r>
      <w:proofErr w:type="spellStart"/>
      <w:r>
        <w:rPr>
          <w:sz w:val="22"/>
          <w:szCs w:val="22"/>
        </w:rPr>
        <w:t>Internacional</w:t>
      </w:r>
      <w:proofErr w:type="spellEnd"/>
      <w:r>
        <w:rPr>
          <w:sz w:val="22"/>
          <w:szCs w:val="22"/>
        </w:rPr>
        <w:t xml:space="preserve"> serves as the international component of the company.</w:t>
      </w:r>
    </w:p>
    <w:p w14:paraId="62D8A8A2" w14:textId="77777777" w:rsidR="00597A4F" w:rsidRDefault="00597A4F">
      <w:pPr>
        <w:pStyle w:val="Normal1"/>
        <w:rPr>
          <w:b/>
          <w:sz w:val="22"/>
          <w:szCs w:val="22"/>
          <w:u w:val="single"/>
        </w:rPr>
      </w:pPr>
    </w:p>
    <w:p w14:paraId="2CCA3CC6" w14:textId="77777777" w:rsidR="00597A4F" w:rsidRDefault="0095543A">
      <w:pPr>
        <w:pStyle w:val="Normal1"/>
        <w:rPr>
          <w:b/>
          <w:sz w:val="22"/>
          <w:szCs w:val="22"/>
          <w:u w:val="single"/>
        </w:rPr>
      </w:pPr>
      <w:r>
        <w:rPr>
          <w:b/>
          <w:sz w:val="22"/>
          <w:szCs w:val="22"/>
          <w:u w:val="single"/>
        </w:rPr>
        <w:t>Legislative and Regulatory Interests and Concerns:</w:t>
      </w:r>
    </w:p>
    <w:p w14:paraId="658A5450" w14:textId="77777777" w:rsidR="00597A4F" w:rsidRDefault="0095543A">
      <w:pPr>
        <w:pStyle w:val="Normal1"/>
        <w:numPr>
          <w:ilvl w:val="0"/>
          <w:numId w:val="15"/>
        </w:numPr>
        <w:pBdr>
          <w:top w:val="nil"/>
          <w:left w:val="nil"/>
          <w:bottom w:val="nil"/>
          <w:right w:val="nil"/>
          <w:between w:val="nil"/>
        </w:pBdr>
        <w:contextualSpacing/>
        <w:rPr>
          <w:color w:val="000000"/>
          <w:sz w:val="22"/>
          <w:szCs w:val="22"/>
        </w:rPr>
      </w:pPr>
      <w:r>
        <w:rPr>
          <w:color w:val="000000"/>
          <w:sz w:val="22"/>
          <w:szCs w:val="22"/>
        </w:rPr>
        <w:t>Agriculture policy</w:t>
      </w:r>
    </w:p>
    <w:p w14:paraId="06D17FD8" w14:textId="77777777" w:rsidR="00597A4F" w:rsidRDefault="0095543A">
      <w:pPr>
        <w:pStyle w:val="Normal1"/>
        <w:numPr>
          <w:ilvl w:val="1"/>
          <w:numId w:val="15"/>
        </w:numPr>
        <w:pBdr>
          <w:top w:val="nil"/>
          <w:left w:val="nil"/>
          <w:bottom w:val="nil"/>
          <w:right w:val="nil"/>
          <w:between w:val="nil"/>
        </w:pBdr>
        <w:contextualSpacing/>
        <w:rPr>
          <w:color w:val="000000"/>
          <w:sz w:val="22"/>
          <w:szCs w:val="22"/>
        </w:rPr>
      </w:pPr>
      <w:r>
        <w:rPr>
          <w:color w:val="000000"/>
          <w:sz w:val="22"/>
          <w:szCs w:val="22"/>
        </w:rPr>
        <w:t>Spray drift</w:t>
      </w:r>
    </w:p>
    <w:p w14:paraId="2E2241D5" w14:textId="77777777" w:rsidR="00597A4F" w:rsidRDefault="0095543A">
      <w:pPr>
        <w:pStyle w:val="Normal1"/>
        <w:numPr>
          <w:ilvl w:val="0"/>
          <w:numId w:val="15"/>
        </w:numPr>
        <w:pBdr>
          <w:top w:val="nil"/>
          <w:left w:val="nil"/>
          <w:bottom w:val="nil"/>
          <w:right w:val="nil"/>
          <w:between w:val="nil"/>
        </w:pBdr>
        <w:contextualSpacing/>
        <w:rPr>
          <w:color w:val="000000"/>
          <w:sz w:val="22"/>
          <w:szCs w:val="22"/>
        </w:rPr>
      </w:pPr>
      <w:r>
        <w:rPr>
          <w:color w:val="000000"/>
          <w:sz w:val="22"/>
          <w:szCs w:val="22"/>
        </w:rPr>
        <w:t>Duty suspensions</w:t>
      </w:r>
    </w:p>
    <w:p w14:paraId="73446357" w14:textId="77777777" w:rsidR="00597A4F" w:rsidRDefault="0095543A">
      <w:pPr>
        <w:pStyle w:val="Normal1"/>
        <w:numPr>
          <w:ilvl w:val="0"/>
          <w:numId w:val="15"/>
        </w:numPr>
        <w:pBdr>
          <w:top w:val="nil"/>
          <w:left w:val="nil"/>
          <w:bottom w:val="nil"/>
          <w:right w:val="nil"/>
          <w:between w:val="nil"/>
        </w:pBdr>
        <w:contextualSpacing/>
        <w:rPr>
          <w:color w:val="000000"/>
          <w:sz w:val="22"/>
          <w:szCs w:val="22"/>
        </w:rPr>
      </w:pPr>
      <w:r>
        <w:rPr>
          <w:color w:val="000000"/>
          <w:sz w:val="22"/>
          <w:szCs w:val="22"/>
        </w:rPr>
        <w:t xml:space="preserve">Endangered Species Act </w:t>
      </w:r>
    </w:p>
    <w:p w14:paraId="21A3EE14" w14:textId="77777777" w:rsidR="00597A4F" w:rsidRDefault="0095543A">
      <w:pPr>
        <w:pStyle w:val="Normal1"/>
        <w:numPr>
          <w:ilvl w:val="0"/>
          <w:numId w:val="15"/>
        </w:numPr>
        <w:pBdr>
          <w:top w:val="nil"/>
          <w:left w:val="nil"/>
          <w:bottom w:val="nil"/>
          <w:right w:val="nil"/>
          <w:between w:val="nil"/>
        </w:pBdr>
        <w:contextualSpacing/>
        <w:rPr>
          <w:color w:val="000000"/>
          <w:sz w:val="22"/>
          <w:szCs w:val="22"/>
        </w:rPr>
      </w:pPr>
      <w:r>
        <w:rPr>
          <w:color w:val="000000"/>
          <w:sz w:val="22"/>
          <w:szCs w:val="22"/>
        </w:rPr>
        <w:t>Mexican trade issues</w:t>
      </w:r>
    </w:p>
    <w:p w14:paraId="28F13747" w14:textId="77777777" w:rsidR="00597A4F" w:rsidRDefault="0095543A">
      <w:pPr>
        <w:pStyle w:val="Normal1"/>
        <w:numPr>
          <w:ilvl w:val="0"/>
          <w:numId w:val="15"/>
        </w:numPr>
        <w:pBdr>
          <w:top w:val="nil"/>
          <w:left w:val="nil"/>
          <w:bottom w:val="nil"/>
          <w:right w:val="nil"/>
          <w:between w:val="nil"/>
        </w:pBdr>
        <w:contextualSpacing/>
        <w:rPr>
          <w:color w:val="000000"/>
          <w:sz w:val="22"/>
          <w:szCs w:val="22"/>
        </w:rPr>
      </w:pPr>
      <w:r>
        <w:rPr>
          <w:color w:val="000000"/>
          <w:sz w:val="22"/>
          <w:szCs w:val="22"/>
        </w:rPr>
        <w:t>Pesticides and Fertilizers</w:t>
      </w:r>
    </w:p>
    <w:p w14:paraId="48E2799B" w14:textId="77777777" w:rsidR="00597A4F" w:rsidRDefault="0095543A">
      <w:pPr>
        <w:pStyle w:val="Normal1"/>
        <w:numPr>
          <w:ilvl w:val="1"/>
          <w:numId w:val="15"/>
        </w:numPr>
        <w:pBdr>
          <w:top w:val="nil"/>
          <w:left w:val="nil"/>
          <w:bottom w:val="nil"/>
          <w:right w:val="nil"/>
          <w:between w:val="nil"/>
        </w:pBdr>
        <w:contextualSpacing/>
        <w:rPr>
          <w:color w:val="000000"/>
          <w:sz w:val="22"/>
          <w:szCs w:val="22"/>
        </w:rPr>
      </w:pPr>
      <w:r>
        <w:rPr>
          <w:color w:val="000000"/>
          <w:sz w:val="22"/>
          <w:szCs w:val="22"/>
        </w:rPr>
        <w:t>Pesticide regulation</w:t>
      </w:r>
    </w:p>
    <w:p w14:paraId="33600ED8" w14:textId="77777777" w:rsidR="00597A4F" w:rsidRDefault="0095543A">
      <w:pPr>
        <w:pStyle w:val="Normal1"/>
        <w:numPr>
          <w:ilvl w:val="1"/>
          <w:numId w:val="15"/>
        </w:numPr>
        <w:pBdr>
          <w:top w:val="nil"/>
          <w:left w:val="nil"/>
          <w:bottom w:val="nil"/>
          <w:right w:val="nil"/>
          <w:between w:val="nil"/>
        </w:pBdr>
        <w:contextualSpacing/>
        <w:rPr>
          <w:color w:val="000000"/>
          <w:sz w:val="22"/>
          <w:szCs w:val="22"/>
        </w:rPr>
      </w:pPr>
      <w:r>
        <w:rPr>
          <w:color w:val="000000"/>
          <w:sz w:val="22"/>
          <w:szCs w:val="22"/>
        </w:rPr>
        <w:t>PRIA</w:t>
      </w:r>
    </w:p>
    <w:p w14:paraId="07263EA7" w14:textId="77777777" w:rsidR="00597A4F" w:rsidRDefault="0095543A">
      <w:pPr>
        <w:pStyle w:val="Normal1"/>
        <w:numPr>
          <w:ilvl w:val="0"/>
          <w:numId w:val="15"/>
        </w:numPr>
        <w:pBdr>
          <w:top w:val="nil"/>
          <w:left w:val="nil"/>
          <w:bottom w:val="nil"/>
          <w:right w:val="nil"/>
          <w:between w:val="nil"/>
        </w:pBdr>
        <w:contextualSpacing/>
        <w:rPr>
          <w:color w:val="000000"/>
          <w:sz w:val="22"/>
          <w:szCs w:val="22"/>
        </w:rPr>
      </w:pPr>
      <w:r>
        <w:rPr>
          <w:color w:val="000000"/>
          <w:sz w:val="22"/>
          <w:szCs w:val="22"/>
        </w:rPr>
        <w:t>Worker protection</w:t>
      </w:r>
    </w:p>
    <w:p w14:paraId="613E3966" w14:textId="77777777" w:rsidR="00597A4F" w:rsidRDefault="00597A4F">
      <w:pPr>
        <w:pStyle w:val="Normal1"/>
        <w:rPr>
          <w:b/>
          <w:sz w:val="22"/>
          <w:szCs w:val="22"/>
          <w:u w:val="single"/>
        </w:rPr>
      </w:pPr>
    </w:p>
    <w:p w14:paraId="2B2CE8C1" w14:textId="77777777" w:rsidR="00597A4F" w:rsidRDefault="0095543A">
      <w:pPr>
        <w:pStyle w:val="Normal1"/>
        <w:rPr>
          <w:b/>
          <w:sz w:val="22"/>
          <w:szCs w:val="22"/>
          <w:u w:val="single"/>
        </w:rPr>
      </w:pPr>
      <w:r>
        <w:rPr>
          <w:b/>
          <w:sz w:val="22"/>
          <w:szCs w:val="22"/>
          <w:u w:val="single"/>
        </w:rPr>
        <w:t>Finances:</w:t>
      </w:r>
    </w:p>
    <w:p w14:paraId="74EA00C3" w14:textId="77777777" w:rsidR="00597A4F" w:rsidRDefault="0095543A">
      <w:pPr>
        <w:pStyle w:val="Normal1"/>
        <w:numPr>
          <w:ilvl w:val="0"/>
          <w:numId w:val="40"/>
        </w:numPr>
        <w:pBdr>
          <w:top w:val="nil"/>
          <w:left w:val="nil"/>
          <w:bottom w:val="nil"/>
          <w:right w:val="nil"/>
          <w:between w:val="nil"/>
        </w:pBdr>
        <w:contextualSpacing/>
        <w:rPr>
          <w:color w:val="000000"/>
          <w:sz w:val="22"/>
          <w:szCs w:val="22"/>
        </w:rPr>
      </w:pPr>
      <w:r>
        <w:rPr>
          <w:color w:val="000000"/>
          <w:sz w:val="22"/>
          <w:szCs w:val="22"/>
        </w:rPr>
        <w:lastRenderedPageBreak/>
        <w:t xml:space="preserve">In 2009, sales were approximately $4.5 million. </w:t>
      </w:r>
    </w:p>
    <w:p w14:paraId="502C3213" w14:textId="77777777" w:rsidR="00597A4F" w:rsidRDefault="00597A4F">
      <w:pPr>
        <w:pStyle w:val="Normal1"/>
        <w:rPr>
          <w:b/>
          <w:sz w:val="22"/>
          <w:szCs w:val="22"/>
          <w:u w:val="single"/>
        </w:rPr>
      </w:pPr>
    </w:p>
    <w:p w14:paraId="4A89D8D8" w14:textId="77777777" w:rsidR="00597A4F" w:rsidRDefault="0095543A">
      <w:pPr>
        <w:pStyle w:val="Normal1"/>
        <w:rPr>
          <w:sz w:val="22"/>
          <w:szCs w:val="22"/>
        </w:rPr>
      </w:pPr>
      <w:r>
        <w:rPr>
          <w:b/>
          <w:sz w:val="22"/>
          <w:szCs w:val="22"/>
          <w:u w:val="single"/>
        </w:rPr>
        <w:t>Website:</w:t>
      </w:r>
      <w:r>
        <w:rPr>
          <w:b/>
          <w:sz w:val="22"/>
          <w:szCs w:val="22"/>
        </w:rPr>
        <w:t xml:space="preserve"> </w:t>
      </w:r>
      <w:hyperlink r:id="rId24">
        <w:r>
          <w:rPr>
            <w:color w:val="0000FF"/>
            <w:sz w:val="22"/>
            <w:szCs w:val="22"/>
            <w:u w:val="single"/>
          </w:rPr>
          <w:t>www.gowanco.com</w:t>
        </w:r>
      </w:hyperlink>
    </w:p>
    <w:p w14:paraId="2550BD6C" w14:textId="77777777" w:rsidR="00597A4F" w:rsidRDefault="00597A4F">
      <w:pPr>
        <w:pStyle w:val="Normal1"/>
        <w:rPr>
          <w:sz w:val="22"/>
          <w:szCs w:val="22"/>
        </w:rPr>
      </w:pPr>
    </w:p>
    <w:p w14:paraId="257FA1BE" w14:textId="77777777" w:rsidR="00597A4F" w:rsidRDefault="0095543A">
      <w:pPr>
        <w:pStyle w:val="Normal1"/>
        <w:rPr>
          <w:b/>
          <w:sz w:val="22"/>
          <w:szCs w:val="22"/>
          <w:u w:val="single"/>
        </w:rPr>
      </w:pPr>
      <w:r>
        <w:rPr>
          <w:b/>
          <w:sz w:val="22"/>
          <w:szCs w:val="22"/>
          <w:u w:val="single"/>
        </w:rPr>
        <w:t>Congressional Members:</w:t>
      </w:r>
    </w:p>
    <w:p w14:paraId="2C6CB0C5" w14:textId="77777777" w:rsidR="00597A4F" w:rsidRDefault="0095543A">
      <w:pPr>
        <w:pStyle w:val="Normal1"/>
        <w:numPr>
          <w:ilvl w:val="0"/>
          <w:numId w:val="39"/>
        </w:numPr>
        <w:rPr>
          <w:b/>
          <w:sz w:val="22"/>
          <w:szCs w:val="22"/>
          <w:u w:val="single"/>
        </w:rPr>
      </w:pPr>
      <w:r>
        <w:rPr>
          <w:sz w:val="22"/>
          <w:szCs w:val="22"/>
        </w:rPr>
        <w:t>Rep. Raul Grijalva (D-AZ-3) – Yuma headquarters</w:t>
      </w:r>
    </w:p>
    <w:p w14:paraId="60C638A0" w14:textId="07253534" w:rsidR="00597A4F" w:rsidRDefault="0095543A">
      <w:pPr>
        <w:pStyle w:val="Normal1"/>
        <w:numPr>
          <w:ilvl w:val="0"/>
          <w:numId w:val="39"/>
        </w:numPr>
        <w:rPr>
          <w:b/>
          <w:sz w:val="22"/>
          <w:szCs w:val="22"/>
          <w:u w:val="single"/>
        </w:rPr>
      </w:pPr>
      <w:r>
        <w:rPr>
          <w:sz w:val="22"/>
          <w:szCs w:val="22"/>
        </w:rPr>
        <w:t xml:space="preserve">Rep. </w:t>
      </w:r>
      <w:r w:rsidR="00EA722B">
        <w:rPr>
          <w:sz w:val="22"/>
          <w:szCs w:val="22"/>
        </w:rPr>
        <w:t xml:space="preserve">Sharice </w:t>
      </w:r>
      <w:proofErr w:type="spellStart"/>
      <w:r w:rsidR="00EA722B">
        <w:rPr>
          <w:sz w:val="22"/>
          <w:szCs w:val="22"/>
        </w:rPr>
        <w:t>Davids</w:t>
      </w:r>
      <w:proofErr w:type="spellEnd"/>
      <w:r>
        <w:rPr>
          <w:sz w:val="22"/>
          <w:szCs w:val="22"/>
        </w:rPr>
        <w:t xml:space="preserve"> (</w:t>
      </w:r>
      <w:r w:rsidR="00EA722B">
        <w:rPr>
          <w:sz w:val="22"/>
          <w:szCs w:val="22"/>
        </w:rPr>
        <w:t>D</w:t>
      </w:r>
      <w:r>
        <w:rPr>
          <w:sz w:val="22"/>
          <w:szCs w:val="22"/>
        </w:rPr>
        <w:t>-KS-3) – Overland Park facility</w:t>
      </w:r>
    </w:p>
    <w:p w14:paraId="2F7741C5" w14:textId="20B79B4A" w:rsidR="00597A4F" w:rsidRDefault="0095543A">
      <w:pPr>
        <w:pStyle w:val="Normal1"/>
        <w:numPr>
          <w:ilvl w:val="0"/>
          <w:numId w:val="39"/>
        </w:numPr>
        <w:rPr>
          <w:b/>
          <w:sz w:val="22"/>
          <w:szCs w:val="22"/>
          <w:u w:val="single"/>
        </w:rPr>
      </w:pPr>
      <w:r>
        <w:rPr>
          <w:sz w:val="22"/>
          <w:szCs w:val="22"/>
        </w:rPr>
        <w:t xml:space="preserve">Senator </w:t>
      </w:r>
      <w:proofErr w:type="spellStart"/>
      <w:r w:rsidR="00EA722B">
        <w:rPr>
          <w:sz w:val="22"/>
          <w:szCs w:val="22"/>
        </w:rPr>
        <w:t>Kyrsten</w:t>
      </w:r>
      <w:proofErr w:type="spellEnd"/>
      <w:r w:rsidR="00EA722B">
        <w:rPr>
          <w:sz w:val="22"/>
          <w:szCs w:val="22"/>
        </w:rPr>
        <w:t xml:space="preserve"> </w:t>
      </w:r>
      <w:proofErr w:type="spellStart"/>
      <w:r w:rsidR="00EA722B">
        <w:rPr>
          <w:sz w:val="22"/>
          <w:szCs w:val="22"/>
        </w:rPr>
        <w:t>Sinema</w:t>
      </w:r>
      <w:proofErr w:type="spellEnd"/>
      <w:r>
        <w:rPr>
          <w:sz w:val="22"/>
          <w:szCs w:val="22"/>
        </w:rPr>
        <w:t xml:space="preserve"> (</w:t>
      </w:r>
      <w:r w:rsidR="00EA722B">
        <w:rPr>
          <w:sz w:val="22"/>
          <w:szCs w:val="22"/>
        </w:rPr>
        <w:t>D</w:t>
      </w:r>
      <w:r>
        <w:rPr>
          <w:sz w:val="22"/>
          <w:szCs w:val="22"/>
        </w:rPr>
        <w:t>-AZ)</w:t>
      </w:r>
    </w:p>
    <w:p w14:paraId="0D22EEC6" w14:textId="6CD87FAD" w:rsidR="00597A4F" w:rsidRDefault="0095543A">
      <w:pPr>
        <w:pStyle w:val="Normal1"/>
        <w:numPr>
          <w:ilvl w:val="0"/>
          <w:numId w:val="39"/>
        </w:numPr>
        <w:rPr>
          <w:b/>
          <w:sz w:val="22"/>
          <w:szCs w:val="22"/>
          <w:u w:val="single"/>
        </w:rPr>
      </w:pPr>
      <w:r>
        <w:rPr>
          <w:sz w:val="22"/>
          <w:szCs w:val="22"/>
        </w:rPr>
        <w:t xml:space="preserve">Senator </w:t>
      </w:r>
      <w:r w:rsidR="00EA722B">
        <w:rPr>
          <w:sz w:val="22"/>
          <w:szCs w:val="22"/>
        </w:rPr>
        <w:t>Martha McSally</w:t>
      </w:r>
      <w:r>
        <w:rPr>
          <w:sz w:val="22"/>
          <w:szCs w:val="22"/>
        </w:rPr>
        <w:t xml:space="preserve"> (R-AZ)</w:t>
      </w:r>
    </w:p>
    <w:p w14:paraId="102ECAFE" w14:textId="77777777" w:rsidR="00597A4F" w:rsidRDefault="0095543A">
      <w:pPr>
        <w:pStyle w:val="Normal1"/>
        <w:numPr>
          <w:ilvl w:val="0"/>
          <w:numId w:val="39"/>
        </w:numPr>
        <w:rPr>
          <w:b/>
          <w:sz w:val="22"/>
          <w:szCs w:val="22"/>
          <w:u w:val="single"/>
        </w:rPr>
      </w:pPr>
      <w:r>
        <w:rPr>
          <w:sz w:val="22"/>
          <w:szCs w:val="22"/>
        </w:rPr>
        <w:t>Senator Jerry Moran (R-KS)</w:t>
      </w:r>
    </w:p>
    <w:p w14:paraId="6E2E3A6D" w14:textId="77777777" w:rsidR="00597A4F" w:rsidRDefault="0095543A">
      <w:pPr>
        <w:pStyle w:val="Normal1"/>
        <w:numPr>
          <w:ilvl w:val="0"/>
          <w:numId w:val="39"/>
        </w:numPr>
        <w:rPr>
          <w:b/>
          <w:sz w:val="22"/>
          <w:szCs w:val="22"/>
          <w:u w:val="single"/>
        </w:rPr>
      </w:pPr>
      <w:r>
        <w:rPr>
          <w:sz w:val="22"/>
          <w:szCs w:val="22"/>
        </w:rPr>
        <w:t>Senator Pat Roberts (R-KS)</w:t>
      </w:r>
    </w:p>
    <w:p w14:paraId="7E8464B9" w14:textId="77777777" w:rsidR="00597A4F" w:rsidRDefault="00597A4F">
      <w:pPr>
        <w:pStyle w:val="Normal1"/>
        <w:rPr>
          <w:sz w:val="22"/>
          <w:szCs w:val="22"/>
        </w:rPr>
      </w:pPr>
    </w:p>
    <w:p w14:paraId="38191A99" w14:textId="77777777" w:rsidR="00597A4F" w:rsidRDefault="0095543A">
      <w:pPr>
        <w:pStyle w:val="Normal1"/>
        <w:rPr>
          <w:sz w:val="22"/>
          <w:szCs w:val="22"/>
        </w:rPr>
      </w:pPr>
      <w:r>
        <w:rPr>
          <w:b/>
          <w:sz w:val="22"/>
          <w:szCs w:val="22"/>
          <w:u w:val="single"/>
        </w:rPr>
        <w:t xml:space="preserve">Additional Information: </w:t>
      </w:r>
    </w:p>
    <w:p w14:paraId="361E3022" w14:textId="77777777" w:rsidR="00597A4F" w:rsidRDefault="0095543A">
      <w:pPr>
        <w:pStyle w:val="Normal1"/>
        <w:numPr>
          <w:ilvl w:val="0"/>
          <w:numId w:val="39"/>
        </w:numPr>
        <w:pBdr>
          <w:top w:val="nil"/>
          <w:left w:val="nil"/>
          <w:bottom w:val="nil"/>
          <w:right w:val="nil"/>
          <w:between w:val="nil"/>
        </w:pBdr>
        <w:contextualSpacing/>
        <w:rPr>
          <w:color w:val="000000"/>
          <w:sz w:val="22"/>
          <w:szCs w:val="22"/>
        </w:rPr>
      </w:pPr>
      <w:r>
        <w:rPr>
          <w:color w:val="000000"/>
          <w:sz w:val="22"/>
          <w:szCs w:val="22"/>
        </w:rPr>
        <w:t>Member of CropLife America (CLA)</w:t>
      </w:r>
    </w:p>
    <w:p w14:paraId="3F2945F1" w14:textId="77777777" w:rsidR="00597A4F" w:rsidRDefault="0095543A">
      <w:pPr>
        <w:pStyle w:val="Normal1"/>
        <w:numPr>
          <w:ilvl w:val="0"/>
          <w:numId w:val="39"/>
        </w:numPr>
        <w:pBdr>
          <w:top w:val="nil"/>
          <w:left w:val="nil"/>
          <w:bottom w:val="nil"/>
          <w:right w:val="nil"/>
          <w:between w:val="nil"/>
        </w:pBdr>
        <w:contextualSpacing/>
        <w:rPr>
          <w:color w:val="000000"/>
          <w:sz w:val="22"/>
          <w:szCs w:val="22"/>
        </w:rPr>
      </w:pPr>
      <w:r>
        <w:rPr>
          <w:color w:val="000000"/>
          <w:sz w:val="22"/>
          <w:szCs w:val="22"/>
        </w:rPr>
        <w:t>Member of RISE</w:t>
      </w:r>
    </w:p>
    <w:p w14:paraId="2D6D143B" w14:textId="77777777" w:rsidR="00597A4F" w:rsidRDefault="0095543A">
      <w:pPr>
        <w:pStyle w:val="Normal1"/>
        <w:numPr>
          <w:ilvl w:val="0"/>
          <w:numId w:val="39"/>
        </w:numPr>
        <w:pBdr>
          <w:top w:val="nil"/>
          <w:left w:val="nil"/>
          <w:bottom w:val="nil"/>
          <w:right w:val="nil"/>
          <w:between w:val="nil"/>
        </w:pBdr>
        <w:contextualSpacing/>
        <w:rPr>
          <w:color w:val="000000"/>
          <w:sz w:val="22"/>
          <w:szCs w:val="22"/>
        </w:rPr>
      </w:pPr>
      <w:r>
        <w:rPr>
          <w:color w:val="000000"/>
          <w:sz w:val="22"/>
          <w:szCs w:val="22"/>
        </w:rPr>
        <w:t>Member of the Pesticide Program Dialogue Committee (PPDC)</w:t>
      </w:r>
    </w:p>
    <w:p w14:paraId="4CADE191" w14:textId="77777777" w:rsidR="00597A4F" w:rsidRDefault="0095543A">
      <w:pPr>
        <w:pStyle w:val="Normal1"/>
        <w:numPr>
          <w:ilvl w:val="0"/>
          <w:numId w:val="39"/>
        </w:numPr>
        <w:pBdr>
          <w:top w:val="nil"/>
          <w:left w:val="nil"/>
          <w:bottom w:val="nil"/>
          <w:right w:val="nil"/>
          <w:between w:val="nil"/>
        </w:pBdr>
        <w:contextualSpacing/>
        <w:rPr>
          <w:color w:val="000000"/>
          <w:sz w:val="22"/>
          <w:szCs w:val="22"/>
        </w:rPr>
      </w:pPr>
      <w:r>
        <w:rPr>
          <w:color w:val="000000"/>
          <w:sz w:val="22"/>
          <w:szCs w:val="22"/>
        </w:rPr>
        <w:t>Member of the Pesticide Policy Coalition (PPC)</w:t>
      </w:r>
    </w:p>
    <w:p w14:paraId="45B3521D" w14:textId="77777777" w:rsidR="00597A4F" w:rsidRDefault="0095543A">
      <w:pPr>
        <w:pStyle w:val="Heading1"/>
        <w:rPr>
          <w:sz w:val="22"/>
          <w:szCs w:val="22"/>
        </w:rPr>
      </w:pPr>
      <w:r>
        <w:br w:type="page"/>
      </w:r>
    </w:p>
    <w:p w14:paraId="0B620598" w14:textId="77777777" w:rsidR="00597A4F" w:rsidRDefault="0095543A">
      <w:pPr>
        <w:pStyle w:val="Normal1"/>
        <w:jc w:val="center"/>
        <w:rPr>
          <w:sz w:val="22"/>
          <w:szCs w:val="22"/>
        </w:rPr>
      </w:pPr>
      <w:r>
        <w:rPr>
          <w:b/>
          <w:sz w:val="22"/>
          <w:szCs w:val="22"/>
          <w:u w:val="single"/>
        </w:rPr>
        <w:lastRenderedPageBreak/>
        <w:t>H-2B PROVIDERS COALITION</w:t>
      </w:r>
    </w:p>
    <w:p w14:paraId="4A7D50A4" w14:textId="77777777" w:rsidR="00597A4F" w:rsidRDefault="00597A4F">
      <w:pPr>
        <w:pStyle w:val="Normal1"/>
        <w:rPr>
          <w:sz w:val="22"/>
          <w:szCs w:val="22"/>
        </w:rPr>
      </w:pPr>
    </w:p>
    <w:p w14:paraId="448B74CD" w14:textId="77777777" w:rsidR="00597A4F" w:rsidRDefault="0095543A">
      <w:pPr>
        <w:pStyle w:val="Normal1"/>
        <w:rPr>
          <w:sz w:val="22"/>
          <w:szCs w:val="22"/>
        </w:rPr>
      </w:pPr>
      <w:r>
        <w:rPr>
          <w:b/>
          <w:sz w:val="22"/>
          <w:szCs w:val="22"/>
          <w:u w:val="single"/>
        </w:rPr>
        <w:t>Coalition Description:</w:t>
      </w:r>
    </w:p>
    <w:p w14:paraId="350CB26B" w14:textId="77777777" w:rsidR="00597A4F" w:rsidRDefault="0095543A">
      <w:pPr>
        <w:pStyle w:val="Normal1"/>
        <w:jc w:val="both"/>
        <w:rPr>
          <w:color w:val="000000"/>
          <w:sz w:val="22"/>
          <w:szCs w:val="22"/>
        </w:rPr>
      </w:pPr>
      <w:r>
        <w:rPr>
          <w:color w:val="000000"/>
          <w:sz w:val="22"/>
          <w:szCs w:val="22"/>
        </w:rPr>
        <w:t xml:space="preserve">The H-2B Providers’ Coalition is a group of H-2B service providers dedicated to preserving a functioning H-2B program for seasonal employers.  The coalition is a forum to coordinate educational and grassroots information about the H-2B program to the Federal Government. </w:t>
      </w:r>
    </w:p>
    <w:p w14:paraId="43257376" w14:textId="77777777" w:rsidR="00597A4F" w:rsidRDefault="00597A4F">
      <w:pPr>
        <w:pStyle w:val="Normal1"/>
        <w:rPr>
          <w:sz w:val="22"/>
          <w:szCs w:val="22"/>
        </w:rPr>
      </w:pPr>
    </w:p>
    <w:p w14:paraId="0ECB3F60" w14:textId="77777777" w:rsidR="00597A4F" w:rsidRDefault="0095543A">
      <w:pPr>
        <w:pStyle w:val="Normal1"/>
        <w:rPr>
          <w:sz w:val="22"/>
          <w:szCs w:val="22"/>
        </w:rPr>
      </w:pPr>
      <w:r>
        <w:rPr>
          <w:sz w:val="22"/>
          <w:szCs w:val="22"/>
        </w:rPr>
        <w:t>The primary goal of the coalition will be to defeat regulations or legislation that could make the H-2B program more complicated and expensive for seasonal employers.</w:t>
      </w:r>
    </w:p>
    <w:p w14:paraId="264B009F" w14:textId="77777777" w:rsidR="00597A4F" w:rsidRDefault="00597A4F">
      <w:pPr>
        <w:pStyle w:val="Normal1"/>
        <w:rPr>
          <w:sz w:val="22"/>
          <w:szCs w:val="22"/>
        </w:rPr>
      </w:pPr>
    </w:p>
    <w:p w14:paraId="266396D3" w14:textId="77777777" w:rsidR="00597A4F" w:rsidRDefault="0095543A">
      <w:pPr>
        <w:pStyle w:val="Normal1"/>
        <w:jc w:val="both"/>
        <w:rPr>
          <w:sz w:val="22"/>
          <w:szCs w:val="22"/>
        </w:rPr>
      </w:pPr>
      <w:r>
        <w:rPr>
          <w:sz w:val="22"/>
          <w:szCs w:val="22"/>
        </w:rPr>
        <w:t xml:space="preserve">Specific goals of the Coalition are to:  </w:t>
      </w:r>
    </w:p>
    <w:p w14:paraId="559DE5EE" w14:textId="77777777" w:rsidR="00597A4F" w:rsidRDefault="0095543A">
      <w:pPr>
        <w:pStyle w:val="Normal1"/>
        <w:numPr>
          <w:ilvl w:val="0"/>
          <w:numId w:val="27"/>
        </w:numPr>
        <w:contextualSpacing/>
        <w:jc w:val="both"/>
        <w:rPr>
          <w:sz w:val="22"/>
          <w:szCs w:val="22"/>
        </w:rPr>
      </w:pPr>
      <w:r>
        <w:rPr>
          <w:sz w:val="22"/>
          <w:szCs w:val="22"/>
        </w:rPr>
        <w:t>Educate legislators/regulators about the importance of the H-2B programs for seasonal employers and the U.S. economy;</w:t>
      </w:r>
    </w:p>
    <w:p w14:paraId="258ACE07" w14:textId="77777777" w:rsidR="00597A4F" w:rsidRDefault="0095543A">
      <w:pPr>
        <w:pStyle w:val="Normal1"/>
        <w:numPr>
          <w:ilvl w:val="0"/>
          <w:numId w:val="27"/>
        </w:numPr>
        <w:contextualSpacing/>
        <w:jc w:val="both"/>
        <w:rPr>
          <w:sz w:val="22"/>
          <w:szCs w:val="22"/>
        </w:rPr>
      </w:pPr>
      <w:r>
        <w:rPr>
          <w:sz w:val="22"/>
          <w:szCs w:val="22"/>
        </w:rPr>
        <w:t>Advocate against the harmful regulations and legislation that will make the H-2B program more expensive and complicated for seasonal employers;</w:t>
      </w:r>
    </w:p>
    <w:p w14:paraId="590EB1F7" w14:textId="77777777" w:rsidR="00597A4F" w:rsidRDefault="0095543A">
      <w:pPr>
        <w:pStyle w:val="Normal1"/>
        <w:numPr>
          <w:ilvl w:val="0"/>
          <w:numId w:val="27"/>
        </w:numPr>
        <w:contextualSpacing/>
        <w:jc w:val="both"/>
        <w:rPr>
          <w:sz w:val="22"/>
          <w:szCs w:val="22"/>
        </w:rPr>
      </w:pPr>
      <w:r>
        <w:rPr>
          <w:sz w:val="22"/>
          <w:szCs w:val="22"/>
        </w:rPr>
        <w:t>Empower seasonal employers to reach out to their elected officials expressing their opposition to harmful regulations and legislation.</w:t>
      </w:r>
    </w:p>
    <w:p w14:paraId="23CE3F40" w14:textId="77777777" w:rsidR="00597A4F" w:rsidRDefault="00597A4F">
      <w:pPr>
        <w:pStyle w:val="Normal1"/>
        <w:rPr>
          <w:sz w:val="22"/>
          <w:szCs w:val="22"/>
        </w:rPr>
      </w:pPr>
    </w:p>
    <w:p w14:paraId="3A5D5105" w14:textId="77777777" w:rsidR="00597A4F" w:rsidRDefault="0095543A">
      <w:pPr>
        <w:pStyle w:val="Normal1"/>
        <w:rPr>
          <w:sz w:val="22"/>
          <w:szCs w:val="22"/>
          <w:u w:val="single"/>
        </w:rPr>
      </w:pPr>
      <w:r>
        <w:rPr>
          <w:b/>
          <w:sz w:val="22"/>
          <w:szCs w:val="22"/>
          <w:u w:val="single"/>
        </w:rPr>
        <w:t>Coalition Members:</w:t>
      </w:r>
    </w:p>
    <w:p w14:paraId="28F9ED55" w14:textId="77777777" w:rsidR="00597A4F" w:rsidRDefault="0095543A">
      <w:pPr>
        <w:pStyle w:val="Normal1"/>
        <w:numPr>
          <w:ilvl w:val="0"/>
          <w:numId w:val="28"/>
        </w:numPr>
        <w:pBdr>
          <w:top w:val="nil"/>
          <w:left w:val="nil"/>
          <w:bottom w:val="nil"/>
          <w:right w:val="nil"/>
          <w:between w:val="nil"/>
        </w:pBdr>
        <w:contextualSpacing/>
        <w:rPr>
          <w:color w:val="000000"/>
          <w:sz w:val="22"/>
          <w:szCs w:val="22"/>
          <w:u w:val="single"/>
        </w:rPr>
      </w:pPr>
      <w:r>
        <w:rPr>
          <w:color w:val="000000"/>
          <w:sz w:val="22"/>
          <w:szCs w:val="22"/>
        </w:rPr>
        <w:t>Action International, Inc. – Lori Whitten</w:t>
      </w:r>
    </w:p>
    <w:p w14:paraId="1712986B" w14:textId="77777777" w:rsidR="00597A4F" w:rsidRDefault="0095543A">
      <w:pPr>
        <w:pStyle w:val="Normal1"/>
        <w:numPr>
          <w:ilvl w:val="0"/>
          <w:numId w:val="28"/>
        </w:numPr>
        <w:pBdr>
          <w:top w:val="nil"/>
          <w:left w:val="nil"/>
          <w:bottom w:val="nil"/>
          <w:right w:val="nil"/>
          <w:between w:val="nil"/>
        </w:pBdr>
        <w:contextualSpacing/>
        <w:rPr>
          <w:color w:val="000000"/>
          <w:sz w:val="22"/>
          <w:szCs w:val="22"/>
          <w:u w:val="single"/>
        </w:rPr>
      </w:pPr>
      <w:proofErr w:type="spellStart"/>
      <w:r>
        <w:rPr>
          <w:color w:val="000000"/>
          <w:sz w:val="22"/>
          <w:szCs w:val="22"/>
        </w:rPr>
        <w:t>Adnil</w:t>
      </w:r>
      <w:proofErr w:type="spellEnd"/>
      <w:r>
        <w:rPr>
          <w:color w:val="000000"/>
          <w:sz w:val="22"/>
          <w:szCs w:val="22"/>
        </w:rPr>
        <w:t xml:space="preserve"> Services – Linda Turner</w:t>
      </w:r>
    </w:p>
    <w:p w14:paraId="3F6DFFBC" w14:textId="77777777" w:rsidR="00597A4F" w:rsidRDefault="0095543A">
      <w:pPr>
        <w:pStyle w:val="Normal1"/>
        <w:numPr>
          <w:ilvl w:val="0"/>
          <w:numId w:val="28"/>
        </w:numPr>
        <w:pBdr>
          <w:top w:val="nil"/>
          <w:left w:val="nil"/>
          <w:bottom w:val="nil"/>
          <w:right w:val="nil"/>
          <w:between w:val="nil"/>
        </w:pBdr>
        <w:contextualSpacing/>
        <w:rPr>
          <w:color w:val="000000"/>
          <w:sz w:val="22"/>
          <w:szCs w:val="22"/>
          <w:u w:val="single"/>
        </w:rPr>
      </w:pPr>
      <w:r>
        <w:rPr>
          <w:color w:val="000000"/>
          <w:sz w:val="22"/>
          <w:szCs w:val="22"/>
        </w:rPr>
        <w:t>Amigos Labor Solutions, Inc. – Bob Wingfield</w:t>
      </w:r>
    </w:p>
    <w:p w14:paraId="79F8B858" w14:textId="77777777" w:rsidR="00597A4F" w:rsidRDefault="0095543A">
      <w:pPr>
        <w:pStyle w:val="Normal1"/>
        <w:numPr>
          <w:ilvl w:val="0"/>
          <w:numId w:val="28"/>
        </w:numPr>
        <w:pBdr>
          <w:top w:val="nil"/>
          <w:left w:val="nil"/>
          <w:bottom w:val="nil"/>
          <w:right w:val="nil"/>
          <w:between w:val="nil"/>
        </w:pBdr>
        <w:contextualSpacing/>
        <w:rPr>
          <w:color w:val="000000"/>
          <w:sz w:val="22"/>
          <w:szCs w:val="22"/>
          <w:u w:val="single"/>
        </w:rPr>
      </w:pPr>
      <w:r>
        <w:rPr>
          <w:color w:val="000000"/>
          <w:sz w:val="22"/>
          <w:szCs w:val="22"/>
        </w:rPr>
        <w:t>Conley Morgan Law Group, PLLC – Elizabeth Morgan</w:t>
      </w:r>
    </w:p>
    <w:p w14:paraId="55C4FB22" w14:textId="77777777" w:rsidR="00597A4F" w:rsidRDefault="0095543A">
      <w:pPr>
        <w:pStyle w:val="Normal1"/>
        <w:numPr>
          <w:ilvl w:val="0"/>
          <w:numId w:val="28"/>
        </w:numPr>
        <w:pBdr>
          <w:top w:val="nil"/>
          <w:left w:val="nil"/>
          <w:bottom w:val="nil"/>
          <w:right w:val="nil"/>
          <w:between w:val="nil"/>
        </w:pBdr>
        <w:contextualSpacing/>
        <w:rPr>
          <w:color w:val="000000"/>
          <w:sz w:val="22"/>
          <w:szCs w:val="22"/>
          <w:u w:val="single"/>
        </w:rPr>
      </w:pPr>
      <w:r>
        <w:rPr>
          <w:color w:val="000000"/>
          <w:sz w:val="22"/>
          <w:szCs w:val="22"/>
        </w:rPr>
        <w:t>Federation of Employers and Workers of America (FEWA)* - Arnulfo Hinojosa</w:t>
      </w:r>
    </w:p>
    <w:p w14:paraId="00E3283D" w14:textId="77777777" w:rsidR="00597A4F" w:rsidRDefault="0095543A">
      <w:pPr>
        <w:pStyle w:val="Normal1"/>
        <w:numPr>
          <w:ilvl w:val="0"/>
          <w:numId w:val="28"/>
        </w:numPr>
        <w:pBdr>
          <w:top w:val="nil"/>
          <w:left w:val="nil"/>
          <w:bottom w:val="nil"/>
          <w:right w:val="nil"/>
          <w:between w:val="nil"/>
        </w:pBdr>
        <w:contextualSpacing/>
        <w:rPr>
          <w:color w:val="000000"/>
          <w:sz w:val="22"/>
          <w:szCs w:val="22"/>
          <w:u w:val="single"/>
        </w:rPr>
      </w:pPr>
      <w:r>
        <w:rPr>
          <w:color w:val="000000"/>
          <w:sz w:val="22"/>
          <w:szCs w:val="22"/>
        </w:rPr>
        <w:t>JKJ Workforce Agency – James Judkins</w:t>
      </w:r>
    </w:p>
    <w:p w14:paraId="258B5A51" w14:textId="77777777" w:rsidR="00597A4F" w:rsidRDefault="0095543A">
      <w:pPr>
        <w:pStyle w:val="Normal1"/>
        <w:numPr>
          <w:ilvl w:val="0"/>
          <w:numId w:val="28"/>
        </w:numPr>
        <w:pBdr>
          <w:top w:val="nil"/>
          <w:left w:val="nil"/>
          <w:bottom w:val="nil"/>
          <w:right w:val="nil"/>
          <w:between w:val="nil"/>
        </w:pBdr>
        <w:contextualSpacing/>
        <w:rPr>
          <w:color w:val="000000"/>
          <w:sz w:val="22"/>
          <w:szCs w:val="22"/>
          <w:u w:val="single"/>
        </w:rPr>
      </w:pPr>
      <w:r>
        <w:rPr>
          <w:color w:val="000000"/>
          <w:sz w:val="22"/>
          <w:szCs w:val="22"/>
        </w:rPr>
        <w:t xml:space="preserve">Labor Consultants International – Ginny </w:t>
      </w:r>
      <w:proofErr w:type="spellStart"/>
      <w:r>
        <w:rPr>
          <w:color w:val="000000"/>
          <w:sz w:val="22"/>
          <w:szCs w:val="22"/>
        </w:rPr>
        <w:t>Muilenburg</w:t>
      </w:r>
      <w:proofErr w:type="spellEnd"/>
    </w:p>
    <w:p w14:paraId="6E14AB11" w14:textId="77777777" w:rsidR="00597A4F" w:rsidRDefault="0095543A">
      <w:pPr>
        <w:pStyle w:val="Normal1"/>
        <w:numPr>
          <w:ilvl w:val="0"/>
          <w:numId w:val="28"/>
        </w:numPr>
        <w:pBdr>
          <w:top w:val="nil"/>
          <w:left w:val="nil"/>
          <w:bottom w:val="nil"/>
          <w:right w:val="nil"/>
          <w:between w:val="nil"/>
        </w:pBdr>
        <w:contextualSpacing/>
        <w:rPr>
          <w:color w:val="000000"/>
          <w:sz w:val="22"/>
          <w:szCs w:val="22"/>
          <w:u w:val="single"/>
        </w:rPr>
      </w:pPr>
      <w:r>
        <w:rPr>
          <w:color w:val="000000"/>
          <w:sz w:val="22"/>
          <w:szCs w:val="22"/>
        </w:rPr>
        <w:t>Mid-Atlantic Solutions, Inc. (</w:t>
      </w:r>
      <w:proofErr w:type="spellStart"/>
      <w:r>
        <w:rPr>
          <w:color w:val="000000"/>
          <w:sz w:val="22"/>
          <w:szCs w:val="22"/>
        </w:rPr>
        <w:t>MASLabor</w:t>
      </w:r>
      <w:proofErr w:type="spellEnd"/>
      <w:r>
        <w:rPr>
          <w:color w:val="000000"/>
          <w:sz w:val="22"/>
          <w:szCs w:val="22"/>
        </w:rPr>
        <w:t>) – Libby Whitley</w:t>
      </w:r>
    </w:p>
    <w:p w14:paraId="29F3A81F" w14:textId="77777777" w:rsidR="00597A4F" w:rsidRDefault="0095543A">
      <w:pPr>
        <w:pStyle w:val="Normal1"/>
        <w:numPr>
          <w:ilvl w:val="0"/>
          <w:numId w:val="28"/>
        </w:numPr>
        <w:pBdr>
          <w:top w:val="nil"/>
          <w:left w:val="nil"/>
          <w:bottom w:val="nil"/>
          <w:right w:val="nil"/>
          <w:between w:val="nil"/>
        </w:pBdr>
        <w:contextualSpacing/>
        <w:rPr>
          <w:color w:val="000000"/>
          <w:sz w:val="22"/>
          <w:szCs w:val="22"/>
          <w:u w:val="single"/>
        </w:rPr>
      </w:pPr>
      <w:r>
        <w:rPr>
          <w:color w:val="000000"/>
          <w:sz w:val="22"/>
          <w:szCs w:val="22"/>
        </w:rPr>
        <w:t>Peak Season Workforce – Jane Nichols Bishop</w:t>
      </w:r>
    </w:p>
    <w:p w14:paraId="03856F94" w14:textId="77777777" w:rsidR="00597A4F" w:rsidRDefault="0095543A">
      <w:pPr>
        <w:pStyle w:val="Normal1"/>
        <w:numPr>
          <w:ilvl w:val="0"/>
          <w:numId w:val="28"/>
        </w:numPr>
        <w:pBdr>
          <w:top w:val="nil"/>
          <w:left w:val="nil"/>
          <w:bottom w:val="nil"/>
          <w:right w:val="nil"/>
          <w:between w:val="nil"/>
        </w:pBdr>
        <w:contextualSpacing/>
        <w:rPr>
          <w:color w:val="000000"/>
          <w:sz w:val="22"/>
          <w:szCs w:val="22"/>
          <w:u w:val="single"/>
        </w:rPr>
      </w:pPr>
      <w:r>
        <w:rPr>
          <w:color w:val="000000"/>
          <w:sz w:val="22"/>
          <w:szCs w:val="22"/>
        </w:rPr>
        <w:t>Practical Employee Solutions – Veronica T. Birkenstock</w:t>
      </w:r>
    </w:p>
    <w:p w14:paraId="31162ABA" w14:textId="77777777" w:rsidR="00597A4F" w:rsidRDefault="0095543A">
      <w:pPr>
        <w:pStyle w:val="Normal1"/>
        <w:numPr>
          <w:ilvl w:val="0"/>
          <w:numId w:val="28"/>
        </w:numPr>
        <w:pBdr>
          <w:top w:val="nil"/>
          <w:left w:val="nil"/>
          <w:bottom w:val="nil"/>
          <w:right w:val="nil"/>
          <w:between w:val="nil"/>
        </w:pBdr>
        <w:contextualSpacing/>
        <w:rPr>
          <w:color w:val="000000"/>
          <w:sz w:val="22"/>
          <w:szCs w:val="22"/>
          <w:u w:val="single"/>
        </w:rPr>
      </w:pPr>
      <w:r>
        <w:rPr>
          <w:color w:val="000000"/>
          <w:sz w:val="22"/>
          <w:szCs w:val="22"/>
        </w:rPr>
        <w:t>Workforce Advantage – Fernando Saenz</w:t>
      </w:r>
    </w:p>
    <w:p w14:paraId="3A71F09F" w14:textId="77777777" w:rsidR="00597A4F" w:rsidRDefault="00597A4F">
      <w:pPr>
        <w:pStyle w:val="Normal1"/>
        <w:rPr>
          <w:sz w:val="22"/>
          <w:szCs w:val="22"/>
        </w:rPr>
      </w:pPr>
    </w:p>
    <w:p w14:paraId="4028CF71" w14:textId="77777777" w:rsidR="00597A4F" w:rsidRDefault="0095543A">
      <w:pPr>
        <w:pStyle w:val="Normal1"/>
        <w:rPr>
          <w:sz w:val="22"/>
          <w:szCs w:val="22"/>
        </w:rPr>
      </w:pPr>
      <w:r>
        <w:rPr>
          <w:b/>
          <w:sz w:val="22"/>
          <w:szCs w:val="22"/>
          <w:u w:val="single"/>
        </w:rPr>
        <w:t>Legislative and Regulatory Interests and Concerns:</w:t>
      </w:r>
    </w:p>
    <w:p w14:paraId="78AAE70E" w14:textId="77777777" w:rsidR="00597A4F" w:rsidRDefault="0095543A">
      <w:pPr>
        <w:pStyle w:val="Normal1"/>
        <w:numPr>
          <w:ilvl w:val="0"/>
          <w:numId w:val="29"/>
        </w:numPr>
        <w:pBdr>
          <w:top w:val="nil"/>
          <w:left w:val="nil"/>
          <w:bottom w:val="nil"/>
          <w:right w:val="nil"/>
          <w:between w:val="nil"/>
        </w:pBdr>
        <w:contextualSpacing/>
        <w:rPr>
          <w:color w:val="000000"/>
          <w:sz w:val="22"/>
          <w:szCs w:val="22"/>
        </w:rPr>
      </w:pPr>
      <w:r>
        <w:rPr>
          <w:color w:val="000000"/>
          <w:sz w:val="22"/>
          <w:szCs w:val="22"/>
        </w:rPr>
        <w:t>H-2B program</w:t>
      </w:r>
    </w:p>
    <w:p w14:paraId="4F6F0F74" w14:textId="77777777" w:rsidR="00597A4F" w:rsidRDefault="0095543A">
      <w:pPr>
        <w:pStyle w:val="Normal1"/>
        <w:numPr>
          <w:ilvl w:val="0"/>
          <w:numId w:val="29"/>
        </w:numPr>
        <w:pBdr>
          <w:top w:val="nil"/>
          <w:left w:val="nil"/>
          <w:bottom w:val="nil"/>
          <w:right w:val="nil"/>
          <w:between w:val="nil"/>
        </w:pBdr>
        <w:contextualSpacing/>
        <w:rPr>
          <w:color w:val="000000"/>
          <w:sz w:val="22"/>
          <w:szCs w:val="22"/>
        </w:rPr>
      </w:pPr>
      <w:r>
        <w:rPr>
          <w:color w:val="000000"/>
          <w:sz w:val="22"/>
          <w:szCs w:val="22"/>
        </w:rPr>
        <w:t>Department of Labor (DOL) processing</w:t>
      </w:r>
    </w:p>
    <w:p w14:paraId="72B0A948" w14:textId="77777777" w:rsidR="00597A4F" w:rsidRDefault="0095543A">
      <w:pPr>
        <w:pStyle w:val="Normal1"/>
        <w:numPr>
          <w:ilvl w:val="0"/>
          <w:numId w:val="29"/>
        </w:numPr>
        <w:pBdr>
          <w:top w:val="nil"/>
          <w:left w:val="nil"/>
          <w:bottom w:val="nil"/>
          <w:right w:val="nil"/>
          <w:between w:val="nil"/>
        </w:pBdr>
        <w:contextualSpacing/>
        <w:rPr>
          <w:color w:val="000000"/>
          <w:sz w:val="22"/>
          <w:szCs w:val="22"/>
        </w:rPr>
      </w:pPr>
      <w:r>
        <w:rPr>
          <w:color w:val="000000"/>
          <w:sz w:val="22"/>
          <w:szCs w:val="22"/>
        </w:rPr>
        <w:t>DOL regulations and enforcement</w:t>
      </w:r>
    </w:p>
    <w:p w14:paraId="7E5B2EAE" w14:textId="77777777" w:rsidR="00597A4F" w:rsidRDefault="00597A4F">
      <w:pPr>
        <w:pStyle w:val="Normal1"/>
        <w:rPr>
          <w:sz w:val="22"/>
          <w:szCs w:val="22"/>
        </w:rPr>
      </w:pPr>
    </w:p>
    <w:p w14:paraId="0B1ACF69" w14:textId="77777777" w:rsidR="00597A4F" w:rsidRDefault="0095543A">
      <w:pPr>
        <w:pStyle w:val="Normal1"/>
      </w:pPr>
      <w:r>
        <w:t>*Also individual client</w:t>
      </w:r>
      <w:r>
        <w:br w:type="page"/>
      </w:r>
    </w:p>
    <w:p w14:paraId="1E93AEE9" w14:textId="77777777" w:rsidR="00597A4F" w:rsidRDefault="0095543A">
      <w:pPr>
        <w:pStyle w:val="Heading1"/>
        <w:rPr>
          <w:sz w:val="22"/>
          <w:szCs w:val="22"/>
        </w:rPr>
      </w:pPr>
      <w:r>
        <w:rPr>
          <w:sz w:val="22"/>
          <w:szCs w:val="22"/>
        </w:rPr>
        <w:lastRenderedPageBreak/>
        <w:t>ILLINOIS CORN GROWERS ASSOCIATION</w:t>
      </w:r>
    </w:p>
    <w:p w14:paraId="22A9EA3A" w14:textId="77777777" w:rsidR="00597A4F" w:rsidRDefault="0095543A">
      <w:pPr>
        <w:pStyle w:val="Normal1"/>
        <w:tabs>
          <w:tab w:val="center" w:pos="1440"/>
          <w:tab w:val="center" w:pos="4680"/>
          <w:tab w:val="center" w:pos="7920"/>
        </w:tabs>
        <w:rPr>
          <w:b/>
          <w:sz w:val="22"/>
          <w:szCs w:val="22"/>
          <w:u w:val="single"/>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6B8B74C8" w14:textId="77777777" w:rsidR="00597A4F" w:rsidRDefault="0095543A">
      <w:pPr>
        <w:pStyle w:val="Normal1"/>
        <w:tabs>
          <w:tab w:val="center" w:pos="1440"/>
          <w:tab w:val="center" w:pos="4680"/>
          <w:tab w:val="center" w:pos="7920"/>
        </w:tabs>
        <w:rPr>
          <w:sz w:val="22"/>
          <w:szCs w:val="22"/>
        </w:rPr>
      </w:pPr>
      <w:r>
        <w:rPr>
          <w:sz w:val="22"/>
          <w:szCs w:val="22"/>
        </w:rPr>
        <w:tab/>
        <w:t xml:space="preserve">Rodney </w:t>
      </w:r>
      <w:proofErr w:type="spellStart"/>
      <w:r>
        <w:rPr>
          <w:sz w:val="22"/>
          <w:szCs w:val="22"/>
        </w:rPr>
        <w:t>Weinzierl</w:t>
      </w:r>
      <w:proofErr w:type="spellEnd"/>
      <w:r>
        <w:rPr>
          <w:sz w:val="22"/>
          <w:szCs w:val="22"/>
        </w:rPr>
        <w:tab/>
      </w:r>
      <w:r>
        <w:rPr>
          <w:sz w:val="22"/>
          <w:szCs w:val="22"/>
        </w:rPr>
        <w:tab/>
        <w:t xml:space="preserve">Jim </w:t>
      </w:r>
      <w:proofErr w:type="spellStart"/>
      <w:r>
        <w:rPr>
          <w:sz w:val="22"/>
          <w:szCs w:val="22"/>
        </w:rPr>
        <w:t>Tarmann</w:t>
      </w:r>
      <w:proofErr w:type="spellEnd"/>
    </w:p>
    <w:p w14:paraId="600C01F5" w14:textId="77777777" w:rsidR="00597A4F" w:rsidRDefault="0095543A">
      <w:pPr>
        <w:pStyle w:val="Normal1"/>
        <w:tabs>
          <w:tab w:val="center" w:pos="1440"/>
          <w:tab w:val="center" w:pos="4680"/>
          <w:tab w:val="center" w:pos="7920"/>
        </w:tabs>
        <w:rPr>
          <w:sz w:val="22"/>
          <w:szCs w:val="22"/>
        </w:rPr>
      </w:pPr>
      <w:r>
        <w:rPr>
          <w:sz w:val="22"/>
          <w:szCs w:val="22"/>
        </w:rPr>
        <w:tab/>
        <w:t>Dave Loos</w:t>
      </w:r>
      <w:r>
        <w:rPr>
          <w:sz w:val="22"/>
          <w:szCs w:val="22"/>
        </w:rPr>
        <w:tab/>
      </w:r>
      <w:r>
        <w:rPr>
          <w:sz w:val="22"/>
          <w:szCs w:val="22"/>
        </w:rPr>
        <w:tab/>
        <w:t>Tricia Braid</w:t>
      </w:r>
    </w:p>
    <w:p w14:paraId="47B40406"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Lindsay Mitchell</w:t>
      </w:r>
    </w:p>
    <w:p w14:paraId="600B22DC"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r>
    </w:p>
    <w:p w14:paraId="2645331B" w14:textId="77777777" w:rsidR="00597A4F" w:rsidRDefault="0095543A">
      <w:pPr>
        <w:pStyle w:val="Normal1"/>
        <w:tabs>
          <w:tab w:val="center" w:pos="1440"/>
          <w:tab w:val="center" w:pos="4680"/>
          <w:tab w:val="center" w:pos="7920"/>
        </w:tabs>
        <w:rPr>
          <w:b/>
          <w:sz w:val="22"/>
          <w:szCs w:val="22"/>
          <w:u w:val="single"/>
        </w:rPr>
      </w:pPr>
      <w:r>
        <w:rPr>
          <w:b/>
          <w:sz w:val="22"/>
          <w:szCs w:val="22"/>
          <w:u w:val="single"/>
        </w:rPr>
        <w:t xml:space="preserve">Company Description:  </w:t>
      </w:r>
    </w:p>
    <w:p w14:paraId="47C65CD6" w14:textId="77777777" w:rsidR="00597A4F" w:rsidRDefault="0095543A">
      <w:pPr>
        <w:pStyle w:val="Normal1"/>
        <w:rPr>
          <w:sz w:val="22"/>
          <w:szCs w:val="22"/>
        </w:rPr>
      </w:pPr>
      <w:r>
        <w:rPr>
          <w:sz w:val="22"/>
          <w:szCs w:val="22"/>
        </w:rPr>
        <w:t xml:space="preserve">The Illinois Corn Growers Association (ICGA) is a grassroots membership organization with 5,000 members.  ICGA maintains a high profile in the legislative arena in Springfield, IL, and Washington, DC.  The Illinois Corn Marketing Act precludes the use of corn checkoff dollars for legislative activities, so ICGA utilizes its membership income for these activities.  ICGA works alongside the Illinois Corn Marketing Board to promote corn and corn-based products.  The IL Corn Marketing Board specifically devotes resources to developing programs and materials for corn market expansion, while ICGA educates the public on a consumer level and represents the industry’s best interests. </w:t>
      </w:r>
    </w:p>
    <w:p w14:paraId="1FE46944" w14:textId="77777777" w:rsidR="00597A4F" w:rsidRDefault="00597A4F">
      <w:pPr>
        <w:pStyle w:val="Normal1"/>
        <w:rPr>
          <w:sz w:val="22"/>
          <w:szCs w:val="22"/>
        </w:rPr>
      </w:pPr>
    </w:p>
    <w:p w14:paraId="18A72248" w14:textId="77777777" w:rsidR="00597A4F" w:rsidRDefault="0095543A">
      <w:pPr>
        <w:pStyle w:val="Normal1"/>
        <w:rPr>
          <w:sz w:val="22"/>
          <w:szCs w:val="22"/>
        </w:rPr>
      </w:pPr>
      <w:r>
        <w:rPr>
          <w:sz w:val="22"/>
          <w:szCs w:val="22"/>
        </w:rPr>
        <w:t>They distribute educational materials, create exhibits at state and county fairs, put on promotions at grocery stores and service stations, and work with statewide and national media on issues like ethanol.  ICGA works hand in hand with the National Corn Growers Assoc. and other commodity groups to increase sales of corn and corn co-products like ethanol and dried distillers grains and to educate national leaders about the value of Illinois corn to our nation and the world.</w:t>
      </w:r>
    </w:p>
    <w:p w14:paraId="5EDAF00F" w14:textId="77777777" w:rsidR="00597A4F" w:rsidRDefault="00597A4F">
      <w:pPr>
        <w:pStyle w:val="Normal1"/>
        <w:rPr>
          <w:b/>
          <w:sz w:val="22"/>
          <w:szCs w:val="22"/>
          <w:u w:val="single"/>
        </w:rPr>
      </w:pPr>
    </w:p>
    <w:p w14:paraId="1038495E" w14:textId="77777777" w:rsidR="00597A4F" w:rsidRDefault="0095543A">
      <w:pPr>
        <w:pStyle w:val="Normal1"/>
        <w:rPr>
          <w:b/>
          <w:sz w:val="22"/>
          <w:szCs w:val="22"/>
          <w:u w:val="single"/>
        </w:rPr>
      </w:pPr>
      <w:r>
        <w:rPr>
          <w:b/>
          <w:sz w:val="22"/>
          <w:szCs w:val="22"/>
          <w:u w:val="single"/>
        </w:rPr>
        <w:t>Ethanol:</w:t>
      </w:r>
    </w:p>
    <w:p w14:paraId="5A634D6D" w14:textId="77777777" w:rsidR="00597A4F" w:rsidRDefault="0095543A">
      <w:pPr>
        <w:pStyle w:val="Normal1"/>
        <w:rPr>
          <w:sz w:val="22"/>
          <w:szCs w:val="22"/>
        </w:rPr>
      </w:pPr>
      <w:r>
        <w:rPr>
          <w:sz w:val="22"/>
          <w:szCs w:val="22"/>
        </w:rPr>
        <w:t xml:space="preserve">The Illinois Corn Growers Association is supportive of ethanol and bio-fuels. They advertise the fact that ethanol comes from dent corn, which is different from the edible corn that most Americans are familiar with. While 10-20 percent of the nation’s corn harvest goes into ethanol, 17 percent of Illinois corn goes into ethanol production. That corn is used to make some 40 percent of the ethanol consumed in the United States and 14 of the 171 ethanol plants in the United States are in Illinois. </w:t>
      </w:r>
    </w:p>
    <w:p w14:paraId="2E9E23DE" w14:textId="77777777" w:rsidR="00597A4F" w:rsidRDefault="00597A4F">
      <w:pPr>
        <w:pStyle w:val="Normal1"/>
        <w:rPr>
          <w:sz w:val="22"/>
          <w:szCs w:val="22"/>
        </w:rPr>
      </w:pPr>
    </w:p>
    <w:p w14:paraId="03D2CA41" w14:textId="77777777" w:rsidR="00597A4F" w:rsidRDefault="0095543A">
      <w:pPr>
        <w:pStyle w:val="Normal1"/>
        <w:rPr>
          <w:b/>
          <w:sz w:val="22"/>
          <w:szCs w:val="22"/>
          <w:u w:val="single"/>
        </w:rPr>
      </w:pPr>
      <w:r>
        <w:rPr>
          <w:b/>
          <w:sz w:val="22"/>
          <w:szCs w:val="22"/>
          <w:u w:val="single"/>
        </w:rPr>
        <w:t>Other Products:</w:t>
      </w:r>
    </w:p>
    <w:p w14:paraId="48A5C17B" w14:textId="77777777" w:rsidR="00597A4F" w:rsidRDefault="0095543A">
      <w:pPr>
        <w:pStyle w:val="Normal1"/>
        <w:rPr>
          <w:sz w:val="22"/>
          <w:szCs w:val="22"/>
        </w:rPr>
      </w:pPr>
      <w:r>
        <w:rPr>
          <w:sz w:val="22"/>
          <w:szCs w:val="22"/>
        </w:rPr>
        <w:t>Members of the ICGA also produce corn as food, animal feed, house hold items, and E85 fuel.</w:t>
      </w:r>
    </w:p>
    <w:p w14:paraId="19FC696C" w14:textId="77777777" w:rsidR="00597A4F" w:rsidRDefault="00597A4F">
      <w:pPr>
        <w:pStyle w:val="Normal1"/>
        <w:rPr>
          <w:b/>
          <w:sz w:val="22"/>
          <w:szCs w:val="22"/>
          <w:u w:val="single"/>
        </w:rPr>
      </w:pPr>
    </w:p>
    <w:p w14:paraId="036510A1" w14:textId="77777777" w:rsidR="00597A4F" w:rsidRDefault="0095543A">
      <w:pPr>
        <w:pStyle w:val="Normal1"/>
        <w:rPr>
          <w:b/>
          <w:sz w:val="22"/>
          <w:szCs w:val="22"/>
          <w:u w:val="single"/>
        </w:rPr>
      </w:pPr>
      <w:r>
        <w:rPr>
          <w:b/>
          <w:sz w:val="22"/>
          <w:szCs w:val="22"/>
          <w:u w:val="single"/>
        </w:rPr>
        <w:t>Legislative and Regulatory Interests and Concerns:</w:t>
      </w:r>
    </w:p>
    <w:p w14:paraId="573BB366" w14:textId="77777777" w:rsidR="00597A4F" w:rsidRDefault="0095543A">
      <w:pPr>
        <w:pStyle w:val="Normal1"/>
        <w:numPr>
          <w:ilvl w:val="0"/>
          <w:numId w:val="10"/>
        </w:numPr>
        <w:rPr>
          <w:sz w:val="22"/>
          <w:szCs w:val="22"/>
        </w:rPr>
      </w:pPr>
      <w:r>
        <w:rPr>
          <w:sz w:val="22"/>
          <w:szCs w:val="22"/>
        </w:rPr>
        <w:t>Atrazine (bans and water regulations)</w:t>
      </w:r>
    </w:p>
    <w:p w14:paraId="285E31C3" w14:textId="77777777" w:rsidR="00597A4F" w:rsidRDefault="0095543A">
      <w:pPr>
        <w:pStyle w:val="Normal1"/>
        <w:numPr>
          <w:ilvl w:val="0"/>
          <w:numId w:val="10"/>
        </w:numPr>
        <w:rPr>
          <w:sz w:val="22"/>
          <w:szCs w:val="22"/>
        </w:rPr>
      </w:pPr>
      <w:r>
        <w:rPr>
          <w:sz w:val="22"/>
          <w:szCs w:val="22"/>
        </w:rPr>
        <w:t>Climate change</w:t>
      </w:r>
    </w:p>
    <w:p w14:paraId="40A7DA49" w14:textId="77777777" w:rsidR="00597A4F" w:rsidRDefault="0095543A">
      <w:pPr>
        <w:pStyle w:val="Normal1"/>
        <w:numPr>
          <w:ilvl w:val="0"/>
          <w:numId w:val="10"/>
        </w:numPr>
        <w:rPr>
          <w:sz w:val="22"/>
          <w:szCs w:val="22"/>
        </w:rPr>
      </w:pPr>
      <w:r>
        <w:rPr>
          <w:sz w:val="22"/>
          <w:szCs w:val="22"/>
        </w:rPr>
        <w:t>Ethanol</w:t>
      </w:r>
    </w:p>
    <w:p w14:paraId="026DF133" w14:textId="77777777" w:rsidR="00597A4F" w:rsidRDefault="0095543A">
      <w:pPr>
        <w:pStyle w:val="Normal1"/>
        <w:numPr>
          <w:ilvl w:val="0"/>
          <w:numId w:val="10"/>
        </w:numPr>
        <w:rPr>
          <w:sz w:val="22"/>
          <w:szCs w:val="22"/>
        </w:rPr>
      </w:pPr>
      <w:r>
        <w:rPr>
          <w:sz w:val="22"/>
          <w:szCs w:val="22"/>
        </w:rPr>
        <w:t>Farm Bill</w:t>
      </w:r>
    </w:p>
    <w:p w14:paraId="4ECADA5D" w14:textId="77777777" w:rsidR="00597A4F" w:rsidRDefault="0095543A">
      <w:pPr>
        <w:pStyle w:val="Normal1"/>
        <w:numPr>
          <w:ilvl w:val="0"/>
          <w:numId w:val="10"/>
        </w:numPr>
        <w:rPr>
          <w:sz w:val="22"/>
          <w:szCs w:val="22"/>
        </w:rPr>
      </w:pPr>
      <w:r>
        <w:rPr>
          <w:sz w:val="22"/>
          <w:szCs w:val="22"/>
        </w:rPr>
        <w:t>Locks and dams</w:t>
      </w:r>
    </w:p>
    <w:p w14:paraId="5727FB67" w14:textId="77777777" w:rsidR="00597A4F" w:rsidRDefault="0095543A">
      <w:pPr>
        <w:pStyle w:val="Normal1"/>
        <w:numPr>
          <w:ilvl w:val="0"/>
          <w:numId w:val="10"/>
        </w:numPr>
        <w:rPr>
          <w:sz w:val="22"/>
          <w:szCs w:val="22"/>
        </w:rPr>
      </w:pPr>
      <w:r>
        <w:rPr>
          <w:sz w:val="22"/>
          <w:szCs w:val="22"/>
        </w:rPr>
        <w:t>Pesticides and Fertilizers</w:t>
      </w:r>
    </w:p>
    <w:p w14:paraId="33E47230" w14:textId="77777777" w:rsidR="00597A4F" w:rsidRDefault="00597A4F">
      <w:pPr>
        <w:pStyle w:val="Normal1"/>
        <w:rPr>
          <w:sz w:val="22"/>
          <w:szCs w:val="22"/>
        </w:rPr>
      </w:pPr>
    </w:p>
    <w:p w14:paraId="5DFD781F" w14:textId="77777777" w:rsidR="00597A4F" w:rsidRDefault="0095543A">
      <w:pPr>
        <w:pStyle w:val="Normal1"/>
        <w:rPr>
          <w:sz w:val="22"/>
          <w:szCs w:val="22"/>
        </w:rPr>
      </w:pPr>
      <w:r>
        <w:rPr>
          <w:b/>
          <w:sz w:val="22"/>
          <w:szCs w:val="22"/>
          <w:u w:val="single"/>
        </w:rPr>
        <w:t>Website</w:t>
      </w:r>
      <w:r>
        <w:rPr>
          <w:b/>
          <w:sz w:val="22"/>
          <w:szCs w:val="22"/>
        </w:rPr>
        <w:t xml:space="preserve">: </w:t>
      </w:r>
      <w:hyperlink r:id="rId25">
        <w:r>
          <w:rPr>
            <w:color w:val="0000FF"/>
            <w:sz w:val="22"/>
            <w:szCs w:val="22"/>
            <w:u w:val="single"/>
          </w:rPr>
          <w:t>http://www.ilcorn.org/</w:t>
        </w:r>
      </w:hyperlink>
    </w:p>
    <w:p w14:paraId="5FF6318C" w14:textId="77777777" w:rsidR="00597A4F" w:rsidRDefault="00597A4F">
      <w:pPr>
        <w:pStyle w:val="Heading1"/>
        <w:rPr>
          <w:sz w:val="22"/>
          <w:szCs w:val="22"/>
        </w:rPr>
      </w:pPr>
    </w:p>
    <w:p w14:paraId="02D7C478" w14:textId="77777777" w:rsidR="00597A4F" w:rsidRDefault="0095543A">
      <w:pPr>
        <w:pStyle w:val="Normal1"/>
        <w:rPr>
          <w:b/>
          <w:sz w:val="22"/>
          <w:szCs w:val="22"/>
          <w:u w:val="single"/>
        </w:rPr>
      </w:pPr>
      <w:r>
        <w:rPr>
          <w:b/>
          <w:sz w:val="22"/>
          <w:szCs w:val="22"/>
          <w:u w:val="single"/>
        </w:rPr>
        <w:t>Congressional Members:</w:t>
      </w:r>
    </w:p>
    <w:p w14:paraId="46B096B0" w14:textId="77777777" w:rsidR="00597A4F" w:rsidRDefault="0095543A">
      <w:pPr>
        <w:pStyle w:val="Normal1"/>
        <w:numPr>
          <w:ilvl w:val="0"/>
          <w:numId w:val="39"/>
        </w:numPr>
        <w:rPr>
          <w:sz w:val="22"/>
          <w:szCs w:val="22"/>
        </w:rPr>
      </w:pPr>
      <w:r>
        <w:rPr>
          <w:sz w:val="22"/>
          <w:szCs w:val="22"/>
        </w:rPr>
        <w:t>Rep. Mike Bost (R-IL-12)</w:t>
      </w:r>
    </w:p>
    <w:p w14:paraId="7F91B12E" w14:textId="77777777" w:rsidR="00597A4F" w:rsidRDefault="0095543A">
      <w:pPr>
        <w:pStyle w:val="Normal1"/>
        <w:numPr>
          <w:ilvl w:val="0"/>
          <w:numId w:val="39"/>
        </w:numPr>
        <w:rPr>
          <w:sz w:val="22"/>
          <w:szCs w:val="22"/>
        </w:rPr>
      </w:pPr>
      <w:r>
        <w:rPr>
          <w:sz w:val="22"/>
          <w:szCs w:val="22"/>
        </w:rPr>
        <w:t>Rep. Rodney Davis (R-IL-13)</w:t>
      </w:r>
    </w:p>
    <w:p w14:paraId="2C305CE5" w14:textId="77777777" w:rsidR="00597A4F" w:rsidRDefault="0095543A">
      <w:pPr>
        <w:pStyle w:val="Normal1"/>
        <w:numPr>
          <w:ilvl w:val="0"/>
          <w:numId w:val="39"/>
        </w:numPr>
        <w:rPr>
          <w:sz w:val="22"/>
          <w:szCs w:val="22"/>
        </w:rPr>
      </w:pPr>
      <w:r>
        <w:rPr>
          <w:sz w:val="22"/>
          <w:szCs w:val="22"/>
        </w:rPr>
        <w:t>Rep. John Shimkus (R-IL-15)</w:t>
      </w:r>
    </w:p>
    <w:p w14:paraId="56687862" w14:textId="77777777" w:rsidR="00597A4F" w:rsidRDefault="0095543A">
      <w:pPr>
        <w:pStyle w:val="Normal1"/>
        <w:numPr>
          <w:ilvl w:val="0"/>
          <w:numId w:val="39"/>
        </w:numPr>
        <w:rPr>
          <w:sz w:val="22"/>
          <w:szCs w:val="22"/>
        </w:rPr>
      </w:pPr>
      <w:r>
        <w:rPr>
          <w:sz w:val="22"/>
          <w:szCs w:val="22"/>
        </w:rPr>
        <w:t xml:space="preserve">Rep. Adam </w:t>
      </w:r>
      <w:proofErr w:type="spellStart"/>
      <w:r>
        <w:rPr>
          <w:sz w:val="22"/>
          <w:szCs w:val="22"/>
        </w:rPr>
        <w:t>Kinzinger</w:t>
      </w:r>
      <w:proofErr w:type="spellEnd"/>
      <w:r>
        <w:rPr>
          <w:sz w:val="22"/>
          <w:szCs w:val="22"/>
        </w:rPr>
        <w:t xml:space="preserve"> (R-IL-16)</w:t>
      </w:r>
    </w:p>
    <w:p w14:paraId="00DF347A" w14:textId="77777777" w:rsidR="00597A4F" w:rsidRDefault="0095543A">
      <w:pPr>
        <w:pStyle w:val="Normal1"/>
        <w:numPr>
          <w:ilvl w:val="0"/>
          <w:numId w:val="39"/>
        </w:numPr>
        <w:rPr>
          <w:sz w:val="22"/>
          <w:szCs w:val="22"/>
        </w:rPr>
      </w:pPr>
      <w:r>
        <w:rPr>
          <w:sz w:val="22"/>
          <w:szCs w:val="22"/>
        </w:rPr>
        <w:t>Rep. Darin LaHood (R-IL-18)</w:t>
      </w:r>
    </w:p>
    <w:p w14:paraId="0DECDCE1" w14:textId="77777777" w:rsidR="00597A4F" w:rsidRDefault="0095543A">
      <w:pPr>
        <w:pStyle w:val="Normal1"/>
        <w:numPr>
          <w:ilvl w:val="0"/>
          <w:numId w:val="39"/>
        </w:numPr>
        <w:rPr>
          <w:sz w:val="22"/>
          <w:szCs w:val="22"/>
        </w:rPr>
      </w:pPr>
      <w:r>
        <w:rPr>
          <w:sz w:val="22"/>
          <w:szCs w:val="22"/>
        </w:rPr>
        <w:t>Rep. Bobby Rush (D-IL-1)</w:t>
      </w:r>
    </w:p>
    <w:p w14:paraId="52E24BD3" w14:textId="77777777" w:rsidR="00597A4F" w:rsidRDefault="0095543A">
      <w:pPr>
        <w:pStyle w:val="Normal1"/>
        <w:numPr>
          <w:ilvl w:val="0"/>
          <w:numId w:val="39"/>
        </w:numPr>
        <w:rPr>
          <w:sz w:val="22"/>
          <w:szCs w:val="22"/>
        </w:rPr>
      </w:pPr>
      <w:r>
        <w:rPr>
          <w:sz w:val="22"/>
          <w:szCs w:val="22"/>
        </w:rPr>
        <w:t>Rep. Robin Kelly (D-IL-2)</w:t>
      </w:r>
    </w:p>
    <w:p w14:paraId="4E83C9D0" w14:textId="77777777" w:rsidR="00597A4F" w:rsidRDefault="0095543A">
      <w:pPr>
        <w:pStyle w:val="Normal1"/>
        <w:numPr>
          <w:ilvl w:val="0"/>
          <w:numId w:val="39"/>
        </w:numPr>
        <w:rPr>
          <w:sz w:val="22"/>
          <w:szCs w:val="22"/>
        </w:rPr>
      </w:pPr>
      <w:r>
        <w:rPr>
          <w:sz w:val="22"/>
          <w:szCs w:val="22"/>
        </w:rPr>
        <w:t>Rep. Dan Lipinski (D-IL-3)</w:t>
      </w:r>
    </w:p>
    <w:p w14:paraId="30E1FECA" w14:textId="3CAA8554" w:rsidR="00597A4F" w:rsidRDefault="0095543A">
      <w:pPr>
        <w:pStyle w:val="Normal1"/>
        <w:numPr>
          <w:ilvl w:val="0"/>
          <w:numId w:val="39"/>
        </w:numPr>
        <w:rPr>
          <w:sz w:val="22"/>
          <w:szCs w:val="22"/>
        </w:rPr>
      </w:pPr>
      <w:r>
        <w:rPr>
          <w:sz w:val="22"/>
          <w:szCs w:val="22"/>
        </w:rPr>
        <w:lastRenderedPageBreak/>
        <w:t xml:space="preserve">Rep. </w:t>
      </w:r>
      <w:r w:rsidR="00EA722B">
        <w:rPr>
          <w:sz w:val="22"/>
          <w:szCs w:val="22"/>
        </w:rPr>
        <w:t>Jesus Garcia</w:t>
      </w:r>
      <w:r>
        <w:rPr>
          <w:sz w:val="22"/>
          <w:szCs w:val="22"/>
        </w:rPr>
        <w:t xml:space="preserve"> (D-IL-4)</w:t>
      </w:r>
    </w:p>
    <w:p w14:paraId="68F85722" w14:textId="2AB74E45" w:rsidR="00597A4F" w:rsidRDefault="0095543A">
      <w:pPr>
        <w:pStyle w:val="Normal1"/>
        <w:numPr>
          <w:ilvl w:val="0"/>
          <w:numId w:val="39"/>
        </w:numPr>
        <w:rPr>
          <w:sz w:val="22"/>
          <w:szCs w:val="22"/>
        </w:rPr>
      </w:pPr>
      <w:r>
        <w:rPr>
          <w:sz w:val="22"/>
          <w:szCs w:val="22"/>
        </w:rPr>
        <w:t>Rep. Mike Quigley (D-IL-5)</w:t>
      </w:r>
    </w:p>
    <w:p w14:paraId="55426689" w14:textId="49C6991F" w:rsidR="00EA722B" w:rsidRPr="00EA722B" w:rsidRDefault="00EA722B" w:rsidP="00EA722B">
      <w:pPr>
        <w:pStyle w:val="Normal1"/>
        <w:numPr>
          <w:ilvl w:val="0"/>
          <w:numId w:val="39"/>
        </w:numPr>
        <w:rPr>
          <w:b/>
          <w:sz w:val="22"/>
          <w:szCs w:val="22"/>
        </w:rPr>
      </w:pPr>
      <w:r>
        <w:rPr>
          <w:sz w:val="22"/>
          <w:szCs w:val="22"/>
        </w:rPr>
        <w:t xml:space="preserve">Rep. Sean </w:t>
      </w:r>
      <w:proofErr w:type="spellStart"/>
      <w:r>
        <w:rPr>
          <w:sz w:val="22"/>
          <w:szCs w:val="22"/>
        </w:rPr>
        <w:t>Casten</w:t>
      </w:r>
      <w:proofErr w:type="spellEnd"/>
      <w:r>
        <w:rPr>
          <w:sz w:val="22"/>
          <w:szCs w:val="22"/>
        </w:rPr>
        <w:t xml:space="preserve"> (D-IL-6)</w:t>
      </w:r>
    </w:p>
    <w:p w14:paraId="1A33A5B2" w14:textId="77777777" w:rsidR="00597A4F" w:rsidRDefault="0095543A">
      <w:pPr>
        <w:pStyle w:val="Normal1"/>
        <w:numPr>
          <w:ilvl w:val="0"/>
          <w:numId w:val="39"/>
        </w:numPr>
        <w:rPr>
          <w:sz w:val="22"/>
          <w:szCs w:val="22"/>
        </w:rPr>
      </w:pPr>
      <w:r>
        <w:rPr>
          <w:sz w:val="22"/>
          <w:szCs w:val="22"/>
        </w:rPr>
        <w:t>Rep. Danny K. Davis (D-IL-7)</w:t>
      </w:r>
    </w:p>
    <w:p w14:paraId="4A68582F" w14:textId="77777777" w:rsidR="00597A4F" w:rsidRDefault="0095543A">
      <w:pPr>
        <w:pStyle w:val="Normal1"/>
        <w:numPr>
          <w:ilvl w:val="0"/>
          <w:numId w:val="39"/>
        </w:numPr>
        <w:rPr>
          <w:sz w:val="22"/>
          <w:szCs w:val="22"/>
        </w:rPr>
      </w:pPr>
      <w:r>
        <w:rPr>
          <w:sz w:val="22"/>
          <w:szCs w:val="22"/>
        </w:rPr>
        <w:t xml:space="preserve">Rep. Raja </w:t>
      </w:r>
      <w:proofErr w:type="spellStart"/>
      <w:r>
        <w:rPr>
          <w:sz w:val="22"/>
          <w:szCs w:val="22"/>
        </w:rPr>
        <w:t>Krishnamoorthi</w:t>
      </w:r>
      <w:proofErr w:type="spellEnd"/>
      <w:r>
        <w:rPr>
          <w:sz w:val="22"/>
          <w:szCs w:val="22"/>
        </w:rPr>
        <w:t xml:space="preserve"> (D-IL-8)</w:t>
      </w:r>
    </w:p>
    <w:p w14:paraId="200BD798" w14:textId="77777777" w:rsidR="00597A4F" w:rsidRDefault="0095543A">
      <w:pPr>
        <w:pStyle w:val="Normal1"/>
        <w:numPr>
          <w:ilvl w:val="0"/>
          <w:numId w:val="39"/>
        </w:numPr>
        <w:rPr>
          <w:sz w:val="22"/>
          <w:szCs w:val="22"/>
        </w:rPr>
      </w:pPr>
      <w:r>
        <w:rPr>
          <w:sz w:val="22"/>
          <w:szCs w:val="22"/>
        </w:rPr>
        <w:t>Rep. Jan Schakowsky (D-IL-9)</w:t>
      </w:r>
    </w:p>
    <w:p w14:paraId="015AB7DE" w14:textId="77777777" w:rsidR="00597A4F" w:rsidRDefault="0095543A">
      <w:pPr>
        <w:pStyle w:val="Normal1"/>
        <w:numPr>
          <w:ilvl w:val="0"/>
          <w:numId w:val="39"/>
        </w:numPr>
        <w:rPr>
          <w:sz w:val="22"/>
          <w:szCs w:val="22"/>
        </w:rPr>
      </w:pPr>
      <w:r>
        <w:rPr>
          <w:sz w:val="22"/>
          <w:szCs w:val="22"/>
        </w:rPr>
        <w:t>Rep. Brad Schneider (D-IL-10)</w:t>
      </w:r>
    </w:p>
    <w:p w14:paraId="104C645E" w14:textId="0B8BF6A4" w:rsidR="00597A4F" w:rsidRDefault="0095543A">
      <w:pPr>
        <w:pStyle w:val="Normal1"/>
        <w:numPr>
          <w:ilvl w:val="0"/>
          <w:numId w:val="39"/>
        </w:numPr>
        <w:rPr>
          <w:sz w:val="22"/>
          <w:szCs w:val="22"/>
        </w:rPr>
      </w:pPr>
      <w:r>
        <w:rPr>
          <w:sz w:val="22"/>
          <w:szCs w:val="22"/>
        </w:rPr>
        <w:t>Rep. Bill Foster (D-IL-11)</w:t>
      </w:r>
    </w:p>
    <w:p w14:paraId="13819E8A" w14:textId="3C3958E1" w:rsidR="00EA722B" w:rsidRPr="00EA722B" w:rsidRDefault="00EA722B" w:rsidP="00EA722B">
      <w:pPr>
        <w:pStyle w:val="Normal1"/>
        <w:numPr>
          <w:ilvl w:val="0"/>
          <w:numId w:val="39"/>
        </w:numPr>
        <w:rPr>
          <w:sz w:val="22"/>
          <w:szCs w:val="22"/>
        </w:rPr>
      </w:pPr>
      <w:r>
        <w:rPr>
          <w:sz w:val="22"/>
          <w:szCs w:val="22"/>
        </w:rPr>
        <w:t>Rep. Lauren Underwood (D-IL-14)</w:t>
      </w:r>
    </w:p>
    <w:p w14:paraId="5DB31DC6" w14:textId="77777777" w:rsidR="00597A4F" w:rsidRDefault="0095543A">
      <w:pPr>
        <w:pStyle w:val="Normal1"/>
        <w:numPr>
          <w:ilvl w:val="0"/>
          <w:numId w:val="39"/>
        </w:numPr>
        <w:rPr>
          <w:sz w:val="22"/>
          <w:szCs w:val="22"/>
        </w:rPr>
      </w:pPr>
      <w:r>
        <w:rPr>
          <w:sz w:val="22"/>
          <w:szCs w:val="22"/>
        </w:rPr>
        <w:t>Rep. Cheri Bustos (D-IL-17)</w:t>
      </w:r>
    </w:p>
    <w:p w14:paraId="3B8A200A" w14:textId="77777777" w:rsidR="00597A4F" w:rsidRDefault="00597A4F">
      <w:pPr>
        <w:pStyle w:val="Normal1"/>
        <w:rPr>
          <w:sz w:val="22"/>
          <w:szCs w:val="22"/>
        </w:rPr>
      </w:pPr>
    </w:p>
    <w:p w14:paraId="3CFBFF64" w14:textId="77777777" w:rsidR="00597A4F" w:rsidRDefault="0095543A">
      <w:pPr>
        <w:pStyle w:val="Heading1"/>
        <w:rPr>
          <w:sz w:val="22"/>
          <w:szCs w:val="22"/>
        </w:rPr>
      </w:pPr>
      <w:r>
        <w:br w:type="page"/>
      </w:r>
      <w:r>
        <w:rPr>
          <w:sz w:val="22"/>
          <w:szCs w:val="22"/>
        </w:rPr>
        <w:lastRenderedPageBreak/>
        <w:t>ISSA</w:t>
      </w:r>
    </w:p>
    <w:p w14:paraId="2A817E6A" w14:textId="77777777" w:rsidR="00597A4F" w:rsidRDefault="0095543A">
      <w:pPr>
        <w:pStyle w:val="Normal1"/>
        <w:tabs>
          <w:tab w:val="center" w:pos="1440"/>
          <w:tab w:val="center" w:pos="4680"/>
          <w:tab w:val="center" w:pos="7920"/>
        </w:tabs>
        <w:rPr>
          <w:b/>
          <w:sz w:val="22"/>
          <w:szCs w:val="22"/>
        </w:rPr>
      </w:pPr>
      <w:r>
        <w:rPr>
          <w:b/>
          <w:sz w:val="22"/>
          <w:szCs w:val="22"/>
        </w:rPr>
        <w:tab/>
      </w:r>
    </w:p>
    <w:p w14:paraId="44DB6F3D" w14:textId="77777777" w:rsidR="00597A4F" w:rsidRDefault="0095543A">
      <w:pPr>
        <w:pStyle w:val="Normal1"/>
        <w:tabs>
          <w:tab w:val="center" w:pos="1440"/>
          <w:tab w:val="center" w:pos="4680"/>
          <w:tab w:val="center" w:pos="7920"/>
        </w:tabs>
        <w:rPr>
          <w:sz w:val="22"/>
          <w:szCs w:val="22"/>
          <w:u w:val="single"/>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314762FC" w14:textId="77777777" w:rsidR="00597A4F" w:rsidRDefault="0095543A">
      <w:pPr>
        <w:pStyle w:val="Normal1"/>
        <w:tabs>
          <w:tab w:val="center" w:pos="1440"/>
          <w:tab w:val="center" w:pos="4680"/>
          <w:tab w:val="center" w:pos="7920"/>
        </w:tabs>
        <w:rPr>
          <w:sz w:val="22"/>
          <w:szCs w:val="22"/>
        </w:rPr>
      </w:pPr>
      <w:r>
        <w:rPr>
          <w:sz w:val="22"/>
          <w:szCs w:val="22"/>
        </w:rPr>
        <w:tab/>
        <w:t xml:space="preserve">Bill </w:t>
      </w:r>
      <w:proofErr w:type="spellStart"/>
      <w:r>
        <w:rPr>
          <w:sz w:val="22"/>
          <w:szCs w:val="22"/>
        </w:rPr>
        <w:t>Balek</w:t>
      </w:r>
      <w:proofErr w:type="spellEnd"/>
      <w:r>
        <w:rPr>
          <w:sz w:val="22"/>
          <w:szCs w:val="22"/>
        </w:rPr>
        <w:tab/>
      </w:r>
      <w:r>
        <w:rPr>
          <w:sz w:val="22"/>
          <w:szCs w:val="22"/>
        </w:rPr>
        <w:tab/>
        <w:t>John Barrett</w:t>
      </w:r>
      <w:r>
        <w:rPr>
          <w:sz w:val="22"/>
          <w:szCs w:val="22"/>
        </w:rPr>
        <w:tab/>
      </w:r>
      <w:r>
        <w:rPr>
          <w:sz w:val="22"/>
          <w:szCs w:val="22"/>
        </w:rPr>
        <w:tab/>
      </w:r>
    </w:p>
    <w:p w14:paraId="1AAD1FA3"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r>
    </w:p>
    <w:p w14:paraId="7EA36BA1" w14:textId="77777777" w:rsidR="00597A4F" w:rsidRDefault="00597A4F">
      <w:pPr>
        <w:pStyle w:val="Normal1"/>
        <w:tabs>
          <w:tab w:val="center" w:pos="1440"/>
          <w:tab w:val="center" w:pos="4680"/>
          <w:tab w:val="center" w:pos="7920"/>
        </w:tabs>
        <w:rPr>
          <w:sz w:val="22"/>
          <w:szCs w:val="22"/>
        </w:rPr>
      </w:pPr>
    </w:p>
    <w:p w14:paraId="5E650143" w14:textId="77777777" w:rsidR="00597A4F" w:rsidRDefault="0095543A">
      <w:pPr>
        <w:pStyle w:val="Normal1"/>
        <w:rPr>
          <w:b/>
          <w:sz w:val="22"/>
          <w:szCs w:val="22"/>
          <w:u w:val="single"/>
        </w:rPr>
      </w:pPr>
      <w:r>
        <w:rPr>
          <w:b/>
          <w:sz w:val="22"/>
          <w:szCs w:val="22"/>
          <w:u w:val="single"/>
        </w:rPr>
        <w:t>Company Description:</w:t>
      </w:r>
    </w:p>
    <w:p w14:paraId="63EE5841" w14:textId="77777777" w:rsidR="00597A4F" w:rsidRDefault="0095543A">
      <w:pPr>
        <w:pStyle w:val="Normal1"/>
        <w:rPr>
          <w:b/>
          <w:sz w:val="22"/>
          <w:szCs w:val="22"/>
          <w:u w:val="single"/>
        </w:rPr>
      </w:pPr>
      <w:r>
        <w:rPr>
          <w:sz w:val="22"/>
          <w:szCs w:val="22"/>
        </w:rPr>
        <w:t xml:space="preserve">ISSA, formally the International Sanitary Supply Association, is a worldwide cleaning industry association. ISSA’s global membership includes more than 5,500 distributor, manufacturer, building service contractor, and in-house service provider companies.  ISSA offers the industry's largest cleaning shows around the world; a vast array of educational videos and resources; networking on local, national, and international levels; industry management standards; legislative and regulatory services; and industry news specifically focused on the world's cleaning community. </w:t>
      </w:r>
    </w:p>
    <w:p w14:paraId="49BCAB8D" w14:textId="77777777" w:rsidR="00597A4F" w:rsidRDefault="00597A4F">
      <w:pPr>
        <w:pStyle w:val="Normal1"/>
        <w:rPr>
          <w:b/>
          <w:sz w:val="22"/>
          <w:szCs w:val="22"/>
          <w:u w:val="single"/>
        </w:rPr>
      </w:pPr>
    </w:p>
    <w:p w14:paraId="660E1650" w14:textId="77777777" w:rsidR="00597A4F" w:rsidRDefault="0095543A">
      <w:pPr>
        <w:pStyle w:val="Normal1"/>
        <w:rPr>
          <w:sz w:val="22"/>
          <w:szCs w:val="22"/>
        </w:rPr>
      </w:pPr>
      <w:r>
        <w:rPr>
          <w:b/>
          <w:sz w:val="22"/>
          <w:szCs w:val="22"/>
          <w:u w:val="single"/>
        </w:rPr>
        <w:t>Products:</w:t>
      </w:r>
    </w:p>
    <w:p w14:paraId="457AEFF3" w14:textId="77777777" w:rsidR="00597A4F" w:rsidRDefault="0095543A">
      <w:pPr>
        <w:pStyle w:val="Normal1"/>
        <w:rPr>
          <w:sz w:val="22"/>
          <w:szCs w:val="22"/>
        </w:rPr>
      </w:pPr>
      <w:r>
        <w:rPr>
          <w:sz w:val="22"/>
          <w:szCs w:val="22"/>
        </w:rPr>
        <w:t>Distributor, manufacturer, building service contractor, and in-house service provider companies in ISSA use cleaning products.</w:t>
      </w:r>
    </w:p>
    <w:p w14:paraId="185424E8" w14:textId="77777777" w:rsidR="00597A4F" w:rsidRDefault="00597A4F">
      <w:pPr>
        <w:pStyle w:val="Normal1"/>
        <w:rPr>
          <w:sz w:val="22"/>
          <w:szCs w:val="22"/>
        </w:rPr>
      </w:pPr>
    </w:p>
    <w:p w14:paraId="6F1893C6" w14:textId="77777777" w:rsidR="00597A4F" w:rsidRDefault="0095543A">
      <w:pPr>
        <w:pStyle w:val="Normal1"/>
        <w:rPr>
          <w:b/>
          <w:sz w:val="22"/>
          <w:szCs w:val="22"/>
          <w:u w:val="single"/>
        </w:rPr>
      </w:pPr>
      <w:r>
        <w:rPr>
          <w:b/>
          <w:sz w:val="22"/>
          <w:szCs w:val="22"/>
          <w:u w:val="single"/>
        </w:rPr>
        <w:t>Facilities:</w:t>
      </w:r>
    </w:p>
    <w:p w14:paraId="1CE9F550" w14:textId="77777777" w:rsidR="00597A4F" w:rsidRDefault="0095543A">
      <w:pPr>
        <w:pStyle w:val="Normal1"/>
        <w:rPr>
          <w:sz w:val="22"/>
          <w:szCs w:val="22"/>
        </w:rPr>
      </w:pPr>
      <w:r>
        <w:rPr>
          <w:sz w:val="22"/>
          <w:szCs w:val="22"/>
        </w:rPr>
        <w:t>ISSA offices are located in Chicago, USA; Amsterdam, Netherlands; Leicester, United Kingdom; Monterrey, Mexico; and Shanghai, China.</w:t>
      </w:r>
    </w:p>
    <w:p w14:paraId="5674C492" w14:textId="77777777" w:rsidR="00597A4F" w:rsidRDefault="00597A4F">
      <w:pPr>
        <w:pStyle w:val="Normal1"/>
        <w:rPr>
          <w:sz w:val="22"/>
          <w:szCs w:val="22"/>
        </w:rPr>
      </w:pPr>
    </w:p>
    <w:p w14:paraId="58A5EBF4" w14:textId="77777777" w:rsidR="00597A4F" w:rsidRDefault="0095543A">
      <w:pPr>
        <w:pStyle w:val="Normal1"/>
        <w:rPr>
          <w:b/>
          <w:sz w:val="22"/>
          <w:szCs w:val="22"/>
          <w:u w:val="single"/>
        </w:rPr>
      </w:pPr>
      <w:r>
        <w:rPr>
          <w:b/>
          <w:sz w:val="22"/>
          <w:szCs w:val="22"/>
          <w:u w:val="single"/>
        </w:rPr>
        <w:t>Legislative and Regulatory Interests and Concerns:</w:t>
      </w:r>
    </w:p>
    <w:p w14:paraId="7059E474" w14:textId="77777777" w:rsidR="00597A4F" w:rsidRDefault="0095543A">
      <w:pPr>
        <w:pStyle w:val="Normal1"/>
        <w:numPr>
          <w:ilvl w:val="0"/>
          <w:numId w:val="13"/>
        </w:numPr>
        <w:rPr>
          <w:sz w:val="22"/>
          <w:szCs w:val="22"/>
        </w:rPr>
      </w:pPr>
      <w:r>
        <w:rPr>
          <w:sz w:val="22"/>
          <w:szCs w:val="22"/>
        </w:rPr>
        <w:t>Antimicrobial products</w:t>
      </w:r>
    </w:p>
    <w:p w14:paraId="439E16CC" w14:textId="77777777" w:rsidR="00597A4F" w:rsidRDefault="0095543A">
      <w:pPr>
        <w:pStyle w:val="Normal1"/>
        <w:numPr>
          <w:ilvl w:val="1"/>
          <w:numId w:val="13"/>
        </w:numPr>
        <w:rPr>
          <w:sz w:val="22"/>
          <w:szCs w:val="22"/>
        </w:rPr>
      </w:pPr>
      <w:r>
        <w:rPr>
          <w:sz w:val="22"/>
          <w:szCs w:val="22"/>
        </w:rPr>
        <w:t>Pesticide and green labeling issues before EPA’s antimicrobial division</w:t>
      </w:r>
    </w:p>
    <w:p w14:paraId="22DD763D" w14:textId="77777777" w:rsidR="00597A4F" w:rsidRDefault="0095543A">
      <w:pPr>
        <w:pStyle w:val="Normal1"/>
        <w:numPr>
          <w:ilvl w:val="0"/>
          <w:numId w:val="13"/>
        </w:numPr>
        <w:rPr>
          <w:sz w:val="22"/>
          <w:szCs w:val="22"/>
        </w:rPr>
      </w:pPr>
      <w:r>
        <w:rPr>
          <w:sz w:val="22"/>
          <w:szCs w:val="22"/>
        </w:rPr>
        <w:t>Design for the Environment (DfE)</w:t>
      </w:r>
    </w:p>
    <w:p w14:paraId="250DCBBE" w14:textId="77777777" w:rsidR="00597A4F" w:rsidRDefault="0095543A">
      <w:pPr>
        <w:pStyle w:val="Normal1"/>
        <w:numPr>
          <w:ilvl w:val="0"/>
          <w:numId w:val="13"/>
        </w:numPr>
        <w:rPr>
          <w:sz w:val="22"/>
          <w:szCs w:val="22"/>
        </w:rPr>
      </w:pPr>
      <w:r>
        <w:rPr>
          <w:sz w:val="22"/>
          <w:szCs w:val="22"/>
        </w:rPr>
        <w:t>European Union’s REACH regulations</w:t>
      </w:r>
    </w:p>
    <w:p w14:paraId="1D4DF9BD" w14:textId="77777777" w:rsidR="00597A4F" w:rsidRDefault="0095543A">
      <w:pPr>
        <w:pStyle w:val="Normal1"/>
        <w:numPr>
          <w:ilvl w:val="0"/>
          <w:numId w:val="13"/>
        </w:numPr>
        <w:rPr>
          <w:sz w:val="22"/>
          <w:szCs w:val="22"/>
        </w:rPr>
      </w:pPr>
      <w:r>
        <w:rPr>
          <w:sz w:val="22"/>
          <w:szCs w:val="22"/>
        </w:rPr>
        <w:t>Green purchasing requirements</w:t>
      </w:r>
    </w:p>
    <w:p w14:paraId="53728699" w14:textId="77777777" w:rsidR="00597A4F" w:rsidRDefault="0095543A">
      <w:pPr>
        <w:pStyle w:val="Normal1"/>
        <w:numPr>
          <w:ilvl w:val="0"/>
          <w:numId w:val="13"/>
        </w:numPr>
        <w:rPr>
          <w:sz w:val="22"/>
          <w:szCs w:val="22"/>
        </w:rPr>
      </w:pPr>
      <w:r>
        <w:rPr>
          <w:sz w:val="22"/>
          <w:szCs w:val="22"/>
        </w:rPr>
        <w:t>Immigration and labor</w:t>
      </w:r>
    </w:p>
    <w:p w14:paraId="6BA28B99" w14:textId="77777777" w:rsidR="00597A4F" w:rsidRDefault="0095543A">
      <w:pPr>
        <w:pStyle w:val="Normal1"/>
        <w:numPr>
          <w:ilvl w:val="0"/>
          <w:numId w:val="13"/>
        </w:numPr>
        <w:rPr>
          <w:sz w:val="22"/>
          <w:szCs w:val="22"/>
        </w:rPr>
      </w:pPr>
      <w:r>
        <w:rPr>
          <w:sz w:val="22"/>
          <w:szCs w:val="22"/>
        </w:rPr>
        <w:t>Inert ingredient exposure</w:t>
      </w:r>
    </w:p>
    <w:p w14:paraId="55D25BA0" w14:textId="77777777" w:rsidR="00597A4F" w:rsidRDefault="0095543A">
      <w:pPr>
        <w:pStyle w:val="Normal1"/>
        <w:numPr>
          <w:ilvl w:val="0"/>
          <w:numId w:val="13"/>
        </w:numPr>
        <w:rPr>
          <w:sz w:val="22"/>
          <w:szCs w:val="22"/>
        </w:rPr>
      </w:pPr>
      <w:r>
        <w:rPr>
          <w:sz w:val="22"/>
          <w:szCs w:val="22"/>
        </w:rPr>
        <w:t>OSHA – global harmonized system labeling</w:t>
      </w:r>
    </w:p>
    <w:p w14:paraId="0211EA76" w14:textId="77777777" w:rsidR="00597A4F" w:rsidRDefault="0095543A">
      <w:pPr>
        <w:pStyle w:val="Normal1"/>
        <w:numPr>
          <w:ilvl w:val="0"/>
          <w:numId w:val="13"/>
        </w:numPr>
        <w:rPr>
          <w:sz w:val="22"/>
          <w:szCs w:val="22"/>
        </w:rPr>
      </w:pPr>
      <w:r>
        <w:rPr>
          <w:sz w:val="22"/>
          <w:szCs w:val="22"/>
        </w:rPr>
        <w:t>Pesticide comparative label claims</w:t>
      </w:r>
    </w:p>
    <w:p w14:paraId="045C6279" w14:textId="77777777" w:rsidR="00597A4F" w:rsidRDefault="0095543A">
      <w:pPr>
        <w:pStyle w:val="Normal1"/>
        <w:numPr>
          <w:ilvl w:val="0"/>
          <w:numId w:val="13"/>
        </w:numPr>
        <w:rPr>
          <w:sz w:val="22"/>
          <w:szCs w:val="22"/>
        </w:rPr>
      </w:pPr>
      <w:r>
        <w:rPr>
          <w:sz w:val="22"/>
          <w:szCs w:val="22"/>
        </w:rPr>
        <w:t>Pesticide registration issues</w:t>
      </w:r>
    </w:p>
    <w:p w14:paraId="673A78E0" w14:textId="77777777" w:rsidR="00597A4F" w:rsidRDefault="0095543A">
      <w:pPr>
        <w:pStyle w:val="Normal1"/>
        <w:numPr>
          <w:ilvl w:val="0"/>
          <w:numId w:val="13"/>
        </w:numPr>
        <w:rPr>
          <w:sz w:val="22"/>
          <w:szCs w:val="22"/>
        </w:rPr>
      </w:pPr>
      <w:r>
        <w:rPr>
          <w:sz w:val="22"/>
          <w:szCs w:val="22"/>
        </w:rPr>
        <w:t>PRIA</w:t>
      </w:r>
    </w:p>
    <w:p w14:paraId="493C0DB2" w14:textId="77777777" w:rsidR="00597A4F" w:rsidRDefault="0095543A">
      <w:pPr>
        <w:pStyle w:val="Normal1"/>
        <w:numPr>
          <w:ilvl w:val="0"/>
          <w:numId w:val="13"/>
        </w:numPr>
        <w:rPr>
          <w:sz w:val="22"/>
          <w:szCs w:val="22"/>
        </w:rPr>
      </w:pPr>
      <w:r>
        <w:rPr>
          <w:sz w:val="22"/>
          <w:szCs w:val="22"/>
        </w:rPr>
        <w:t>Volatile organic compounds (VOC’s) and indoor air quality</w:t>
      </w:r>
    </w:p>
    <w:p w14:paraId="1FE63889" w14:textId="77777777" w:rsidR="00597A4F" w:rsidRDefault="00597A4F">
      <w:pPr>
        <w:pStyle w:val="Normal1"/>
        <w:rPr>
          <w:sz w:val="22"/>
          <w:szCs w:val="22"/>
        </w:rPr>
      </w:pPr>
    </w:p>
    <w:p w14:paraId="5E13B590" w14:textId="77777777" w:rsidR="00597A4F" w:rsidRDefault="0095543A">
      <w:pPr>
        <w:pStyle w:val="Normal1"/>
        <w:rPr>
          <w:sz w:val="22"/>
          <w:szCs w:val="22"/>
        </w:rPr>
      </w:pPr>
      <w:r>
        <w:rPr>
          <w:b/>
          <w:sz w:val="22"/>
          <w:szCs w:val="22"/>
          <w:u w:val="single"/>
        </w:rPr>
        <w:t>Website:</w:t>
      </w:r>
      <w:r>
        <w:rPr>
          <w:b/>
          <w:sz w:val="22"/>
          <w:szCs w:val="22"/>
        </w:rPr>
        <w:t xml:space="preserve"> </w:t>
      </w:r>
      <w:hyperlink r:id="rId26">
        <w:r>
          <w:rPr>
            <w:color w:val="0000FF"/>
            <w:sz w:val="22"/>
            <w:szCs w:val="22"/>
            <w:u w:val="single"/>
          </w:rPr>
          <w:t>www.issa.com</w:t>
        </w:r>
      </w:hyperlink>
    </w:p>
    <w:p w14:paraId="35292E54" w14:textId="77777777" w:rsidR="00597A4F" w:rsidRDefault="00597A4F">
      <w:pPr>
        <w:pStyle w:val="Normal1"/>
        <w:jc w:val="center"/>
        <w:rPr>
          <w:b/>
          <w:sz w:val="22"/>
          <w:szCs w:val="22"/>
          <w:u w:val="single"/>
        </w:rPr>
      </w:pPr>
    </w:p>
    <w:p w14:paraId="07E31E44" w14:textId="77777777" w:rsidR="00597A4F" w:rsidRDefault="0095543A">
      <w:pPr>
        <w:pStyle w:val="Normal1"/>
        <w:rPr>
          <w:b/>
          <w:sz w:val="22"/>
          <w:szCs w:val="22"/>
          <w:u w:val="single"/>
        </w:rPr>
      </w:pPr>
      <w:r>
        <w:rPr>
          <w:b/>
          <w:sz w:val="22"/>
          <w:szCs w:val="22"/>
          <w:u w:val="single"/>
        </w:rPr>
        <w:t>Congressional Members:</w:t>
      </w:r>
    </w:p>
    <w:p w14:paraId="2F0CD0B3" w14:textId="77777777" w:rsidR="00597A4F" w:rsidRDefault="0095543A">
      <w:pPr>
        <w:pStyle w:val="Normal1"/>
        <w:numPr>
          <w:ilvl w:val="0"/>
          <w:numId w:val="39"/>
        </w:numPr>
        <w:rPr>
          <w:b/>
          <w:sz w:val="22"/>
          <w:szCs w:val="22"/>
          <w:u w:val="single"/>
        </w:rPr>
      </w:pPr>
      <w:r>
        <w:rPr>
          <w:sz w:val="22"/>
          <w:szCs w:val="22"/>
        </w:rPr>
        <w:t>Rep. Janice Schakowsky (D-IL-9) – Chicago headquarters</w:t>
      </w:r>
    </w:p>
    <w:p w14:paraId="19AF2D22" w14:textId="77777777" w:rsidR="00597A4F" w:rsidRDefault="0095543A">
      <w:pPr>
        <w:pStyle w:val="Normal1"/>
        <w:numPr>
          <w:ilvl w:val="0"/>
          <w:numId w:val="39"/>
        </w:numPr>
        <w:rPr>
          <w:b/>
          <w:sz w:val="22"/>
          <w:szCs w:val="22"/>
          <w:u w:val="single"/>
        </w:rPr>
      </w:pPr>
      <w:r>
        <w:rPr>
          <w:sz w:val="22"/>
          <w:szCs w:val="22"/>
        </w:rPr>
        <w:t>Senator Richard Durbin (D-IL)</w:t>
      </w:r>
    </w:p>
    <w:p w14:paraId="70633D7A" w14:textId="77777777" w:rsidR="00597A4F" w:rsidRDefault="0095543A">
      <w:pPr>
        <w:pStyle w:val="Normal1"/>
        <w:numPr>
          <w:ilvl w:val="0"/>
          <w:numId w:val="39"/>
        </w:numPr>
        <w:rPr>
          <w:b/>
          <w:sz w:val="22"/>
          <w:szCs w:val="22"/>
          <w:u w:val="single"/>
        </w:rPr>
      </w:pPr>
      <w:r>
        <w:rPr>
          <w:sz w:val="22"/>
          <w:szCs w:val="22"/>
        </w:rPr>
        <w:t>Senator Tammy Duckworth (D-IL)</w:t>
      </w:r>
    </w:p>
    <w:p w14:paraId="2A3A6024" w14:textId="77777777" w:rsidR="00597A4F" w:rsidRDefault="0095543A">
      <w:pPr>
        <w:pStyle w:val="Normal1"/>
        <w:jc w:val="center"/>
        <w:rPr>
          <w:sz w:val="22"/>
          <w:szCs w:val="22"/>
        </w:rPr>
      </w:pPr>
      <w:r>
        <w:br w:type="page"/>
      </w:r>
      <w:r>
        <w:rPr>
          <w:b/>
          <w:sz w:val="22"/>
          <w:szCs w:val="22"/>
          <w:u w:val="single"/>
        </w:rPr>
        <w:lastRenderedPageBreak/>
        <w:t>LINDSAY CORPORATION</w:t>
      </w:r>
    </w:p>
    <w:p w14:paraId="1C87116F" w14:textId="77777777" w:rsidR="00597A4F" w:rsidRDefault="0095543A">
      <w:pPr>
        <w:pStyle w:val="Normal1"/>
        <w:tabs>
          <w:tab w:val="center" w:pos="1440"/>
          <w:tab w:val="center" w:pos="4680"/>
          <w:tab w:val="center" w:pos="7920"/>
        </w:tabs>
        <w:rPr>
          <w:b/>
          <w:sz w:val="22"/>
          <w:szCs w:val="22"/>
        </w:rPr>
      </w:pPr>
      <w:r>
        <w:rPr>
          <w:b/>
          <w:sz w:val="22"/>
          <w:szCs w:val="22"/>
        </w:rPr>
        <w:tab/>
      </w:r>
    </w:p>
    <w:p w14:paraId="04B48653" w14:textId="77777777" w:rsidR="00597A4F" w:rsidRDefault="0095543A">
      <w:pPr>
        <w:pStyle w:val="Normal1"/>
        <w:tabs>
          <w:tab w:val="center" w:pos="1440"/>
          <w:tab w:val="center" w:pos="4680"/>
          <w:tab w:val="center" w:pos="7920"/>
        </w:tabs>
        <w:rPr>
          <w:b/>
          <w:sz w:val="22"/>
          <w:szCs w:val="22"/>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1C91DE12" w14:textId="77777777" w:rsidR="00597A4F" w:rsidRDefault="0095543A">
      <w:pPr>
        <w:pStyle w:val="Normal1"/>
        <w:tabs>
          <w:tab w:val="center" w:pos="1440"/>
          <w:tab w:val="center" w:pos="4680"/>
          <w:tab w:val="center" w:pos="7920"/>
        </w:tabs>
        <w:rPr>
          <w:sz w:val="22"/>
          <w:szCs w:val="22"/>
        </w:rPr>
      </w:pPr>
      <w:r>
        <w:rPr>
          <w:sz w:val="22"/>
          <w:szCs w:val="22"/>
        </w:rPr>
        <w:tab/>
        <w:t xml:space="preserve">Tim </w:t>
      </w:r>
      <w:proofErr w:type="spellStart"/>
      <w:r>
        <w:rPr>
          <w:sz w:val="22"/>
          <w:szCs w:val="22"/>
        </w:rPr>
        <w:t>Hassinger</w:t>
      </w:r>
      <w:proofErr w:type="spellEnd"/>
      <w:r>
        <w:rPr>
          <w:sz w:val="22"/>
          <w:szCs w:val="22"/>
        </w:rPr>
        <w:tab/>
      </w:r>
      <w:r>
        <w:rPr>
          <w:sz w:val="22"/>
          <w:szCs w:val="22"/>
        </w:rPr>
        <w:tab/>
      </w:r>
      <w:proofErr w:type="spellStart"/>
      <w:r>
        <w:rPr>
          <w:sz w:val="22"/>
          <w:szCs w:val="22"/>
        </w:rPr>
        <w:t>Nilufar</w:t>
      </w:r>
      <w:proofErr w:type="spellEnd"/>
      <w:r>
        <w:rPr>
          <w:sz w:val="22"/>
          <w:szCs w:val="22"/>
        </w:rPr>
        <w:t xml:space="preserve"> </w:t>
      </w:r>
      <w:proofErr w:type="spellStart"/>
      <w:r>
        <w:rPr>
          <w:sz w:val="22"/>
          <w:szCs w:val="22"/>
        </w:rPr>
        <w:t>Rakhimova</w:t>
      </w:r>
      <w:proofErr w:type="spellEnd"/>
    </w:p>
    <w:p w14:paraId="230109B2" w14:textId="77777777" w:rsidR="00597A4F" w:rsidRDefault="0095543A">
      <w:pPr>
        <w:pStyle w:val="Normal1"/>
        <w:tabs>
          <w:tab w:val="center" w:pos="1440"/>
          <w:tab w:val="center" w:pos="4680"/>
          <w:tab w:val="center" w:pos="7920"/>
        </w:tabs>
        <w:rPr>
          <w:sz w:val="22"/>
          <w:szCs w:val="22"/>
        </w:rPr>
      </w:pPr>
      <w:r>
        <w:rPr>
          <w:sz w:val="22"/>
          <w:szCs w:val="22"/>
        </w:rPr>
        <w:tab/>
        <w:t>Scott Marion</w:t>
      </w:r>
      <w:r>
        <w:rPr>
          <w:sz w:val="22"/>
          <w:szCs w:val="22"/>
        </w:rPr>
        <w:tab/>
      </w:r>
      <w:r>
        <w:rPr>
          <w:sz w:val="22"/>
          <w:szCs w:val="22"/>
        </w:rPr>
        <w:tab/>
        <w:t>Grant Leach</w:t>
      </w:r>
    </w:p>
    <w:p w14:paraId="79DDAB22" w14:textId="77777777" w:rsidR="00597A4F" w:rsidRDefault="0095543A">
      <w:pPr>
        <w:pStyle w:val="Normal1"/>
        <w:tabs>
          <w:tab w:val="center" w:pos="1440"/>
          <w:tab w:val="center" w:pos="4680"/>
          <w:tab w:val="center" w:pos="7920"/>
        </w:tabs>
        <w:rPr>
          <w:sz w:val="22"/>
          <w:szCs w:val="22"/>
        </w:rPr>
      </w:pPr>
      <w:r>
        <w:rPr>
          <w:sz w:val="22"/>
          <w:szCs w:val="22"/>
        </w:rPr>
        <w:tab/>
        <w:t>Emily Hardie</w:t>
      </w:r>
      <w:r>
        <w:rPr>
          <w:sz w:val="22"/>
          <w:szCs w:val="22"/>
        </w:rPr>
        <w:tab/>
      </w:r>
      <w:r>
        <w:rPr>
          <w:sz w:val="22"/>
          <w:szCs w:val="22"/>
        </w:rPr>
        <w:tab/>
        <w:t>Eric Arneson</w:t>
      </w:r>
    </w:p>
    <w:p w14:paraId="47FB1D67" w14:textId="77777777" w:rsidR="00597A4F" w:rsidRDefault="0095543A">
      <w:pPr>
        <w:pStyle w:val="Normal1"/>
        <w:tabs>
          <w:tab w:val="center" w:pos="1440"/>
          <w:tab w:val="center" w:pos="4680"/>
          <w:tab w:val="center" w:pos="7920"/>
        </w:tabs>
        <w:ind w:firstLine="720"/>
        <w:rPr>
          <w:sz w:val="22"/>
          <w:szCs w:val="22"/>
        </w:rPr>
      </w:pPr>
      <w:r>
        <w:rPr>
          <w:sz w:val="22"/>
          <w:szCs w:val="22"/>
        </w:rPr>
        <w:t>Randy Wood</w:t>
      </w:r>
      <w:r>
        <w:rPr>
          <w:sz w:val="22"/>
          <w:szCs w:val="22"/>
        </w:rPr>
        <w:tab/>
      </w:r>
      <w:r>
        <w:rPr>
          <w:sz w:val="22"/>
          <w:szCs w:val="22"/>
        </w:rPr>
        <w:tab/>
        <w:t xml:space="preserve">Ryan </w:t>
      </w:r>
      <w:proofErr w:type="spellStart"/>
      <w:r>
        <w:rPr>
          <w:sz w:val="22"/>
          <w:szCs w:val="22"/>
        </w:rPr>
        <w:t>Loneman</w:t>
      </w:r>
      <w:proofErr w:type="spellEnd"/>
    </w:p>
    <w:p w14:paraId="07A3E18C"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Rick Reinders (</w:t>
      </w:r>
      <w:proofErr w:type="spellStart"/>
      <w:r>
        <w:rPr>
          <w:sz w:val="22"/>
          <w:szCs w:val="22"/>
        </w:rPr>
        <w:t>Watertronics</w:t>
      </w:r>
      <w:proofErr w:type="spellEnd"/>
      <w:r>
        <w:rPr>
          <w:sz w:val="22"/>
          <w:szCs w:val="22"/>
        </w:rPr>
        <w:t>)</w:t>
      </w:r>
    </w:p>
    <w:p w14:paraId="35106544"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r>
    </w:p>
    <w:p w14:paraId="5109BE64" w14:textId="77777777" w:rsidR="00597A4F" w:rsidRDefault="0095543A">
      <w:pPr>
        <w:pStyle w:val="Heading5"/>
        <w:spacing w:before="0" w:after="0"/>
        <w:rPr>
          <w:b w:val="0"/>
          <w:i w:val="0"/>
          <w:sz w:val="22"/>
          <w:szCs w:val="22"/>
          <w:u w:val="single"/>
        </w:rPr>
      </w:pPr>
      <w:r>
        <w:rPr>
          <w:i w:val="0"/>
          <w:sz w:val="22"/>
          <w:szCs w:val="22"/>
          <w:u w:val="single"/>
        </w:rPr>
        <w:t xml:space="preserve">Company Description:  </w:t>
      </w:r>
    </w:p>
    <w:p w14:paraId="7DD9D040" w14:textId="77777777" w:rsidR="00597A4F" w:rsidRDefault="0095543A">
      <w:pPr>
        <w:pStyle w:val="Normal1"/>
        <w:rPr>
          <w:sz w:val="22"/>
          <w:szCs w:val="22"/>
        </w:rPr>
      </w:pPr>
      <w:r>
        <w:rPr>
          <w:sz w:val="22"/>
          <w:szCs w:val="22"/>
        </w:rPr>
        <w:t>Lindsay Corporation has been involved in the manufacture and distribution of agricultural equipment for over 50 years, and has become a major worldwide force in expanding the benefits of irrigation while making it more efficient.</w:t>
      </w:r>
    </w:p>
    <w:p w14:paraId="281723DC" w14:textId="77777777" w:rsidR="00597A4F" w:rsidRDefault="00597A4F">
      <w:pPr>
        <w:pStyle w:val="Normal1"/>
        <w:rPr>
          <w:sz w:val="22"/>
          <w:szCs w:val="22"/>
        </w:rPr>
      </w:pPr>
    </w:p>
    <w:p w14:paraId="1AC76519" w14:textId="77777777" w:rsidR="00597A4F" w:rsidRDefault="0095543A">
      <w:pPr>
        <w:pStyle w:val="Normal1"/>
        <w:rPr>
          <w:sz w:val="22"/>
          <w:szCs w:val="22"/>
        </w:rPr>
      </w:pPr>
      <w:r>
        <w:rPr>
          <w:sz w:val="22"/>
          <w:szCs w:val="22"/>
        </w:rPr>
        <w:t xml:space="preserve">In 2006, the company acquired Barrier Systems, Inc., a manufacturer of proprietary movable barriers for lane management and highway crash cushions to improve the safety of motorists and highway workers. In December 2006, Lindsay acquired </w:t>
      </w:r>
      <w:proofErr w:type="spellStart"/>
      <w:r>
        <w:rPr>
          <w:sz w:val="22"/>
          <w:szCs w:val="22"/>
        </w:rPr>
        <w:t>Snoline</w:t>
      </w:r>
      <w:proofErr w:type="spellEnd"/>
      <w:r>
        <w:rPr>
          <w:sz w:val="22"/>
          <w:szCs w:val="22"/>
        </w:rPr>
        <w:t xml:space="preserve"> S.P.A., a European leader in road marking and roadway safety equipment. The two companies now form part of Lindsay Corporation Infrastructure Division but irrigation remains Lindsay's core business. </w:t>
      </w:r>
    </w:p>
    <w:p w14:paraId="6E7E3011" w14:textId="77777777" w:rsidR="00597A4F" w:rsidRDefault="00597A4F">
      <w:pPr>
        <w:pStyle w:val="Normal1"/>
        <w:rPr>
          <w:sz w:val="22"/>
          <w:szCs w:val="22"/>
        </w:rPr>
      </w:pPr>
    </w:p>
    <w:p w14:paraId="7A070105" w14:textId="77777777" w:rsidR="00597A4F" w:rsidRDefault="0095543A">
      <w:pPr>
        <w:pStyle w:val="Normal1"/>
        <w:rPr>
          <w:sz w:val="22"/>
          <w:szCs w:val="22"/>
        </w:rPr>
      </w:pPr>
      <w:r>
        <w:rPr>
          <w:sz w:val="22"/>
          <w:szCs w:val="22"/>
        </w:rPr>
        <w:t xml:space="preserve">Lindsay added to its core business in January 2008 with the acquisition of </w:t>
      </w:r>
      <w:proofErr w:type="spellStart"/>
      <w:r>
        <w:rPr>
          <w:sz w:val="22"/>
          <w:szCs w:val="22"/>
        </w:rPr>
        <w:t>Watertronics</w:t>
      </w:r>
      <w:proofErr w:type="spellEnd"/>
      <w:r>
        <w:rPr>
          <w:sz w:val="22"/>
          <w:szCs w:val="22"/>
        </w:rPr>
        <w:t xml:space="preserve"> Inc., a full line supplier of Golf, Residential, Commercial, Sports Turf and Municipal systems.</w:t>
      </w:r>
    </w:p>
    <w:p w14:paraId="79BF1EF7" w14:textId="77777777" w:rsidR="00597A4F" w:rsidRDefault="00597A4F">
      <w:pPr>
        <w:pStyle w:val="Normal1"/>
        <w:rPr>
          <w:rFonts w:ascii="Tahoma" w:eastAsia="Tahoma" w:hAnsi="Tahoma" w:cs="Tahoma"/>
          <w:color w:val="333333"/>
          <w:sz w:val="22"/>
          <w:szCs w:val="22"/>
        </w:rPr>
      </w:pPr>
    </w:p>
    <w:p w14:paraId="3413D734" w14:textId="77777777" w:rsidR="00597A4F" w:rsidRDefault="0095543A">
      <w:pPr>
        <w:pStyle w:val="Normal1"/>
        <w:rPr>
          <w:b/>
          <w:sz w:val="22"/>
          <w:szCs w:val="22"/>
          <w:u w:val="single"/>
        </w:rPr>
      </w:pPr>
      <w:r>
        <w:rPr>
          <w:b/>
          <w:sz w:val="22"/>
          <w:szCs w:val="22"/>
          <w:u w:val="single"/>
        </w:rPr>
        <w:t>Products:</w:t>
      </w:r>
    </w:p>
    <w:p w14:paraId="7833A7E6" w14:textId="77777777" w:rsidR="00597A4F" w:rsidRDefault="0095543A">
      <w:pPr>
        <w:pStyle w:val="Normal1"/>
        <w:rPr>
          <w:sz w:val="22"/>
          <w:szCs w:val="22"/>
        </w:rPr>
      </w:pPr>
      <w:r>
        <w:rPr>
          <w:sz w:val="22"/>
          <w:szCs w:val="22"/>
        </w:rPr>
        <w:t xml:space="preserve">Lindsay Manufacturing, in continual operation since 1955, designs, manufactures, and markets electrically powered center pivot and lateral move irrigation systems and </w:t>
      </w:r>
      <w:proofErr w:type="spellStart"/>
      <w:r>
        <w:rPr>
          <w:sz w:val="22"/>
          <w:szCs w:val="22"/>
        </w:rPr>
        <w:t>GrowSmart</w:t>
      </w:r>
      <w:proofErr w:type="spellEnd"/>
      <w:r>
        <w:rPr>
          <w:sz w:val="22"/>
          <w:szCs w:val="22"/>
        </w:rPr>
        <w:t xml:space="preserve"> controls that are used in the irrigation of agricultural crops.  As parts of these irrigation systems are rather large, the cost of such a system can run up to $70,000.  Lindsay Manufacturing sells its irrigation systems to around 200 dealers, who go on to sell these systems to customers.  The systems are then assembled in the field, where wells, pumps, pipes, generators, power lines, and other components of the systems are put to use. The pivot accounts for half the cost of the system, while the labor accounts for the other half.  Lindsay sells products in over 90 countries worldwide.  Lindsay employs approximately 645 people.</w:t>
      </w:r>
    </w:p>
    <w:p w14:paraId="70BD23BA" w14:textId="77777777" w:rsidR="00597A4F" w:rsidRDefault="00597A4F">
      <w:pPr>
        <w:pStyle w:val="Normal1"/>
        <w:rPr>
          <w:sz w:val="22"/>
          <w:szCs w:val="22"/>
        </w:rPr>
      </w:pPr>
    </w:p>
    <w:p w14:paraId="23109C78" w14:textId="77777777" w:rsidR="00597A4F" w:rsidRDefault="0095543A">
      <w:pPr>
        <w:pStyle w:val="Normal1"/>
        <w:rPr>
          <w:b/>
          <w:sz w:val="22"/>
          <w:szCs w:val="22"/>
          <w:u w:val="single"/>
        </w:rPr>
      </w:pPr>
      <w:r>
        <w:rPr>
          <w:b/>
          <w:sz w:val="22"/>
          <w:szCs w:val="22"/>
          <w:u w:val="single"/>
        </w:rPr>
        <w:t xml:space="preserve">Subsidiaries: </w:t>
      </w:r>
    </w:p>
    <w:p w14:paraId="4F4F71D9" w14:textId="77777777" w:rsidR="00597A4F" w:rsidRDefault="0095543A">
      <w:pPr>
        <w:pStyle w:val="Normal1"/>
        <w:numPr>
          <w:ilvl w:val="0"/>
          <w:numId w:val="33"/>
        </w:numPr>
        <w:pBdr>
          <w:top w:val="nil"/>
          <w:left w:val="nil"/>
          <w:bottom w:val="nil"/>
          <w:right w:val="nil"/>
          <w:between w:val="nil"/>
        </w:pBdr>
        <w:contextualSpacing/>
        <w:rPr>
          <w:color w:val="000000"/>
        </w:rPr>
      </w:pPr>
      <w:r>
        <w:rPr>
          <w:color w:val="000000"/>
          <w:sz w:val="22"/>
          <w:szCs w:val="22"/>
        </w:rPr>
        <w:t>Lindsay International Sales Corporation</w:t>
      </w:r>
    </w:p>
    <w:p w14:paraId="35CF6BE6" w14:textId="77777777" w:rsidR="00597A4F" w:rsidRDefault="0095543A">
      <w:pPr>
        <w:pStyle w:val="Normal1"/>
        <w:numPr>
          <w:ilvl w:val="1"/>
          <w:numId w:val="33"/>
        </w:numPr>
        <w:pBdr>
          <w:top w:val="nil"/>
          <w:left w:val="nil"/>
          <w:bottom w:val="nil"/>
          <w:right w:val="nil"/>
          <w:between w:val="nil"/>
        </w:pBdr>
        <w:contextualSpacing/>
        <w:rPr>
          <w:color w:val="000000"/>
        </w:rPr>
      </w:pPr>
      <w:r>
        <w:rPr>
          <w:color w:val="000000"/>
          <w:sz w:val="22"/>
          <w:szCs w:val="22"/>
        </w:rPr>
        <w:t xml:space="preserve">Personnel located in the Company’s Omaha office, conducts foreign sales operations.  </w:t>
      </w:r>
    </w:p>
    <w:p w14:paraId="716B16C4" w14:textId="77777777" w:rsidR="00597A4F" w:rsidRDefault="0095543A">
      <w:pPr>
        <w:pStyle w:val="Normal1"/>
        <w:numPr>
          <w:ilvl w:val="0"/>
          <w:numId w:val="33"/>
        </w:numPr>
        <w:pBdr>
          <w:top w:val="nil"/>
          <w:left w:val="nil"/>
          <w:bottom w:val="nil"/>
          <w:right w:val="nil"/>
          <w:between w:val="nil"/>
        </w:pBdr>
        <w:contextualSpacing/>
        <w:rPr>
          <w:color w:val="000000"/>
        </w:rPr>
      </w:pPr>
      <w:r>
        <w:rPr>
          <w:color w:val="000000"/>
          <w:sz w:val="22"/>
          <w:szCs w:val="22"/>
        </w:rPr>
        <w:t xml:space="preserve">Lindsay Transportation, </w:t>
      </w:r>
    </w:p>
    <w:p w14:paraId="34555098" w14:textId="77777777" w:rsidR="00597A4F" w:rsidRDefault="0095543A">
      <w:pPr>
        <w:pStyle w:val="Normal1"/>
        <w:numPr>
          <w:ilvl w:val="1"/>
          <w:numId w:val="33"/>
        </w:numPr>
        <w:pBdr>
          <w:top w:val="nil"/>
          <w:left w:val="nil"/>
          <w:bottom w:val="nil"/>
          <w:right w:val="nil"/>
          <w:between w:val="nil"/>
        </w:pBdr>
        <w:contextualSpacing/>
        <w:rPr>
          <w:color w:val="000000"/>
        </w:rPr>
      </w:pPr>
      <w:r>
        <w:rPr>
          <w:color w:val="000000"/>
          <w:sz w:val="22"/>
          <w:szCs w:val="22"/>
        </w:rPr>
        <w:t xml:space="preserve">Supplies the ground transportation for all of Lindsay Manufacturing’s products in the U.S. and Canada.  </w:t>
      </w:r>
    </w:p>
    <w:p w14:paraId="4801A691" w14:textId="77777777" w:rsidR="00597A4F" w:rsidRDefault="0095543A">
      <w:pPr>
        <w:pStyle w:val="Normal1"/>
        <w:numPr>
          <w:ilvl w:val="0"/>
          <w:numId w:val="33"/>
        </w:numPr>
        <w:pBdr>
          <w:top w:val="nil"/>
          <w:left w:val="nil"/>
          <w:bottom w:val="nil"/>
          <w:right w:val="nil"/>
          <w:between w:val="nil"/>
        </w:pBdr>
        <w:contextualSpacing/>
        <w:rPr>
          <w:color w:val="000000"/>
        </w:rPr>
      </w:pPr>
      <w:r>
        <w:rPr>
          <w:color w:val="000000"/>
          <w:sz w:val="22"/>
          <w:szCs w:val="22"/>
        </w:rPr>
        <w:t xml:space="preserve">Lindsay Europe SA </w:t>
      </w:r>
    </w:p>
    <w:p w14:paraId="025FF03B" w14:textId="77777777" w:rsidR="00597A4F" w:rsidRDefault="0095543A">
      <w:pPr>
        <w:pStyle w:val="Normal1"/>
        <w:numPr>
          <w:ilvl w:val="1"/>
          <w:numId w:val="33"/>
        </w:numPr>
        <w:pBdr>
          <w:top w:val="nil"/>
          <w:left w:val="nil"/>
          <w:bottom w:val="nil"/>
          <w:right w:val="nil"/>
          <w:between w:val="nil"/>
        </w:pBdr>
        <w:contextualSpacing/>
        <w:rPr>
          <w:color w:val="000000"/>
        </w:rPr>
      </w:pPr>
      <w:r>
        <w:rPr>
          <w:color w:val="000000"/>
          <w:sz w:val="22"/>
          <w:szCs w:val="22"/>
        </w:rPr>
        <w:t xml:space="preserve">Manufactures and markets Lindsay products for the European market, operating out of France.  </w:t>
      </w:r>
    </w:p>
    <w:p w14:paraId="358FBBF6" w14:textId="77777777" w:rsidR="00597A4F" w:rsidRDefault="0095543A">
      <w:pPr>
        <w:pStyle w:val="Normal1"/>
        <w:numPr>
          <w:ilvl w:val="0"/>
          <w:numId w:val="33"/>
        </w:numPr>
        <w:pBdr>
          <w:top w:val="nil"/>
          <w:left w:val="nil"/>
          <w:bottom w:val="nil"/>
          <w:right w:val="nil"/>
          <w:between w:val="nil"/>
        </w:pBdr>
        <w:contextualSpacing/>
        <w:rPr>
          <w:color w:val="000000"/>
        </w:rPr>
      </w:pPr>
      <w:r>
        <w:rPr>
          <w:color w:val="000000"/>
          <w:sz w:val="22"/>
          <w:szCs w:val="22"/>
        </w:rPr>
        <w:t xml:space="preserve">Lindsay America Do Sul Ltd </w:t>
      </w:r>
    </w:p>
    <w:p w14:paraId="662A8C82" w14:textId="77777777" w:rsidR="00597A4F" w:rsidRDefault="0095543A">
      <w:pPr>
        <w:pStyle w:val="Normal1"/>
        <w:numPr>
          <w:ilvl w:val="1"/>
          <w:numId w:val="33"/>
        </w:numPr>
        <w:pBdr>
          <w:top w:val="nil"/>
          <w:left w:val="nil"/>
          <w:bottom w:val="nil"/>
          <w:right w:val="nil"/>
          <w:between w:val="nil"/>
        </w:pBdr>
        <w:contextualSpacing/>
        <w:rPr>
          <w:b/>
          <w:color w:val="000000"/>
          <w:u w:val="single"/>
        </w:rPr>
      </w:pPr>
      <w:r>
        <w:rPr>
          <w:color w:val="000000"/>
          <w:sz w:val="22"/>
          <w:szCs w:val="22"/>
        </w:rPr>
        <w:t xml:space="preserve">Production and sales operation working out of Brazil.  </w:t>
      </w:r>
    </w:p>
    <w:p w14:paraId="095D344B" w14:textId="77777777" w:rsidR="00597A4F" w:rsidRDefault="0095543A">
      <w:pPr>
        <w:pStyle w:val="Normal1"/>
        <w:numPr>
          <w:ilvl w:val="0"/>
          <w:numId w:val="33"/>
        </w:numPr>
        <w:pBdr>
          <w:top w:val="nil"/>
          <w:left w:val="nil"/>
          <w:bottom w:val="nil"/>
          <w:right w:val="nil"/>
          <w:between w:val="nil"/>
        </w:pBdr>
        <w:contextualSpacing/>
        <w:rPr>
          <w:b/>
          <w:color w:val="000000"/>
          <w:u w:val="single"/>
        </w:rPr>
      </w:pPr>
      <w:proofErr w:type="spellStart"/>
      <w:r>
        <w:rPr>
          <w:color w:val="000000"/>
          <w:sz w:val="22"/>
          <w:szCs w:val="22"/>
        </w:rPr>
        <w:t>Watertonics</w:t>
      </w:r>
      <w:proofErr w:type="spellEnd"/>
    </w:p>
    <w:p w14:paraId="57ABC549" w14:textId="77777777" w:rsidR="00597A4F" w:rsidRDefault="0095543A">
      <w:pPr>
        <w:pStyle w:val="Normal1"/>
        <w:numPr>
          <w:ilvl w:val="1"/>
          <w:numId w:val="33"/>
        </w:numPr>
        <w:pBdr>
          <w:top w:val="nil"/>
          <w:left w:val="nil"/>
          <w:bottom w:val="nil"/>
          <w:right w:val="nil"/>
          <w:between w:val="nil"/>
        </w:pBdr>
        <w:contextualSpacing/>
        <w:rPr>
          <w:b/>
          <w:color w:val="000000"/>
          <w:u w:val="single"/>
        </w:rPr>
      </w:pPr>
      <w:r>
        <w:rPr>
          <w:color w:val="000000"/>
          <w:sz w:val="22"/>
          <w:szCs w:val="22"/>
          <w:highlight w:val="white"/>
        </w:rPr>
        <w:t xml:space="preserve">Designs and manufactures custom pumping solutions for the Golf, Landscape, Municipal, and Agriculture markets. </w:t>
      </w:r>
    </w:p>
    <w:p w14:paraId="73BC6984" w14:textId="77777777" w:rsidR="00597A4F" w:rsidRDefault="0095543A">
      <w:pPr>
        <w:pStyle w:val="Normal1"/>
        <w:numPr>
          <w:ilvl w:val="0"/>
          <w:numId w:val="33"/>
        </w:numPr>
        <w:pBdr>
          <w:top w:val="nil"/>
          <w:left w:val="nil"/>
          <w:bottom w:val="nil"/>
          <w:right w:val="nil"/>
          <w:between w:val="nil"/>
        </w:pBdr>
        <w:contextualSpacing/>
        <w:rPr>
          <w:b/>
          <w:color w:val="000000"/>
          <w:u w:val="single"/>
        </w:rPr>
      </w:pPr>
      <w:r>
        <w:rPr>
          <w:color w:val="000000"/>
          <w:sz w:val="22"/>
          <w:szCs w:val="22"/>
        </w:rPr>
        <w:t xml:space="preserve">Barrier Systems, Inc. </w:t>
      </w:r>
    </w:p>
    <w:p w14:paraId="1E28F1A7" w14:textId="77777777" w:rsidR="00597A4F" w:rsidRDefault="0095543A">
      <w:pPr>
        <w:pStyle w:val="Normal1"/>
        <w:numPr>
          <w:ilvl w:val="1"/>
          <w:numId w:val="33"/>
        </w:numPr>
        <w:pBdr>
          <w:top w:val="nil"/>
          <w:left w:val="nil"/>
          <w:bottom w:val="nil"/>
          <w:right w:val="nil"/>
          <w:between w:val="nil"/>
        </w:pBdr>
        <w:contextualSpacing/>
        <w:rPr>
          <w:b/>
          <w:color w:val="000000"/>
          <w:u w:val="single"/>
        </w:rPr>
      </w:pPr>
      <w:r>
        <w:rPr>
          <w:color w:val="000000"/>
          <w:sz w:val="22"/>
          <w:szCs w:val="22"/>
        </w:rPr>
        <w:t xml:space="preserve">Designs and manufactures the </w:t>
      </w:r>
      <w:proofErr w:type="spellStart"/>
      <w:r>
        <w:rPr>
          <w:color w:val="000000"/>
          <w:sz w:val="22"/>
          <w:szCs w:val="22"/>
        </w:rPr>
        <w:t>QuickChange</w:t>
      </w:r>
      <w:proofErr w:type="spellEnd"/>
      <w:r>
        <w:rPr>
          <w:color w:val="000000"/>
          <w:sz w:val="22"/>
          <w:szCs w:val="22"/>
        </w:rPr>
        <w:t xml:space="preserve"> Moveable Barrier (QMB) system.  Also a DCLRS client. </w:t>
      </w:r>
    </w:p>
    <w:p w14:paraId="23CB6185" w14:textId="77777777" w:rsidR="00597A4F" w:rsidRDefault="00597A4F">
      <w:pPr>
        <w:pStyle w:val="Normal1"/>
        <w:rPr>
          <w:b/>
          <w:sz w:val="22"/>
          <w:szCs w:val="22"/>
          <w:u w:val="single"/>
        </w:rPr>
      </w:pPr>
    </w:p>
    <w:p w14:paraId="4C68FA97" w14:textId="77777777" w:rsidR="00597A4F" w:rsidRDefault="0095543A">
      <w:pPr>
        <w:pStyle w:val="Normal1"/>
        <w:rPr>
          <w:b/>
          <w:sz w:val="22"/>
          <w:szCs w:val="22"/>
          <w:u w:val="single"/>
        </w:rPr>
      </w:pPr>
      <w:r>
        <w:rPr>
          <w:b/>
          <w:sz w:val="22"/>
          <w:szCs w:val="22"/>
          <w:u w:val="single"/>
        </w:rPr>
        <w:t>Legislative and Regulatory Interests and Concerns:</w:t>
      </w:r>
    </w:p>
    <w:p w14:paraId="7262536F" w14:textId="77777777" w:rsidR="00597A4F" w:rsidRDefault="0095543A">
      <w:pPr>
        <w:pStyle w:val="Normal1"/>
        <w:numPr>
          <w:ilvl w:val="0"/>
          <w:numId w:val="16"/>
        </w:numPr>
        <w:rPr>
          <w:sz w:val="22"/>
          <w:szCs w:val="22"/>
        </w:rPr>
      </w:pPr>
      <w:r>
        <w:rPr>
          <w:sz w:val="22"/>
          <w:szCs w:val="22"/>
        </w:rPr>
        <w:t>Ethanol and biofuels</w:t>
      </w:r>
    </w:p>
    <w:p w14:paraId="4127CEB2" w14:textId="77777777" w:rsidR="00597A4F" w:rsidRDefault="0095543A">
      <w:pPr>
        <w:pStyle w:val="Normal1"/>
        <w:numPr>
          <w:ilvl w:val="0"/>
          <w:numId w:val="16"/>
        </w:numPr>
        <w:rPr>
          <w:sz w:val="22"/>
          <w:szCs w:val="22"/>
        </w:rPr>
      </w:pPr>
      <w:r>
        <w:rPr>
          <w:sz w:val="22"/>
          <w:szCs w:val="22"/>
        </w:rPr>
        <w:t>Farm bill and agriculture policies</w:t>
      </w:r>
    </w:p>
    <w:p w14:paraId="2F3168CB" w14:textId="77777777" w:rsidR="00597A4F" w:rsidRDefault="0095543A">
      <w:pPr>
        <w:pStyle w:val="Normal1"/>
        <w:numPr>
          <w:ilvl w:val="0"/>
          <w:numId w:val="16"/>
        </w:numPr>
        <w:rPr>
          <w:sz w:val="22"/>
          <w:szCs w:val="22"/>
        </w:rPr>
      </w:pPr>
      <w:r>
        <w:rPr>
          <w:sz w:val="22"/>
          <w:szCs w:val="22"/>
        </w:rPr>
        <w:t>Green building – sky harvester</w:t>
      </w:r>
    </w:p>
    <w:p w14:paraId="158DFD54" w14:textId="77777777" w:rsidR="00597A4F" w:rsidRDefault="0095543A">
      <w:pPr>
        <w:pStyle w:val="Normal1"/>
        <w:numPr>
          <w:ilvl w:val="0"/>
          <w:numId w:val="16"/>
        </w:numPr>
        <w:rPr>
          <w:sz w:val="22"/>
          <w:szCs w:val="22"/>
        </w:rPr>
      </w:pPr>
      <w:r>
        <w:rPr>
          <w:sz w:val="22"/>
          <w:szCs w:val="22"/>
        </w:rPr>
        <w:t>International development projects, World Bank, and international lending organizations</w:t>
      </w:r>
    </w:p>
    <w:p w14:paraId="033C413B" w14:textId="77777777" w:rsidR="00597A4F" w:rsidRDefault="0095543A">
      <w:pPr>
        <w:pStyle w:val="Normal1"/>
        <w:numPr>
          <w:ilvl w:val="0"/>
          <w:numId w:val="16"/>
        </w:numPr>
        <w:rPr>
          <w:sz w:val="22"/>
          <w:szCs w:val="22"/>
        </w:rPr>
      </w:pPr>
      <w:r>
        <w:rPr>
          <w:sz w:val="22"/>
          <w:szCs w:val="22"/>
        </w:rPr>
        <w:t>Irrigation</w:t>
      </w:r>
    </w:p>
    <w:p w14:paraId="399F3360" w14:textId="77777777" w:rsidR="00597A4F" w:rsidRDefault="0095543A">
      <w:pPr>
        <w:pStyle w:val="Normal1"/>
        <w:numPr>
          <w:ilvl w:val="0"/>
          <w:numId w:val="16"/>
        </w:numPr>
        <w:rPr>
          <w:sz w:val="22"/>
          <w:szCs w:val="22"/>
        </w:rPr>
      </w:pPr>
      <w:r>
        <w:rPr>
          <w:sz w:val="22"/>
          <w:szCs w:val="22"/>
        </w:rPr>
        <w:t>Water</w:t>
      </w:r>
    </w:p>
    <w:p w14:paraId="2B82B389" w14:textId="77777777" w:rsidR="00597A4F" w:rsidRDefault="00597A4F">
      <w:pPr>
        <w:pStyle w:val="Normal1"/>
        <w:ind w:left="720"/>
        <w:rPr>
          <w:sz w:val="22"/>
          <w:szCs w:val="22"/>
        </w:rPr>
      </w:pPr>
    </w:p>
    <w:p w14:paraId="502E4817" w14:textId="77777777" w:rsidR="00597A4F" w:rsidRDefault="0095543A">
      <w:pPr>
        <w:pStyle w:val="Normal1"/>
        <w:rPr>
          <w:b/>
          <w:sz w:val="22"/>
          <w:szCs w:val="22"/>
        </w:rPr>
      </w:pPr>
      <w:r>
        <w:rPr>
          <w:b/>
          <w:sz w:val="22"/>
          <w:szCs w:val="22"/>
          <w:u w:val="single"/>
        </w:rPr>
        <w:t>Finances:</w:t>
      </w:r>
      <w:r>
        <w:rPr>
          <w:b/>
          <w:sz w:val="22"/>
          <w:szCs w:val="22"/>
        </w:rPr>
        <w:t xml:space="preserve"> (LNN)</w:t>
      </w:r>
    </w:p>
    <w:p w14:paraId="1A907279" w14:textId="77777777" w:rsidR="00597A4F" w:rsidRDefault="0095543A">
      <w:pPr>
        <w:pStyle w:val="Normal1"/>
        <w:numPr>
          <w:ilvl w:val="0"/>
          <w:numId w:val="2"/>
        </w:numPr>
        <w:pBdr>
          <w:top w:val="nil"/>
          <w:left w:val="nil"/>
          <w:bottom w:val="nil"/>
          <w:right w:val="nil"/>
          <w:between w:val="nil"/>
        </w:pBdr>
        <w:contextualSpacing/>
        <w:rPr>
          <w:color w:val="000000"/>
          <w:sz w:val="22"/>
          <w:szCs w:val="22"/>
        </w:rPr>
      </w:pPr>
      <w:r>
        <w:rPr>
          <w:color w:val="000000"/>
          <w:sz w:val="22"/>
          <w:szCs w:val="22"/>
        </w:rPr>
        <w:t>For FY 201</w:t>
      </w:r>
      <w:r>
        <w:rPr>
          <w:sz w:val="22"/>
          <w:szCs w:val="22"/>
        </w:rPr>
        <w:t>7</w:t>
      </w:r>
      <w:r>
        <w:rPr>
          <w:color w:val="000000"/>
          <w:sz w:val="22"/>
          <w:szCs w:val="22"/>
        </w:rPr>
        <w:t>, Sales of $</w:t>
      </w:r>
      <w:r>
        <w:rPr>
          <w:sz w:val="22"/>
          <w:szCs w:val="22"/>
        </w:rPr>
        <w:t>518</w:t>
      </w:r>
      <w:r>
        <w:rPr>
          <w:color w:val="000000"/>
          <w:sz w:val="22"/>
          <w:szCs w:val="22"/>
        </w:rPr>
        <w:t xml:space="preserve"> million</w:t>
      </w:r>
    </w:p>
    <w:p w14:paraId="328456D0" w14:textId="77777777" w:rsidR="00597A4F" w:rsidRDefault="0095543A">
      <w:pPr>
        <w:pStyle w:val="Normal1"/>
        <w:numPr>
          <w:ilvl w:val="0"/>
          <w:numId w:val="2"/>
        </w:numPr>
        <w:pBdr>
          <w:top w:val="nil"/>
          <w:left w:val="nil"/>
          <w:bottom w:val="nil"/>
          <w:right w:val="nil"/>
          <w:between w:val="nil"/>
        </w:pBdr>
        <w:contextualSpacing/>
        <w:rPr>
          <w:color w:val="000000"/>
          <w:sz w:val="22"/>
          <w:szCs w:val="22"/>
        </w:rPr>
      </w:pPr>
      <w:r>
        <w:rPr>
          <w:color w:val="000000"/>
          <w:sz w:val="22"/>
          <w:szCs w:val="22"/>
        </w:rPr>
        <w:t>For FY 201</w:t>
      </w:r>
      <w:r>
        <w:rPr>
          <w:sz w:val="22"/>
          <w:szCs w:val="22"/>
        </w:rPr>
        <w:t>7</w:t>
      </w:r>
      <w:r>
        <w:rPr>
          <w:color w:val="000000"/>
          <w:sz w:val="22"/>
          <w:szCs w:val="22"/>
        </w:rPr>
        <w:t>, Net Income of $</w:t>
      </w:r>
      <w:r>
        <w:rPr>
          <w:sz w:val="22"/>
          <w:szCs w:val="22"/>
        </w:rPr>
        <w:t>23.2</w:t>
      </w:r>
      <w:r>
        <w:rPr>
          <w:color w:val="000000"/>
          <w:sz w:val="22"/>
          <w:szCs w:val="22"/>
        </w:rPr>
        <w:t xml:space="preserve"> million</w:t>
      </w:r>
    </w:p>
    <w:p w14:paraId="1A032EA6" w14:textId="77777777" w:rsidR="00597A4F" w:rsidRDefault="00597A4F">
      <w:pPr>
        <w:pStyle w:val="Normal1"/>
        <w:rPr>
          <w:b/>
          <w:sz w:val="22"/>
          <w:szCs w:val="22"/>
          <w:u w:val="single"/>
        </w:rPr>
      </w:pPr>
    </w:p>
    <w:p w14:paraId="07215BEB" w14:textId="77777777" w:rsidR="00597A4F" w:rsidRDefault="0095543A">
      <w:pPr>
        <w:pStyle w:val="Normal1"/>
        <w:rPr>
          <w:sz w:val="22"/>
          <w:szCs w:val="22"/>
        </w:rPr>
      </w:pPr>
      <w:r>
        <w:rPr>
          <w:b/>
          <w:sz w:val="22"/>
          <w:szCs w:val="22"/>
          <w:u w:val="single"/>
        </w:rPr>
        <w:t>Website:</w:t>
      </w:r>
      <w:r>
        <w:rPr>
          <w:b/>
          <w:sz w:val="22"/>
          <w:szCs w:val="22"/>
        </w:rPr>
        <w:t xml:space="preserve"> </w:t>
      </w:r>
      <w:hyperlink r:id="rId27">
        <w:r>
          <w:rPr>
            <w:color w:val="0000FF"/>
            <w:sz w:val="22"/>
            <w:szCs w:val="22"/>
            <w:u w:val="single"/>
          </w:rPr>
          <w:t>www.lindsay.com</w:t>
        </w:r>
      </w:hyperlink>
    </w:p>
    <w:p w14:paraId="25CFF008" w14:textId="77777777" w:rsidR="00597A4F" w:rsidRDefault="00597A4F">
      <w:pPr>
        <w:pStyle w:val="Normal1"/>
        <w:rPr>
          <w:sz w:val="22"/>
          <w:szCs w:val="22"/>
        </w:rPr>
      </w:pPr>
    </w:p>
    <w:p w14:paraId="35383C72" w14:textId="77777777" w:rsidR="00597A4F" w:rsidRDefault="0095543A">
      <w:pPr>
        <w:pStyle w:val="Normal1"/>
        <w:rPr>
          <w:b/>
          <w:sz w:val="22"/>
          <w:szCs w:val="22"/>
          <w:u w:val="single"/>
        </w:rPr>
      </w:pPr>
      <w:r>
        <w:rPr>
          <w:b/>
          <w:sz w:val="22"/>
          <w:szCs w:val="22"/>
          <w:u w:val="single"/>
        </w:rPr>
        <w:t>Congressional Members:</w:t>
      </w:r>
    </w:p>
    <w:p w14:paraId="4973BD93" w14:textId="77777777" w:rsidR="00597A4F" w:rsidRDefault="0095543A">
      <w:pPr>
        <w:pStyle w:val="Normal1"/>
        <w:numPr>
          <w:ilvl w:val="0"/>
          <w:numId w:val="39"/>
        </w:numPr>
        <w:rPr>
          <w:b/>
          <w:sz w:val="22"/>
          <w:szCs w:val="22"/>
          <w:u w:val="single"/>
        </w:rPr>
      </w:pPr>
      <w:r>
        <w:rPr>
          <w:sz w:val="22"/>
          <w:szCs w:val="22"/>
        </w:rPr>
        <w:t>Nebraska</w:t>
      </w:r>
    </w:p>
    <w:p w14:paraId="783C9A46" w14:textId="77777777" w:rsidR="00597A4F" w:rsidRDefault="0095543A">
      <w:pPr>
        <w:pStyle w:val="Normal1"/>
        <w:numPr>
          <w:ilvl w:val="1"/>
          <w:numId w:val="39"/>
        </w:numPr>
        <w:rPr>
          <w:b/>
          <w:sz w:val="22"/>
          <w:szCs w:val="22"/>
          <w:u w:val="single"/>
        </w:rPr>
      </w:pPr>
      <w:r>
        <w:rPr>
          <w:sz w:val="22"/>
          <w:szCs w:val="22"/>
        </w:rPr>
        <w:t>Rep. Don Bacon (R-NE-2) – Omaha corporate office</w:t>
      </w:r>
    </w:p>
    <w:p w14:paraId="47F76285" w14:textId="77777777" w:rsidR="00597A4F" w:rsidRDefault="0095543A">
      <w:pPr>
        <w:pStyle w:val="Normal1"/>
        <w:numPr>
          <w:ilvl w:val="1"/>
          <w:numId w:val="39"/>
        </w:numPr>
        <w:rPr>
          <w:b/>
          <w:sz w:val="22"/>
          <w:szCs w:val="22"/>
          <w:u w:val="single"/>
        </w:rPr>
      </w:pPr>
      <w:r>
        <w:rPr>
          <w:sz w:val="22"/>
          <w:szCs w:val="22"/>
        </w:rPr>
        <w:t>Rep. Adrian Smith (R-NE-3) – Lindsay facility</w:t>
      </w:r>
    </w:p>
    <w:p w14:paraId="788B6227" w14:textId="77777777" w:rsidR="00597A4F" w:rsidRDefault="0095543A">
      <w:pPr>
        <w:pStyle w:val="Normal1"/>
        <w:numPr>
          <w:ilvl w:val="1"/>
          <w:numId w:val="39"/>
        </w:numPr>
        <w:rPr>
          <w:b/>
          <w:sz w:val="22"/>
          <w:szCs w:val="22"/>
          <w:u w:val="single"/>
        </w:rPr>
      </w:pPr>
      <w:r>
        <w:rPr>
          <w:sz w:val="22"/>
          <w:szCs w:val="22"/>
        </w:rPr>
        <w:t>Rep. Jeff Fortenberry (R-NE-1) – Milford facility</w:t>
      </w:r>
    </w:p>
    <w:p w14:paraId="16416A35" w14:textId="77777777" w:rsidR="00597A4F" w:rsidRDefault="0095543A">
      <w:pPr>
        <w:pStyle w:val="Normal1"/>
        <w:numPr>
          <w:ilvl w:val="1"/>
          <w:numId w:val="39"/>
        </w:numPr>
        <w:rPr>
          <w:b/>
          <w:sz w:val="22"/>
          <w:szCs w:val="22"/>
          <w:u w:val="single"/>
        </w:rPr>
      </w:pPr>
      <w:r>
        <w:rPr>
          <w:sz w:val="22"/>
          <w:szCs w:val="22"/>
        </w:rPr>
        <w:t xml:space="preserve">Senator Ben </w:t>
      </w:r>
      <w:proofErr w:type="spellStart"/>
      <w:r>
        <w:rPr>
          <w:sz w:val="22"/>
          <w:szCs w:val="22"/>
        </w:rPr>
        <w:t>Sasse</w:t>
      </w:r>
      <w:proofErr w:type="spellEnd"/>
      <w:r>
        <w:rPr>
          <w:sz w:val="22"/>
          <w:szCs w:val="22"/>
        </w:rPr>
        <w:t xml:space="preserve"> (R-NE)</w:t>
      </w:r>
    </w:p>
    <w:p w14:paraId="6694266E" w14:textId="77777777" w:rsidR="00597A4F" w:rsidRDefault="0095543A">
      <w:pPr>
        <w:pStyle w:val="Normal1"/>
        <w:numPr>
          <w:ilvl w:val="1"/>
          <w:numId w:val="39"/>
        </w:numPr>
        <w:rPr>
          <w:b/>
          <w:sz w:val="22"/>
          <w:szCs w:val="22"/>
          <w:u w:val="single"/>
        </w:rPr>
      </w:pPr>
      <w:r>
        <w:rPr>
          <w:sz w:val="22"/>
          <w:szCs w:val="22"/>
        </w:rPr>
        <w:t>Senator Deb Fischer (R-NE)</w:t>
      </w:r>
    </w:p>
    <w:p w14:paraId="5C93261F" w14:textId="77777777" w:rsidR="00597A4F" w:rsidRDefault="0095543A">
      <w:pPr>
        <w:pStyle w:val="Normal1"/>
        <w:numPr>
          <w:ilvl w:val="0"/>
          <w:numId w:val="39"/>
        </w:numPr>
        <w:rPr>
          <w:b/>
          <w:sz w:val="22"/>
          <w:szCs w:val="22"/>
          <w:u w:val="single"/>
        </w:rPr>
      </w:pPr>
      <w:r>
        <w:rPr>
          <w:sz w:val="22"/>
          <w:szCs w:val="22"/>
        </w:rPr>
        <w:t>Washington</w:t>
      </w:r>
    </w:p>
    <w:p w14:paraId="142A5D23" w14:textId="77777777" w:rsidR="00597A4F" w:rsidRDefault="0095543A">
      <w:pPr>
        <w:pStyle w:val="Normal1"/>
        <w:numPr>
          <w:ilvl w:val="1"/>
          <w:numId w:val="39"/>
        </w:numPr>
        <w:rPr>
          <w:b/>
          <w:sz w:val="22"/>
          <w:szCs w:val="22"/>
          <w:u w:val="single"/>
        </w:rPr>
      </w:pPr>
      <w:r>
        <w:rPr>
          <w:sz w:val="22"/>
          <w:szCs w:val="22"/>
        </w:rPr>
        <w:t>Rep. Dan Newhouse (R-WA-4) – Pasco, Grandview, Othello facilities</w:t>
      </w:r>
    </w:p>
    <w:p w14:paraId="3843D471" w14:textId="77777777" w:rsidR="00597A4F" w:rsidRDefault="0095543A">
      <w:pPr>
        <w:pStyle w:val="Normal1"/>
        <w:numPr>
          <w:ilvl w:val="1"/>
          <w:numId w:val="39"/>
        </w:numPr>
        <w:rPr>
          <w:b/>
          <w:sz w:val="22"/>
          <w:szCs w:val="22"/>
          <w:u w:val="single"/>
        </w:rPr>
      </w:pPr>
      <w:r>
        <w:rPr>
          <w:sz w:val="22"/>
          <w:szCs w:val="22"/>
        </w:rPr>
        <w:t>Senator Maria Cantwell (D-WA)</w:t>
      </w:r>
    </w:p>
    <w:p w14:paraId="1D39CCE4" w14:textId="77777777" w:rsidR="00597A4F" w:rsidRDefault="0095543A">
      <w:pPr>
        <w:pStyle w:val="Normal1"/>
        <w:numPr>
          <w:ilvl w:val="1"/>
          <w:numId w:val="39"/>
        </w:numPr>
        <w:rPr>
          <w:b/>
          <w:sz w:val="22"/>
          <w:szCs w:val="22"/>
          <w:u w:val="single"/>
        </w:rPr>
      </w:pPr>
      <w:r>
        <w:rPr>
          <w:sz w:val="22"/>
          <w:szCs w:val="22"/>
        </w:rPr>
        <w:t>Senator Patty Murray (D-WA)</w:t>
      </w:r>
    </w:p>
    <w:p w14:paraId="4D761880" w14:textId="77777777" w:rsidR="00597A4F" w:rsidRDefault="0095543A">
      <w:pPr>
        <w:pStyle w:val="Normal1"/>
        <w:numPr>
          <w:ilvl w:val="0"/>
          <w:numId w:val="39"/>
        </w:numPr>
        <w:rPr>
          <w:b/>
          <w:sz w:val="22"/>
          <w:szCs w:val="22"/>
          <w:u w:val="single"/>
        </w:rPr>
      </w:pPr>
      <w:r>
        <w:rPr>
          <w:sz w:val="22"/>
          <w:szCs w:val="22"/>
        </w:rPr>
        <w:t>Texas</w:t>
      </w:r>
    </w:p>
    <w:p w14:paraId="4696BFE4" w14:textId="77777777" w:rsidR="00597A4F" w:rsidRDefault="0095543A">
      <w:pPr>
        <w:pStyle w:val="Normal1"/>
        <w:numPr>
          <w:ilvl w:val="1"/>
          <w:numId w:val="39"/>
        </w:numPr>
        <w:rPr>
          <w:b/>
          <w:sz w:val="22"/>
          <w:szCs w:val="22"/>
          <w:u w:val="single"/>
        </w:rPr>
      </w:pPr>
      <w:r>
        <w:rPr>
          <w:sz w:val="22"/>
          <w:szCs w:val="22"/>
        </w:rPr>
        <w:t>Rep. Mac Thornberry (R-TX-13) – Amarillo facility</w:t>
      </w:r>
    </w:p>
    <w:p w14:paraId="204C5C0E" w14:textId="77777777" w:rsidR="00597A4F" w:rsidRDefault="0095543A">
      <w:pPr>
        <w:pStyle w:val="Normal1"/>
        <w:numPr>
          <w:ilvl w:val="1"/>
          <w:numId w:val="39"/>
        </w:numPr>
        <w:rPr>
          <w:b/>
          <w:sz w:val="22"/>
          <w:szCs w:val="22"/>
          <w:u w:val="single"/>
        </w:rPr>
      </w:pPr>
      <w:r>
        <w:rPr>
          <w:sz w:val="22"/>
          <w:szCs w:val="22"/>
        </w:rPr>
        <w:t>Senator John Cornyn (R-TX)</w:t>
      </w:r>
    </w:p>
    <w:p w14:paraId="2C7450D7" w14:textId="77777777" w:rsidR="00597A4F" w:rsidRDefault="0095543A">
      <w:pPr>
        <w:pStyle w:val="Normal1"/>
        <w:numPr>
          <w:ilvl w:val="1"/>
          <w:numId w:val="39"/>
        </w:numPr>
        <w:rPr>
          <w:b/>
          <w:sz w:val="22"/>
          <w:szCs w:val="22"/>
          <w:u w:val="single"/>
        </w:rPr>
      </w:pPr>
      <w:r>
        <w:rPr>
          <w:sz w:val="22"/>
          <w:szCs w:val="22"/>
        </w:rPr>
        <w:t>Senator Ted Cruz (R-TX)</w:t>
      </w:r>
    </w:p>
    <w:p w14:paraId="054E1416" w14:textId="77777777" w:rsidR="00597A4F" w:rsidRDefault="0095543A">
      <w:pPr>
        <w:pStyle w:val="Normal1"/>
        <w:numPr>
          <w:ilvl w:val="0"/>
          <w:numId w:val="39"/>
        </w:numPr>
        <w:rPr>
          <w:b/>
          <w:sz w:val="22"/>
          <w:szCs w:val="22"/>
          <w:u w:val="single"/>
        </w:rPr>
      </w:pPr>
      <w:r>
        <w:rPr>
          <w:sz w:val="22"/>
          <w:szCs w:val="22"/>
        </w:rPr>
        <w:t>Oregon</w:t>
      </w:r>
    </w:p>
    <w:p w14:paraId="1F654A83" w14:textId="77777777" w:rsidR="00597A4F" w:rsidRDefault="0095543A">
      <w:pPr>
        <w:pStyle w:val="Normal1"/>
        <w:numPr>
          <w:ilvl w:val="1"/>
          <w:numId w:val="39"/>
        </w:numPr>
        <w:rPr>
          <w:b/>
          <w:sz w:val="22"/>
          <w:szCs w:val="22"/>
          <w:u w:val="single"/>
        </w:rPr>
      </w:pPr>
      <w:r>
        <w:rPr>
          <w:sz w:val="22"/>
          <w:szCs w:val="22"/>
        </w:rPr>
        <w:t>Rep. Greg Walden (R-OR-2) – Hermiston facility</w:t>
      </w:r>
    </w:p>
    <w:p w14:paraId="0BE8581D" w14:textId="77777777" w:rsidR="00597A4F" w:rsidRDefault="0095543A">
      <w:pPr>
        <w:pStyle w:val="Normal1"/>
        <w:numPr>
          <w:ilvl w:val="1"/>
          <w:numId w:val="39"/>
        </w:numPr>
        <w:rPr>
          <w:b/>
          <w:sz w:val="22"/>
          <w:szCs w:val="22"/>
          <w:u w:val="single"/>
        </w:rPr>
      </w:pPr>
      <w:r>
        <w:rPr>
          <w:sz w:val="22"/>
          <w:szCs w:val="22"/>
        </w:rPr>
        <w:t>Senator Jeff Merkley (D-OR)</w:t>
      </w:r>
    </w:p>
    <w:p w14:paraId="6B88FFD0" w14:textId="77777777" w:rsidR="00597A4F" w:rsidRDefault="0095543A">
      <w:pPr>
        <w:pStyle w:val="Normal1"/>
        <w:numPr>
          <w:ilvl w:val="1"/>
          <w:numId w:val="39"/>
        </w:numPr>
        <w:rPr>
          <w:b/>
          <w:sz w:val="22"/>
          <w:szCs w:val="22"/>
          <w:u w:val="single"/>
        </w:rPr>
      </w:pPr>
      <w:r>
        <w:rPr>
          <w:sz w:val="22"/>
          <w:szCs w:val="22"/>
        </w:rPr>
        <w:t>Senator Ron Wyden (D-OR)</w:t>
      </w:r>
    </w:p>
    <w:p w14:paraId="01CAC002" w14:textId="77777777" w:rsidR="00597A4F" w:rsidRDefault="0095543A">
      <w:pPr>
        <w:pStyle w:val="Normal1"/>
        <w:numPr>
          <w:ilvl w:val="0"/>
          <w:numId w:val="39"/>
        </w:numPr>
        <w:rPr>
          <w:b/>
          <w:sz w:val="22"/>
          <w:szCs w:val="22"/>
          <w:u w:val="single"/>
        </w:rPr>
      </w:pPr>
      <w:r>
        <w:rPr>
          <w:sz w:val="22"/>
          <w:szCs w:val="22"/>
        </w:rPr>
        <w:t>Wisconsin</w:t>
      </w:r>
    </w:p>
    <w:p w14:paraId="5A34C080" w14:textId="77777777" w:rsidR="00597A4F" w:rsidRDefault="0095543A">
      <w:pPr>
        <w:pStyle w:val="Normal1"/>
        <w:numPr>
          <w:ilvl w:val="1"/>
          <w:numId w:val="39"/>
        </w:numPr>
        <w:rPr>
          <w:b/>
          <w:sz w:val="22"/>
          <w:szCs w:val="22"/>
          <w:u w:val="single"/>
        </w:rPr>
      </w:pPr>
      <w:r>
        <w:rPr>
          <w:sz w:val="22"/>
          <w:szCs w:val="22"/>
        </w:rPr>
        <w:t>Rep. James Sensenbrenner (R-WI-5) – Hartland facility (</w:t>
      </w:r>
      <w:proofErr w:type="spellStart"/>
      <w:r>
        <w:rPr>
          <w:sz w:val="22"/>
          <w:szCs w:val="22"/>
        </w:rPr>
        <w:t>Watertronics</w:t>
      </w:r>
      <w:proofErr w:type="spellEnd"/>
      <w:r>
        <w:rPr>
          <w:sz w:val="22"/>
          <w:szCs w:val="22"/>
        </w:rPr>
        <w:t>)</w:t>
      </w:r>
    </w:p>
    <w:p w14:paraId="34C9DC0C" w14:textId="77777777" w:rsidR="00597A4F" w:rsidRDefault="0095543A">
      <w:pPr>
        <w:pStyle w:val="Normal1"/>
        <w:numPr>
          <w:ilvl w:val="1"/>
          <w:numId w:val="39"/>
        </w:numPr>
        <w:rPr>
          <w:b/>
          <w:sz w:val="22"/>
          <w:szCs w:val="22"/>
          <w:u w:val="single"/>
        </w:rPr>
      </w:pPr>
      <w:r>
        <w:rPr>
          <w:sz w:val="22"/>
          <w:szCs w:val="22"/>
        </w:rPr>
        <w:t>Senator Ron Johnson (R-WI)</w:t>
      </w:r>
    </w:p>
    <w:p w14:paraId="3F0B9845" w14:textId="77777777" w:rsidR="00597A4F" w:rsidRDefault="0095543A">
      <w:pPr>
        <w:pStyle w:val="Normal1"/>
        <w:numPr>
          <w:ilvl w:val="1"/>
          <w:numId w:val="39"/>
        </w:numPr>
        <w:rPr>
          <w:b/>
          <w:sz w:val="22"/>
          <w:szCs w:val="22"/>
          <w:u w:val="single"/>
        </w:rPr>
      </w:pPr>
      <w:r>
        <w:rPr>
          <w:sz w:val="22"/>
          <w:szCs w:val="22"/>
        </w:rPr>
        <w:t>Senator Tammy Baldwin (D-WI)</w:t>
      </w:r>
    </w:p>
    <w:p w14:paraId="3ADD55B9" w14:textId="77777777" w:rsidR="00597A4F" w:rsidRDefault="00597A4F">
      <w:pPr>
        <w:pStyle w:val="Normal1"/>
        <w:rPr>
          <w:sz w:val="22"/>
          <w:szCs w:val="22"/>
        </w:rPr>
      </w:pPr>
    </w:p>
    <w:p w14:paraId="582E7F0F" w14:textId="77777777" w:rsidR="00597A4F" w:rsidRDefault="0095543A">
      <w:pPr>
        <w:pStyle w:val="Normal1"/>
        <w:rPr>
          <w:sz w:val="22"/>
          <w:szCs w:val="22"/>
        </w:rPr>
      </w:pPr>
      <w:r>
        <w:rPr>
          <w:b/>
          <w:sz w:val="22"/>
          <w:szCs w:val="22"/>
          <w:u w:val="single"/>
        </w:rPr>
        <w:t>Additional Information:</w:t>
      </w:r>
    </w:p>
    <w:p w14:paraId="0ACD4F06" w14:textId="77777777" w:rsidR="00597A4F" w:rsidRDefault="0095543A">
      <w:pPr>
        <w:pStyle w:val="Normal1"/>
        <w:numPr>
          <w:ilvl w:val="0"/>
          <w:numId w:val="5"/>
        </w:numPr>
        <w:pBdr>
          <w:top w:val="nil"/>
          <w:left w:val="nil"/>
          <w:bottom w:val="nil"/>
          <w:right w:val="nil"/>
          <w:between w:val="nil"/>
        </w:pBdr>
        <w:contextualSpacing/>
        <w:rPr>
          <w:color w:val="000000"/>
          <w:sz w:val="22"/>
          <w:szCs w:val="22"/>
        </w:rPr>
      </w:pPr>
      <w:r>
        <w:rPr>
          <w:color w:val="000000"/>
          <w:sz w:val="22"/>
          <w:szCs w:val="22"/>
        </w:rPr>
        <w:t>Irrigation Association member</w:t>
      </w:r>
    </w:p>
    <w:p w14:paraId="015D543A" w14:textId="77777777" w:rsidR="00597A4F" w:rsidRDefault="0095543A">
      <w:pPr>
        <w:pStyle w:val="Normal1"/>
        <w:numPr>
          <w:ilvl w:val="0"/>
          <w:numId w:val="5"/>
        </w:numPr>
        <w:pBdr>
          <w:top w:val="nil"/>
          <w:left w:val="nil"/>
          <w:bottom w:val="nil"/>
          <w:right w:val="nil"/>
          <w:between w:val="nil"/>
        </w:pBdr>
        <w:contextualSpacing/>
        <w:rPr>
          <w:color w:val="000000"/>
          <w:sz w:val="22"/>
          <w:szCs w:val="22"/>
        </w:rPr>
      </w:pPr>
      <w:r>
        <w:rPr>
          <w:color w:val="000000"/>
          <w:sz w:val="22"/>
          <w:szCs w:val="22"/>
        </w:rPr>
        <w:t>Association of Equipment Manufacturers member</w:t>
      </w:r>
    </w:p>
    <w:p w14:paraId="7474EDA3" w14:textId="77777777" w:rsidR="00597A4F" w:rsidRDefault="0095543A">
      <w:pPr>
        <w:pStyle w:val="Normal1"/>
        <w:jc w:val="center"/>
        <w:rPr>
          <w:b/>
          <w:sz w:val="22"/>
          <w:szCs w:val="22"/>
          <w:u w:val="single"/>
        </w:rPr>
      </w:pPr>
      <w:r>
        <w:br w:type="page"/>
      </w:r>
    </w:p>
    <w:p w14:paraId="44CD8BBD" w14:textId="77777777" w:rsidR="00597A4F" w:rsidRDefault="0095543A">
      <w:pPr>
        <w:pStyle w:val="Normal1"/>
        <w:jc w:val="center"/>
        <w:rPr>
          <w:sz w:val="22"/>
          <w:szCs w:val="22"/>
        </w:rPr>
      </w:pPr>
      <w:r>
        <w:rPr>
          <w:b/>
          <w:sz w:val="22"/>
          <w:szCs w:val="22"/>
          <w:u w:val="single"/>
        </w:rPr>
        <w:lastRenderedPageBreak/>
        <w:t>METHYL BROMIDE RESCUE TREATMENT COALITION</w:t>
      </w:r>
    </w:p>
    <w:p w14:paraId="1C76AAE7" w14:textId="77777777" w:rsidR="00597A4F" w:rsidRDefault="00597A4F">
      <w:pPr>
        <w:pStyle w:val="Normal1"/>
        <w:tabs>
          <w:tab w:val="center" w:pos="1440"/>
        </w:tabs>
        <w:rPr>
          <w:sz w:val="22"/>
          <w:szCs w:val="22"/>
        </w:rPr>
      </w:pPr>
    </w:p>
    <w:p w14:paraId="0F872036" w14:textId="77777777" w:rsidR="00597A4F" w:rsidRDefault="0095543A">
      <w:pPr>
        <w:pStyle w:val="Normal1"/>
        <w:tabs>
          <w:tab w:val="center" w:pos="1440"/>
          <w:tab w:val="center" w:pos="7920"/>
        </w:tabs>
        <w:rPr>
          <w:b/>
          <w:sz w:val="22"/>
          <w:szCs w:val="22"/>
        </w:rPr>
      </w:pPr>
      <w:r>
        <w:rPr>
          <w:sz w:val="22"/>
          <w:szCs w:val="22"/>
        </w:rPr>
        <w:tab/>
      </w:r>
      <w:r>
        <w:rPr>
          <w:b/>
          <w:sz w:val="22"/>
          <w:szCs w:val="22"/>
          <w:u w:val="single"/>
        </w:rPr>
        <w:t>Direct Contacts:</w:t>
      </w:r>
      <w:r>
        <w:rPr>
          <w:b/>
          <w:sz w:val="22"/>
          <w:szCs w:val="22"/>
        </w:rPr>
        <w:tab/>
      </w:r>
      <w:r>
        <w:rPr>
          <w:b/>
          <w:sz w:val="22"/>
          <w:szCs w:val="22"/>
          <w:u w:val="single"/>
        </w:rPr>
        <w:t>Other Contacts:</w:t>
      </w:r>
    </w:p>
    <w:p w14:paraId="4DEB653F" w14:textId="77777777" w:rsidR="00597A4F" w:rsidRDefault="0095543A">
      <w:pPr>
        <w:pStyle w:val="Normal1"/>
        <w:tabs>
          <w:tab w:val="center" w:pos="1440"/>
          <w:tab w:val="center" w:pos="7920"/>
        </w:tabs>
        <w:rPr>
          <w:sz w:val="22"/>
          <w:szCs w:val="22"/>
        </w:rPr>
      </w:pPr>
      <w:r>
        <w:rPr>
          <w:b/>
          <w:sz w:val="22"/>
          <w:szCs w:val="22"/>
        </w:rPr>
        <w:tab/>
      </w:r>
      <w:r>
        <w:rPr>
          <w:sz w:val="22"/>
          <w:szCs w:val="22"/>
        </w:rPr>
        <w:t xml:space="preserve">Barbara </w:t>
      </w:r>
      <w:proofErr w:type="spellStart"/>
      <w:r>
        <w:rPr>
          <w:sz w:val="22"/>
          <w:szCs w:val="22"/>
        </w:rPr>
        <w:t>LeVake</w:t>
      </w:r>
      <w:proofErr w:type="spellEnd"/>
      <w:r>
        <w:rPr>
          <w:sz w:val="22"/>
          <w:szCs w:val="22"/>
        </w:rPr>
        <w:tab/>
        <w:t>Roger Hruby</w:t>
      </w:r>
    </w:p>
    <w:p w14:paraId="5A98137A" w14:textId="77777777" w:rsidR="00597A4F" w:rsidRDefault="0095543A">
      <w:pPr>
        <w:pStyle w:val="Normal1"/>
        <w:tabs>
          <w:tab w:val="center" w:pos="1440"/>
        </w:tabs>
        <w:rPr>
          <w:sz w:val="22"/>
          <w:szCs w:val="22"/>
        </w:rPr>
      </w:pPr>
      <w:r>
        <w:rPr>
          <w:sz w:val="22"/>
          <w:szCs w:val="22"/>
        </w:rPr>
        <w:tab/>
        <w:t>Tracy Heinzman</w:t>
      </w:r>
    </w:p>
    <w:p w14:paraId="17301740" w14:textId="77777777" w:rsidR="00597A4F" w:rsidRDefault="00597A4F">
      <w:pPr>
        <w:pStyle w:val="Normal1"/>
        <w:tabs>
          <w:tab w:val="center" w:pos="1440"/>
        </w:tabs>
        <w:rPr>
          <w:sz w:val="22"/>
          <w:szCs w:val="22"/>
        </w:rPr>
      </w:pPr>
    </w:p>
    <w:p w14:paraId="2AF8A341" w14:textId="77777777" w:rsidR="00597A4F" w:rsidRDefault="0095543A">
      <w:pPr>
        <w:pStyle w:val="Normal1"/>
        <w:tabs>
          <w:tab w:val="center" w:pos="1440"/>
        </w:tabs>
        <w:rPr>
          <w:b/>
          <w:sz w:val="22"/>
          <w:szCs w:val="22"/>
          <w:u w:val="single"/>
        </w:rPr>
      </w:pPr>
      <w:r>
        <w:rPr>
          <w:b/>
          <w:sz w:val="22"/>
          <w:szCs w:val="22"/>
          <w:u w:val="single"/>
        </w:rPr>
        <w:t>Coalition Description:</w:t>
      </w:r>
    </w:p>
    <w:p w14:paraId="1F9BC683" w14:textId="77777777" w:rsidR="00597A4F" w:rsidRDefault="0095543A">
      <w:pPr>
        <w:pStyle w:val="Normal1"/>
        <w:tabs>
          <w:tab w:val="center" w:pos="1440"/>
        </w:tabs>
        <w:rPr>
          <w:sz w:val="22"/>
          <w:szCs w:val="22"/>
        </w:rPr>
      </w:pPr>
      <w:r>
        <w:rPr>
          <w:sz w:val="22"/>
          <w:szCs w:val="22"/>
        </w:rPr>
        <w:t xml:space="preserve">The Methyl Bromide Rescue Treatment Coalition is funded by a group of methyl bromide producers and applicators. Its goal is to encourage EPA and USDA to authorize the emergency use of methyl bromide. Growers need access to methyl bromide for “emergency” or “rescue” treatments in certain areas because of emerging pest resistance problems and the recent removal of iodomethane (an alternative to methyl bromide) from the market.  “Emergency” treatments are not covered by current critical use exemptions for methyl bromide, and supplies of methyl bromide stocks are insufficient to meet expected needs. The Montreal Protocol allows for production of up to 20 metric tons of methyl bromide for an “emergency event” without prior international approval; however, this exemption has </w:t>
      </w:r>
      <w:r>
        <w:rPr>
          <w:sz w:val="22"/>
          <w:szCs w:val="22"/>
          <w:u w:val="single"/>
        </w:rPr>
        <w:t>never</w:t>
      </w:r>
      <w:r>
        <w:rPr>
          <w:sz w:val="22"/>
          <w:szCs w:val="22"/>
        </w:rPr>
        <w:t xml:space="preserve"> been implemented in the US. </w:t>
      </w:r>
    </w:p>
    <w:p w14:paraId="361B5786" w14:textId="77777777" w:rsidR="00597A4F" w:rsidRDefault="00597A4F">
      <w:pPr>
        <w:pStyle w:val="Normal1"/>
        <w:tabs>
          <w:tab w:val="center" w:pos="1440"/>
        </w:tabs>
        <w:rPr>
          <w:sz w:val="22"/>
          <w:szCs w:val="22"/>
        </w:rPr>
      </w:pPr>
    </w:p>
    <w:p w14:paraId="51F9718A" w14:textId="77777777" w:rsidR="00597A4F" w:rsidRDefault="0095543A">
      <w:pPr>
        <w:pStyle w:val="Normal1"/>
        <w:tabs>
          <w:tab w:val="center" w:pos="1440"/>
        </w:tabs>
        <w:rPr>
          <w:b/>
          <w:sz w:val="22"/>
          <w:szCs w:val="22"/>
          <w:u w:val="single"/>
        </w:rPr>
      </w:pPr>
      <w:r>
        <w:rPr>
          <w:b/>
          <w:sz w:val="22"/>
          <w:szCs w:val="22"/>
          <w:u w:val="single"/>
        </w:rPr>
        <w:t>Coalition Members:</w:t>
      </w:r>
    </w:p>
    <w:p w14:paraId="6985AE5F" w14:textId="77777777" w:rsidR="00597A4F" w:rsidRDefault="0095543A">
      <w:pPr>
        <w:pStyle w:val="Normal1"/>
        <w:numPr>
          <w:ilvl w:val="0"/>
          <w:numId w:val="7"/>
        </w:numPr>
        <w:pBdr>
          <w:top w:val="nil"/>
          <w:left w:val="nil"/>
          <w:bottom w:val="nil"/>
          <w:right w:val="nil"/>
          <w:between w:val="nil"/>
        </w:pBdr>
        <w:tabs>
          <w:tab w:val="center" w:pos="1440"/>
        </w:tabs>
        <w:contextualSpacing/>
        <w:rPr>
          <w:b/>
          <w:color w:val="000000"/>
          <w:sz w:val="22"/>
          <w:szCs w:val="22"/>
          <w:u w:val="single"/>
        </w:rPr>
      </w:pPr>
      <w:proofErr w:type="spellStart"/>
      <w:r>
        <w:rPr>
          <w:color w:val="000000"/>
          <w:sz w:val="22"/>
          <w:szCs w:val="22"/>
        </w:rPr>
        <w:t>TriCal</w:t>
      </w:r>
      <w:proofErr w:type="spellEnd"/>
      <w:r>
        <w:rPr>
          <w:color w:val="000000"/>
          <w:sz w:val="22"/>
          <w:szCs w:val="22"/>
        </w:rPr>
        <w:t>, Inc.</w:t>
      </w:r>
    </w:p>
    <w:p w14:paraId="487F5A4A" w14:textId="77777777" w:rsidR="00597A4F" w:rsidRDefault="0095543A">
      <w:pPr>
        <w:pStyle w:val="Normal1"/>
        <w:numPr>
          <w:ilvl w:val="0"/>
          <w:numId w:val="7"/>
        </w:numPr>
        <w:pBdr>
          <w:top w:val="nil"/>
          <w:left w:val="nil"/>
          <w:bottom w:val="nil"/>
          <w:right w:val="nil"/>
          <w:between w:val="nil"/>
        </w:pBdr>
        <w:tabs>
          <w:tab w:val="center" w:pos="1440"/>
        </w:tabs>
        <w:contextualSpacing/>
        <w:rPr>
          <w:b/>
          <w:color w:val="000000"/>
          <w:sz w:val="22"/>
          <w:szCs w:val="22"/>
          <w:u w:val="single"/>
        </w:rPr>
      </w:pPr>
      <w:proofErr w:type="spellStart"/>
      <w:r>
        <w:rPr>
          <w:color w:val="000000"/>
          <w:sz w:val="22"/>
          <w:szCs w:val="22"/>
        </w:rPr>
        <w:t>TriEst</w:t>
      </w:r>
      <w:proofErr w:type="spellEnd"/>
      <w:r>
        <w:rPr>
          <w:color w:val="000000"/>
          <w:sz w:val="22"/>
          <w:szCs w:val="22"/>
        </w:rPr>
        <w:t xml:space="preserve">, Inc. </w:t>
      </w:r>
    </w:p>
    <w:p w14:paraId="58B79250" w14:textId="77777777" w:rsidR="00597A4F" w:rsidRDefault="00597A4F">
      <w:pPr>
        <w:pStyle w:val="Normal1"/>
        <w:tabs>
          <w:tab w:val="center" w:pos="1440"/>
        </w:tabs>
        <w:rPr>
          <w:b/>
          <w:sz w:val="22"/>
          <w:szCs w:val="22"/>
          <w:u w:val="single"/>
        </w:rPr>
      </w:pPr>
    </w:p>
    <w:p w14:paraId="1574E134" w14:textId="77777777" w:rsidR="00597A4F" w:rsidRDefault="0095543A">
      <w:pPr>
        <w:pStyle w:val="Normal1"/>
        <w:tabs>
          <w:tab w:val="center" w:pos="1440"/>
        </w:tabs>
        <w:rPr>
          <w:b/>
          <w:sz w:val="22"/>
          <w:szCs w:val="22"/>
          <w:u w:val="single"/>
        </w:rPr>
      </w:pPr>
      <w:r>
        <w:rPr>
          <w:b/>
          <w:sz w:val="22"/>
          <w:szCs w:val="22"/>
          <w:u w:val="single"/>
        </w:rPr>
        <w:t>Legislative and Regulatory Interests and Concerns:</w:t>
      </w:r>
    </w:p>
    <w:p w14:paraId="3FF04F13" w14:textId="77777777" w:rsidR="00597A4F" w:rsidRDefault="0095543A">
      <w:pPr>
        <w:pStyle w:val="Normal1"/>
        <w:numPr>
          <w:ilvl w:val="0"/>
          <w:numId w:val="19"/>
        </w:numPr>
        <w:pBdr>
          <w:top w:val="nil"/>
          <w:left w:val="nil"/>
          <w:bottom w:val="nil"/>
          <w:right w:val="nil"/>
          <w:between w:val="nil"/>
        </w:pBdr>
        <w:tabs>
          <w:tab w:val="center" w:pos="1440"/>
        </w:tabs>
        <w:contextualSpacing/>
        <w:rPr>
          <w:b/>
          <w:color w:val="000000"/>
          <w:sz w:val="22"/>
          <w:szCs w:val="22"/>
          <w:u w:val="single"/>
        </w:rPr>
      </w:pPr>
      <w:r>
        <w:rPr>
          <w:color w:val="000000"/>
          <w:sz w:val="22"/>
          <w:szCs w:val="22"/>
        </w:rPr>
        <w:t>Methyl bromide legislation and critical use exemptions</w:t>
      </w:r>
    </w:p>
    <w:p w14:paraId="011654D0" w14:textId="77777777" w:rsidR="00597A4F" w:rsidRDefault="0095543A">
      <w:pPr>
        <w:pStyle w:val="Normal1"/>
        <w:numPr>
          <w:ilvl w:val="0"/>
          <w:numId w:val="19"/>
        </w:numPr>
        <w:pBdr>
          <w:top w:val="nil"/>
          <w:left w:val="nil"/>
          <w:bottom w:val="nil"/>
          <w:right w:val="nil"/>
          <w:between w:val="nil"/>
        </w:pBdr>
        <w:tabs>
          <w:tab w:val="center" w:pos="1440"/>
        </w:tabs>
        <w:contextualSpacing/>
        <w:rPr>
          <w:b/>
          <w:color w:val="000000"/>
          <w:sz w:val="22"/>
          <w:szCs w:val="22"/>
          <w:u w:val="single"/>
        </w:rPr>
      </w:pPr>
      <w:r>
        <w:rPr>
          <w:color w:val="000000"/>
          <w:sz w:val="22"/>
          <w:szCs w:val="22"/>
        </w:rPr>
        <w:t>Soil fumigation</w:t>
      </w:r>
    </w:p>
    <w:p w14:paraId="50C058EC" w14:textId="77777777" w:rsidR="00597A4F" w:rsidRDefault="0095543A">
      <w:pPr>
        <w:pStyle w:val="Normal1"/>
        <w:numPr>
          <w:ilvl w:val="0"/>
          <w:numId w:val="19"/>
        </w:numPr>
        <w:pBdr>
          <w:top w:val="nil"/>
          <w:left w:val="nil"/>
          <w:bottom w:val="nil"/>
          <w:right w:val="nil"/>
          <w:between w:val="nil"/>
        </w:pBdr>
        <w:tabs>
          <w:tab w:val="center" w:pos="1440"/>
        </w:tabs>
        <w:contextualSpacing/>
        <w:rPr>
          <w:b/>
          <w:color w:val="000000"/>
          <w:sz w:val="22"/>
          <w:szCs w:val="22"/>
          <w:u w:val="single"/>
        </w:rPr>
      </w:pPr>
      <w:r>
        <w:rPr>
          <w:color w:val="000000"/>
          <w:sz w:val="22"/>
          <w:szCs w:val="22"/>
        </w:rPr>
        <w:t>Spray drift</w:t>
      </w:r>
    </w:p>
    <w:p w14:paraId="7E2039C3" w14:textId="77777777" w:rsidR="00597A4F" w:rsidRDefault="00597A4F">
      <w:pPr>
        <w:pStyle w:val="Normal1"/>
        <w:tabs>
          <w:tab w:val="center" w:pos="1440"/>
        </w:tabs>
        <w:rPr>
          <w:b/>
          <w:sz w:val="22"/>
          <w:szCs w:val="22"/>
          <w:u w:val="single"/>
        </w:rPr>
      </w:pPr>
    </w:p>
    <w:p w14:paraId="3554E5F3" w14:textId="77777777" w:rsidR="00597A4F" w:rsidRDefault="0095543A">
      <w:pPr>
        <w:pStyle w:val="Normal1"/>
        <w:tabs>
          <w:tab w:val="center" w:pos="1440"/>
        </w:tabs>
        <w:jc w:val="center"/>
        <w:rPr>
          <w:sz w:val="22"/>
          <w:szCs w:val="22"/>
        </w:rPr>
      </w:pPr>
      <w:r>
        <w:br w:type="page"/>
      </w:r>
      <w:r>
        <w:rPr>
          <w:b/>
          <w:sz w:val="22"/>
          <w:szCs w:val="22"/>
          <w:u w:val="single"/>
        </w:rPr>
        <w:lastRenderedPageBreak/>
        <w:t>MULCH AND SOIL COUNCIL</w:t>
      </w:r>
    </w:p>
    <w:p w14:paraId="15067BB7" w14:textId="77777777" w:rsidR="00597A4F" w:rsidRDefault="0095543A">
      <w:pPr>
        <w:pStyle w:val="Normal1"/>
        <w:tabs>
          <w:tab w:val="center" w:pos="1440"/>
          <w:tab w:val="center" w:pos="4680"/>
          <w:tab w:val="center" w:pos="7920"/>
        </w:tabs>
        <w:rPr>
          <w:sz w:val="22"/>
          <w:szCs w:val="22"/>
          <w:u w:val="single"/>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34C4C631" w14:textId="77777777" w:rsidR="00597A4F" w:rsidRDefault="0095543A">
      <w:pPr>
        <w:pStyle w:val="Normal1"/>
        <w:tabs>
          <w:tab w:val="center" w:pos="1440"/>
          <w:tab w:val="center" w:pos="4680"/>
          <w:tab w:val="center" w:pos="7920"/>
        </w:tabs>
        <w:rPr>
          <w:sz w:val="22"/>
          <w:szCs w:val="22"/>
        </w:rPr>
      </w:pPr>
      <w:r>
        <w:rPr>
          <w:sz w:val="22"/>
          <w:szCs w:val="22"/>
        </w:rPr>
        <w:tab/>
        <w:t xml:space="preserve">Bob </w:t>
      </w:r>
      <w:proofErr w:type="spellStart"/>
      <w:r>
        <w:rPr>
          <w:sz w:val="22"/>
          <w:szCs w:val="22"/>
        </w:rPr>
        <w:t>LaGasse</w:t>
      </w:r>
      <w:proofErr w:type="spellEnd"/>
      <w:r>
        <w:rPr>
          <w:sz w:val="22"/>
          <w:szCs w:val="22"/>
        </w:rPr>
        <w:tab/>
      </w:r>
      <w:r>
        <w:rPr>
          <w:sz w:val="22"/>
          <w:szCs w:val="22"/>
        </w:rPr>
        <w:tab/>
        <w:t>JC McGowan</w:t>
      </w:r>
      <w:r>
        <w:rPr>
          <w:sz w:val="22"/>
          <w:szCs w:val="22"/>
        </w:rPr>
        <w:tab/>
      </w:r>
      <w:r>
        <w:rPr>
          <w:sz w:val="22"/>
          <w:szCs w:val="22"/>
        </w:rPr>
        <w:tab/>
      </w:r>
    </w:p>
    <w:p w14:paraId="7BF40DCE"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 xml:space="preserve">Shelli </w:t>
      </w:r>
      <w:proofErr w:type="spellStart"/>
      <w:r>
        <w:rPr>
          <w:sz w:val="22"/>
          <w:szCs w:val="22"/>
        </w:rPr>
        <w:t>Crochett</w:t>
      </w:r>
      <w:proofErr w:type="spellEnd"/>
    </w:p>
    <w:p w14:paraId="5CC28707" w14:textId="77777777" w:rsidR="00597A4F" w:rsidRDefault="0095543A">
      <w:pPr>
        <w:pStyle w:val="Normal1"/>
        <w:tabs>
          <w:tab w:val="center" w:pos="1440"/>
          <w:tab w:val="center" w:pos="4680"/>
          <w:tab w:val="center" w:pos="7920"/>
        </w:tabs>
        <w:rPr>
          <w:b/>
          <w:sz w:val="22"/>
          <w:szCs w:val="22"/>
          <w:u w:val="single"/>
        </w:rPr>
      </w:pPr>
      <w:r>
        <w:rPr>
          <w:b/>
          <w:sz w:val="22"/>
          <w:szCs w:val="22"/>
          <w:u w:val="single"/>
        </w:rPr>
        <w:t>Company Description:</w:t>
      </w:r>
    </w:p>
    <w:p w14:paraId="2DC306AA" w14:textId="77777777" w:rsidR="00597A4F" w:rsidRDefault="0095543A">
      <w:pPr>
        <w:pStyle w:val="Normal1"/>
        <w:rPr>
          <w:sz w:val="22"/>
          <w:szCs w:val="22"/>
        </w:rPr>
      </w:pPr>
      <w:r>
        <w:rPr>
          <w:sz w:val="22"/>
          <w:szCs w:val="22"/>
        </w:rPr>
        <w:t>Founded in 1972, the Mulch &amp; Soil Council (MSC) is the national non-profit trade association for all producers of horticultural mulches, consumer potting soils and commercial growing media.</w:t>
      </w:r>
      <w:r>
        <w:rPr>
          <w:sz w:val="22"/>
          <w:szCs w:val="22"/>
        </w:rPr>
        <w:br/>
      </w:r>
    </w:p>
    <w:p w14:paraId="2DE3698C" w14:textId="77777777" w:rsidR="00597A4F" w:rsidRDefault="0095543A">
      <w:pPr>
        <w:pStyle w:val="Normal1"/>
        <w:rPr>
          <w:sz w:val="22"/>
          <w:szCs w:val="22"/>
        </w:rPr>
      </w:pPr>
      <w:r>
        <w:rPr>
          <w:sz w:val="22"/>
          <w:szCs w:val="22"/>
        </w:rPr>
        <w:t>The mission of the MSC is to define quality products and promote a fair and open marketplace. To assist the industry in achieving these objectives, the Council provides product standards, product certification, regulatory representation, an annual meeting, plant manager training courses, industry information, special reports, and access to industry research.</w:t>
      </w:r>
    </w:p>
    <w:p w14:paraId="0854E5C5" w14:textId="77777777" w:rsidR="00597A4F" w:rsidRDefault="00597A4F">
      <w:pPr>
        <w:pStyle w:val="Normal1"/>
        <w:rPr>
          <w:sz w:val="22"/>
          <w:szCs w:val="22"/>
        </w:rPr>
      </w:pPr>
    </w:p>
    <w:p w14:paraId="3BFF7C1A" w14:textId="77777777" w:rsidR="00597A4F" w:rsidRDefault="0095543A">
      <w:pPr>
        <w:pStyle w:val="Normal1"/>
        <w:rPr>
          <w:b/>
          <w:sz w:val="22"/>
          <w:szCs w:val="22"/>
          <w:u w:val="single"/>
        </w:rPr>
      </w:pPr>
      <w:r>
        <w:rPr>
          <w:b/>
          <w:sz w:val="22"/>
          <w:szCs w:val="22"/>
          <w:u w:val="single"/>
        </w:rPr>
        <w:t>Products:</w:t>
      </w:r>
    </w:p>
    <w:p w14:paraId="5348BA80" w14:textId="77777777" w:rsidR="00597A4F" w:rsidRDefault="0095543A">
      <w:pPr>
        <w:pStyle w:val="Normal1"/>
        <w:rPr>
          <w:sz w:val="22"/>
          <w:szCs w:val="22"/>
        </w:rPr>
      </w:pPr>
      <w:r>
        <w:rPr>
          <w:sz w:val="22"/>
          <w:szCs w:val="22"/>
        </w:rPr>
        <w:t>The Mulch &amp; Soil Council certifies landscape soils, mulch, premium potting soils, and standard potting soils.</w:t>
      </w:r>
    </w:p>
    <w:p w14:paraId="28279E2A" w14:textId="77777777" w:rsidR="00597A4F" w:rsidRDefault="00597A4F">
      <w:pPr>
        <w:pStyle w:val="Normal1"/>
        <w:rPr>
          <w:b/>
          <w:sz w:val="22"/>
          <w:szCs w:val="22"/>
          <w:u w:val="single"/>
        </w:rPr>
      </w:pPr>
    </w:p>
    <w:p w14:paraId="12EB66AF" w14:textId="77777777" w:rsidR="00597A4F" w:rsidRDefault="0095543A">
      <w:pPr>
        <w:pStyle w:val="Normal1"/>
        <w:rPr>
          <w:b/>
          <w:sz w:val="22"/>
          <w:szCs w:val="22"/>
          <w:u w:val="single"/>
        </w:rPr>
      </w:pPr>
      <w:r>
        <w:rPr>
          <w:b/>
          <w:sz w:val="22"/>
          <w:szCs w:val="22"/>
          <w:u w:val="single"/>
        </w:rPr>
        <w:t>Legislative and Regulatory Interests and Concerns:</w:t>
      </w:r>
    </w:p>
    <w:p w14:paraId="6BCF0E9B" w14:textId="77777777" w:rsidR="00597A4F" w:rsidRDefault="0095543A">
      <w:pPr>
        <w:pStyle w:val="Normal1"/>
        <w:numPr>
          <w:ilvl w:val="0"/>
          <w:numId w:val="14"/>
        </w:numPr>
        <w:rPr>
          <w:sz w:val="22"/>
          <w:szCs w:val="22"/>
        </w:rPr>
      </w:pPr>
      <w:r>
        <w:rPr>
          <w:sz w:val="22"/>
          <w:szCs w:val="22"/>
        </w:rPr>
        <w:t>APHIS quarantine restrictions related to wood boring pests</w:t>
      </w:r>
    </w:p>
    <w:p w14:paraId="017031A5" w14:textId="77777777" w:rsidR="00597A4F" w:rsidRDefault="0095543A">
      <w:pPr>
        <w:pStyle w:val="Normal1"/>
        <w:numPr>
          <w:ilvl w:val="0"/>
          <w:numId w:val="14"/>
        </w:numPr>
        <w:rPr>
          <w:sz w:val="22"/>
          <w:szCs w:val="22"/>
        </w:rPr>
      </w:pPr>
      <w:r>
        <w:rPr>
          <w:sz w:val="22"/>
          <w:szCs w:val="22"/>
        </w:rPr>
        <w:t>Asbestos</w:t>
      </w:r>
    </w:p>
    <w:p w14:paraId="482D389E" w14:textId="77777777" w:rsidR="00597A4F" w:rsidRDefault="0095543A">
      <w:pPr>
        <w:pStyle w:val="Normal1"/>
        <w:numPr>
          <w:ilvl w:val="0"/>
          <w:numId w:val="14"/>
        </w:numPr>
        <w:rPr>
          <w:sz w:val="22"/>
          <w:szCs w:val="22"/>
        </w:rPr>
      </w:pPr>
      <w:r>
        <w:rPr>
          <w:sz w:val="22"/>
          <w:szCs w:val="22"/>
        </w:rPr>
        <w:t>BCAP</w:t>
      </w:r>
    </w:p>
    <w:p w14:paraId="09E1EFA7" w14:textId="77777777" w:rsidR="00597A4F" w:rsidRDefault="0095543A">
      <w:pPr>
        <w:pStyle w:val="Normal1"/>
        <w:numPr>
          <w:ilvl w:val="0"/>
          <w:numId w:val="14"/>
        </w:numPr>
        <w:rPr>
          <w:sz w:val="22"/>
          <w:szCs w:val="22"/>
        </w:rPr>
      </w:pPr>
      <w:r>
        <w:rPr>
          <w:sz w:val="22"/>
          <w:szCs w:val="22"/>
        </w:rPr>
        <w:t>EPA</w:t>
      </w:r>
    </w:p>
    <w:p w14:paraId="3BB387F9" w14:textId="77777777" w:rsidR="00597A4F" w:rsidRDefault="0095543A">
      <w:pPr>
        <w:pStyle w:val="Normal1"/>
        <w:numPr>
          <w:ilvl w:val="0"/>
          <w:numId w:val="14"/>
        </w:numPr>
        <w:rPr>
          <w:sz w:val="22"/>
          <w:szCs w:val="22"/>
        </w:rPr>
      </w:pPr>
      <w:r>
        <w:rPr>
          <w:sz w:val="22"/>
          <w:szCs w:val="22"/>
        </w:rPr>
        <w:t>Inorganic arsenic</w:t>
      </w:r>
    </w:p>
    <w:p w14:paraId="71743F09" w14:textId="77777777" w:rsidR="00597A4F" w:rsidRDefault="0095543A">
      <w:pPr>
        <w:pStyle w:val="Normal1"/>
        <w:numPr>
          <w:ilvl w:val="0"/>
          <w:numId w:val="14"/>
        </w:numPr>
        <w:rPr>
          <w:sz w:val="22"/>
          <w:szCs w:val="22"/>
        </w:rPr>
      </w:pPr>
      <w:r>
        <w:rPr>
          <w:sz w:val="22"/>
          <w:szCs w:val="22"/>
        </w:rPr>
        <w:t xml:space="preserve">TSCA </w:t>
      </w:r>
    </w:p>
    <w:p w14:paraId="13A32579" w14:textId="77777777" w:rsidR="00597A4F" w:rsidRDefault="00597A4F">
      <w:pPr>
        <w:pStyle w:val="Normal1"/>
        <w:rPr>
          <w:sz w:val="22"/>
          <w:szCs w:val="22"/>
        </w:rPr>
      </w:pPr>
    </w:p>
    <w:p w14:paraId="74E14754" w14:textId="77777777" w:rsidR="00597A4F" w:rsidRDefault="0095543A">
      <w:pPr>
        <w:pStyle w:val="Normal1"/>
        <w:rPr>
          <w:sz w:val="22"/>
          <w:szCs w:val="22"/>
        </w:rPr>
      </w:pPr>
      <w:r>
        <w:rPr>
          <w:b/>
          <w:sz w:val="22"/>
          <w:szCs w:val="22"/>
          <w:u w:val="single"/>
        </w:rPr>
        <w:t>Website:</w:t>
      </w:r>
      <w:r>
        <w:rPr>
          <w:b/>
          <w:sz w:val="22"/>
          <w:szCs w:val="22"/>
        </w:rPr>
        <w:t xml:space="preserve"> </w:t>
      </w:r>
      <w:hyperlink r:id="rId28">
        <w:r>
          <w:rPr>
            <w:color w:val="0000FF"/>
            <w:sz w:val="22"/>
            <w:szCs w:val="22"/>
            <w:u w:val="single"/>
          </w:rPr>
          <w:t>www.mulchandsoilcouncil.org</w:t>
        </w:r>
      </w:hyperlink>
    </w:p>
    <w:p w14:paraId="017A6073" w14:textId="77777777" w:rsidR="00597A4F" w:rsidRDefault="00597A4F">
      <w:pPr>
        <w:pStyle w:val="Normal1"/>
        <w:rPr>
          <w:sz w:val="22"/>
          <w:szCs w:val="22"/>
        </w:rPr>
      </w:pPr>
    </w:p>
    <w:p w14:paraId="4ED2C3DD" w14:textId="77777777" w:rsidR="00597A4F" w:rsidRDefault="0095543A">
      <w:pPr>
        <w:pStyle w:val="Normal1"/>
        <w:rPr>
          <w:b/>
          <w:sz w:val="22"/>
          <w:szCs w:val="22"/>
          <w:u w:val="single"/>
        </w:rPr>
      </w:pPr>
      <w:r>
        <w:rPr>
          <w:b/>
          <w:sz w:val="22"/>
          <w:szCs w:val="22"/>
          <w:u w:val="single"/>
        </w:rPr>
        <w:t>Congressional Members:</w:t>
      </w:r>
    </w:p>
    <w:p w14:paraId="06B0D5F3" w14:textId="77777777" w:rsidR="00597A4F" w:rsidRDefault="0095543A">
      <w:pPr>
        <w:pStyle w:val="Normal1"/>
        <w:numPr>
          <w:ilvl w:val="0"/>
          <w:numId w:val="39"/>
        </w:numPr>
        <w:rPr>
          <w:b/>
          <w:sz w:val="22"/>
          <w:szCs w:val="22"/>
          <w:u w:val="single"/>
        </w:rPr>
      </w:pPr>
      <w:r>
        <w:rPr>
          <w:sz w:val="22"/>
          <w:szCs w:val="22"/>
        </w:rPr>
        <w:t xml:space="preserve">Rep. </w:t>
      </w:r>
      <w:proofErr w:type="spellStart"/>
      <w:r>
        <w:rPr>
          <w:sz w:val="22"/>
          <w:szCs w:val="22"/>
        </w:rPr>
        <w:t>Jodey</w:t>
      </w:r>
      <w:proofErr w:type="spellEnd"/>
      <w:r>
        <w:rPr>
          <w:sz w:val="22"/>
          <w:szCs w:val="22"/>
        </w:rPr>
        <w:t xml:space="preserve"> Arrington (R-TX-19) – Shallowater headquarters</w:t>
      </w:r>
    </w:p>
    <w:p w14:paraId="490C6FFE" w14:textId="77777777" w:rsidR="00597A4F" w:rsidRDefault="0095543A">
      <w:pPr>
        <w:pStyle w:val="Normal1"/>
        <w:numPr>
          <w:ilvl w:val="0"/>
          <w:numId w:val="39"/>
        </w:numPr>
        <w:rPr>
          <w:b/>
          <w:sz w:val="22"/>
          <w:szCs w:val="22"/>
          <w:u w:val="single"/>
        </w:rPr>
      </w:pPr>
      <w:r>
        <w:rPr>
          <w:sz w:val="22"/>
          <w:szCs w:val="22"/>
        </w:rPr>
        <w:t>Senator John Cornyn (R-TX)</w:t>
      </w:r>
    </w:p>
    <w:p w14:paraId="7D313D42" w14:textId="77777777" w:rsidR="00597A4F" w:rsidRDefault="0095543A">
      <w:pPr>
        <w:pStyle w:val="Normal1"/>
        <w:numPr>
          <w:ilvl w:val="0"/>
          <w:numId w:val="39"/>
        </w:numPr>
        <w:rPr>
          <w:b/>
          <w:sz w:val="22"/>
          <w:szCs w:val="22"/>
          <w:u w:val="single"/>
        </w:rPr>
      </w:pPr>
      <w:r>
        <w:rPr>
          <w:sz w:val="22"/>
          <w:szCs w:val="22"/>
        </w:rPr>
        <w:t>Senator Ted Cruz (R-TX)</w:t>
      </w:r>
    </w:p>
    <w:p w14:paraId="650812F2" w14:textId="77777777" w:rsidR="00597A4F" w:rsidRDefault="00597A4F">
      <w:pPr>
        <w:pStyle w:val="Normal1"/>
        <w:rPr>
          <w:sz w:val="22"/>
          <w:szCs w:val="22"/>
        </w:rPr>
      </w:pPr>
    </w:p>
    <w:p w14:paraId="01CBC56E" w14:textId="77777777" w:rsidR="00597A4F" w:rsidRDefault="0095543A">
      <w:pPr>
        <w:pStyle w:val="Normal1"/>
        <w:rPr>
          <w:b/>
          <w:sz w:val="22"/>
          <w:szCs w:val="22"/>
          <w:u w:val="single"/>
        </w:rPr>
      </w:pPr>
      <w:r>
        <w:rPr>
          <w:b/>
          <w:sz w:val="22"/>
          <w:szCs w:val="22"/>
          <w:u w:val="single"/>
        </w:rPr>
        <w:t>Additional Information:</w:t>
      </w:r>
    </w:p>
    <w:p w14:paraId="0161B594" w14:textId="77777777" w:rsidR="00597A4F" w:rsidRDefault="0095543A">
      <w:pPr>
        <w:pStyle w:val="Normal1"/>
        <w:numPr>
          <w:ilvl w:val="0"/>
          <w:numId w:val="11"/>
        </w:numPr>
        <w:pBdr>
          <w:top w:val="nil"/>
          <w:left w:val="nil"/>
          <w:bottom w:val="nil"/>
          <w:right w:val="nil"/>
          <w:between w:val="nil"/>
        </w:pBdr>
        <w:contextualSpacing/>
        <w:rPr>
          <w:color w:val="000000"/>
          <w:sz w:val="22"/>
          <w:szCs w:val="22"/>
        </w:rPr>
      </w:pPr>
      <w:r>
        <w:rPr>
          <w:color w:val="000000"/>
          <w:sz w:val="22"/>
          <w:szCs w:val="22"/>
        </w:rPr>
        <w:t>Scotts Miracle-Gro is a member of Mulch and Soil Council</w:t>
      </w:r>
    </w:p>
    <w:p w14:paraId="1C7F8D1E" w14:textId="77777777" w:rsidR="00597A4F" w:rsidRDefault="0095543A">
      <w:pPr>
        <w:pStyle w:val="Normal1"/>
        <w:numPr>
          <w:ilvl w:val="0"/>
          <w:numId w:val="11"/>
        </w:numPr>
        <w:pBdr>
          <w:top w:val="nil"/>
          <w:left w:val="nil"/>
          <w:bottom w:val="nil"/>
          <w:right w:val="nil"/>
          <w:between w:val="nil"/>
        </w:pBdr>
        <w:contextualSpacing/>
        <w:rPr>
          <w:color w:val="000000"/>
          <w:sz w:val="22"/>
          <w:szCs w:val="22"/>
        </w:rPr>
      </w:pPr>
      <w:r>
        <w:rPr>
          <w:color w:val="000000"/>
          <w:sz w:val="22"/>
          <w:szCs w:val="22"/>
        </w:rPr>
        <w:t xml:space="preserve">Bob </w:t>
      </w:r>
      <w:proofErr w:type="spellStart"/>
      <w:r>
        <w:rPr>
          <w:color w:val="000000"/>
          <w:sz w:val="22"/>
          <w:szCs w:val="22"/>
        </w:rPr>
        <w:t>LaGasse</w:t>
      </w:r>
      <w:proofErr w:type="spellEnd"/>
      <w:r>
        <w:rPr>
          <w:color w:val="000000"/>
          <w:sz w:val="22"/>
          <w:szCs w:val="22"/>
        </w:rPr>
        <w:t xml:space="preserve"> also represents the Biostimulant Coalition and the National Garden Writers Association. </w:t>
      </w:r>
    </w:p>
    <w:p w14:paraId="645571A9" w14:textId="77777777" w:rsidR="00597A4F" w:rsidRDefault="0095543A">
      <w:pPr>
        <w:pStyle w:val="Heading1"/>
        <w:tabs>
          <w:tab w:val="left" w:pos="3120"/>
        </w:tabs>
        <w:rPr>
          <w:b w:val="0"/>
          <w:sz w:val="22"/>
          <w:szCs w:val="22"/>
        </w:rPr>
      </w:pPr>
      <w:r>
        <w:br w:type="page"/>
      </w:r>
      <w:r>
        <w:rPr>
          <w:b w:val="0"/>
          <w:sz w:val="22"/>
          <w:szCs w:val="22"/>
        </w:rPr>
        <w:lastRenderedPageBreak/>
        <w:t xml:space="preserve"> </w:t>
      </w:r>
    </w:p>
    <w:p w14:paraId="3CF64F2D" w14:textId="77777777" w:rsidR="00597A4F" w:rsidRDefault="0095543A">
      <w:pPr>
        <w:pStyle w:val="Normal1"/>
        <w:jc w:val="center"/>
        <w:rPr>
          <w:b/>
          <w:sz w:val="22"/>
          <w:szCs w:val="22"/>
          <w:u w:val="single"/>
        </w:rPr>
      </w:pPr>
      <w:r>
        <w:rPr>
          <w:b/>
          <w:sz w:val="22"/>
          <w:szCs w:val="22"/>
          <w:u w:val="single"/>
        </w:rPr>
        <w:t>NATIONAL ASSOCIATION OF LANDSCAPE PROFESSIONALS (NALP)</w:t>
      </w:r>
    </w:p>
    <w:p w14:paraId="50484D5C" w14:textId="77777777" w:rsidR="00597A4F" w:rsidRDefault="00597A4F">
      <w:pPr>
        <w:pStyle w:val="Normal1"/>
        <w:jc w:val="center"/>
        <w:rPr>
          <w:b/>
          <w:sz w:val="22"/>
          <w:szCs w:val="22"/>
          <w:u w:val="single"/>
        </w:rPr>
      </w:pPr>
    </w:p>
    <w:p w14:paraId="00CC9E5D" w14:textId="77777777" w:rsidR="00597A4F" w:rsidRDefault="0095543A">
      <w:pPr>
        <w:pStyle w:val="Normal1"/>
        <w:tabs>
          <w:tab w:val="center" w:pos="1440"/>
          <w:tab w:val="center" w:pos="4680"/>
          <w:tab w:val="center" w:pos="7920"/>
        </w:tabs>
        <w:rPr>
          <w:sz w:val="22"/>
          <w:szCs w:val="22"/>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44E40464" w14:textId="77777777" w:rsidR="00597A4F" w:rsidRDefault="0095543A">
      <w:pPr>
        <w:pStyle w:val="Normal1"/>
        <w:tabs>
          <w:tab w:val="center" w:pos="1440"/>
          <w:tab w:val="center" w:pos="4680"/>
          <w:tab w:val="center" w:pos="7920"/>
        </w:tabs>
        <w:rPr>
          <w:sz w:val="22"/>
          <w:szCs w:val="22"/>
        </w:rPr>
      </w:pPr>
      <w:r>
        <w:rPr>
          <w:sz w:val="22"/>
          <w:szCs w:val="22"/>
        </w:rPr>
        <w:tab/>
        <w:t>Missy Henriksen</w:t>
      </w:r>
      <w:r>
        <w:rPr>
          <w:sz w:val="22"/>
          <w:szCs w:val="22"/>
        </w:rPr>
        <w:tab/>
      </w:r>
      <w:r>
        <w:rPr>
          <w:sz w:val="22"/>
          <w:szCs w:val="22"/>
        </w:rPr>
        <w:tab/>
        <w:t xml:space="preserve">Lisa </w:t>
      </w:r>
      <w:proofErr w:type="spellStart"/>
      <w:r>
        <w:rPr>
          <w:sz w:val="22"/>
          <w:szCs w:val="22"/>
        </w:rPr>
        <w:t>Schaumann</w:t>
      </w:r>
      <w:proofErr w:type="spellEnd"/>
    </w:p>
    <w:p w14:paraId="7A89496A" w14:textId="77777777" w:rsidR="00597A4F" w:rsidRDefault="0095543A">
      <w:pPr>
        <w:pStyle w:val="Normal1"/>
        <w:tabs>
          <w:tab w:val="center" w:pos="1440"/>
          <w:tab w:val="center" w:pos="4680"/>
          <w:tab w:val="center" w:pos="7920"/>
        </w:tabs>
        <w:rPr>
          <w:sz w:val="22"/>
          <w:szCs w:val="22"/>
        </w:rPr>
      </w:pPr>
      <w:r>
        <w:rPr>
          <w:sz w:val="22"/>
          <w:szCs w:val="22"/>
        </w:rPr>
        <w:tab/>
      </w:r>
      <w:proofErr w:type="spellStart"/>
      <w:r>
        <w:rPr>
          <w:sz w:val="22"/>
          <w:szCs w:val="22"/>
        </w:rPr>
        <w:t>Sabeena</w:t>
      </w:r>
      <w:proofErr w:type="spellEnd"/>
      <w:r>
        <w:rPr>
          <w:sz w:val="22"/>
          <w:szCs w:val="22"/>
        </w:rPr>
        <w:t xml:space="preserve"> Hickman</w:t>
      </w:r>
      <w:r>
        <w:rPr>
          <w:sz w:val="22"/>
          <w:szCs w:val="22"/>
        </w:rPr>
        <w:tab/>
      </w:r>
      <w:r>
        <w:rPr>
          <w:sz w:val="22"/>
          <w:szCs w:val="22"/>
        </w:rPr>
        <w:tab/>
        <w:t xml:space="preserve">Bob </w:t>
      </w:r>
      <w:proofErr w:type="spellStart"/>
      <w:r>
        <w:rPr>
          <w:sz w:val="22"/>
          <w:szCs w:val="22"/>
        </w:rPr>
        <w:t>Menn</w:t>
      </w:r>
      <w:proofErr w:type="spellEnd"/>
      <w:r>
        <w:rPr>
          <w:sz w:val="22"/>
          <w:szCs w:val="22"/>
        </w:rPr>
        <w:tab/>
      </w:r>
    </w:p>
    <w:p w14:paraId="7FD2720C" w14:textId="77777777" w:rsidR="00597A4F" w:rsidRDefault="00597A4F">
      <w:pPr>
        <w:pStyle w:val="Normal1"/>
        <w:tabs>
          <w:tab w:val="center" w:pos="1440"/>
          <w:tab w:val="center" w:pos="4680"/>
          <w:tab w:val="center" w:pos="7920"/>
        </w:tabs>
        <w:rPr>
          <w:b/>
          <w:sz w:val="22"/>
          <w:szCs w:val="22"/>
        </w:rPr>
      </w:pPr>
    </w:p>
    <w:p w14:paraId="476E3104" w14:textId="77777777" w:rsidR="00597A4F" w:rsidRDefault="0095543A">
      <w:pPr>
        <w:pStyle w:val="Heading5"/>
        <w:spacing w:before="0" w:after="0"/>
        <w:rPr>
          <w:b w:val="0"/>
          <w:i w:val="0"/>
          <w:sz w:val="22"/>
          <w:szCs w:val="22"/>
          <w:u w:val="single"/>
        </w:rPr>
      </w:pPr>
      <w:r>
        <w:rPr>
          <w:i w:val="0"/>
          <w:sz w:val="22"/>
          <w:szCs w:val="22"/>
          <w:u w:val="single"/>
        </w:rPr>
        <w:t>Company Description:</w:t>
      </w:r>
    </w:p>
    <w:p w14:paraId="695B4DA1" w14:textId="77777777" w:rsidR="00597A4F" w:rsidRDefault="0095543A">
      <w:pPr>
        <w:pStyle w:val="Normal1"/>
        <w:rPr>
          <w:sz w:val="22"/>
          <w:szCs w:val="22"/>
        </w:rPr>
      </w:pPr>
      <w:r>
        <w:rPr>
          <w:sz w:val="22"/>
          <w:szCs w:val="22"/>
        </w:rPr>
        <w:t>PLANET emerged on January 1, 2005, when the Associated Landscape Contractors of America (ALCA) and the Professional Lawn Care Association of America (PLCAA) joined forces to become a more encompassing network of green industry professionals.</w:t>
      </w:r>
    </w:p>
    <w:p w14:paraId="6EBDF7E5" w14:textId="77777777" w:rsidR="00597A4F" w:rsidRDefault="00597A4F">
      <w:pPr>
        <w:pStyle w:val="Normal1"/>
        <w:rPr>
          <w:rFonts w:ascii="Arial" w:eastAsia="Arial" w:hAnsi="Arial" w:cs="Arial"/>
          <w:sz w:val="22"/>
          <w:szCs w:val="22"/>
        </w:rPr>
      </w:pPr>
    </w:p>
    <w:p w14:paraId="08DC074D" w14:textId="77777777" w:rsidR="00597A4F" w:rsidRDefault="0095543A">
      <w:pPr>
        <w:pStyle w:val="Normal1"/>
        <w:rPr>
          <w:sz w:val="22"/>
          <w:szCs w:val="22"/>
        </w:rPr>
      </w:pPr>
      <w:r>
        <w:rPr>
          <w:sz w:val="22"/>
          <w:szCs w:val="22"/>
        </w:rPr>
        <w:t xml:space="preserve">PLANET, the Professional </w:t>
      </w:r>
      <w:proofErr w:type="spellStart"/>
      <w:r>
        <w:rPr>
          <w:sz w:val="22"/>
          <w:szCs w:val="22"/>
        </w:rPr>
        <w:t>Landcare</w:t>
      </w:r>
      <w:proofErr w:type="spellEnd"/>
      <w:r>
        <w:rPr>
          <w:sz w:val="22"/>
          <w:szCs w:val="22"/>
        </w:rPr>
        <w:t xml:space="preserve"> Network, is an international association serving lawn care professionals, exterior maintenance contractors, installation/design/build professionals, and </w:t>
      </w:r>
      <w:proofErr w:type="spellStart"/>
      <w:r>
        <w:rPr>
          <w:sz w:val="22"/>
          <w:szCs w:val="22"/>
        </w:rPr>
        <w:t>interiorscapers</w:t>
      </w:r>
      <w:proofErr w:type="spellEnd"/>
      <w:r>
        <w:rPr>
          <w:sz w:val="22"/>
          <w:szCs w:val="22"/>
        </w:rPr>
        <w:t>.  The Association represents more than 4,000 diverse companies, from small enterprises to large franchises, and works to increase public awareness for the interests of the lawn care industry.  PLANET provides its members with a solid business foundation to help them evaluate, plan, and better manage their companies. Member firms have direct access to marketing tools, industry specific business publications, updates on legislative issues, and networking opportunities that can assist them in becoming more profitable.</w:t>
      </w:r>
    </w:p>
    <w:p w14:paraId="7C10D93B" w14:textId="77777777" w:rsidR="00597A4F" w:rsidRDefault="00597A4F">
      <w:pPr>
        <w:pStyle w:val="Normal1"/>
        <w:rPr>
          <w:b/>
          <w:sz w:val="22"/>
          <w:szCs w:val="22"/>
          <w:u w:val="single"/>
        </w:rPr>
      </w:pPr>
    </w:p>
    <w:p w14:paraId="2D6A987B" w14:textId="77777777" w:rsidR="00597A4F" w:rsidRDefault="0095543A">
      <w:pPr>
        <w:pStyle w:val="Normal1"/>
        <w:rPr>
          <w:b/>
          <w:sz w:val="22"/>
          <w:szCs w:val="22"/>
          <w:u w:val="single"/>
        </w:rPr>
      </w:pPr>
      <w:r>
        <w:rPr>
          <w:b/>
          <w:sz w:val="22"/>
          <w:szCs w:val="22"/>
          <w:u w:val="single"/>
        </w:rPr>
        <w:t>Legislative and Regulatory Interests and Concerns:</w:t>
      </w:r>
    </w:p>
    <w:p w14:paraId="6D687DD3" w14:textId="77777777" w:rsidR="00597A4F" w:rsidRDefault="0095543A">
      <w:pPr>
        <w:pStyle w:val="Normal1"/>
        <w:numPr>
          <w:ilvl w:val="0"/>
          <w:numId w:val="17"/>
        </w:numPr>
        <w:rPr>
          <w:b/>
          <w:sz w:val="20"/>
          <w:szCs w:val="20"/>
          <w:u w:val="single"/>
        </w:rPr>
      </w:pPr>
      <w:r>
        <w:rPr>
          <w:sz w:val="22"/>
          <w:szCs w:val="22"/>
        </w:rPr>
        <w:t>Fertilizer regulations</w:t>
      </w:r>
    </w:p>
    <w:p w14:paraId="5CAFEB01" w14:textId="77777777" w:rsidR="00597A4F" w:rsidRDefault="0095543A">
      <w:pPr>
        <w:pStyle w:val="Normal1"/>
        <w:numPr>
          <w:ilvl w:val="0"/>
          <w:numId w:val="17"/>
        </w:numPr>
        <w:rPr>
          <w:b/>
          <w:sz w:val="20"/>
          <w:szCs w:val="20"/>
          <w:u w:val="single"/>
        </w:rPr>
      </w:pPr>
      <w:r>
        <w:rPr>
          <w:sz w:val="22"/>
          <w:szCs w:val="22"/>
        </w:rPr>
        <w:t>Green industry issues</w:t>
      </w:r>
    </w:p>
    <w:p w14:paraId="63D7802B" w14:textId="77777777" w:rsidR="00597A4F" w:rsidRDefault="0095543A">
      <w:pPr>
        <w:pStyle w:val="Normal1"/>
        <w:numPr>
          <w:ilvl w:val="0"/>
          <w:numId w:val="17"/>
        </w:numPr>
        <w:rPr>
          <w:b/>
          <w:sz w:val="20"/>
          <w:szCs w:val="20"/>
          <w:u w:val="single"/>
        </w:rPr>
      </w:pPr>
      <w:r>
        <w:rPr>
          <w:sz w:val="22"/>
          <w:szCs w:val="22"/>
        </w:rPr>
        <w:t>H-2B and Immigration</w:t>
      </w:r>
    </w:p>
    <w:p w14:paraId="5D5CE6A8" w14:textId="77777777" w:rsidR="00597A4F" w:rsidRDefault="0095543A">
      <w:pPr>
        <w:pStyle w:val="Normal1"/>
        <w:numPr>
          <w:ilvl w:val="0"/>
          <w:numId w:val="17"/>
        </w:numPr>
        <w:rPr>
          <w:b/>
          <w:sz w:val="20"/>
          <w:szCs w:val="20"/>
          <w:u w:val="single"/>
        </w:rPr>
      </w:pPr>
      <w:r>
        <w:rPr>
          <w:sz w:val="22"/>
          <w:szCs w:val="22"/>
        </w:rPr>
        <w:t>Noise and emissions restrictions on power equipment</w:t>
      </w:r>
    </w:p>
    <w:p w14:paraId="5009B098" w14:textId="77777777" w:rsidR="00597A4F" w:rsidRDefault="0095543A">
      <w:pPr>
        <w:pStyle w:val="Normal1"/>
        <w:numPr>
          <w:ilvl w:val="0"/>
          <w:numId w:val="17"/>
        </w:numPr>
        <w:rPr>
          <w:b/>
          <w:sz w:val="20"/>
          <w:szCs w:val="20"/>
          <w:u w:val="single"/>
        </w:rPr>
      </w:pPr>
      <w:r>
        <w:rPr>
          <w:sz w:val="22"/>
          <w:szCs w:val="22"/>
        </w:rPr>
        <w:t>NPDES</w:t>
      </w:r>
    </w:p>
    <w:p w14:paraId="1EC890D6" w14:textId="77777777" w:rsidR="00597A4F" w:rsidRDefault="0095543A">
      <w:pPr>
        <w:pStyle w:val="Normal1"/>
        <w:numPr>
          <w:ilvl w:val="0"/>
          <w:numId w:val="17"/>
        </w:numPr>
        <w:rPr>
          <w:b/>
          <w:sz w:val="20"/>
          <w:szCs w:val="20"/>
          <w:u w:val="single"/>
        </w:rPr>
      </w:pPr>
      <w:r>
        <w:rPr>
          <w:sz w:val="22"/>
          <w:szCs w:val="22"/>
        </w:rPr>
        <w:t>OSHA and labor issues</w:t>
      </w:r>
    </w:p>
    <w:p w14:paraId="0F691E83" w14:textId="77777777" w:rsidR="00597A4F" w:rsidRDefault="0095543A">
      <w:pPr>
        <w:pStyle w:val="Normal1"/>
        <w:numPr>
          <w:ilvl w:val="0"/>
          <w:numId w:val="17"/>
        </w:numPr>
        <w:rPr>
          <w:b/>
          <w:sz w:val="20"/>
          <w:szCs w:val="20"/>
          <w:u w:val="single"/>
        </w:rPr>
      </w:pPr>
      <w:r>
        <w:rPr>
          <w:sz w:val="22"/>
          <w:szCs w:val="22"/>
        </w:rPr>
        <w:t>Pesticide regulations</w:t>
      </w:r>
    </w:p>
    <w:p w14:paraId="4EC446FB" w14:textId="77777777" w:rsidR="00597A4F" w:rsidRDefault="0095543A">
      <w:pPr>
        <w:pStyle w:val="Normal1"/>
        <w:numPr>
          <w:ilvl w:val="0"/>
          <w:numId w:val="17"/>
        </w:numPr>
        <w:rPr>
          <w:b/>
          <w:sz w:val="20"/>
          <w:szCs w:val="20"/>
          <w:u w:val="single"/>
        </w:rPr>
      </w:pPr>
      <w:r>
        <w:rPr>
          <w:sz w:val="22"/>
          <w:szCs w:val="22"/>
        </w:rPr>
        <w:t>Small business issues</w:t>
      </w:r>
    </w:p>
    <w:p w14:paraId="5AE3D849" w14:textId="77777777" w:rsidR="00597A4F" w:rsidRDefault="00597A4F">
      <w:pPr>
        <w:pStyle w:val="Normal1"/>
        <w:rPr>
          <w:sz w:val="22"/>
          <w:szCs w:val="22"/>
        </w:rPr>
      </w:pPr>
    </w:p>
    <w:p w14:paraId="71ED3ED6" w14:textId="77777777" w:rsidR="00597A4F" w:rsidRDefault="0095543A">
      <w:pPr>
        <w:pStyle w:val="Normal1"/>
        <w:rPr>
          <w:color w:val="0000FF"/>
          <w:sz w:val="22"/>
          <w:szCs w:val="22"/>
          <w:u w:val="single"/>
        </w:rPr>
      </w:pPr>
      <w:r>
        <w:rPr>
          <w:b/>
          <w:sz w:val="22"/>
          <w:szCs w:val="22"/>
          <w:u w:val="single"/>
        </w:rPr>
        <w:t>Website:</w:t>
      </w:r>
      <w:r>
        <w:rPr>
          <w:b/>
          <w:sz w:val="22"/>
          <w:szCs w:val="22"/>
        </w:rPr>
        <w:t xml:space="preserve"> </w:t>
      </w:r>
      <w:hyperlink r:id="rId29">
        <w:r>
          <w:rPr>
            <w:color w:val="0000FF"/>
            <w:sz w:val="22"/>
            <w:szCs w:val="22"/>
            <w:u w:val="single"/>
          </w:rPr>
          <w:t>www.landcarenetwork.org</w:t>
        </w:r>
      </w:hyperlink>
    </w:p>
    <w:p w14:paraId="35907B2C" w14:textId="77777777" w:rsidR="00597A4F" w:rsidRDefault="00597A4F">
      <w:pPr>
        <w:pStyle w:val="Normal1"/>
        <w:rPr>
          <w:sz w:val="22"/>
          <w:szCs w:val="22"/>
        </w:rPr>
      </w:pPr>
    </w:p>
    <w:p w14:paraId="02D22253" w14:textId="77777777" w:rsidR="00597A4F" w:rsidRDefault="0095543A">
      <w:pPr>
        <w:pStyle w:val="Normal1"/>
        <w:rPr>
          <w:b/>
          <w:sz w:val="22"/>
          <w:szCs w:val="22"/>
          <w:u w:val="single"/>
        </w:rPr>
      </w:pPr>
      <w:r>
        <w:rPr>
          <w:b/>
          <w:sz w:val="22"/>
          <w:szCs w:val="22"/>
          <w:u w:val="single"/>
        </w:rPr>
        <w:t>Congressional Members:</w:t>
      </w:r>
    </w:p>
    <w:p w14:paraId="527B8DBD" w14:textId="3CDFF5AF" w:rsidR="00597A4F" w:rsidRDefault="0095543A">
      <w:pPr>
        <w:pStyle w:val="Normal1"/>
        <w:numPr>
          <w:ilvl w:val="0"/>
          <w:numId w:val="39"/>
        </w:numPr>
        <w:rPr>
          <w:b/>
          <w:sz w:val="22"/>
          <w:szCs w:val="22"/>
          <w:u w:val="single"/>
        </w:rPr>
      </w:pPr>
      <w:r>
        <w:rPr>
          <w:sz w:val="22"/>
          <w:szCs w:val="22"/>
        </w:rPr>
        <w:t xml:space="preserve">Rep. </w:t>
      </w:r>
      <w:r w:rsidR="00855F58">
        <w:rPr>
          <w:sz w:val="22"/>
          <w:szCs w:val="22"/>
        </w:rPr>
        <w:t xml:space="preserve">Jennifer </w:t>
      </w:r>
      <w:proofErr w:type="spellStart"/>
      <w:r w:rsidR="00855F58">
        <w:rPr>
          <w:sz w:val="22"/>
          <w:szCs w:val="22"/>
        </w:rPr>
        <w:t>Wexton</w:t>
      </w:r>
      <w:proofErr w:type="spellEnd"/>
      <w:r>
        <w:rPr>
          <w:sz w:val="22"/>
          <w:szCs w:val="22"/>
        </w:rPr>
        <w:t xml:space="preserve"> (</w:t>
      </w:r>
      <w:r w:rsidR="00855F58">
        <w:rPr>
          <w:sz w:val="22"/>
          <w:szCs w:val="22"/>
        </w:rPr>
        <w:t>D</w:t>
      </w:r>
      <w:r>
        <w:rPr>
          <w:sz w:val="22"/>
          <w:szCs w:val="22"/>
        </w:rPr>
        <w:t>-VA-10) – Herndon headquarters</w:t>
      </w:r>
    </w:p>
    <w:p w14:paraId="68F95F5B" w14:textId="77777777" w:rsidR="00597A4F" w:rsidRDefault="0095543A">
      <w:pPr>
        <w:pStyle w:val="Normal1"/>
        <w:numPr>
          <w:ilvl w:val="0"/>
          <w:numId w:val="39"/>
        </w:numPr>
        <w:rPr>
          <w:b/>
          <w:sz w:val="22"/>
          <w:szCs w:val="22"/>
          <w:u w:val="single"/>
        </w:rPr>
      </w:pPr>
      <w:r>
        <w:rPr>
          <w:sz w:val="22"/>
          <w:szCs w:val="22"/>
        </w:rPr>
        <w:t>Senator Mark Warner (D-VA)</w:t>
      </w:r>
    </w:p>
    <w:p w14:paraId="41CC12C8" w14:textId="77777777" w:rsidR="00597A4F" w:rsidRDefault="0095543A">
      <w:pPr>
        <w:pStyle w:val="Normal1"/>
        <w:numPr>
          <w:ilvl w:val="0"/>
          <w:numId w:val="39"/>
        </w:numPr>
        <w:rPr>
          <w:b/>
          <w:sz w:val="22"/>
          <w:szCs w:val="22"/>
          <w:u w:val="single"/>
        </w:rPr>
      </w:pPr>
      <w:r>
        <w:rPr>
          <w:sz w:val="22"/>
          <w:szCs w:val="22"/>
        </w:rPr>
        <w:t>Senator Tim Kaine (D-VA)</w:t>
      </w:r>
    </w:p>
    <w:p w14:paraId="4CF94BA3" w14:textId="77777777" w:rsidR="00597A4F" w:rsidRDefault="00597A4F">
      <w:pPr>
        <w:pStyle w:val="Normal1"/>
        <w:rPr>
          <w:b/>
          <w:sz w:val="22"/>
          <w:szCs w:val="22"/>
          <w:u w:val="single"/>
        </w:rPr>
      </w:pPr>
    </w:p>
    <w:p w14:paraId="12D782E9" w14:textId="77777777" w:rsidR="00597A4F" w:rsidRDefault="0095543A">
      <w:pPr>
        <w:pStyle w:val="Normal1"/>
        <w:rPr>
          <w:sz w:val="22"/>
          <w:szCs w:val="22"/>
        </w:rPr>
      </w:pPr>
      <w:r>
        <w:rPr>
          <w:b/>
          <w:sz w:val="22"/>
          <w:szCs w:val="22"/>
          <w:u w:val="single"/>
        </w:rPr>
        <w:t>Additional Information:</w:t>
      </w:r>
    </w:p>
    <w:p w14:paraId="70C5DE30" w14:textId="77777777" w:rsidR="00597A4F" w:rsidRDefault="0095543A">
      <w:pPr>
        <w:pStyle w:val="Normal1"/>
        <w:numPr>
          <w:ilvl w:val="0"/>
          <w:numId w:val="35"/>
        </w:numPr>
        <w:pBdr>
          <w:top w:val="nil"/>
          <w:left w:val="nil"/>
          <w:bottom w:val="nil"/>
          <w:right w:val="nil"/>
          <w:between w:val="nil"/>
        </w:pBdr>
        <w:contextualSpacing/>
        <w:rPr>
          <w:color w:val="000000"/>
          <w:sz w:val="22"/>
          <w:szCs w:val="22"/>
        </w:rPr>
      </w:pPr>
      <w:r>
        <w:rPr>
          <w:color w:val="000000"/>
          <w:sz w:val="22"/>
          <w:szCs w:val="22"/>
        </w:rPr>
        <w:t>RISE Member</w:t>
      </w:r>
    </w:p>
    <w:p w14:paraId="71E9C475" w14:textId="77777777" w:rsidR="00597A4F" w:rsidRDefault="0095543A">
      <w:pPr>
        <w:pStyle w:val="Normal1"/>
        <w:numPr>
          <w:ilvl w:val="0"/>
          <w:numId w:val="35"/>
        </w:numPr>
        <w:pBdr>
          <w:top w:val="nil"/>
          <w:left w:val="nil"/>
          <w:bottom w:val="nil"/>
          <w:right w:val="nil"/>
          <w:between w:val="nil"/>
        </w:pBdr>
        <w:contextualSpacing/>
        <w:rPr>
          <w:color w:val="000000"/>
          <w:sz w:val="22"/>
          <w:szCs w:val="22"/>
        </w:rPr>
      </w:pPr>
      <w:r>
        <w:rPr>
          <w:color w:val="000000"/>
          <w:sz w:val="22"/>
          <w:szCs w:val="22"/>
        </w:rPr>
        <w:t>Member of H-2B Workforce Coalition (DCLRS co-chairs coalition)</w:t>
      </w:r>
    </w:p>
    <w:p w14:paraId="3022A16F" w14:textId="77777777" w:rsidR="00597A4F" w:rsidRDefault="0095543A">
      <w:pPr>
        <w:pStyle w:val="Normal1"/>
        <w:numPr>
          <w:ilvl w:val="0"/>
          <w:numId w:val="35"/>
        </w:numPr>
        <w:pBdr>
          <w:top w:val="nil"/>
          <w:left w:val="nil"/>
          <w:bottom w:val="nil"/>
          <w:right w:val="nil"/>
          <w:between w:val="nil"/>
        </w:pBdr>
        <w:contextualSpacing/>
        <w:rPr>
          <w:color w:val="000000"/>
          <w:sz w:val="22"/>
          <w:szCs w:val="22"/>
        </w:rPr>
      </w:pPr>
      <w:r>
        <w:rPr>
          <w:color w:val="000000"/>
          <w:sz w:val="22"/>
          <w:szCs w:val="22"/>
        </w:rPr>
        <w:t>Member of EWIC</w:t>
      </w:r>
    </w:p>
    <w:p w14:paraId="3B97EC93" w14:textId="77777777" w:rsidR="00597A4F" w:rsidRDefault="0095543A">
      <w:pPr>
        <w:pStyle w:val="Normal1"/>
        <w:numPr>
          <w:ilvl w:val="0"/>
          <w:numId w:val="35"/>
        </w:numPr>
        <w:pBdr>
          <w:top w:val="nil"/>
          <w:left w:val="nil"/>
          <w:bottom w:val="nil"/>
          <w:right w:val="nil"/>
          <w:between w:val="nil"/>
        </w:pBdr>
        <w:contextualSpacing/>
        <w:rPr>
          <w:color w:val="000000"/>
          <w:sz w:val="22"/>
          <w:szCs w:val="22"/>
        </w:rPr>
      </w:pPr>
      <w:r>
        <w:rPr>
          <w:color w:val="000000"/>
          <w:sz w:val="22"/>
          <w:szCs w:val="22"/>
        </w:rPr>
        <w:t>National Turfgrass Federation member</w:t>
      </w:r>
    </w:p>
    <w:p w14:paraId="4E5BA7A8" w14:textId="77777777" w:rsidR="00597A4F" w:rsidRDefault="0095543A">
      <w:pPr>
        <w:pStyle w:val="Normal1"/>
        <w:numPr>
          <w:ilvl w:val="0"/>
          <w:numId w:val="35"/>
        </w:numPr>
        <w:pBdr>
          <w:top w:val="nil"/>
          <w:left w:val="nil"/>
          <w:bottom w:val="nil"/>
          <w:right w:val="nil"/>
          <w:between w:val="nil"/>
        </w:pBdr>
        <w:contextualSpacing/>
        <w:rPr>
          <w:color w:val="000000"/>
          <w:sz w:val="22"/>
          <w:szCs w:val="22"/>
        </w:rPr>
      </w:pPr>
      <w:r>
        <w:rPr>
          <w:color w:val="000000"/>
          <w:sz w:val="22"/>
          <w:szCs w:val="22"/>
        </w:rPr>
        <w:t>PPDC member</w:t>
      </w:r>
    </w:p>
    <w:p w14:paraId="2D3BB338" w14:textId="77777777" w:rsidR="00597A4F" w:rsidRDefault="0095543A">
      <w:pPr>
        <w:pStyle w:val="Normal1"/>
        <w:jc w:val="center"/>
        <w:rPr>
          <w:b/>
          <w:sz w:val="22"/>
          <w:szCs w:val="22"/>
          <w:u w:val="single"/>
        </w:rPr>
      </w:pPr>
      <w:r>
        <w:br w:type="page"/>
      </w:r>
      <w:r>
        <w:rPr>
          <w:b/>
          <w:sz w:val="22"/>
          <w:szCs w:val="22"/>
          <w:u w:val="single"/>
        </w:rPr>
        <w:lastRenderedPageBreak/>
        <w:t>RESPONSIBLE INDUSTRY FOR A SOUND ENVIRONMENT (RISE)</w:t>
      </w:r>
    </w:p>
    <w:p w14:paraId="6657475B" w14:textId="77777777" w:rsidR="00597A4F" w:rsidRDefault="0095543A">
      <w:pPr>
        <w:pStyle w:val="Normal1"/>
        <w:tabs>
          <w:tab w:val="center" w:pos="1440"/>
          <w:tab w:val="center" w:pos="4680"/>
          <w:tab w:val="center" w:pos="7920"/>
        </w:tabs>
        <w:rPr>
          <w:b/>
          <w:sz w:val="22"/>
          <w:szCs w:val="22"/>
        </w:rPr>
      </w:pPr>
      <w:r>
        <w:rPr>
          <w:b/>
          <w:sz w:val="22"/>
          <w:szCs w:val="22"/>
        </w:rPr>
        <w:tab/>
      </w:r>
    </w:p>
    <w:p w14:paraId="3D5949FF" w14:textId="77777777" w:rsidR="00597A4F" w:rsidRDefault="0095543A">
      <w:pPr>
        <w:pStyle w:val="Normal1"/>
        <w:tabs>
          <w:tab w:val="center" w:pos="1440"/>
          <w:tab w:val="center" w:pos="4680"/>
          <w:tab w:val="center" w:pos="7920"/>
        </w:tabs>
        <w:rPr>
          <w:sz w:val="22"/>
          <w:szCs w:val="22"/>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1D506367" w14:textId="31678952" w:rsidR="00597A4F" w:rsidRDefault="0095543A">
      <w:pPr>
        <w:pStyle w:val="Normal1"/>
        <w:tabs>
          <w:tab w:val="center" w:pos="1440"/>
          <w:tab w:val="center" w:pos="4680"/>
          <w:tab w:val="center" w:pos="7920"/>
        </w:tabs>
        <w:rPr>
          <w:sz w:val="22"/>
          <w:szCs w:val="22"/>
        </w:rPr>
      </w:pPr>
      <w:r>
        <w:rPr>
          <w:sz w:val="22"/>
          <w:szCs w:val="22"/>
        </w:rPr>
        <w:tab/>
      </w:r>
      <w:r w:rsidR="004A2A29">
        <w:rPr>
          <w:sz w:val="22"/>
          <w:szCs w:val="22"/>
        </w:rPr>
        <w:t>Karen Reardon</w:t>
      </w:r>
      <w:r>
        <w:rPr>
          <w:sz w:val="22"/>
          <w:szCs w:val="22"/>
        </w:rPr>
        <w:tab/>
      </w:r>
      <w:r>
        <w:rPr>
          <w:sz w:val="22"/>
          <w:szCs w:val="22"/>
        </w:rPr>
        <w:tab/>
        <w:t xml:space="preserve">Stephanie </w:t>
      </w:r>
      <w:proofErr w:type="spellStart"/>
      <w:r>
        <w:rPr>
          <w:sz w:val="22"/>
          <w:szCs w:val="22"/>
        </w:rPr>
        <w:t>Binns</w:t>
      </w:r>
      <w:proofErr w:type="spellEnd"/>
    </w:p>
    <w:p w14:paraId="300218C5" w14:textId="5AD372BA"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r>
      <w:r w:rsidR="004A2A29">
        <w:rPr>
          <w:sz w:val="22"/>
          <w:szCs w:val="22"/>
        </w:rPr>
        <w:t>Whitney Gray</w:t>
      </w:r>
    </w:p>
    <w:p w14:paraId="5B7D19CD" w14:textId="77777777" w:rsidR="00597A4F" w:rsidRDefault="00597A4F">
      <w:pPr>
        <w:pStyle w:val="Normal1"/>
        <w:tabs>
          <w:tab w:val="center" w:pos="1440"/>
          <w:tab w:val="center" w:pos="4680"/>
          <w:tab w:val="center" w:pos="7920"/>
        </w:tabs>
        <w:rPr>
          <w:sz w:val="22"/>
          <w:szCs w:val="22"/>
        </w:rPr>
      </w:pPr>
    </w:p>
    <w:p w14:paraId="6953BE50"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r>
      <w:r>
        <w:rPr>
          <w:sz w:val="22"/>
          <w:szCs w:val="22"/>
        </w:rPr>
        <w:tab/>
      </w:r>
    </w:p>
    <w:p w14:paraId="4CB8F208" w14:textId="77777777" w:rsidR="00597A4F" w:rsidRDefault="0095543A">
      <w:pPr>
        <w:pStyle w:val="Normal1"/>
        <w:tabs>
          <w:tab w:val="center" w:pos="1440"/>
          <w:tab w:val="center" w:pos="4680"/>
          <w:tab w:val="center" w:pos="7920"/>
        </w:tabs>
        <w:rPr>
          <w:b/>
          <w:sz w:val="22"/>
          <w:szCs w:val="22"/>
        </w:rPr>
      </w:pPr>
      <w:r>
        <w:rPr>
          <w:b/>
          <w:sz w:val="22"/>
          <w:szCs w:val="22"/>
          <w:u w:val="single"/>
        </w:rPr>
        <w:t>Company Description:</w:t>
      </w:r>
    </w:p>
    <w:p w14:paraId="6E29F71E" w14:textId="77777777" w:rsidR="00597A4F" w:rsidRDefault="0095543A">
      <w:pPr>
        <w:pStyle w:val="Normal1"/>
        <w:rPr>
          <w:sz w:val="22"/>
          <w:szCs w:val="22"/>
        </w:rPr>
      </w:pPr>
      <w:r>
        <w:rPr>
          <w:sz w:val="22"/>
          <w:szCs w:val="22"/>
        </w:rPr>
        <w:t xml:space="preserve">RISE was formed in 1991 as a non-agricultural pesticide trade organization within CropLife America.  </w:t>
      </w:r>
    </w:p>
    <w:p w14:paraId="5AFA2E69" w14:textId="77777777" w:rsidR="00597A4F" w:rsidRDefault="0095543A">
      <w:pPr>
        <w:pStyle w:val="Normal1"/>
        <w:rPr>
          <w:sz w:val="22"/>
          <w:szCs w:val="22"/>
        </w:rPr>
      </w:pPr>
      <w:r>
        <w:rPr>
          <w:sz w:val="22"/>
          <w:szCs w:val="22"/>
        </w:rPr>
        <w:t>RISE (Responsible Industry for a Sound Environment) ® is a national not-for-profit trade association representing manufacturers, formulators, distributors and others involved with specialty pesticides and fertilizers used for professional applications and general consumer uses.</w:t>
      </w:r>
    </w:p>
    <w:p w14:paraId="4AD35D5E" w14:textId="77777777" w:rsidR="00597A4F" w:rsidRDefault="00597A4F">
      <w:pPr>
        <w:pStyle w:val="Normal1"/>
        <w:rPr>
          <w:sz w:val="22"/>
          <w:szCs w:val="22"/>
        </w:rPr>
      </w:pPr>
    </w:p>
    <w:p w14:paraId="29B1B638" w14:textId="77777777" w:rsidR="00597A4F" w:rsidRDefault="0095543A">
      <w:pPr>
        <w:pStyle w:val="Normal1"/>
        <w:rPr>
          <w:sz w:val="22"/>
          <w:szCs w:val="22"/>
        </w:rPr>
      </w:pPr>
      <w:r>
        <w:rPr>
          <w:sz w:val="22"/>
          <w:szCs w:val="22"/>
        </w:rPr>
        <w:t>RISE members provides a wide range of products used by consumers and professionals on lawns, gardens, sports fields, golf courses, and to control pests of all types including mosquitoes, rodents and other public health threats.</w:t>
      </w:r>
    </w:p>
    <w:p w14:paraId="21A8385F" w14:textId="77777777" w:rsidR="00597A4F" w:rsidRDefault="00597A4F">
      <w:pPr>
        <w:pStyle w:val="Normal1"/>
        <w:rPr>
          <w:sz w:val="22"/>
          <w:szCs w:val="22"/>
        </w:rPr>
      </w:pPr>
    </w:p>
    <w:p w14:paraId="4D874690" w14:textId="77777777" w:rsidR="00597A4F" w:rsidRDefault="0095543A">
      <w:pPr>
        <w:pStyle w:val="Normal1"/>
        <w:rPr>
          <w:sz w:val="22"/>
          <w:szCs w:val="22"/>
        </w:rPr>
      </w:pPr>
      <w:r>
        <w:rPr>
          <w:sz w:val="22"/>
          <w:szCs w:val="22"/>
        </w:rPr>
        <w:t>RISE is comprised of seven major segments: Structural Pest Control; Turf and Ornamental; Vegetation Management; Nursery and Greenhouse; Forestry; Aquatics; and Public Health.</w:t>
      </w:r>
    </w:p>
    <w:p w14:paraId="59AAE90A" w14:textId="77777777" w:rsidR="00597A4F" w:rsidRDefault="00597A4F">
      <w:pPr>
        <w:pStyle w:val="Normal1"/>
        <w:rPr>
          <w:sz w:val="22"/>
          <w:szCs w:val="22"/>
        </w:rPr>
      </w:pPr>
    </w:p>
    <w:p w14:paraId="0CBAFF99" w14:textId="77777777" w:rsidR="00597A4F" w:rsidRDefault="0095543A">
      <w:pPr>
        <w:pStyle w:val="Normal1"/>
        <w:rPr>
          <w:sz w:val="22"/>
          <w:szCs w:val="22"/>
        </w:rPr>
      </w:pPr>
      <w:r>
        <w:rPr>
          <w:sz w:val="22"/>
          <w:szCs w:val="22"/>
        </w:rPr>
        <w:t>RISE monitors federal and state legislative and regulatory issues. On many issues, RISE partners with CropLife America.</w:t>
      </w:r>
    </w:p>
    <w:p w14:paraId="7CEC57B0" w14:textId="77777777" w:rsidR="00597A4F" w:rsidRDefault="00597A4F">
      <w:pPr>
        <w:pStyle w:val="Normal1"/>
        <w:rPr>
          <w:sz w:val="22"/>
          <w:szCs w:val="22"/>
        </w:rPr>
      </w:pPr>
    </w:p>
    <w:p w14:paraId="11ECE33E" w14:textId="77777777" w:rsidR="00597A4F" w:rsidRDefault="0095543A">
      <w:pPr>
        <w:pStyle w:val="Normal1"/>
        <w:rPr>
          <w:sz w:val="22"/>
          <w:szCs w:val="22"/>
        </w:rPr>
      </w:pPr>
      <w:r>
        <w:rPr>
          <w:sz w:val="22"/>
          <w:szCs w:val="22"/>
        </w:rPr>
        <w:t xml:space="preserve">Debug the Myths, is an educational program sponsored by RISE. It is designed to help people better understand the value of protecting homes and gardens from bugs, rodents, and weeds while providing fun, interactive activities for the whole family. </w:t>
      </w:r>
    </w:p>
    <w:p w14:paraId="47D66F01" w14:textId="77777777" w:rsidR="00597A4F" w:rsidRDefault="00597A4F">
      <w:pPr>
        <w:pStyle w:val="Normal1"/>
        <w:rPr>
          <w:sz w:val="22"/>
          <w:szCs w:val="22"/>
        </w:rPr>
      </w:pPr>
    </w:p>
    <w:p w14:paraId="086D5D06" w14:textId="77777777" w:rsidR="00597A4F" w:rsidRDefault="0095543A">
      <w:pPr>
        <w:pStyle w:val="Normal1"/>
        <w:rPr>
          <w:sz w:val="22"/>
          <w:szCs w:val="22"/>
        </w:rPr>
      </w:pPr>
      <w:r>
        <w:rPr>
          <w:sz w:val="22"/>
          <w:szCs w:val="22"/>
        </w:rPr>
        <w:t>The purpose of Debugthemyths.com is to help people be well-informed about the best ways to protect your family and home from pests of both the insect and plant variety. In addition, the website offers applicable, easy-to-understand advice on how to maintain your home and lawn, creating a fun, enjoyable indoor and outdoor environment for your family. The blog features tips and insights as well as thoughts from various experts on maintaining the health of your lawn and landscape, protecting your pets from fleas and ticks, seasonal weed and bug problems.</w:t>
      </w:r>
    </w:p>
    <w:p w14:paraId="6696529E" w14:textId="77777777" w:rsidR="00597A4F" w:rsidRDefault="00597A4F">
      <w:pPr>
        <w:pStyle w:val="Normal1"/>
        <w:rPr>
          <w:b/>
          <w:sz w:val="22"/>
          <w:szCs w:val="22"/>
          <w:u w:val="single"/>
        </w:rPr>
      </w:pPr>
    </w:p>
    <w:p w14:paraId="2FEC7461" w14:textId="77777777" w:rsidR="00597A4F" w:rsidRDefault="0095543A">
      <w:pPr>
        <w:pStyle w:val="Normal1"/>
        <w:rPr>
          <w:b/>
          <w:sz w:val="22"/>
          <w:szCs w:val="22"/>
          <w:u w:val="single"/>
        </w:rPr>
      </w:pPr>
      <w:r>
        <w:rPr>
          <w:b/>
          <w:sz w:val="22"/>
          <w:szCs w:val="22"/>
          <w:u w:val="single"/>
        </w:rPr>
        <w:t>Legislative and Regulatory Interests and Concerns:</w:t>
      </w:r>
    </w:p>
    <w:p w14:paraId="1D39862E" w14:textId="77777777" w:rsidR="00597A4F" w:rsidRDefault="0095543A">
      <w:pPr>
        <w:pStyle w:val="Normal1"/>
        <w:numPr>
          <w:ilvl w:val="0"/>
          <w:numId w:val="20"/>
        </w:numPr>
        <w:rPr>
          <w:sz w:val="22"/>
          <w:szCs w:val="22"/>
        </w:rPr>
      </w:pPr>
      <w:r>
        <w:rPr>
          <w:sz w:val="22"/>
          <w:szCs w:val="22"/>
        </w:rPr>
        <w:t>Chesapeake Bay</w:t>
      </w:r>
    </w:p>
    <w:p w14:paraId="42DD5D7D" w14:textId="77777777" w:rsidR="00597A4F" w:rsidRDefault="0095543A">
      <w:pPr>
        <w:pStyle w:val="Normal1"/>
        <w:numPr>
          <w:ilvl w:val="0"/>
          <w:numId w:val="20"/>
        </w:numPr>
        <w:rPr>
          <w:sz w:val="22"/>
          <w:szCs w:val="22"/>
        </w:rPr>
      </w:pPr>
      <w:r>
        <w:rPr>
          <w:sz w:val="22"/>
          <w:szCs w:val="22"/>
        </w:rPr>
        <w:t>DC City Council</w:t>
      </w:r>
    </w:p>
    <w:p w14:paraId="415868E4" w14:textId="77777777" w:rsidR="00597A4F" w:rsidRDefault="0095543A">
      <w:pPr>
        <w:pStyle w:val="Normal1"/>
        <w:numPr>
          <w:ilvl w:val="0"/>
          <w:numId w:val="20"/>
        </w:numPr>
        <w:rPr>
          <w:sz w:val="22"/>
          <w:szCs w:val="22"/>
        </w:rPr>
      </w:pPr>
      <w:r>
        <w:rPr>
          <w:sz w:val="22"/>
          <w:szCs w:val="22"/>
        </w:rPr>
        <w:t xml:space="preserve">Integrated pest management </w:t>
      </w:r>
    </w:p>
    <w:p w14:paraId="77BCBC8E" w14:textId="77777777" w:rsidR="00597A4F" w:rsidRDefault="0095543A">
      <w:pPr>
        <w:pStyle w:val="Normal1"/>
        <w:numPr>
          <w:ilvl w:val="1"/>
          <w:numId w:val="20"/>
        </w:numPr>
        <w:rPr>
          <w:sz w:val="22"/>
          <w:szCs w:val="22"/>
        </w:rPr>
      </w:pPr>
      <w:r>
        <w:rPr>
          <w:sz w:val="22"/>
          <w:szCs w:val="22"/>
        </w:rPr>
        <w:t>Indoor use</w:t>
      </w:r>
    </w:p>
    <w:p w14:paraId="1E9A899A" w14:textId="77777777" w:rsidR="00597A4F" w:rsidRDefault="0095543A">
      <w:pPr>
        <w:pStyle w:val="Normal1"/>
        <w:numPr>
          <w:ilvl w:val="1"/>
          <w:numId w:val="20"/>
        </w:numPr>
        <w:rPr>
          <w:sz w:val="22"/>
          <w:szCs w:val="22"/>
        </w:rPr>
      </w:pPr>
      <w:r>
        <w:rPr>
          <w:sz w:val="22"/>
          <w:szCs w:val="22"/>
        </w:rPr>
        <w:t xml:space="preserve">Schools </w:t>
      </w:r>
    </w:p>
    <w:p w14:paraId="299D8FB8" w14:textId="77777777" w:rsidR="00597A4F" w:rsidRDefault="0095543A">
      <w:pPr>
        <w:pStyle w:val="Normal1"/>
        <w:numPr>
          <w:ilvl w:val="1"/>
          <w:numId w:val="20"/>
        </w:numPr>
        <w:rPr>
          <w:sz w:val="22"/>
          <w:szCs w:val="22"/>
        </w:rPr>
      </w:pPr>
      <w:r>
        <w:rPr>
          <w:sz w:val="22"/>
          <w:szCs w:val="22"/>
        </w:rPr>
        <w:t>State regulations</w:t>
      </w:r>
    </w:p>
    <w:p w14:paraId="1C9F5738" w14:textId="77777777" w:rsidR="00597A4F" w:rsidRDefault="0095543A">
      <w:pPr>
        <w:pStyle w:val="Normal1"/>
        <w:numPr>
          <w:ilvl w:val="0"/>
          <w:numId w:val="20"/>
        </w:numPr>
        <w:rPr>
          <w:sz w:val="22"/>
          <w:szCs w:val="22"/>
        </w:rPr>
      </w:pPr>
      <w:r>
        <w:rPr>
          <w:sz w:val="22"/>
          <w:szCs w:val="22"/>
        </w:rPr>
        <w:t>NPDES permits</w:t>
      </w:r>
    </w:p>
    <w:p w14:paraId="27E1BCDD" w14:textId="77777777" w:rsidR="00597A4F" w:rsidRDefault="0095543A">
      <w:pPr>
        <w:pStyle w:val="Normal1"/>
        <w:numPr>
          <w:ilvl w:val="0"/>
          <w:numId w:val="20"/>
        </w:numPr>
        <w:rPr>
          <w:sz w:val="22"/>
          <w:szCs w:val="22"/>
        </w:rPr>
      </w:pPr>
      <w:r>
        <w:rPr>
          <w:sz w:val="22"/>
          <w:szCs w:val="22"/>
        </w:rPr>
        <w:t>Pesticide and fertilizer restrictions and bans</w:t>
      </w:r>
    </w:p>
    <w:p w14:paraId="1A1722A2" w14:textId="77777777" w:rsidR="00597A4F" w:rsidRDefault="0095543A">
      <w:pPr>
        <w:pStyle w:val="Normal1"/>
        <w:numPr>
          <w:ilvl w:val="0"/>
          <w:numId w:val="20"/>
        </w:numPr>
        <w:rPr>
          <w:sz w:val="22"/>
          <w:szCs w:val="22"/>
        </w:rPr>
      </w:pPr>
      <w:r>
        <w:rPr>
          <w:sz w:val="22"/>
          <w:szCs w:val="22"/>
        </w:rPr>
        <w:t>Pesticide labeling consistency</w:t>
      </w:r>
    </w:p>
    <w:p w14:paraId="04986B1C" w14:textId="77777777" w:rsidR="00597A4F" w:rsidRDefault="0095543A">
      <w:pPr>
        <w:pStyle w:val="Normal1"/>
        <w:numPr>
          <w:ilvl w:val="0"/>
          <w:numId w:val="20"/>
        </w:numPr>
        <w:rPr>
          <w:sz w:val="22"/>
          <w:szCs w:val="22"/>
        </w:rPr>
      </w:pPr>
      <w:r>
        <w:rPr>
          <w:sz w:val="22"/>
          <w:szCs w:val="22"/>
        </w:rPr>
        <w:t>Pesticides and fertilizers</w:t>
      </w:r>
    </w:p>
    <w:p w14:paraId="6651C4DF" w14:textId="77777777" w:rsidR="00597A4F" w:rsidRDefault="0095543A">
      <w:pPr>
        <w:pStyle w:val="Normal1"/>
        <w:numPr>
          <w:ilvl w:val="0"/>
          <w:numId w:val="20"/>
        </w:numPr>
        <w:rPr>
          <w:sz w:val="22"/>
          <w:szCs w:val="22"/>
        </w:rPr>
      </w:pPr>
      <w:r>
        <w:rPr>
          <w:sz w:val="22"/>
          <w:szCs w:val="22"/>
        </w:rPr>
        <w:t>State fertilizer initiative (with TFI)</w:t>
      </w:r>
    </w:p>
    <w:p w14:paraId="69FA8596" w14:textId="77777777" w:rsidR="00597A4F" w:rsidRDefault="0095543A">
      <w:pPr>
        <w:pStyle w:val="Normal1"/>
        <w:numPr>
          <w:ilvl w:val="0"/>
          <w:numId w:val="20"/>
        </w:numPr>
        <w:rPr>
          <w:sz w:val="22"/>
          <w:szCs w:val="22"/>
        </w:rPr>
      </w:pPr>
      <w:r>
        <w:rPr>
          <w:sz w:val="22"/>
          <w:szCs w:val="22"/>
        </w:rPr>
        <w:t>Water – CWA Guidance</w:t>
      </w:r>
    </w:p>
    <w:p w14:paraId="4AE3BEE2" w14:textId="77777777" w:rsidR="00597A4F" w:rsidRDefault="00597A4F">
      <w:pPr>
        <w:pStyle w:val="Normal1"/>
        <w:ind w:left="720"/>
        <w:rPr>
          <w:sz w:val="22"/>
          <w:szCs w:val="22"/>
        </w:rPr>
      </w:pPr>
    </w:p>
    <w:p w14:paraId="1E1EB374" w14:textId="77777777" w:rsidR="00597A4F" w:rsidRDefault="0095543A">
      <w:pPr>
        <w:pStyle w:val="Normal1"/>
        <w:rPr>
          <w:sz w:val="22"/>
          <w:szCs w:val="22"/>
        </w:rPr>
      </w:pPr>
      <w:r>
        <w:rPr>
          <w:b/>
          <w:sz w:val="22"/>
          <w:szCs w:val="22"/>
          <w:u w:val="single"/>
        </w:rPr>
        <w:t>Website:</w:t>
      </w:r>
      <w:r>
        <w:rPr>
          <w:b/>
          <w:sz w:val="22"/>
          <w:szCs w:val="22"/>
        </w:rPr>
        <w:t xml:space="preserve"> </w:t>
      </w:r>
      <w:hyperlink r:id="rId30">
        <w:r>
          <w:rPr>
            <w:color w:val="0000FF"/>
            <w:sz w:val="22"/>
            <w:szCs w:val="22"/>
            <w:u w:val="single"/>
          </w:rPr>
          <w:t>www.pestfacts.org</w:t>
        </w:r>
      </w:hyperlink>
      <w:r>
        <w:rPr>
          <w:sz w:val="22"/>
          <w:szCs w:val="22"/>
        </w:rPr>
        <w:t xml:space="preserve">, </w:t>
      </w:r>
      <w:hyperlink r:id="rId31">
        <w:r>
          <w:rPr>
            <w:color w:val="0000FF"/>
            <w:sz w:val="22"/>
            <w:szCs w:val="22"/>
            <w:u w:val="single"/>
          </w:rPr>
          <w:t>www.debugthemyths.org</w:t>
        </w:r>
      </w:hyperlink>
    </w:p>
    <w:p w14:paraId="1AD72A55" w14:textId="77777777" w:rsidR="00597A4F" w:rsidRDefault="00597A4F">
      <w:pPr>
        <w:pStyle w:val="Normal1"/>
        <w:rPr>
          <w:sz w:val="22"/>
          <w:szCs w:val="22"/>
        </w:rPr>
      </w:pPr>
    </w:p>
    <w:p w14:paraId="4B7FB367" w14:textId="77777777" w:rsidR="00597A4F" w:rsidRDefault="0095543A">
      <w:pPr>
        <w:pStyle w:val="Normal1"/>
        <w:rPr>
          <w:sz w:val="22"/>
          <w:szCs w:val="22"/>
          <w:u w:val="single"/>
        </w:rPr>
      </w:pPr>
      <w:r>
        <w:rPr>
          <w:b/>
          <w:sz w:val="22"/>
          <w:szCs w:val="22"/>
          <w:u w:val="single"/>
        </w:rPr>
        <w:t>Additional Information:</w:t>
      </w:r>
    </w:p>
    <w:p w14:paraId="7D125CEB" w14:textId="77777777" w:rsidR="00597A4F" w:rsidRDefault="0095543A">
      <w:pPr>
        <w:pStyle w:val="Normal1"/>
        <w:numPr>
          <w:ilvl w:val="0"/>
          <w:numId w:val="18"/>
        </w:numPr>
        <w:pBdr>
          <w:top w:val="nil"/>
          <w:left w:val="nil"/>
          <w:bottom w:val="nil"/>
          <w:right w:val="nil"/>
          <w:between w:val="nil"/>
        </w:pBdr>
        <w:contextualSpacing/>
        <w:rPr>
          <w:color w:val="000000"/>
          <w:sz w:val="22"/>
          <w:szCs w:val="22"/>
        </w:rPr>
      </w:pPr>
      <w:r>
        <w:rPr>
          <w:color w:val="000000"/>
          <w:sz w:val="22"/>
          <w:szCs w:val="22"/>
        </w:rPr>
        <w:lastRenderedPageBreak/>
        <w:t>WAC member</w:t>
      </w:r>
    </w:p>
    <w:p w14:paraId="44838FCB" w14:textId="77777777" w:rsidR="00597A4F" w:rsidRDefault="0095543A">
      <w:pPr>
        <w:pStyle w:val="Normal1"/>
        <w:numPr>
          <w:ilvl w:val="0"/>
          <w:numId w:val="18"/>
        </w:numPr>
        <w:pBdr>
          <w:top w:val="nil"/>
          <w:left w:val="nil"/>
          <w:bottom w:val="nil"/>
          <w:right w:val="nil"/>
          <w:between w:val="nil"/>
        </w:pBdr>
        <w:contextualSpacing/>
        <w:rPr>
          <w:color w:val="000000"/>
          <w:sz w:val="22"/>
          <w:szCs w:val="22"/>
        </w:rPr>
      </w:pPr>
      <w:r>
        <w:rPr>
          <w:color w:val="000000"/>
          <w:sz w:val="22"/>
          <w:szCs w:val="22"/>
        </w:rPr>
        <w:t>PPC member</w:t>
      </w:r>
    </w:p>
    <w:p w14:paraId="0630324C" w14:textId="77777777" w:rsidR="00597A4F" w:rsidRDefault="0095543A">
      <w:pPr>
        <w:pStyle w:val="Normal1"/>
        <w:numPr>
          <w:ilvl w:val="0"/>
          <w:numId w:val="18"/>
        </w:numPr>
        <w:pBdr>
          <w:top w:val="nil"/>
          <w:left w:val="nil"/>
          <w:bottom w:val="nil"/>
          <w:right w:val="nil"/>
          <w:between w:val="nil"/>
        </w:pBdr>
        <w:contextualSpacing/>
        <w:rPr>
          <w:color w:val="000000"/>
          <w:sz w:val="22"/>
          <w:szCs w:val="22"/>
        </w:rPr>
      </w:pPr>
      <w:r>
        <w:rPr>
          <w:color w:val="000000"/>
          <w:sz w:val="22"/>
          <w:szCs w:val="22"/>
        </w:rPr>
        <w:t>IPM Institute member</w:t>
      </w:r>
    </w:p>
    <w:p w14:paraId="02062F08" w14:textId="77777777" w:rsidR="00597A4F" w:rsidRDefault="00597A4F">
      <w:pPr>
        <w:pStyle w:val="Normal1"/>
        <w:jc w:val="center"/>
        <w:rPr>
          <w:b/>
          <w:sz w:val="22"/>
          <w:szCs w:val="22"/>
          <w:u w:val="single"/>
        </w:rPr>
      </w:pPr>
    </w:p>
    <w:p w14:paraId="37EB3580" w14:textId="3C3AAF2B" w:rsidR="00597A4F" w:rsidRDefault="00AD44D6" w:rsidP="00AD44D6">
      <w:pPr>
        <w:pStyle w:val="Normal1"/>
        <w:jc w:val="center"/>
        <w:rPr>
          <w:b/>
          <w:sz w:val="22"/>
          <w:szCs w:val="22"/>
          <w:u w:val="single"/>
        </w:rPr>
      </w:pPr>
      <w:r>
        <w:rPr>
          <w:b/>
          <w:sz w:val="22"/>
          <w:szCs w:val="22"/>
          <w:u w:val="single"/>
        </w:rPr>
        <w:t>SE</w:t>
      </w:r>
      <w:r w:rsidR="0095543A">
        <w:rPr>
          <w:b/>
          <w:sz w:val="22"/>
          <w:szCs w:val="22"/>
          <w:u w:val="single"/>
        </w:rPr>
        <w:t>PRO CORPORATION</w:t>
      </w:r>
    </w:p>
    <w:p w14:paraId="5570472A" w14:textId="77777777" w:rsidR="00597A4F" w:rsidRDefault="00597A4F">
      <w:pPr>
        <w:pStyle w:val="Normal1"/>
        <w:jc w:val="center"/>
        <w:rPr>
          <w:sz w:val="22"/>
          <w:szCs w:val="22"/>
        </w:rPr>
      </w:pPr>
    </w:p>
    <w:p w14:paraId="4F670407" w14:textId="77777777" w:rsidR="00597A4F" w:rsidRDefault="0095543A">
      <w:pPr>
        <w:pStyle w:val="Normal1"/>
        <w:tabs>
          <w:tab w:val="center" w:pos="1440"/>
          <w:tab w:val="center" w:pos="4680"/>
          <w:tab w:val="center" w:pos="7920"/>
        </w:tabs>
        <w:rPr>
          <w:sz w:val="22"/>
          <w:szCs w:val="22"/>
          <w:u w:val="single"/>
        </w:rPr>
      </w:pPr>
      <w:r>
        <w:rPr>
          <w:b/>
          <w:sz w:val="22"/>
          <w:szCs w:val="22"/>
        </w:rPr>
        <w:tab/>
      </w:r>
      <w:r>
        <w:rPr>
          <w:b/>
          <w:sz w:val="22"/>
          <w:szCs w:val="22"/>
          <w:u w:val="single"/>
        </w:rPr>
        <w:t>Direct Contacts</w:t>
      </w:r>
      <w:r>
        <w:rPr>
          <w:b/>
          <w:sz w:val="22"/>
          <w:szCs w:val="22"/>
        </w:rPr>
        <w:tab/>
      </w:r>
      <w:r>
        <w:rPr>
          <w:b/>
          <w:sz w:val="22"/>
          <w:szCs w:val="22"/>
        </w:rPr>
        <w:tab/>
      </w:r>
      <w:r>
        <w:rPr>
          <w:b/>
          <w:sz w:val="22"/>
          <w:szCs w:val="22"/>
          <w:u w:val="single"/>
        </w:rPr>
        <w:t>Other Contacts</w:t>
      </w:r>
    </w:p>
    <w:p w14:paraId="3E125E5B" w14:textId="77777777" w:rsidR="00597A4F" w:rsidRDefault="0095543A">
      <w:pPr>
        <w:pStyle w:val="Normal1"/>
        <w:tabs>
          <w:tab w:val="center" w:pos="1440"/>
          <w:tab w:val="center" w:pos="4680"/>
          <w:tab w:val="center" w:pos="7920"/>
        </w:tabs>
        <w:rPr>
          <w:sz w:val="22"/>
          <w:szCs w:val="22"/>
        </w:rPr>
      </w:pPr>
      <w:r>
        <w:rPr>
          <w:sz w:val="22"/>
          <w:szCs w:val="22"/>
        </w:rPr>
        <w:tab/>
        <w:t>Bill Culpepper</w:t>
      </w:r>
      <w:r>
        <w:rPr>
          <w:sz w:val="22"/>
          <w:szCs w:val="22"/>
        </w:rPr>
        <w:tab/>
      </w:r>
      <w:r>
        <w:rPr>
          <w:sz w:val="22"/>
          <w:szCs w:val="22"/>
        </w:rPr>
        <w:tab/>
        <w:t xml:space="preserve">Tyler </w:t>
      </w:r>
      <w:proofErr w:type="spellStart"/>
      <w:r>
        <w:rPr>
          <w:sz w:val="22"/>
          <w:szCs w:val="22"/>
        </w:rPr>
        <w:t>Koschnick</w:t>
      </w:r>
      <w:proofErr w:type="spellEnd"/>
      <w:r>
        <w:rPr>
          <w:sz w:val="22"/>
          <w:szCs w:val="22"/>
        </w:rPr>
        <w:tab/>
      </w:r>
      <w:r>
        <w:rPr>
          <w:sz w:val="22"/>
          <w:szCs w:val="22"/>
        </w:rPr>
        <w:tab/>
      </w:r>
      <w:r>
        <w:rPr>
          <w:sz w:val="22"/>
          <w:szCs w:val="22"/>
        </w:rPr>
        <w:tab/>
      </w:r>
      <w:r>
        <w:rPr>
          <w:sz w:val="22"/>
          <w:szCs w:val="22"/>
        </w:rPr>
        <w:tab/>
        <w:t xml:space="preserve">Amy </w:t>
      </w:r>
      <w:proofErr w:type="spellStart"/>
      <w:r>
        <w:rPr>
          <w:sz w:val="22"/>
          <w:szCs w:val="22"/>
        </w:rPr>
        <w:t>Dugger-Ronyak</w:t>
      </w:r>
      <w:proofErr w:type="spellEnd"/>
    </w:p>
    <w:p w14:paraId="61BA8C6B"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Shaun Hyde</w:t>
      </w:r>
      <w:r>
        <w:rPr>
          <w:sz w:val="22"/>
          <w:szCs w:val="22"/>
        </w:rPr>
        <w:tab/>
      </w:r>
      <w:r>
        <w:rPr>
          <w:sz w:val="22"/>
          <w:szCs w:val="22"/>
        </w:rPr>
        <w:tab/>
      </w:r>
      <w:r>
        <w:rPr>
          <w:sz w:val="22"/>
          <w:szCs w:val="22"/>
        </w:rPr>
        <w:tab/>
      </w:r>
      <w:r>
        <w:rPr>
          <w:sz w:val="22"/>
          <w:szCs w:val="22"/>
        </w:rPr>
        <w:tab/>
      </w:r>
      <w:r>
        <w:rPr>
          <w:sz w:val="22"/>
          <w:szCs w:val="22"/>
        </w:rPr>
        <w:tab/>
        <w:t>Faye Graham</w:t>
      </w:r>
    </w:p>
    <w:p w14:paraId="4CA9CA06" w14:textId="77777777" w:rsidR="00597A4F" w:rsidRDefault="0095543A">
      <w:pPr>
        <w:pStyle w:val="Normal1"/>
        <w:tabs>
          <w:tab w:val="center" w:pos="1440"/>
          <w:tab w:val="center" w:pos="4680"/>
          <w:tab w:val="center" w:pos="7920"/>
        </w:tabs>
        <w:rPr>
          <w:sz w:val="22"/>
          <w:szCs w:val="22"/>
        </w:rPr>
      </w:pPr>
      <w:r>
        <w:rPr>
          <w:sz w:val="22"/>
          <w:szCs w:val="22"/>
        </w:rPr>
        <w:tab/>
      </w:r>
      <w:r>
        <w:rPr>
          <w:sz w:val="22"/>
          <w:szCs w:val="22"/>
        </w:rPr>
        <w:tab/>
      </w:r>
      <w:r>
        <w:rPr>
          <w:sz w:val="22"/>
          <w:szCs w:val="22"/>
        </w:rPr>
        <w:tab/>
        <w:t>Mark Heilman</w:t>
      </w:r>
      <w:r>
        <w:rPr>
          <w:sz w:val="22"/>
          <w:szCs w:val="22"/>
        </w:rPr>
        <w:tab/>
      </w:r>
    </w:p>
    <w:p w14:paraId="28B82A43" w14:textId="77777777" w:rsidR="00597A4F" w:rsidRDefault="0095543A">
      <w:pPr>
        <w:pStyle w:val="Normal1"/>
        <w:tabs>
          <w:tab w:val="center" w:pos="1440"/>
          <w:tab w:val="center" w:pos="4680"/>
          <w:tab w:val="center" w:pos="7920"/>
        </w:tabs>
        <w:rPr>
          <w:b/>
          <w:sz w:val="22"/>
          <w:szCs w:val="22"/>
        </w:rPr>
      </w:pPr>
      <w:r>
        <w:rPr>
          <w:b/>
          <w:sz w:val="22"/>
          <w:szCs w:val="22"/>
          <w:u w:val="single"/>
        </w:rPr>
        <w:t>Company Description:</w:t>
      </w:r>
    </w:p>
    <w:p w14:paraId="3C3A1D43" w14:textId="77777777" w:rsidR="00597A4F" w:rsidRDefault="0095543A">
      <w:pPr>
        <w:pStyle w:val="Normal1"/>
        <w:rPr>
          <w:sz w:val="22"/>
          <w:szCs w:val="22"/>
        </w:rPr>
      </w:pPr>
      <w:r>
        <w:rPr>
          <w:sz w:val="22"/>
          <w:szCs w:val="22"/>
        </w:rPr>
        <w:t xml:space="preserve">Formed in 1993, </w:t>
      </w:r>
      <w:proofErr w:type="spellStart"/>
      <w:r>
        <w:rPr>
          <w:sz w:val="22"/>
          <w:szCs w:val="22"/>
        </w:rPr>
        <w:t>SePRO</w:t>
      </w:r>
      <w:proofErr w:type="spellEnd"/>
      <w:r>
        <w:rPr>
          <w:sz w:val="22"/>
          <w:szCs w:val="22"/>
        </w:rPr>
        <w:t xml:space="preserve"> acquires, develops, manufactures, and markets chemical products for applications in horticulture and aquatics.  Their primary markets are aquatic weed control and turf ornamental control. </w:t>
      </w:r>
    </w:p>
    <w:p w14:paraId="1C8173C6" w14:textId="77777777" w:rsidR="00597A4F" w:rsidRDefault="00597A4F">
      <w:pPr>
        <w:pStyle w:val="Normal1"/>
        <w:rPr>
          <w:b/>
          <w:sz w:val="22"/>
          <w:szCs w:val="22"/>
          <w:u w:val="single"/>
        </w:rPr>
      </w:pPr>
    </w:p>
    <w:p w14:paraId="2D434401" w14:textId="77777777" w:rsidR="00597A4F" w:rsidRDefault="0095543A">
      <w:pPr>
        <w:pStyle w:val="Normal1"/>
        <w:rPr>
          <w:b/>
          <w:sz w:val="22"/>
          <w:szCs w:val="22"/>
          <w:u w:val="single"/>
        </w:rPr>
      </w:pPr>
      <w:r>
        <w:rPr>
          <w:b/>
          <w:sz w:val="22"/>
          <w:szCs w:val="22"/>
          <w:u w:val="single"/>
        </w:rPr>
        <w:t>Products:</w:t>
      </w:r>
    </w:p>
    <w:p w14:paraId="0894A260" w14:textId="77777777" w:rsidR="00597A4F" w:rsidRDefault="0095543A">
      <w:pPr>
        <w:pStyle w:val="Normal1"/>
        <w:rPr>
          <w:sz w:val="22"/>
          <w:szCs w:val="22"/>
        </w:rPr>
      </w:pPr>
      <w:proofErr w:type="spellStart"/>
      <w:r>
        <w:rPr>
          <w:sz w:val="22"/>
          <w:szCs w:val="22"/>
        </w:rPr>
        <w:t>SePRO’s</w:t>
      </w:r>
      <w:proofErr w:type="spellEnd"/>
      <w:r>
        <w:rPr>
          <w:sz w:val="22"/>
          <w:szCs w:val="22"/>
        </w:rPr>
        <w:t xml:space="preserve"> offerings include turf and landscape products, consumer pond products, greenhouse and nursery products, and aquatics products.  </w:t>
      </w:r>
      <w:proofErr w:type="spellStart"/>
      <w:r>
        <w:rPr>
          <w:sz w:val="22"/>
          <w:szCs w:val="22"/>
        </w:rPr>
        <w:t>Parapro</w:t>
      </w:r>
      <w:proofErr w:type="spellEnd"/>
      <w:r>
        <w:rPr>
          <w:sz w:val="22"/>
          <w:szCs w:val="22"/>
        </w:rPr>
        <w:t xml:space="preserve">, a </w:t>
      </w:r>
      <w:proofErr w:type="spellStart"/>
      <w:r>
        <w:rPr>
          <w:sz w:val="22"/>
          <w:szCs w:val="22"/>
        </w:rPr>
        <w:t>SePRO</w:t>
      </w:r>
      <w:proofErr w:type="spellEnd"/>
      <w:r>
        <w:rPr>
          <w:sz w:val="22"/>
          <w:szCs w:val="22"/>
        </w:rPr>
        <w:t xml:space="preserve"> division, is also developing pharmaceutical and lice control products.  </w:t>
      </w:r>
      <w:proofErr w:type="spellStart"/>
      <w:r>
        <w:rPr>
          <w:sz w:val="22"/>
          <w:szCs w:val="22"/>
        </w:rPr>
        <w:t>SePRO</w:t>
      </w:r>
      <w:proofErr w:type="spellEnd"/>
      <w:r>
        <w:rPr>
          <w:sz w:val="22"/>
          <w:szCs w:val="22"/>
        </w:rPr>
        <w:t xml:space="preserve"> subsidiary </w:t>
      </w:r>
      <w:proofErr w:type="spellStart"/>
      <w:r>
        <w:rPr>
          <w:sz w:val="22"/>
          <w:szCs w:val="22"/>
        </w:rPr>
        <w:t>ReMetrix</w:t>
      </w:r>
      <w:proofErr w:type="spellEnd"/>
      <w:r>
        <w:rPr>
          <w:sz w:val="22"/>
          <w:szCs w:val="22"/>
        </w:rPr>
        <w:t xml:space="preserve">, provides precision mapping of water bodies.  </w:t>
      </w:r>
      <w:proofErr w:type="spellStart"/>
      <w:r>
        <w:rPr>
          <w:sz w:val="22"/>
          <w:szCs w:val="22"/>
        </w:rPr>
        <w:t>SePRO</w:t>
      </w:r>
      <w:proofErr w:type="spellEnd"/>
      <w:r>
        <w:rPr>
          <w:sz w:val="22"/>
          <w:szCs w:val="22"/>
        </w:rPr>
        <w:t xml:space="preserve"> works with a network of preferred pesticide applicators. </w:t>
      </w:r>
    </w:p>
    <w:p w14:paraId="4925DF57" w14:textId="77777777" w:rsidR="00597A4F" w:rsidRDefault="00597A4F">
      <w:pPr>
        <w:pStyle w:val="Normal1"/>
        <w:rPr>
          <w:sz w:val="22"/>
          <w:szCs w:val="22"/>
        </w:rPr>
      </w:pPr>
    </w:p>
    <w:p w14:paraId="4CF5FBB9" w14:textId="77777777" w:rsidR="00597A4F" w:rsidRDefault="0095543A">
      <w:pPr>
        <w:pStyle w:val="Normal1"/>
        <w:rPr>
          <w:b/>
          <w:sz w:val="22"/>
          <w:szCs w:val="22"/>
          <w:u w:val="single"/>
        </w:rPr>
      </w:pPr>
      <w:r>
        <w:rPr>
          <w:b/>
          <w:sz w:val="22"/>
          <w:szCs w:val="22"/>
          <w:u w:val="single"/>
        </w:rPr>
        <w:t>Legislative and Regulatory Interests and Concerns:</w:t>
      </w:r>
    </w:p>
    <w:p w14:paraId="13C6D05C" w14:textId="77777777" w:rsidR="00597A4F" w:rsidRDefault="0095543A">
      <w:pPr>
        <w:pStyle w:val="Normal1"/>
        <w:numPr>
          <w:ilvl w:val="0"/>
          <w:numId w:val="41"/>
        </w:numPr>
        <w:rPr>
          <w:sz w:val="22"/>
          <w:szCs w:val="22"/>
        </w:rPr>
      </w:pPr>
      <w:r>
        <w:rPr>
          <w:sz w:val="22"/>
          <w:szCs w:val="22"/>
        </w:rPr>
        <w:t>Aquatic pesticide issues</w:t>
      </w:r>
    </w:p>
    <w:p w14:paraId="4D341F54" w14:textId="77777777" w:rsidR="00597A4F" w:rsidRDefault="0095543A">
      <w:pPr>
        <w:pStyle w:val="Normal1"/>
        <w:numPr>
          <w:ilvl w:val="0"/>
          <w:numId w:val="41"/>
        </w:numPr>
        <w:rPr>
          <w:sz w:val="22"/>
          <w:szCs w:val="22"/>
        </w:rPr>
      </w:pPr>
      <w:r>
        <w:rPr>
          <w:sz w:val="22"/>
          <w:szCs w:val="22"/>
        </w:rPr>
        <w:t>Fertilizer restrictions</w:t>
      </w:r>
    </w:p>
    <w:p w14:paraId="63A2C569" w14:textId="77777777" w:rsidR="00597A4F" w:rsidRDefault="0095543A">
      <w:pPr>
        <w:pStyle w:val="Normal1"/>
        <w:numPr>
          <w:ilvl w:val="0"/>
          <w:numId w:val="41"/>
        </w:numPr>
        <w:rPr>
          <w:sz w:val="22"/>
          <w:szCs w:val="22"/>
        </w:rPr>
      </w:pPr>
      <w:r>
        <w:rPr>
          <w:sz w:val="22"/>
          <w:szCs w:val="22"/>
        </w:rPr>
        <w:t>Grants to address nutrients and water quality concerns</w:t>
      </w:r>
    </w:p>
    <w:p w14:paraId="767C3C8F" w14:textId="77777777" w:rsidR="00597A4F" w:rsidRDefault="0095543A">
      <w:pPr>
        <w:pStyle w:val="Normal1"/>
        <w:numPr>
          <w:ilvl w:val="0"/>
          <w:numId w:val="41"/>
        </w:numPr>
        <w:rPr>
          <w:sz w:val="22"/>
          <w:szCs w:val="22"/>
        </w:rPr>
      </w:pPr>
      <w:r>
        <w:rPr>
          <w:sz w:val="22"/>
          <w:szCs w:val="22"/>
        </w:rPr>
        <w:t>NPDES</w:t>
      </w:r>
    </w:p>
    <w:p w14:paraId="172C3DFA" w14:textId="77777777" w:rsidR="00597A4F" w:rsidRDefault="0095543A">
      <w:pPr>
        <w:pStyle w:val="Normal1"/>
        <w:numPr>
          <w:ilvl w:val="0"/>
          <w:numId w:val="41"/>
        </w:numPr>
        <w:rPr>
          <w:sz w:val="22"/>
          <w:szCs w:val="22"/>
        </w:rPr>
      </w:pPr>
      <w:r>
        <w:rPr>
          <w:sz w:val="22"/>
          <w:szCs w:val="22"/>
        </w:rPr>
        <w:t xml:space="preserve">Pesticides </w:t>
      </w:r>
    </w:p>
    <w:p w14:paraId="17525566" w14:textId="77777777" w:rsidR="00597A4F" w:rsidRDefault="0095543A">
      <w:pPr>
        <w:pStyle w:val="Normal1"/>
        <w:numPr>
          <w:ilvl w:val="0"/>
          <w:numId w:val="41"/>
        </w:numPr>
        <w:rPr>
          <w:sz w:val="22"/>
          <w:szCs w:val="22"/>
        </w:rPr>
      </w:pPr>
      <w:proofErr w:type="spellStart"/>
      <w:r>
        <w:rPr>
          <w:sz w:val="22"/>
          <w:szCs w:val="22"/>
        </w:rPr>
        <w:t>Phoslock</w:t>
      </w:r>
      <w:proofErr w:type="spellEnd"/>
      <w:r>
        <w:rPr>
          <w:sz w:val="22"/>
          <w:szCs w:val="22"/>
        </w:rPr>
        <w:t xml:space="preserve"> promotion</w:t>
      </w:r>
    </w:p>
    <w:p w14:paraId="4CA2D8A9" w14:textId="77777777" w:rsidR="00597A4F" w:rsidRDefault="00597A4F">
      <w:pPr>
        <w:pStyle w:val="Normal1"/>
        <w:rPr>
          <w:sz w:val="22"/>
          <w:szCs w:val="22"/>
        </w:rPr>
      </w:pPr>
    </w:p>
    <w:p w14:paraId="1E5EA47D" w14:textId="77777777" w:rsidR="00597A4F" w:rsidRDefault="0095543A">
      <w:pPr>
        <w:pStyle w:val="Normal1"/>
        <w:rPr>
          <w:sz w:val="22"/>
          <w:szCs w:val="22"/>
        </w:rPr>
      </w:pPr>
      <w:r>
        <w:rPr>
          <w:b/>
          <w:sz w:val="22"/>
          <w:szCs w:val="22"/>
          <w:u w:val="single"/>
        </w:rPr>
        <w:t>Website:</w:t>
      </w:r>
      <w:r>
        <w:rPr>
          <w:b/>
          <w:sz w:val="22"/>
          <w:szCs w:val="22"/>
        </w:rPr>
        <w:t xml:space="preserve"> </w:t>
      </w:r>
      <w:hyperlink r:id="rId32">
        <w:r>
          <w:rPr>
            <w:color w:val="0000FF"/>
            <w:sz w:val="22"/>
            <w:szCs w:val="22"/>
            <w:u w:val="single"/>
          </w:rPr>
          <w:t>www.sepro.com</w:t>
        </w:r>
      </w:hyperlink>
    </w:p>
    <w:p w14:paraId="2FD901C3" w14:textId="77777777" w:rsidR="00597A4F" w:rsidRDefault="00597A4F">
      <w:pPr>
        <w:pStyle w:val="Normal1"/>
        <w:rPr>
          <w:sz w:val="22"/>
          <w:szCs w:val="22"/>
        </w:rPr>
      </w:pPr>
    </w:p>
    <w:p w14:paraId="33257214" w14:textId="77777777" w:rsidR="00597A4F" w:rsidRDefault="0095543A">
      <w:pPr>
        <w:pStyle w:val="Normal1"/>
        <w:rPr>
          <w:b/>
          <w:sz w:val="22"/>
          <w:szCs w:val="22"/>
          <w:u w:val="single"/>
        </w:rPr>
      </w:pPr>
      <w:r>
        <w:rPr>
          <w:b/>
          <w:sz w:val="22"/>
          <w:szCs w:val="22"/>
          <w:u w:val="single"/>
        </w:rPr>
        <w:t>Congressional Members:</w:t>
      </w:r>
    </w:p>
    <w:p w14:paraId="3E9633BF" w14:textId="77777777" w:rsidR="00597A4F" w:rsidRDefault="0095543A">
      <w:pPr>
        <w:pStyle w:val="Normal1"/>
        <w:numPr>
          <w:ilvl w:val="0"/>
          <w:numId w:val="37"/>
        </w:numPr>
        <w:rPr>
          <w:b/>
          <w:sz w:val="22"/>
          <w:szCs w:val="22"/>
          <w:u w:val="single"/>
        </w:rPr>
      </w:pPr>
      <w:r>
        <w:rPr>
          <w:sz w:val="22"/>
          <w:szCs w:val="22"/>
        </w:rPr>
        <w:t>Rep. Susan Brooks (R-IN-5) – Carmel headquarters</w:t>
      </w:r>
    </w:p>
    <w:p w14:paraId="234BEEFF" w14:textId="77777777" w:rsidR="00597A4F" w:rsidRDefault="0095543A">
      <w:pPr>
        <w:pStyle w:val="Normal1"/>
        <w:numPr>
          <w:ilvl w:val="0"/>
          <w:numId w:val="37"/>
        </w:numPr>
        <w:rPr>
          <w:sz w:val="22"/>
          <w:szCs w:val="22"/>
        </w:rPr>
      </w:pPr>
      <w:r>
        <w:rPr>
          <w:sz w:val="22"/>
          <w:szCs w:val="22"/>
        </w:rPr>
        <w:t>Rep. George Holding (R-NC-2) – Whitakers facility</w:t>
      </w:r>
    </w:p>
    <w:p w14:paraId="331C607D" w14:textId="7C6768F9" w:rsidR="00597A4F" w:rsidRDefault="0095543A">
      <w:pPr>
        <w:pStyle w:val="Normal1"/>
        <w:numPr>
          <w:ilvl w:val="0"/>
          <w:numId w:val="37"/>
        </w:numPr>
        <w:rPr>
          <w:sz w:val="22"/>
          <w:szCs w:val="22"/>
        </w:rPr>
      </w:pPr>
      <w:r>
        <w:rPr>
          <w:sz w:val="22"/>
          <w:szCs w:val="22"/>
        </w:rPr>
        <w:t xml:space="preserve">Senator </w:t>
      </w:r>
      <w:r w:rsidR="00855F58">
        <w:rPr>
          <w:sz w:val="22"/>
          <w:szCs w:val="22"/>
        </w:rPr>
        <w:t>Mike Braun</w:t>
      </w:r>
      <w:r>
        <w:rPr>
          <w:sz w:val="22"/>
          <w:szCs w:val="22"/>
        </w:rPr>
        <w:t xml:space="preserve"> (</w:t>
      </w:r>
      <w:r w:rsidR="00855F58">
        <w:rPr>
          <w:sz w:val="22"/>
          <w:szCs w:val="22"/>
        </w:rPr>
        <w:t>R</w:t>
      </w:r>
      <w:r>
        <w:rPr>
          <w:sz w:val="22"/>
          <w:szCs w:val="22"/>
        </w:rPr>
        <w:t>-IN)</w:t>
      </w:r>
    </w:p>
    <w:p w14:paraId="62AE698F" w14:textId="77777777" w:rsidR="00597A4F" w:rsidRDefault="0095543A">
      <w:pPr>
        <w:pStyle w:val="Normal1"/>
        <w:numPr>
          <w:ilvl w:val="0"/>
          <w:numId w:val="37"/>
        </w:numPr>
        <w:rPr>
          <w:sz w:val="22"/>
          <w:szCs w:val="22"/>
        </w:rPr>
      </w:pPr>
      <w:r>
        <w:rPr>
          <w:sz w:val="22"/>
          <w:szCs w:val="22"/>
        </w:rPr>
        <w:t>Senator Todd Young (R-IN)</w:t>
      </w:r>
    </w:p>
    <w:p w14:paraId="58147E18" w14:textId="77777777" w:rsidR="00597A4F" w:rsidRDefault="0095543A">
      <w:pPr>
        <w:pStyle w:val="Normal1"/>
        <w:numPr>
          <w:ilvl w:val="0"/>
          <w:numId w:val="37"/>
        </w:numPr>
        <w:rPr>
          <w:sz w:val="22"/>
          <w:szCs w:val="22"/>
        </w:rPr>
      </w:pPr>
      <w:r>
        <w:rPr>
          <w:sz w:val="22"/>
          <w:szCs w:val="22"/>
        </w:rPr>
        <w:t>Senator Richard Burr (R-NC)</w:t>
      </w:r>
    </w:p>
    <w:p w14:paraId="2536552F" w14:textId="77777777" w:rsidR="00597A4F" w:rsidRDefault="0095543A">
      <w:pPr>
        <w:pStyle w:val="Normal1"/>
        <w:numPr>
          <w:ilvl w:val="0"/>
          <w:numId w:val="37"/>
        </w:numPr>
        <w:rPr>
          <w:sz w:val="22"/>
          <w:szCs w:val="22"/>
        </w:rPr>
      </w:pPr>
      <w:r>
        <w:rPr>
          <w:sz w:val="22"/>
          <w:szCs w:val="22"/>
        </w:rPr>
        <w:t>Senator Thom Tillis (R-NC)</w:t>
      </w:r>
    </w:p>
    <w:p w14:paraId="306EA638" w14:textId="77777777" w:rsidR="00597A4F" w:rsidRDefault="00597A4F">
      <w:pPr>
        <w:pStyle w:val="Normal1"/>
        <w:rPr>
          <w:sz w:val="22"/>
          <w:szCs w:val="22"/>
        </w:rPr>
      </w:pPr>
    </w:p>
    <w:p w14:paraId="1FEB8A63" w14:textId="77777777" w:rsidR="00597A4F" w:rsidRDefault="0095543A">
      <w:pPr>
        <w:pStyle w:val="Normal1"/>
        <w:rPr>
          <w:b/>
          <w:sz w:val="22"/>
          <w:szCs w:val="22"/>
          <w:u w:val="single"/>
        </w:rPr>
      </w:pPr>
      <w:r>
        <w:rPr>
          <w:b/>
          <w:sz w:val="22"/>
          <w:szCs w:val="22"/>
          <w:u w:val="single"/>
        </w:rPr>
        <w:t>Additional Information:</w:t>
      </w:r>
    </w:p>
    <w:p w14:paraId="2A28BBDA" w14:textId="77777777" w:rsidR="00597A4F" w:rsidRDefault="0095543A">
      <w:pPr>
        <w:pStyle w:val="Normal1"/>
        <w:numPr>
          <w:ilvl w:val="0"/>
          <w:numId w:val="21"/>
        </w:numPr>
        <w:pBdr>
          <w:top w:val="nil"/>
          <w:left w:val="nil"/>
          <w:bottom w:val="nil"/>
          <w:right w:val="nil"/>
          <w:between w:val="nil"/>
        </w:pBdr>
        <w:contextualSpacing/>
        <w:rPr>
          <w:b/>
          <w:color w:val="000000"/>
          <w:sz w:val="22"/>
          <w:szCs w:val="22"/>
        </w:rPr>
      </w:pPr>
      <w:r>
        <w:rPr>
          <w:color w:val="000000"/>
          <w:sz w:val="22"/>
          <w:szCs w:val="22"/>
        </w:rPr>
        <w:t>RISE member</w:t>
      </w:r>
    </w:p>
    <w:p w14:paraId="77BB6366" w14:textId="77777777" w:rsidR="00597A4F" w:rsidRDefault="0095543A">
      <w:pPr>
        <w:pStyle w:val="Normal1"/>
        <w:numPr>
          <w:ilvl w:val="0"/>
          <w:numId w:val="21"/>
        </w:numPr>
        <w:pBdr>
          <w:top w:val="nil"/>
          <w:left w:val="nil"/>
          <w:bottom w:val="nil"/>
          <w:right w:val="nil"/>
          <w:between w:val="nil"/>
        </w:pBdr>
        <w:contextualSpacing/>
        <w:rPr>
          <w:b/>
          <w:color w:val="000000"/>
          <w:sz w:val="22"/>
          <w:szCs w:val="22"/>
        </w:rPr>
      </w:pPr>
      <w:r>
        <w:rPr>
          <w:color w:val="000000"/>
          <w:sz w:val="22"/>
          <w:szCs w:val="22"/>
        </w:rPr>
        <w:t>CLA member</w:t>
      </w:r>
    </w:p>
    <w:p w14:paraId="6AE12BA6" w14:textId="77777777" w:rsidR="00597A4F" w:rsidRDefault="00597A4F">
      <w:pPr>
        <w:pStyle w:val="Normal1"/>
        <w:jc w:val="center"/>
        <w:rPr>
          <w:b/>
          <w:sz w:val="22"/>
          <w:szCs w:val="22"/>
          <w:u w:val="single"/>
        </w:rPr>
      </w:pPr>
    </w:p>
    <w:p w14:paraId="5B547936" w14:textId="77777777" w:rsidR="00597A4F" w:rsidRDefault="0095543A">
      <w:pPr>
        <w:pStyle w:val="Normal1"/>
        <w:jc w:val="center"/>
        <w:rPr>
          <w:sz w:val="22"/>
          <w:szCs w:val="22"/>
        </w:rPr>
      </w:pPr>
      <w:r>
        <w:rPr>
          <w:sz w:val="22"/>
          <w:szCs w:val="22"/>
        </w:rPr>
        <w:t xml:space="preserve"> </w:t>
      </w:r>
      <w:bookmarkStart w:id="1" w:name="_GoBack"/>
      <w:bookmarkEnd w:id="1"/>
    </w:p>
    <w:sectPr w:rsidR="00597A4F">
      <w:footerReference w:type="even" r:id="rId33"/>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DAC34" w14:textId="77777777" w:rsidR="000168D7" w:rsidRDefault="000168D7">
      <w:r>
        <w:separator/>
      </w:r>
    </w:p>
  </w:endnote>
  <w:endnote w:type="continuationSeparator" w:id="0">
    <w:p w14:paraId="05A73CB6" w14:textId="77777777" w:rsidR="000168D7" w:rsidRDefault="00016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CFF01" w14:textId="77777777" w:rsidR="00EA722B" w:rsidRDefault="00EA722B">
    <w:pPr>
      <w:pStyle w:val="Normal1"/>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565FC1B2" w14:textId="77777777" w:rsidR="00EA722B" w:rsidRDefault="00EA722B">
    <w:pPr>
      <w:pStyle w:val="Normal1"/>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76E33" w14:textId="77777777" w:rsidR="00EA722B" w:rsidRDefault="00EA722B">
    <w:pPr>
      <w:pStyle w:val="Normal1"/>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D73F0B">
      <w:rPr>
        <w:noProof/>
        <w:color w:val="000000"/>
      </w:rPr>
      <w:t>23</w:t>
    </w:r>
    <w:r>
      <w:rPr>
        <w:color w:val="000000"/>
      </w:rPr>
      <w:fldChar w:fldCharType="end"/>
    </w:r>
  </w:p>
  <w:p w14:paraId="6FBB8E24" w14:textId="77777777" w:rsidR="00EA722B" w:rsidRDefault="00EA722B">
    <w:pPr>
      <w:pStyle w:val="Normal1"/>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85DD7" w14:textId="77777777" w:rsidR="000168D7" w:rsidRDefault="000168D7">
      <w:r>
        <w:separator/>
      </w:r>
    </w:p>
  </w:footnote>
  <w:footnote w:type="continuationSeparator" w:id="0">
    <w:p w14:paraId="1CD3DFE7" w14:textId="77777777" w:rsidR="000168D7" w:rsidRDefault="000168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2BE1"/>
    <w:multiLevelType w:val="multilevel"/>
    <w:tmpl w:val="3BF2FF7C"/>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440" w:hanging="360"/>
      </w:pPr>
      <w:rPr>
        <w:rFonts w:ascii="Noto Sans Symbols" w:eastAsia="Noto Sans Symbols" w:hAnsi="Noto Sans Symbols" w:cs="Noto Sans Symbols"/>
        <w:sz w:val="22"/>
        <w:szCs w:val="22"/>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4F295F"/>
    <w:multiLevelType w:val="multilevel"/>
    <w:tmpl w:val="BED444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46E2441"/>
    <w:multiLevelType w:val="multilevel"/>
    <w:tmpl w:val="1BA4E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A407389"/>
    <w:multiLevelType w:val="multilevel"/>
    <w:tmpl w:val="61BA8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CEB380B"/>
    <w:multiLevelType w:val="multilevel"/>
    <w:tmpl w:val="6A060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EDB18D7"/>
    <w:multiLevelType w:val="multilevel"/>
    <w:tmpl w:val="56046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00D7ECD"/>
    <w:multiLevelType w:val="multilevel"/>
    <w:tmpl w:val="CA361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14C3AFC"/>
    <w:multiLevelType w:val="multilevel"/>
    <w:tmpl w:val="25720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4C32F04"/>
    <w:multiLevelType w:val="multilevel"/>
    <w:tmpl w:val="E15652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170C4B78"/>
    <w:multiLevelType w:val="multilevel"/>
    <w:tmpl w:val="E1921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19823657"/>
    <w:multiLevelType w:val="multilevel"/>
    <w:tmpl w:val="D206E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1F484CCD"/>
    <w:multiLevelType w:val="multilevel"/>
    <w:tmpl w:val="1F2654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5350FAD"/>
    <w:multiLevelType w:val="multilevel"/>
    <w:tmpl w:val="13B0A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27342B46"/>
    <w:multiLevelType w:val="multilevel"/>
    <w:tmpl w:val="BBE83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C2544A2"/>
    <w:multiLevelType w:val="multilevel"/>
    <w:tmpl w:val="7DE41B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2E0078DB"/>
    <w:multiLevelType w:val="multilevel"/>
    <w:tmpl w:val="63228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2EA072CE"/>
    <w:multiLevelType w:val="multilevel"/>
    <w:tmpl w:val="21BC8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2FAB6433"/>
    <w:multiLevelType w:val="multilevel"/>
    <w:tmpl w:val="80164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310D02BA"/>
    <w:multiLevelType w:val="multilevel"/>
    <w:tmpl w:val="737CC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313E4B5F"/>
    <w:multiLevelType w:val="multilevel"/>
    <w:tmpl w:val="6638E8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329C4277"/>
    <w:multiLevelType w:val="multilevel"/>
    <w:tmpl w:val="36BE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32C030C0"/>
    <w:multiLevelType w:val="multilevel"/>
    <w:tmpl w:val="E6FE21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32C318D7"/>
    <w:multiLevelType w:val="multilevel"/>
    <w:tmpl w:val="5CA45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338A6360"/>
    <w:multiLevelType w:val="multilevel"/>
    <w:tmpl w:val="382EA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38152A34"/>
    <w:multiLevelType w:val="multilevel"/>
    <w:tmpl w:val="695A2C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382A4FD8"/>
    <w:multiLevelType w:val="multilevel"/>
    <w:tmpl w:val="B2EC7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3AA75E2D"/>
    <w:multiLevelType w:val="multilevel"/>
    <w:tmpl w:val="73C24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438B722B"/>
    <w:multiLevelType w:val="multilevel"/>
    <w:tmpl w:val="5DC6C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48BC2096"/>
    <w:multiLevelType w:val="multilevel"/>
    <w:tmpl w:val="81A29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4C8F51A4"/>
    <w:multiLevelType w:val="multilevel"/>
    <w:tmpl w:val="861EA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50DF2F55"/>
    <w:multiLevelType w:val="multilevel"/>
    <w:tmpl w:val="163E8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53A52583"/>
    <w:multiLevelType w:val="multilevel"/>
    <w:tmpl w:val="8F902D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54B432CB"/>
    <w:multiLevelType w:val="multilevel"/>
    <w:tmpl w:val="9EC0C5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56D43A5A"/>
    <w:multiLevelType w:val="multilevel"/>
    <w:tmpl w:val="783271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5AA10A1F"/>
    <w:multiLevelType w:val="multilevel"/>
    <w:tmpl w:val="F25C3E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nsid w:val="60404524"/>
    <w:multiLevelType w:val="multilevel"/>
    <w:tmpl w:val="71649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619D0D1F"/>
    <w:multiLevelType w:val="multilevel"/>
    <w:tmpl w:val="426C960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nsid w:val="62D129C2"/>
    <w:multiLevelType w:val="multilevel"/>
    <w:tmpl w:val="7C309B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66872118"/>
    <w:multiLevelType w:val="multilevel"/>
    <w:tmpl w:val="BE3454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6CB829E1"/>
    <w:multiLevelType w:val="multilevel"/>
    <w:tmpl w:val="8A2E9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7347338D"/>
    <w:multiLevelType w:val="multilevel"/>
    <w:tmpl w:val="F14C8D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nsid w:val="76C53470"/>
    <w:multiLevelType w:val="multilevel"/>
    <w:tmpl w:val="E59C5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nsid w:val="7748536A"/>
    <w:multiLevelType w:val="multilevel"/>
    <w:tmpl w:val="8EACF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nsid w:val="77F532E5"/>
    <w:multiLevelType w:val="multilevel"/>
    <w:tmpl w:val="7A84A79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nsid w:val="79481B4F"/>
    <w:multiLevelType w:val="multilevel"/>
    <w:tmpl w:val="D16CA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3"/>
  </w:num>
  <w:num w:numId="2">
    <w:abstractNumId w:val="41"/>
  </w:num>
  <w:num w:numId="3">
    <w:abstractNumId w:val="37"/>
  </w:num>
  <w:num w:numId="4">
    <w:abstractNumId w:val="38"/>
  </w:num>
  <w:num w:numId="5">
    <w:abstractNumId w:val="19"/>
  </w:num>
  <w:num w:numId="6">
    <w:abstractNumId w:val="27"/>
  </w:num>
  <w:num w:numId="7">
    <w:abstractNumId w:val="10"/>
  </w:num>
  <w:num w:numId="8">
    <w:abstractNumId w:val="12"/>
  </w:num>
  <w:num w:numId="9">
    <w:abstractNumId w:val="14"/>
  </w:num>
  <w:num w:numId="10">
    <w:abstractNumId w:val="39"/>
  </w:num>
  <w:num w:numId="11">
    <w:abstractNumId w:val="28"/>
  </w:num>
  <w:num w:numId="12">
    <w:abstractNumId w:val="6"/>
  </w:num>
  <w:num w:numId="13">
    <w:abstractNumId w:val="18"/>
  </w:num>
  <w:num w:numId="14">
    <w:abstractNumId w:val="42"/>
  </w:num>
  <w:num w:numId="15">
    <w:abstractNumId w:val="29"/>
  </w:num>
  <w:num w:numId="16">
    <w:abstractNumId w:val="16"/>
  </w:num>
  <w:num w:numId="17">
    <w:abstractNumId w:val="44"/>
  </w:num>
  <w:num w:numId="18">
    <w:abstractNumId w:val="34"/>
  </w:num>
  <w:num w:numId="19">
    <w:abstractNumId w:val="9"/>
  </w:num>
  <w:num w:numId="20">
    <w:abstractNumId w:val="23"/>
  </w:num>
  <w:num w:numId="21">
    <w:abstractNumId w:val="35"/>
  </w:num>
  <w:num w:numId="22">
    <w:abstractNumId w:val="20"/>
  </w:num>
  <w:num w:numId="23">
    <w:abstractNumId w:val="15"/>
  </w:num>
  <w:num w:numId="24">
    <w:abstractNumId w:val="30"/>
  </w:num>
  <w:num w:numId="25">
    <w:abstractNumId w:val="7"/>
  </w:num>
  <w:num w:numId="26">
    <w:abstractNumId w:val="11"/>
  </w:num>
  <w:num w:numId="27">
    <w:abstractNumId w:val="21"/>
  </w:num>
  <w:num w:numId="28">
    <w:abstractNumId w:val="24"/>
  </w:num>
  <w:num w:numId="29">
    <w:abstractNumId w:val="3"/>
  </w:num>
  <w:num w:numId="30">
    <w:abstractNumId w:val="8"/>
  </w:num>
  <w:num w:numId="31">
    <w:abstractNumId w:val="33"/>
  </w:num>
  <w:num w:numId="32">
    <w:abstractNumId w:val="4"/>
  </w:num>
  <w:num w:numId="33">
    <w:abstractNumId w:val="0"/>
  </w:num>
  <w:num w:numId="34">
    <w:abstractNumId w:val="40"/>
  </w:num>
  <w:num w:numId="35">
    <w:abstractNumId w:val="31"/>
  </w:num>
  <w:num w:numId="36">
    <w:abstractNumId w:val="22"/>
  </w:num>
  <w:num w:numId="37">
    <w:abstractNumId w:val="32"/>
  </w:num>
  <w:num w:numId="38">
    <w:abstractNumId w:val="17"/>
  </w:num>
  <w:num w:numId="39">
    <w:abstractNumId w:val="26"/>
  </w:num>
  <w:num w:numId="40">
    <w:abstractNumId w:val="25"/>
  </w:num>
  <w:num w:numId="41">
    <w:abstractNumId w:val="5"/>
  </w:num>
  <w:num w:numId="42">
    <w:abstractNumId w:val="13"/>
  </w:num>
  <w:num w:numId="43">
    <w:abstractNumId w:val="1"/>
  </w:num>
  <w:num w:numId="44">
    <w:abstractNumId w:val="36"/>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A4F"/>
    <w:rsid w:val="000168D7"/>
    <w:rsid w:val="00114B6B"/>
    <w:rsid w:val="001666C9"/>
    <w:rsid w:val="00200C41"/>
    <w:rsid w:val="004A2A29"/>
    <w:rsid w:val="00505756"/>
    <w:rsid w:val="00512861"/>
    <w:rsid w:val="00597A4F"/>
    <w:rsid w:val="00781A16"/>
    <w:rsid w:val="007C1101"/>
    <w:rsid w:val="008127BD"/>
    <w:rsid w:val="00855F58"/>
    <w:rsid w:val="00866C7E"/>
    <w:rsid w:val="008C16B4"/>
    <w:rsid w:val="00920452"/>
    <w:rsid w:val="0095543A"/>
    <w:rsid w:val="009A02EE"/>
    <w:rsid w:val="00A15E60"/>
    <w:rsid w:val="00A63AEB"/>
    <w:rsid w:val="00AD44D6"/>
    <w:rsid w:val="00B6379C"/>
    <w:rsid w:val="00B7561E"/>
    <w:rsid w:val="00BA4C0F"/>
    <w:rsid w:val="00BE199A"/>
    <w:rsid w:val="00C75E44"/>
    <w:rsid w:val="00D16745"/>
    <w:rsid w:val="00D34F17"/>
    <w:rsid w:val="00D42551"/>
    <w:rsid w:val="00D45C47"/>
    <w:rsid w:val="00D73F0B"/>
    <w:rsid w:val="00DD74B4"/>
    <w:rsid w:val="00E1442D"/>
    <w:rsid w:val="00EA722B"/>
    <w:rsid w:val="00ED0837"/>
    <w:rsid w:val="00EF12D9"/>
    <w:rsid w:val="00FB1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E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jc w:val="center"/>
      <w:outlineLvl w:val="0"/>
    </w:pPr>
    <w:rPr>
      <w:b/>
      <w:u w:val="single"/>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spacing w:before="240" w:after="60"/>
      <w:outlineLvl w:val="3"/>
    </w:pPr>
    <w:rPr>
      <w:b/>
      <w:sz w:val="28"/>
      <w:szCs w:val="28"/>
    </w:rPr>
  </w:style>
  <w:style w:type="paragraph" w:styleId="Heading5">
    <w:name w:val="heading 5"/>
    <w:basedOn w:val="Normal1"/>
    <w:next w:val="Normal1"/>
    <w:pPr>
      <w:spacing w:before="240" w:after="60"/>
      <w:outlineLvl w:val="4"/>
    </w:pPr>
    <w:rPr>
      <w:b/>
      <w:i/>
      <w:sz w:val="26"/>
      <w:szCs w:val="26"/>
    </w:rPr>
  </w:style>
  <w:style w:type="paragraph" w:styleId="Heading6">
    <w:name w:val="heading 6"/>
    <w:basedOn w:val="Normal1"/>
    <w:next w:val="Normal1"/>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225" w:type="dxa"/>
        <w:right w:w="15" w:type="dxa"/>
      </w:tblCellMar>
    </w:tblPr>
  </w:style>
  <w:style w:type="table" w:customStyle="1" w:styleId="a0">
    <w:basedOn w:val="TableNormal"/>
    <w:tblPr>
      <w:tblStyleRowBandSize w:val="1"/>
      <w:tblStyleColBandSize w:val="1"/>
      <w:tblInd w:w="0" w:type="dxa"/>
      <w:tblCellMar>
        <w:top w:w="15" w:type="dxa"/>
        <w:left w:w="15" w:type="dxa"/>
        <w:bottom w:w="225" w:type="dxa"/>
        <w:right w:w="15" w:type="dxa"/>
      </w:tblCellMar>
    </w:tblPr>
  </w:style>
  <w:style w:type="table" w:customStyle="1" w:styleId="a1">
    <w:basedOn w:val="TableNormal"/>
    <w:tblPr>
      <w:tblStyleRowBandSize w:val="1"/>
      <w:tblStyleColBandSize w:val="1"/>
      <w:tblInd w:w="0" w:type="dxa"/>
      <w:tblCellMar>
        <w:top w:w="15" w:type="dxa"/>
        <w:left w:w="15" w:type="dxa"/>
        <w:bottom w:w="225" w:type="dxa"/>
        <w:right w:w="15" w:type="dxa"/>
      </w:tblCellMar>
    </w:tblPr>
  </w:style>
  <w:style w:type="table" w:customStyle="1" w:styleId="a2">
    <w:basedOn w:val="TableNormal"/>
    <w:tblPr>
      <w:tblStyleRowBandSize w:val="1"/>
      <w:tblStyleColBandSize w:val="1"/>
      <w:tblInd w:w="0" w:type="dxa"/>
      <w:tblCellMar>
        <w:top w:w="15" w:type="dxa"/>
        <w:left w:w="15" w:type="dxa"/>
        <w:bottom w:w="225" w:type="dxa"/>
        <w:right w:w="15" w:type="dxa"/>
      </w:tblCellMar>
    </w:tblPr>
  </w:style>
  <w:style w:type="table" w:customStyle="1" w:styleId="a3">
    <w:basedOn w:val="TableNormal"/>
    <w:tblPr>
      <w:tblStyleRowBandSize w:val="1"/>
      <w:tblStyleColBandSize w:val="1"/>
      <w:tblInd w:w="0" w:type="dxa"/>
      <w:tblCellMar>
        <w:top w:w="15" w:type="dxa"/>
        <w:left w:w="15" w:type="dxa"/>
        <w:bottom w:w="225" w:type="dxa"/>
        <w:right w:w="15" w:type="dxa"/>
      </w:tblCellMar>
    </w:tblPr>
  </w:style>
  <w:style w:type="table" w:customStyle="1" w:styleId="a4">
    <w:basedOn w:val="TableNormal"/>
    <w:tblPr>
      <w:tblStyleRowBandSize w:val="1"/>
      <w:tblStyleColBandSize w:val="1"/>
      <w:tblInd w:w="0" w:type="dxa"/>
      <w:tblCellMar>
        <w:top w:w="15" w:type="dxa"/>
        <w:left w:w="15" w:type="dxa"/>
        <w:bottom w:w="225" w:type="dxa"/>
        <w:right w:w="15" w:type="dxa"/>
      </w:tblCellMar>
    </w:tblPr>
  </w:style>
  <w:style w:type="table" w:customStyle="1" w:styleId="a5">
    <w:basedOn w:val="TableNormal"/>
    <w:tblPr>
      <w:tblStyleRowBandSize w:val="1"/>
      <w:tblStyleColBandSize w:val="1"/>
      <w:tblInd w:w="0" w:type="dxa"/>
      <w:tblCellMar>
        <w:top w:w="15" w:type="dxa"/>
        <w:left w:w="15" w:type="dxa"/>
        <w:bottom w:w="225" w:type="dxa"/>
        <w:right w:w="15" w:type="dxa"/>
      </w:tblCellMar>
    </w:tblPr>
  </w:style>
  <w:style w:type="table" w:customStyle="1" w:styleId="a6">
    <w:basedOn w:val="TableNormal"/>
    <w:tblPr>
      <w:tblStyleRowBandSize w:val="1"/>
      <w:tblStyleColBandSize w:val="1"/>
      <w:tblInd w:w="0" w:type="dxa"/>
      <w:tblCellMar>
        <w:top w:w="15" w:type="dxa"/>
        <w:left w:w="15" w:type="dxa"/>
        <w:bottom w:w="225" w:type="dxa"/>
        <w:right w:w="15" w:type="dxa"/>
      </w:tblCellMar>
    </w:tblPr>
  </w:style>
  <w:style w:type="table" w:customStyle="1" w:styleId="a7">
    <w:basedOn w:val="TableNormal"/>
    <w:tblPr>
      <w:tblStyleRowBandSize w:val="1"/>
      <w:tblStyleColBandSize w:val="1"/>
      <w:tblInd w:w="0" w:type="dxa"/>
      <w:tblCellMar>
        <w:top w:w="15" w:type="dxa"/>
        <w:left w:w="15" w:type="dxa"/>
        <w:bottom w:w="225" w:type="dxa"/>
        <w:right w:w="15" w:type="dxa"/>
      </w:tblCellMar>
    </w:tblPr>
  </w:style>
  <w:style w:type="table" w:customStyle="1" w:styleId="a8">
    <w:basedOn w:val="TableNormal"/>
    <w:tblPr>
      <w:tblStyleRowBandSize w:val="1"/>
      <w:tblStyleColBandSize w:val="1"/>
      <w:tblInd w:w="0" w:type="dxa"/>
      <w:tblCellMar>
        <w:top w:w="15" w:type="dxa"/>
        <w:left w:w="15" w:type="dxa"/>
        <w:bottom w:w="225" w:type="dxa"/>
        <w:right w:w="15" w:type="dxa"/>
      </w:tblCellMar>
    </w:tblPr>
  </w:style>
  <w:style w:type="table" w:customStyle="1" w:styleId="a9">
    <w:basedOn w:val="TableNormal"/>
    <w:tblPr>
      <w:tblStyleRowBandSize w:val="1"/>
      <w:tblStyleColBandSize w:val="1"/>
      <w:tblInd w:w="0" w:type="dxa"/>
      <w:tblCellMar>
        <w:top w:w="15" w:type="dxa"/>
        <w:left w:w="15" w:type="dxa"/>
        <w:bottom w:w="225" w:type="dxa"/>
        <w:right w:w="15" w:type="dxa"/>
      </w:tblCellMar>
    </w:tblPr>
  </w:style>
  <w:style w:type="table" w:customStyle="1" w:styleId="aa">
    <w:basedOn w:val="TableNormal"/>
    <w:tblPr>
      <w:tblStyleRowBandSize w:val="1"/>
      <w:tblStyleColBandSize w:val="1"/>
      <w:tblInd w:w="0" w:type="dxa"/>
      <w:tblCellMar>
        <w:top w:w="15" w:type="dxa"/>
        <w:left w:w="15" w:type="dxa"/>
        <w:bottom w:w="225" w:type="dxa"/>
        <w:right w:w="15" w:type="dxa"/>
      </w:tblCellMar>
    </w:tblPr>
  </w:style>
  <w:style w:type="table" w:customStyle="1" w:styleId="ab">
    <w:basedOn w:val="TableNormal"/>
    <w:tblPr>
      <w:tblStyleRowBandSize w:val="1"/>
      <w:tblStyleColBandSize w:val="1"/>
      <w:tblInd w:w="0" w:type="dxa"/>
      <w:tblCellMar>
        <w:top w:w="15" w:type="dxa"/>
        <w:left w:w="15" w:type="dxa"/>
        <w:bottom w:w="225" w:type="dxa"/>
        <w:right w:w="15" w:type="dxa"/>
      </w:tblCellMar>
    </w:tblPr>
  </w:style>
  <w:style w:type="table" w:customStyle="1" w:styleId="ac">
    <w:basedOn w:val="TableNormal"/>
    <w:tblPr>
      <w:tblStyleRowBandSize w:val="1"/>
      <w:tblStyleColBandSize w:val="1"/>
      <w:tblInd w:w="0" w:type="dxa"/>
      <w:tblCellMar>
        <w:top w:w="15" w:type="dxa"/>
        <w:left w:w="15" w:type="dxa"/>
        <w:bottom w:w="225" w:type="dxa"/>
        <w:right w:w="15" w:type="dxa"/>
      </w:tblCellMar>
    </w:tblPr>
  </w:style>
  <w:style w:type="table" w:customStyle="1" w:styleId="ad">
    <w:basedOn w:val="TableNormal"/>
    <w:tblPr>
      <w:tblStyleRowBandSize w:val="1"/>
      <w:tblStyleColBandSize w:val="1"/>
      <w:tblInd w:w="0" w:type="dxa"/>
      <w:tblCellMar>
        <w:top w:w="15" w:type="dxa"/>
        <w:left w:w="15" w:type="dxa"/>
        <w:bottom w:w="225" w:type="dxa"/>
        <w:right w:w="15" w:type="dxa"/>
      </w:tblCellMar>
    </w:tblPr>
  </w:style>
  <w:style w:type="paragraph" w:styleId="NormalWeb">
    <w:name w:val="Normal (Web)"/>
    <w:basedOn w:val="Normal"/>
    <w:uiPriority w:val="99"/>
    <w:unhideWhenUsed/>
    <w:rsid w:val="00BA4C0F"/>
    <w:pPr>
      <w:spacing w:before="100" w:beforeAutospacing="1" w:after="100" w:afterAutospacing="1"/>
    </w:pPr>
    <w:rPr>
      <w:sz w:val="20"/>
      <w:szCs w:val="20"/>
    </w:rPr>
  </w:style>
  <w:style w:type="paragraph" w:customStyle="1" w:styleId="Default">
    <w:name w:val="Default"/>
    <w:rsid w:val="00505756"/>
    <w:pPr>
      <w:widowControl w:val="0"/>
      <w:autoSpaceDE w:val="0"/>
      <w:autoSpaceDN w:val="0"/>
      <w:adjustRightInd w:val="0"/>
    </w:pPr>
    <w:rPr>
      <w:rFonts w:ascii="Calibri" w:hAnsi="Calibri" w:cs="Calibri"/>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jc w:val="center"/>
      <w:outlineLvl w:val="0"/>
    </w:pPr>
    <w:rPr>
      <w:b/>
      <w:u w:val="single"/>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spacing w:before="240" w:after="60"/>
      <w:outlineLvl w:val="3"/>
    </w:pPr>
    <w:rPr>
      <w:b/>
      <w:sz w:val="28"/>
      <w:szCs w:val="28"/>
    </w:rPr>
  </w:style>
  <w:style w:type="paragraph" w:styleId="Heading5">
    <w:name w:val="heading 5"/>
    <w:basedOn w:val="Normal1"/>
    <w:next w:val="Normal1"/>
    <w:pPr>
      <w:spacing w:before="240" w:after="60"/>
      <w:outlineLvl w:val="4"/>
    </w:pPr>
    <w:rPr>
      <w:b/>
      <w:i/>
      <w:sz w:val="26"/>
      <w:szCs w:val="26"/>
    </w:rPr>
  </w:style>
  <w:style w:type="paragraph" w:styleId="Heading6">
    <w:name w:val="heading 6"/>
    <w:basedOn w:val="Normal1"/>
    <w:next w:val="Normal1"/>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225" w:type="dxa"/>
        <w:right w:w="15" w:type="dxa"/>
      </w:tblCellMar>
    </w:tblPr>
  </w:style>
  <w:style w:type="table" w:customStyle="1" w:styleId="a0">
    <w:basedOn w:val="TableNormal"/>
    <w:tblPr>
      <w:tblStyleRowBandSize w:val="1"/>
      <w:tblStyleColBandSize w:val="1"/>
      <w:tblInd w:w="0" w:type="dxa"/>
      <w:tblCellMar>
        <w:top w:w="15" w:type="dxa"/>
        <w:left w:w="15" w:type="dxa"/>
        <w:bottom w:w="225" w:type="dxa"/>
        <w:right w:w="15" w:type="dxa"/>
      </w:tblCellMar>
    </w:tblPr>
  </w:style>
  <w:style w:type="table" w:customStyle="1" w:styleId="a1">
    <w:basedOn w:val="TableNormal"/>
    <w:tblPr>
      <w:tblStyleRowBandSize w:val="1"/>
      <w:tblStyleColBandSize w:val="1"/>
      <w:tblInd w:w="0" w:type="dxa"/>
      <w:tblCellMar>
        <w:top w:w="15" w:type="dxa"/>
        <w:left w:w="15" w:type="dxa"/>
        <w:bottom w:w="225" w:type="dxa"/>
        <w:right w:w="15" w:type="dxa"/>
      </w:tblCellMar>
    </w:tblPr>
  </w:style>
  <w:style w:type="table" w:customStyle="1" w:styleId="a2">
    <w:basedOn w:val="TableNormal"/>
    <w:tblPr>
      <w:tblStyleRowBandSize w:val="1"/>
      <w:tblStyleColBandSize w:val="1"/>
      <w:tblInd w:w="0" w:type="dxa"/>
      <w:tblCellMar>
        <w:top w:w="15" w:type="dxa"/>
        <w:left w:w="15" w:type="dxa"/>
        <w:bottom w:w="225" w:type="dxa"/>
        <w:right w:w="15" w:type="dxa"/>
      </w:tblCellMar>
    </w:tblPr>
  </w:style>
  <w:style w:type="table" w:customStyle="1" w:styleId="a3">
    <w:basedOn w:val="TableNormal"/>
    <w:tblPr>
      <w:tblStyleRowBandSize w:val="1"/>
      <w:tblStyleColBandSize w:val="1"/>
      <w:tblInd w:w="0" w:type="dxa"/>
      <w:tblCellMar>
        <w:top w:w="15" w:type="dxa"/>
        <w:left w:w="15" w:type="dxa"/>
        <w:bottom w:w="225" w:type="dxa"/>
        <w:right w:w="15" w:type="dxa"/>
      </w:tblCellMar>
    </w:tblPr>
  </w:style>
  <w:style w:type="table" w:customStyle="1" w:styleId="a4">
    <w:basedOn w:val="TableNormal"/>
    <w:tblPr>
      <w:tblStyleRowBandSize w:val="1"/>
      <w:tblStyleColBandSize w:val="1"/>
      <w:tblInd w:w="0" w:type="dxa"/>
      <w:tblCellMar>
        <w:top w:w="15" w:type="dxa"/>
        <w:left w:w="15" w:type="dxa"/>
        <w:bottom w:w="225" w:type="dxa"/>
        <w:right w:w="15" w:type="dxa"/>
      </w:tblCellMar>
    </w:tblPr>
  </w:style>
  <w:style w:type="table" w:customStyle="1" w:styleId="a5">
    <w:basedOn w:val="TableNormal"/>
    <w:tblPr>
      <w:tblStyleRowBandSize w:val="1"/>
      <w:tblStyleColBandSize w:val="1"/>
      <w:tblInd w:w="0" w:type="dxa"/>
      <w:tblCellMar>
        <w:top w:w="15" w:type="dxa"/>
        <w:left w:w="15" w:type="dxa"/>
        <w:bottom w:w="225" w:type="dxa"/>
        <w:right w:w="15" w:type="dxa"/>
      </w:tblCellMar>
    </w:tblPr>
  </w:style>
  <w:style w:type="table" w:customStyle="1" w:styleId="a6">
    <w:basedOn w:val="TableNormal"/>
    <w:tblPr>
      <w:tblStyleRowBandSize w:val="1"/>
      <w:tblStyleColBandSize w:val="1"/>
      <w:tblInd w:w="0" w:type="dxa"/>
      <w:tblCellMar>
        <w:top w:w="15" w:type="dxa"/>
        <w:left w:w="15" w:type="dxa"/>
        <w:bottom w:w="225" w:type="dxa"/>
        <w:right w:w="15" w:type="dxa"/>
      </w:tblCellMar>
    </w:tblPr>
  </w:style>
  <w:style w:type="table" w:customStyle="1" w:styleId="a7">
    <w:basedOn w:val="TableNormal"/>
    <w:tblPr>
      <w:tblStyleRowBandSize w:val="1"/>
      <w:tblStyleColBandSize w:val="1"/>
      <w:tblInd w:w="0" w:type="dxa"/>
      <w:tblCellMar>
        <w:top w:w="15" w:type="dxa"/>
        <w:left w:w="15" w:type="dxa"/>
        <w:bottom w:w="225" w:type="dxa"/>
        <w:right w:w="15" w:type="dxa"/>
      </w:tblCellMar>
    </w:tblPr>
  </w:style>
  <w:style w:type="table" w:customStyle="1" w:styleId="a8">
    <w:basedOn w:val="TableNormal"/>
    <w:tblPr>
      <w:tblStyleRowBandSize w:val="1"/>
      <w:tblStyleColBandSize w:val="1"/>
      <w:tblInd w:w="0" w:type="dxa"/>
      <w:tblCellMar>
        <w:top w:w="15" w:type="dxa"/>
        <w:left w:w="15" w:type="dxa"/>
        <w:bottom w:w="225" w:type="dxa"/>
        <w:right w:w="15" w:type="dxa"/>
      </w:tblCellMar>
    </w:tblPr>
  </w:style>
  <w:style w:type="table" w:customStyle="1" w:styleId="a9">
    <w:basedOn w:val="TableNormal"/>
    <w:tblPr>
      <w:tblStyleRowBandSize w:val="1"/>
      <w:tblStyleColBandSize w:val="1"/>
      <w:tblInd w:w="0" w:type="dxa"/>
      <w:tblCellMar>
        <w:top w:w="15" w:type="dxa"/>
        <w:left w:w="15" w:type="dxa"/>
        <w:bottom w:w="225" w:type="dxa"/>
        <w:right w:w="15" w:type="dxa"/>
      </w:tblCellMar>
    </w:tblPr>
  </w:style>
  <w:style w:type="table" w:customStyle="1" w:styleId="aa">
    <w:basedOn w:val="TableNormal"/>
    <w:tblPr>
      <w:tblStyleRowBandSize w:val="1"/>
      <w:tblStyleColBandSize w:val="1"/>
      <w:tblInd w:w="0" w:type="dxa"/>
      <w:tblCellMar>
        <w:top w:w="15" w:type="dxa"/>
        <w:left w:w="15" w:type="dxa"/>
        <w:bottom w:w="225" w:type="dxa"/>
        <w:right w:w="15" w:type="dxa"/>
      </w:tblCellMar>
    </w:tblPr>
  </w:style>
  <w:style w:type="table" w:customStyle="1" w:styleId="ab">
    <w:basedOn w:val="TableNormal"/>
    <w:tblPr>
      <w:tblStyleRowBandSize w:val="1"/>
      <w:tblStyleColBandSize w:val="1"/>
      <w:tblInd w:w="0" w:type="dxa"/>
      <w:tblCellMar>
        <w:top w:w="15" w:type="dxa"/>
        <w:left w:w="15" w:type="dxa"/>
        <w:bottom w:w="225" w:type="dxa"/>
        <w:right w:w="15" w:type="dxa"/>
      </w:tblCellMar>
    </w:tblPr>
  </w:style>
  <w:style w:type="table" w:customStyle="1" w:styleId="ac">
    <w:basedOn w:val="TableNormal"/>
    <w:tblPr>
      <w:tblStyleRowBandSize w:val="1"/>
      <w:tblStyleColBandSize w:val="1"/>
      <w:tblInd w:w="0" w:type="dxa"/>
      <w:tblCellMar>
        <w:top w:w="15" w:type="dxa"/>
        <w:left w:w="15" w:type="dxa"/>
        <w:bottom w:w="225" w:type="dxa"/>
        <w:right w:w="15" w:type="dxa"/>
      </w:tblCellMar>
    </w:tblPr>
  </w:style>
  <w:style w:type="table" w:customStyle="1" w:styleId="ad">
    <w:basedOn w:val="TableNormal"/>
    <w:tblPr>
      <w:tblStyleRowBandSize w:val="1"/>
      <w:tblStyleColBandSize w:val="1"/>
      <w:tblInd w:w="0" w:type="dxa"/>
      <w:tblCellMar>
        <w:top w:w="15" w:type="dxa"/>
        <w:left w:w="15" w:type="dxa"/>
        <w:bottom w:w="225" w:type="dxa"/>
        <w:right w:w="15" w:type="dxa"/>
      </w:tblCellMar>
    </w:tblPr>
  </w:style>
  <w:style w:type="paragraph" w:styleId="NormalWeb">
    <w:name w:val="Normal (Web)"/>
    <w:basedOn w:val="Normal"/>
    <w:uiPriority w:val="99"/>
    <w:unhideWhenUsed/>
    <w:rsid w:val="00BA4C0F"/>
    <w:pPr>
      <w:spacing w:before="100" w:beforeAutospacing="1" w:after="100" w:afterAutospacing="1"/>
    </w:pPr>
    <w:rPr>
      <w:sz w:val="20"/>
      <w:szCs w:val="20"/>
    </w:rPr>
  </w:style>
  <w:style w:type="paragraph" w:customStyle="1" w:styleId="Default">
    <w:name w:val="Default"/>
    <w:rsid w:val="00505756"/>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039888">
      <w:bodyDiv w:val="1"/>
      <w:marLeft w:val="0"/>
      <w:marRight w:val="0"/>
      <w:marTop w:val="0"/>
      <w:marBottom w:val="0"/>
      <w:divBdr>
        <w:top w:val="none" w:sz="0" w:space="0" w:color="auto"/>
        <w:left w:val="none" w:sz="0" w:space="0" w:color="auto"/>
        <w:bottom w:val="none" w:sz="0" w:space="0" w:color="auto"/>
        <w:right w:val="none" w:sz="0" w:space="0" w:color="auto"/>
      </w:divBdr>
    </w:div>
    <w:div w:id="20594304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fmc.com/rockland" TargetMode="External"/><Relationship Id="rId21" Type="http://schemas.openxmlformats.org/officeDocument/2006/relationships/hyperlink" Target="http://www.fmc.com/globalinnovation/AboutGlobalInnovationCenter.aspx" TargetMode="External"/><Relationship Id="rId22" Type="http://schemas.openxmlformats.org/officeDocument/2006/relationships/hyperlink" Target="http://www.fmc.com/globalinnovation/AboutGlobalInnovationCenter.aspx" TargetMode="External"/><Relationship Id="rId23" Type="http://schemas.openxmlformats.org/officeDocument/2006/relationships/hyperlink" Target="http://www.fmc-middleport.com" TargetMode="External"/><Relationship Id="rId24" Type="http://schemas.openxmlformats.org/officeDocument/2006/relationships/hyperlink" Target="http://www.gowanco.com" TargetMode="External"/><Relationship Id="rId25" Type="http://schemas.openxmlformats.org/officeDocument/2006/relationships/hyperlink" Target="http://www.ilcorn.org/" TargetMode="External"/><Relationship Id="rId26" Type="http://schemas.openxmlformats.org/officeDocument/2006/relationships/hyperlink" Target="http://www.issa.com" TargetMode="External"/><Relationship Id="rId27" Type="http://schemas.openxmlformats.org/officeDocument/2006/relationships/hyperlink" Target="http://www.lindsay.com" TargetMode="External"/><Relationship Id="rId28" Type="http://schemas.openxmlformats.org/officeDocument/2006/relationships/hyperlink" Target="http://www.mulchandsoilcouncil.org" TargetMode="External"/><Relationship Id="rId29" Type="http://schemas.openxmlformats.org/officeDocument/2006/relationships/hyperlink" Target="http://www.landcarenetwork.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estfacts.org" TargetMode="External"/><Relationship Id="rId31" Type="http://schemas.openxmlformats.org/officeDocument/2006/relationships/hyperlink" Target="http://www.debugthemyths.org" TargetMode="External"/><Relationship Id="rId32" Type="http://schemas.openxmlformats.org/officeDocument/2006/relationships/hyperlink" Target="http://www.sepro.com" TargetMode="External"/><Relationship Id="rId9" Type="http://schemas.openxmlformats.org/officeDocument/2006/relationships/hyperlink" Target="http://www.anla.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cehardware.com" TargetMode="Externa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biostimulantcoalition.org" TargetMode="External"/><Relationship Id="rId11" Type="http://schemas.openxmlformats.org/officeDocument/2006/relationships/hyperlink" Target="http://www.trical.com" TargetMode="External"/><Relationship Id="rId12" Type="http://schemas.openxmlformats.org/officeDocument/2006/relationships/hyperlink" Target="http://www.arystalifescience.com" TargetMode="External"/><Relationship Id="rId13" Type="http://schemas.openxmlformats.org/officeDocument/2006/relationships/hyperlink" Target="http://www.dowagro.com" TargetMode="External"/><Relationship Id="rId14" Type="http://schemas.openxmlformats.org/officeDocument/2006/relationships/hyperlink" Target="http://www.pbmdf.com/Particleboard-(PB)" TargetMode="External"/><Relationship Id="rId15" Type="http://schemas.openxmlformats.org/officeDocument/2006/relationships/hyperlink" Target="http://www.pbmdf.com/index.asp?bid=1077" TargetMode="External"/><Relationship Id="rId16" Type="http://schemas.openxmlformats.org/officeDocument/2006/relationships/hyperlink" Target="http://www.pbmdf.com/Products---Hardboard" TargetMode="External"/><Relationship Id="rId17" Type="http://schemas.openxmlformats.org/officeDocument/2006/relationships/hyperlink" Target="http://www.pbmdf.com/index.asp?bid=1130" TargetMode="External"/><Relationship Id="rId18" Type="http://schemas.openxmlformats.org/officeDocument/2006/relationships/hyperlink" Target="http://www.compositepanel.org" TargetMode="External"/><Relationship Id="rId19" Type="http://schemas.openxmlformats.org/officeDocument/2006/relationships/hyperlink" Target="http://www.fewaglob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5887</Words>
  <Characters>33556</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DCLRS</Company>
  <LinksUpToDate>false</LinksUpToDate>
  <CharactersWithSpaces>39365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Beaudreau</cp:lastModifiedBy>
  <cp:revision>4</cp:revision>
  <dcterms:created xsi:type="dcterms:W3CDTF">2019-09-03T13:48:00Z</dcterms:created>
  <dcterms:modified xsi:type="dcterms:W3CDTF">2020-01-21T15:11:00Z</dcterms:modified>
</cp:coreProperties>
</file>