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VIDEOS: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Isabel: </w:t>
        <w:tab/>
        <w:t xml:space="preserve">Sensor de temperatura RTD TST487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Sensor de temperatura TC12 </w:t>
      </w:r>
    </w:p>
    <w:p w:rsidR="00000000" w:rsidDel="00000000" w:rsidP="00000000" w:rsidRDefault="00000000" w:rsidRPr="00000000" w14:paraId="00000004">
      <w:pPr>
        <w:ind w:left="708" w:firstLine="0"/>
        <w:rPr/>
      </w:pPr>
      <w:r w:rsidDel="00000000" w:rsidR="00000000" w:rsidRPr="00000000">
        <w:rPr>
          <w:rtl w:val="0"/>
        </w:rPr>
        <w:t xml:space="preserve">Configurar el controlador de temperatura para visualizar los sensores TC y RTD </w:t>
      </w:r>
      <w:r w:rsidDel="00000000" w:rsidR="00000000" w:rsidRPr="00000000">
        <w:rPr>
          <w:color w:val="ff0000"/>
          <w:rtl w:val="0"/>
        </w:rPr>
        <w:t xml:space="preserve">(por realizar)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Configuración PID para el controlador de temperatura </w:t>
      </w:r>
      <w:r w:rsidDel="00000000" w:rsidR="00000000" w:rsidRPr="00000000">
        <w:rPr>
          <w:color w:val="ff0000"/>
          <w:rtl w:val="0"/>
        </w:rPr>
        <w:t xml:space="preserve">(por realizar)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Guido:</w:t>
        <w:tab/>
        <w:t xml:space="preserve">Manejo del dosificador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Carpeta (Dosificador)</w:t>
      </w:r>
    </w:p>
    <w:p w:rsidR="00000000" w:rsidDel="00000000" w:rsidP="00000000" w:rsidRDefault="00000000" w:rsidRPr="00000000" w14:paraId="00000008">
      <w:pPr>
        <w:ind w:firstLine="708"/>
        <w:rPr/>
      </w:pPr>
      <w:r w:rsidDel="00000000" w:rsidR="00000000" w:rsidRPr="00000000">
        <w:rPr>
          <w:rtl w:val="0"/>
        </w:rPr>
        <w:t xml:space="preserve">Dosificador Burkert 8035 </w:t>
      </w:r>
      <w:r w:rsidDel="00000000" w:rsidR="00000000" w:rsidRPr="00000000">
        <w:rPr>
          <w:color w:val="ff0000"/>
          <w:rtl w:val="0"/>
        </w:rPr>
        <w:t xml:space="preserve">(por realizar)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08"/>
        <w:rPr/>
      </w:pPr>
      <w:r w:rsidDel="00000000" w:rsidR="00000000" w:rsidRPr="00000000">
        <w:rPr>
          <w:rtl w:val="0"/>
        </w:rPr>
        <w:t xml:space="preserve">Modelo control de temperatura </w:t>
      </w:r>
      <w:r w:rsidDel="00000000" w:rsidR="00000000" w:rsidRPr="00000000">
        <w:rPr>
          <w:color w:val="ff0000"/>
          <w:rtl w:val="0"/>
        </w:rPr>
        <w:t xml:space="preserve">(por realizar)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Roger:</w:t>
        <w:tab/>
        <w:t xml:space="preserve">SensorUltrasonicoAllenBradley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PrincipioDeFuncionamiento-SensorUltrasonico</w:t>
      </w:r>
    </w:p>
    <w:p w:rsidR="00000000" w:rsidDel="00000000" w:rsidP="00000000" w:rsidRDefault="00000000" w:rsidRPr="00000000" w14:paraId="0000000C">
      <w:pPr>
        <w:ind w:left="708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Sensor ultrasónico- Allen Bradley modelo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873P-DCAC1S-D5: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Características generales – programación – pruebas de laboratorio</w:t>
      </w:r>
    </w:p>
    <w:p w:rsidR="00000000" w:rsidDel="00000000" w:rsidP="00000000" w:rsidRDefault="00000000" w:rsidRPr="00000000" w14:paraId="0000000D">
      <w:pPr>
        <w:ind w:left="708" w:firstLine="0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Explicación del bloque PID – enfoque continuo</w:t>
      </w:r>
      <w:r w:rsidDel="00000000" w:rsidR="00000000" w:rsidRPr="00000000">
        <w:rPr>
          <w:color w:val="ff0000"/>
          <w:rtl w:val="0"/>
        </w:rPr>
        <w:t xml:space="preserve"> (</w:t>
      </w:r>
      <w:r w:rsidDel="00000000" w:rsidR="00000000" w:rsidRPr="00000000">
        <w:rPr>
          <w:color w:val="0000ff"/>
          <w:rtl w:val="0"/>
        </w:rPr>
        <w:t xml:space="preserve">realizado</w:t>
      </w:r>
      <w:r w:rsidDel="00000000" w:rsidR="00000000" w:rsidRPr="00000000">
        <w:rPr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0E">
      <w:pPr>
        <w:ind w:left="708" w:firstLine="0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Explicación del bloque PID – enfoque Discreto</w:t>
      </w:r>
      <w:r w:rsidDel="00000000" w:rsidR="00000000" w:rsidRPr="00000000">
        <w:rPr>
          <w:color w:val="ff0000"/>
          <w:rtl w:val="0"/>
        </w:rPr>
        <w:t xml:space="preserve"> (</w:t>
      </w:r>
      <w:r w:rsidDel="00000000" w:rsidR="00000000" w:rsidRPr="00000000">
        <w:rPr>
          <w:color w:val="0000ff"/>
          <w:rtl w:val="0"/>
        </w:rPr>
        <w:t xml:space="preserve">realizado</w:t>
      </w:r>
      <w:r w:rsidDel="00000000" w:rsidR="00000000" w:rsidRPr="00000000">
        <w:rPr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0F">
      <w:pPr>
        <w:ind w:left="708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https://drive.google.com/file/d/1aOzCxuXivyHkaeiTq-OtF0UfNlqLcX1q/view?usp=share_link</w:t>
      </w:r>
    </w:p>
    <w:p w:rsidR="00000000" w:rsidDel="00000000" w:rsidP="00000000" w:rsidRDefault="00000000" w:rsidRPr="00000000" w14:paraId="00000010">
      <w:pPr>
        <w:ind w:left="708" w:firstLine="0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Controlador PI para el sistema de nivel de líquido</w:t>
      </w:r>
      <w:r w:rsidDel="00000000" w:rsidR="00000000" w:rsidRPr="00000000">
        <w:rPr>
          <w:color w:val="ff0000"/>
          <w:rtl w:val="0"/>
        </w:rPr>
        <w:t xml:space="preserve"> (</w:t>
      </w:r>
      <w:r w:rsidDel="00000000" w:rsidR="00000000" w:rsidRPr="00000000">
        <w:rPr>
          <w:color w:val="0000ff"/>
          <w:rtl w:val="0"/>
        </w:rPr>
        <w:t xml:space="preserve">realizado</w:t>
      </w:r>
      <w:r w:rsidDel="00000000" w:rsidR="00000000" w:rsidRPr="00000000">
        <w:rPr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11">
      <w:pPr>
        <w:ind w:left="708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https://drive.google.com/file/d/1sBpz8i9ndp3X9Kgfs4qF4b5X31JhYju9/view?usp=share_link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Milton:</w:t>
        <w:tab/>
        <w:t xml:space="preserve">Motor Bomba y electroválvulas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Funcionamiento del Sistema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Control aplicado al sistema </w:t>
      </w:r>
      <w:r w:rsidDel="00000000" w:rsidR="00000000" w:rsidRPr="00000000">
        <w:rPr>
          <w:color w:val="ff0000"/>
          <w:rtl w:val="0"/>
        </w:rPr>
        <w:t xml:space="preserve">(Por Realizar)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Alvaro:</w:t>
        <w:tab/>
        <w:t xml:space="preserve">Sensor de presión</w:t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rtl w:val="0"/>
        </w:rPr>
        <w:tab/>
        <w:t xml:space="preserve">Energización </w:t>
      </w:r>
      <w:r w:rsidDel="00000000" w:rsidR="00000000" w:rsidRPr="00000000">
        <w:rPr>
          <w:color w:val="ff0000"/>
          <w:rtl w:val="0"/>
        </w:rPr>
        <w:t xml:space="preserve">(Editar)</w:t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rtl w:val="0"/>
        </w:rPr>
        <w:tab/>
        <w:t xml:space="preserve">Variador de frecuencia </w:t>
      </w:r>
      <w:r w:rsidDel="00000000" w:rsidR="00000000" w:rsidRPr="00000000">
        <w:rPr>
          <w:color w:val="ff0000"/>
          <w:rtl w:val="0"/>
        </w:rPr>
        <w:t xml:space="preserve">(Editar)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</w:r>
      <w:r w:rsidDel="00000000" w:rsidR="00000000" w:rsidRPr="00000000">
        <w:rPr>
          <w:rtl w:val="0"/>
        </w:rPr>
        <w:t xml:space="preserve">Instalación de la máquina virtual </w:t>
      </w:r>
      <w:r w:rsidDel="00000000" w:rsidR="00000000" w:rsidRPr="00000000">
        <w:rPr>
          <w:color w:val="ff0000"/>
          <w:rtl w:val="0"/>
        </w:rPr>
        <w:t xml:space="preserve">(por realizar)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ff0000"/>
          <w:rtl w:val="0"/>
        </w:rPr>
        <w:tab/>
      </w:r>
      <w:r w:rsidDel="00000000" w:rsidR="00000000" w:rsidRPr="00000000">
        <w:rPr>
          <w:rtl w:val="0"/>
        </w:rPr>
        <w:t xml:space="preserve">Inducción para el uso de Rslogix y su vinculación al PLC </w:t>
      </w:r>
      <w:r w:rsidDel="00000000" w:rsidR="00000000" w:rsidRPr="00000000">
        <w:rPr>
          <w:color w:val="ff0000"/>
          <w:rtl w:val="0"/>
        </w:rPr>
        <w:t xml:space="preserve">(por realizar)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Diego:</w:t>
        <w:tab/>
        <w:t xml:space="preserve">Sensor Vibratorio Funcionamiento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Lab_SensVibratorio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B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h3fb47Omxz7Xq4TLjKHFk8gEy9g==">AMUW2mXRFO9Wtv6S22zefdS7NWi+XFYobumHVJ3sVzVUnivRanJEXKSCv/VcORx8G60hY7KXaQ0Ra3qm0pMdnzgUYMQ4G7jEw1vFLK1H3w5smzjfnwCHPtM=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2022-12-16T10:39:00Z</dcterms:created>
  <dc:creator>Alvaro Ortega</dc:creator>
</cp:coreProperties>
</file>