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427C" w14:textId="77777777" w:rsidR="00BE13A8" w:rsidRDefault="00695E8D" w:rsidP="00F41875">
      <w:pPr>
        <w:spacing w:line="300" w:lineRule="atLeast"/>
        <w:jc w:val="center"/>
        <w:rPr>
          <w:rFonts w:asciiTheme="majorHAnsi" w:hAnsiTheme="majorHAnsi"/>
          <w:b/>
          <w:bCs/>
          <w:sz w:val="30"/>
          <w:szCs w:val="30"/>
        </w:rPr>
      </w:pPr>
      <w:r w:rsidRPr="00F41875">
        <w:rPr>
          <w:rFonts w:asciiTheme="majorHAnsi" w:hAnsiTheme="majorHAnsi"/>
          <w:b/>
          <w:bCs/>
          <w:sz w:val="30"/>
          <w:szCs w:val="30"/>
        </w:rPr>
        <w:t>Unicode</w:t>
      </w:r>
      <w:r w:rsidR="00F41875" w:rsidRPr="00F41875">
        <w:rPr>
          <w:rFonts w:asciiTheme="majorHAnsi" w:hAnsiTheme="majorHAnsi"/>
          <w:b/>
          <w:bCs/>
          <w:sz w:val="30"/>
          <w:szCs w:val="30"/>
        </w:rPr>
        <w:t>Math</w:t>
      </w:r>
    </w:p>
    <w:p w14:paraId="65039594" w14:textId="2D3E6866" w:rsidR="00305B2F" w:rsidRPr="00F41875" w:rsidRDefault="00BE13A8" w:rsidP="00F41875">
      <w:pPr>
        <w:spacing w:line="300" w:lineRule="atLeast"/>
        <w:jc w:val="center"/>
        <w:rPr>
          <w:rFonts w:asciiTheme="majorHAnsi" w:hAnsiTheme="majorHAnsi"/>
          <w:b/>
          <w:bCs/>
          <w:kern w:val="2"/>
          <w:sz w:val="30"/>
          <w:szCs w:val="30"/>
        </w:rPr>
      </w:pPr>
      <w:r>
        <w:rPr>
          <w:rFonts w:asciiTheme="majorHAnsi" w:hAnsiTheme="majorHAnsi"/>
          <w:b/>
          <w:bCs/>
          <w:sz w:val="30"/>
          <w:szCs w:val="30"/>
        </w:rPr>
        <w:t>A</w:t>
      </w:r>
      <w:r w:rsidR="00695E8D" w:rsidRPr="00F41875">
        <w:rPr>
          <w:rFonts w:asciiTheme="majorHAnsi" w:hAnsiTheme="majorHAnsi"/>
          <w:b/>
          <w:bCs/>
          <w:sz w:val="30"/>
          <w:szCs w:val="30"/>
        </w:rPr>
        <w:t xml:space="preserve"> </w:t>
      </w:r>
      <w:r w:rsidR="00972B65" w:rsidRPr="00F41875">
        <w:rPr>
          <w:rFonts w:asciiTheme="majorHAnsi" w:hAnsiTheme="majorHAnsi"/>
          <w:b/>
          <w:bCs/>
          <w:sz w:val="30"/>
          <w:szCs w:val="30"/>
        </w:rPr>
        <w:t>Nearly Plain-</w:t>
      </w:r>
      <w:r w:rsidR="00695E8D" w:rsidRPr="00F41875">
        <w:rPr>
          <w:rFonts w:asciiTheme="majorHAnsi" w:hAnsiTheme="majorHAnsi"/>
          <w:b/>
          <w:bCs/>
          <w:sz w:val="30"/>
          <w:szCs w:val="30"/>
        </w:rPr>
        <w:t>Text Encoding of Mathematics</w:t>
      </w:r>
      <w:r w:rsidR="00E825F6" w:rsidRPr="00F41875">
        <w:rPr>
          <w:rFonts w:asciiTheme="majorHAnsi" w:hAnsiTheme="majorHAnsi"/>
          <w:b/>
          <w:bCs/>
          <w:sz w:val="30"/>
          <w:szCs w:val="30"/>
        </w:rPr>
        <w:br/>
      </w:r>
      <w:r w:rsidR="001A71C4" w:rsidRPr="00F41875">
        <w:rPr>
          <w:rFonts w:asciiTheme="majorHAnsi" w:hAnsiTheme="majorHAnsi"/>
          <w:b/>
          <w:bCs/>
          <w:sz w:val="30"/>
          <w:szCs w:val="30"/>
        </w:rPr>
        <w:t>V</w:t>
      </w:r>
      <w:r w:rsidR="00E825F6" w:rsidRPr="00F41875">
        <w:rPr>
          <w:rFonts w:asciiTheme="majorHAnsi" w:hAnsiTheme="majorHAnsi"/>
          <w:b/>
          <w:bCs/>
          <w:sz w:val="30"/>
          <w:szCs w:val="30"/>
        </w:rPr>
        <w:t xml:space="preserve">ersion </w:t>
      </w:r>
      <w:r w:rsidR="00D8145A" w:rsidRPr="00F41875">
        <w:rPr>
          <w:rFonts w:asciiTheme="majorHAnsi" w:hAnsiTheme="majorHAnsi"/>
          <w:b/>
          <w:bCs/>
          <w:sz w:val="30"/>
          <w:szCs w:val="30"/>
        </w:rPr>
        <w:t>3</w:t>
      </w:r>
      <w:r w:rsidR="002F159B" w:rsidRPr="00F41875">
        <w:rPr>
          <w:rFonts w:asciiTheme="majorHAnsi" w:hAnsiTheme="majorHAnsi"/>
          <w:b/>
          <w:bCs/>
          <w:sz w:val="30"/>
          <w:szCs w:val="30"/>
        </w:rPr>
        <w:t>.</w:t>
      </w:r>
      <w:r w:rsidR="007F1C00">
        <w:rPr>
          <w:rFonts w:asciiTheme="majorHAnsi" w:hAnsiTheme="majorHAnsi"/>
          <w:b/>
          <w:bCs/>
          <w:sz w:val="30"/>
          <w:szCs w:val="30"/>
        </w:rPr>
        <w:t>2</w:t>
      </w:r>
    </w:p>
    <w:p w14:paraId="558E2B3A" w14:textId="77777777" w:rsidR="00305B2F" w:rsidRDefault="00797CA6">
      <w:pPr>
        <w:spacing w:line="300" w:lineRule="atLeast"/>
        <w:jc w:val="center"/>
        <w:rPr>
          <w:rFonts w:asciiTheme="majorHAnsi" w:hAnsiTheme="majorHAnsi"/>
          <w:kern w:val="2"/>
          <w:sz w:val="28"/>
          <w:szCs w:val="28"/>
        </w:rPr>
      </w:pPr>
      <w:smartTag w:uri="urn:schemas-microsoft-com:office:smarttags" w:element="place">
        <w:smartTag w:uri="urn:schemas-microsoft-com:office:smarttags" w:element="City">
          <w:r w:rsidRPr="006426A9">
            <w:rPr>
              <w:rFonts w:asciiTheme="majorHAnsi" w:hAnsiTheme="majorHAnsi"/>
              <w:kern w:val="2"/>
              <w:sz w:val="28"/>
              <w:szCs w:val="28"/>
            </w:rPr>
            <w:t>Murray</w:t>
          </w:r>
        </w:smartTag>
      </w:smartTag>
      <w:r w:rsidRPr="006426A9">
        <w:rPr>
          <w:rFonts w:asciiTheme="majorHAnsi" w:hAnsiTheme="majorHAnsi"/>
          <w:kern w:val="2"/>
          <w:sz w:val="28"/>
          <w:szCs w:val="28"/>
        </w:rPr>
        <w:t xml:space="preserve"> Sargent III</w:t>
      </w:r>
    </w:p>
    <w:p w14:paraId="40DD15B9" w14:textId="7965857F" w:rsidR="00305B2F" w:rsidRDefault="00FA208F">
      <w:pPr>
        <w:spacing w:line="300" w:lineRule="atLeast"/>
        <w:jc w:val="center"/>
        <w:rPr>
          <w:rFonts w:asciiTheme="majorHAnsi" w:hAnsiTheme="majorHAnsi"/>
          <w:kern w:val="2"/>
        </w:rPr>
      </w:pPr>
      <w:r w:rsidRPr="006426A9">
        <w:rPr>
          <w:rFonts w:asciiTheme="majorHAnsi" w:hAnsiTheme="majorHAnsi"/>
          <w:kern w:val="2"/>
        </w:rPr>
        <w:t xml:space="preserve"> </w:t>
      </w:r>
      <w:r w:rsidR="00350ADB">
        <w:rPr>
          <w:rFonts w:asciiTheme="majorHAnsi" w:hAnsiTheme="majorHAnsi"/>
          <w:kern w:val="2"/>
        </w:rPr>
        <w:fldChar w:fldCharType="begin"/>
      </w:r>
      <w:r w:rsidR="00350ADB">
        <w:rPr>
          <w:rFonts w:asciiTheme="majorHAnsi" w:hAnsiTheme="majorHAnsi"/>
          <w:kern w:val="2"/>
        </w:rPr>
        <w:instrText xml:space="preserve"> SAVEDATE  \@ "d-MMM-yy"  \* MERGEFORMAT </w:instrText>
      </w:r>
      <w:r w:rsidR="00350ADB">
        <w:rPr>
          <w:rFonts w:asciiTheme="majorHAnsi" w:hAnsiTheme="majorHAnsi"/>
          <w:kern w:val="2"/>
        </w:rPr>
        <w:fldChar w:fldCharType="separate"/>
      </w:r>
      <w:r w:rsidR="009223A0">
        <w:rPr>
          <w:rFonts w:asciiTheme="majorHAnsi" w:hAnsiTheme="majorHAnsi"/>
          <w:noProof/>
          <w:kern w:val="2"/>
        </w:rPr>
        <w:t>18-Apr-23</w:t>
      </w:r>
      <w:r w:rsidR="00350ADB">
        <w:rPr>
          <w:rFonts w:asciiTheme="majorHAnsi" w:hAnsiTheme="majorHAnsi"/>
          <w:kern w:val="2"/>
        </w:rPr>
        <w:fldChar w:fldCharType="end"/>
      </w:r>
    </w:p>
    <w:p w14:paraId="048C5EDF" w14:textId="30A6FBE8" w:rsidR="000D7581" w:rsidRDefault="002755F6">
      <w:pPr>
        <w:pStyle w:val="TOC2"/>
        <w:tabs>
          <w:tab w:val="left" w:pos="660"/>
          <w:tab w:val="right" w:leader="dot" w:pos="8630"/>
        </w:tabs>
        <w:rPr>
          <w:rFonts w:asciiTheme="minorHAnsi" w:eastAsiaTheme="minorEastAsia" w:hAnsiTheme="minorHAnsi" w:cstheme="minorBidi"/>
          <w:noProof/>
          <w:kern w:val="2"/>
          <w:sz w:val="22"/>
          <w:szCs w:val="22"/>
          <w:lang w:eastAsia="en-US"/>
          <w14:ligatures w14:val="standardContextual"/>
        </w:rPr>
      </w:pPr>
      <w:r w:rsidRPr="006426A9">
        <w:rPr>
          <w:rFonts w:asciiTheme="majorHAnsi" w:hAnsiTheme="majorHAnsi"/>
          <w:kern w:val="2"/>
        </w:rPr>
        <w:fldChar w:fldCharType="begin"/>
      </w:r>
      <w:r w:rsidR="00395876" w:rsidRPr="006426A9">
        <w:rPr>
          <w:rFonts w:asciiTheme="majorHAnsi" w:hAnsiTheme="majorHAnsi"/>
          <w:kern w:val="2"/>
        </w:rPr>
        <w:instrText xml:space="preserve"> TOC \o "1-3" \h \z \u </w:instrText>
      </w:r>
      <w:r w:rsidRPr="006426A9">
        <w:rPr>
          <w:rFonts w:asciiTheme="majorHAnsi" w:hAnsiTheme="majorHAnsi"/>
          <w:kern w:val="2"/>
        </w:rPr>
        <w:fldChar w:fldCharType="separate"/>
      </w:r>
      <w:hyperlink w:anchor="_Toc132291809" w:history="1">
        <w:r w:rsidR="000D7581" w:rsidRPr="00C44AAE">
          <w:rPr>
            <w:rStyle w:val="Hyperlink"/>
            <w:rFonts w:asciiTheme="majorHAnsi" w:hAnsiTheme="majorHAnsi"/>
            <w:noProof/>
          </w:rPr>
          <w:t>1.</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Introduction</w:t>
        </w:r>
        <w:r w:rsidR="000D7581">
          <w:rPr>
            <w:noProof/>
            <w:webHidden/>
          </w:rPr>
          <w:tab/>
        </w:r>
        <w:r w:rsidR="000D7581">
          <w:rPr>
            <w:noProof/>
            <w:webHidden/>
          </w:rPr>
          <w:fldChar w:fldCharType="begin"/>
        </w:r>
        <w:r w:rsidR="000D7581">
          <w:rPr>
            <w:noProof/>
            <w:webHidden/>
          </w:rPr>
          <w:instrText xml:space="preserve"> PAGEREF _Toc132291809 \h </w:instrText>
        </w:r>
        <w:r w:rsidR="000D7581">
          <w:rPr>
            <w:noProof/>
            <w:webHidden/>
          </w:rPr>
        </w:r>
        <w:r w:rsidR="000D7581">
          <w:rPr>
            <w:noProof/>
            <w:webHidden/>
          </w:rPr>
          <w:fldChar w:fldCharType="separate"/>
        </w:r>
        <w:r w:rsidR="00C9437C">
          <w:rPr>
            <w:noProof/>
            <w:webHidden/>
          </w:rPr>
          <w:t>2</w:t>
        </w:r>
        <w:r w:rsidR="000D7581">
          <w:rPr>
            <w:noProof/>
            <w:webHidden/>
          </w:rPr>
          <w:fldChar w:fldCharType="end"/>
        </w:r>
      </w:hyperlink>
    </w:p>
    <w:p w14:paraId="18204BFC" w14:textId="4A5905A9" w:rsidR="000D7581" w:rsidRDefault="00000000">
      <w:pPr>
        <w:pStyle w:val="TOC2"/>
        <w:tabs>
          <w:tab w:val="left" w:pos="66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10" w:history="1">
        <w:r w:rsidR="000D7581" w:rsidRPr="00C44AAE">
          <w:rPr>
            <w:rStyle w:val="Hyperlink"/>
            <w:rFonts w:asciiTheme="majorHAnsi" w:hAnsiTheme="majorHAnsi"/>
            <w:noProof/>
          </w:rPr>
          <w:t>2.</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Encoding Simple Math Expressions</w:t>
        </w:r>
        <w:r w:rsidR="000D7581">
          <w:rPr>
            <w:noProof/>
            <w:webHidden/>
          </w:rPr>
          <w:tab/>
        </w:r>
        <w:r w:rsidR="000D7581">
          <w:rPr>
            <w:noProof/>
            <w:webHidden/>
          </w:rPr>
          <w:fldChar w:fldCharType="begin"/>
        </w:r>
        <w:r w:rsidR="000D7581">
          <w:rPr>
            <w:noProof/>
            <w:webHidden/>
          </w:rPr>
          <w:instrText xml:space="preserve"> PAGEREF _Toc132291810 \h </w:instrText>
        </w:r>
        <w:r w:rsidR="000D7581">
          <w:rPr>
            <w:noProof/>
            <w:webHidden/>
          </w:rPr>
        </w:r>
        <w:r w:rsidR="000D7581">
          <w:rPr>
            <w:noProof/>
            <w:webHidden/>
          </w:rPr>
          <w:fldChar w:fldCharType="separate"/>
        </w:r>
        <w:r w:rsidR="00C9437C">
          <w:rPr>
            <w:noProof/>
            <w:webHidden/>
          </w:rPr>
          <w:t>4</w:t>
        </w:r>
        <w:r w:rsidR="000D7581">
          <w:rPr>
            <w:noProof/>
            <w:webHidden/>
          </w:rPr>
          <w:fldChar w:fldCharType="end"/>
        </w:r>
      </w:hyperlink>
    </w:p>
    <w:p w14:paraId="2A0FB427" w14:textId="766BD323"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11" w:history="1">
        <w:r w:rsidR="000D7581" w:rsidRPr="00C44AAE">
          <w:rPr>
            <w:rStyle w:val="Hyperlink"/>
            <w:rFonts w:asciiTheme="majorHAnsi" w:hAnsiTheme="majorHAnsi"/>
            <w:noProof/>
          </w:rPr>
          <w:t>2.1</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Fractions</w:t>
        </w:r>
        <w:r w:rsidR="000D7581">
          <w:rPr>
            <w:noProof/>
            <w:webHidden/>
          </w:rPr>
          <w:tab/>
        </w:r>
        <w:r w:rsidR="000D7581">
          <w:rPr>
            <w:noProof/>
            <w:webHidden/>
          </w:rPr>
          <w:fldChar w:fldCharType="begin"/>
        </w:r>
        <w:r w:rsidR="000D7581">
          <w:rPr>
            <w:noProof/>
            <w:webHidden/>
          </w:rPr>
          <w:instrText xml:space="preserve"> PAGEREF _Toc132291811 \h </w:instrText>
        </w:r>
        <w:r w:rsidR="000D7581">
          <w:rPr>
            <w:noProof/>
            <w:webHidden/>
          </w:rPr>
        </w:r>
        <w:r w:rsidR="000D7581">
          <w:rPr>
            <w:noProof/>
            <w:webHidden/>
          </w:rPr>
          <w:fldChar w:fldCharType="separate"/>
        </w:r>
        <w:r w:rsidR="00C9437C">
          <w:rPr>
            <w:noProof/>
            <w:webHidden/>
          </w:rPr>
          <w:t>4</w:t>
        </w:r>
        <w:r w:rsidR="000D7581">
          <w:rPr>
            <w:noProof/>
            <w:webHidden/>
          </w:rPr>
          <w:fldChar w:fldCharType="end"/>
        </w:r>
      </w:hyperlink>
    </w:p>
    <w:p w14:paraId="377EF916" w14:textId="28C4B680"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12" w:history="1">
        <w:r w:rsidR="000D7581" w:rsidRPr="00C44AAE">
          <w:rPr>
            <w:rStyle w:val="Hyperlink"/>
            <w:rFonts w:asciiTheme="majorHAnsi" w:hAnsiTheme="majorHAnsi"/>
            <w:noProof/>
          </w:rPr>
          <w:t>2.2</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Subscripts and Superscripts</w:t>
        </w:r>
        <w:r w:rsidR="000D7581">
          <w:rPr>
            <w:noProof/>
            <w:webHidden/>
          </w:rPr>
          <w:tab/>
        </w:r>
        <w:r w:rsidR="000D7581">
          <w:rPr>
            <w:noProof/>
            <w:webHidden/>
          </w:rPr>
          <w:fldChar w:fldCharType="begin"/>
        </w:r>
        <w:r w:rsidR="000D7581">
          <w:rPr>
            <w:noProof/>
            <w:webHidden/>
          </w:rPr>
          <w:instrText xml:space="preserve"> PAGEREF _Toc132291812 \h </w:instrText>
        </w:r>
        <w:r w:rsidR="000D7581">
          <w:rPr>
            <w:noProof/>
            <w:webHidden/>
          </w:rPr>
        </w:r>
        <w:r w:rsidR="000D7581">
          <w:rPr>
            <w:noProof/>
            <w:webHidden/>
          </w:rPr>
          <w:fldChar w:fldCharType="separate"/>
        </w:r>
        <w:r w:rsidR="00C9437C">
          <w:rPr>
            <w:noProof/>
            <w:webHidden/>
          </w:rPr>
          <w:t>6</w:t>
        </w:r>
        <w:r w:rsidR="000D7581">
          <w:rPr>
            <w:noProof/>
            <w:webHidden/>
          </w:rPr>
          <w:fldChar w:fldCharType="end"/>
        </w:r>
      </w:hyperlink>
    </w:p>
    <w:p w14:paraId="1D268E52" w14:textId="38EC80C2"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13" w:history="1">
        <w:r w:rsidR="000D7581" w:rsidRPr="00C44AAE">
          <w:rPr>
            <w:rStyle w:val="Hyperlink"/>
            <w:rFonts w:asciiTheme="majorHAnsi" w:hAnsiTheme="majorHAnsi"/>
            <w:noProof/>
          </w:rPr>
          <w:t>2.3</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Use of the Blank (Space) Character</w:t>
        </w:r>
        <w:r w:rsidR="000D7581">
          <w:rPr>
            <w:noProof/>
            <w:webHidden/>
          </w:rPr>
          <w:tab/>
        </w:r>
        <w:r w:rsidR="000D7581">
          <w:rPr>
            <w:noProof/>
            <w:webHidden/>
          </w:rPr>
          <w:fldChar w:fldCharType="begin"/>
        </w:r>
        <w:r w:rsidR="000D7581">
          <w:rPr>
            <w:noProof/>
            <w:webHidden/>
          </w:rPr>
          <w:instrText xml:space="preserve"> PAGEREF _Toc132291813 \h </w:instrText>
        </w:r>
        <w:r w:rsidR="000D7581">
          <w:rPr>
            <w:noProof/>
            <w:webHidden/>
          </w:rPr>
        </w:r>
        <w:r w:rsidR="000D7581">
          <w:rPr>
            <w:noProof/>
            <w:webHidden/>
          </w:rPr>
          <w:fldChar w:fldCharType="separate"/>
        </w:r>
        <w:r w:rsidR="00C9437C">
          <w:rPr>
            <w:noProof/>
            <w:webHidden/>
          </w:rPr>
          <w:t>8</w:t>
        </w:r>
        <w:r w:rsidR="000D7581">
          <w:rPr>
            <w:noProof/>
            <w:webHidden/>
          </w:rPr>
          <w:fldChar w:fldCharType="end"/>
        </w:r>
      </w:hyperlink>
    </w:p>
    <w:p w14:paraId="6B2EA4A5" w14:textId="7EF68C4F" w:rsidR="000D7581" w:rsidRDefault="00000000">
      <w:pPr>
        <w:pStyle w:val="TOC2"/>
        <w:tabs>
          <w:tab w:val="left" w:pos="66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14" w:history="1">
        <w:r w:rsidR="000D7581" w:rsidRPr="00C44AAE">
          <w:rPr>
            <w:rStyle w:val="Hyperlink"/>
            <w:rFonts w:asciiTheme="majorHAnsi" w:hAnsiTheme="majorHAnsi"/>
            <w:noProof/>
          </w:rPr>
          <w:t>3.</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Encoding Other Math Expressions</w:t>
        </w:r>
        <w:r w:rsidR="000D7581">
          <w:rPr>
            <w:noProof/>
            <w:webHidden/>
          </w:rPr>
          <w:tab/>
        </w:r>
        <w:r w:rsidR="000D7581">
          <w:rPr>
            <w:noProof/>
            <w:webHidden/>
          </w:rPr>
          <w:fldChar w:fldCharType="begin"/>
        </w:r>
        <w:r w:rsidR="000D7581">
          <w:rPr>
            <w:noProof/>
            <w:webHidden/>
          </w:rPr>
          <w:instrText xml:space="preserve"> PAGEREF _Toc132291814 \h </w:instrText>
        </w:r>
        <w:r w:rsidR="000D7581">
          <w:rPr>
            <w:noProof/>
            <w:webHidden/>
          </w:rPr>
        </w:r>
        <w:r w:rsidR="000D7581">
          <w:rPr>
            <w:noProof/>
            <w:webHidden/>
          </w:rPr>
          <w:fldChar w:fldCharType="separate"/>
        </w:r>
        <w:r w:rsidR="00C9437C">
          <w:rPr>
            <w:noProof/>
            <w:webHidden/>
          </w:rPr>
          <w:t>9</w:t>
        </w:r>
        <w:r w:rsidR="000D7581">
          <w:rPr>
            <w:noProof/>
            <w:webHidden/>
          </w:rPr>
          <w:fldChar w:fldCharType="end"/>
        </w:r>
      </w:hyperlink>
    </w:p>
    <w:p w14:paraId="776F4B5E" w14:textId="4BFD38D5"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15" w:history="1">
        <w:r w:rsidR="000D7581" w:rsidRPr="00C44AAE">
          <w:rPr>
            <w:rStyle w:val="Hyperlink"/>
            <w:rFonts w:asciiTheme="majorHAnsi" w:hAnsiTheme="majorHAnsi"/>
            <w:noProof/>
          </w:rPr>
          <w:t>3.1</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Delimiters</w:t>
        </w:r>
        <w:r w:rsidR="000D7581">
          <w:rPr>
            <w:noProof/>
            <w:webHidden/>
          </w:rPr>
          <w:tab/>
        </w:r>
        <w:r w:rsidR="000D7581">
          <w:rPr>
            <w:noProof/>
            <w:webHidden/>
          </w:rPr>
          <w:fldChar w:fldCharType="begin"/>
        </w:r>
        <w:r w:rsidR="000D7581">
          <w:rPr>
            <w:noProof/>
            <w:webHidden/>
          </w:rPr>
          <w:instrText xml:space="preserve"> PAGEREF _Toc132291815 \h </w:instrText>
        </w:r>
        <w:r w:rsidR="000D7581">
          <w:rPr>
            <w:noProof/>
            <w:webHidden/>
          </w:rPr>
        </w:r>
        <w:r w:rsidR="000D7581">
          <w:rPr>
            <w:noProof/>
            <w:webHidden/>
          </w:rPr>
          <w:fldChar w:fldCharType="separate"/>
        </w:r>
        <w:r w:rsidR="00C9437C">
          <w:rPr>
            <w:noProof/>
            <w:webHidden/>
          </w:rPr>
          <w:t>9</w:t>
        </w:r>
        <w:r w:rsidR="000D7581">
          <w:rPr>
            <w:noProof/>
            <w:webHidden/>
          </w:rPr>
          <w:fldChar w:fldCharType="end"/>
        </w:r>
      </w:hyperlink>
    </w:p>
    <w:p w14:paraId="03AB580D" w14:textId="07323751"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16" w:history="1">
        <w:r w:rsidR="000D7581" w:rsidRPr="00C44AAE">
          <w:rPr>
            <w:rStyle w:val="Hyperlink"/>
            <w:rFonts w:asciiTheme="majorHAnsi" w:hAnsiTheme="majorHAnsi"/>
            <w:noProof/>
          </w:rPr>
          <w:t>3.2</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Literal Operators</w:t>
        </w:r>
        <w:r w:rsidR="000D7581">
          <w:rPr>
            <w:noProof/>
            <w:webHidden/>
          </w:rPr>
          <w:tab/>
        </w:r>
        <w:r w:rsidR="000D7581">
          <w:rPr>
            <w:noProof/>
            <w:webHidden/>
          </w:rPr>
          <w:fldChar w:fldCharType="begin"/>
        </w:r>
        <w:r w:rsidR="000D7581">
          <w:rPr>
            <w:noProof/>
            <w:webHidden/>
          </w:rPr>
          <w:instrText xml:space="preserve"> PAGEREF _Toc132291816 \h </w:instrText>
        </w:r>
        <w:r w:rsidR="000D7581">
          <w:rPr>
            <w:noProof/>
            <w:webHidden/>
          </w:rPr>
        </w:r>
        <w:r w:rsidR="000D7581">
          <w:rPr>
            <w:noProof/>
            <w:webHidden/>
          </w:rPr>
          <w:fldChar w:fldCharType="separate"/>
        </w:r>
        <w:r w:rsidR="00C9437C">
          <w:rPr>
            <w:noProof/>
            <w:webHidden/>
          </w:rPr>
          <w:t>11</w:t>
        </w:r>
        <w:r w:rsidR="000D7581">
          <w:rPr>
            <w:noProof/>
            <w:webHidden/>
          </w:rPr>
          <w:fldChar w:fldCharType="end"/>
        </w:r>
      </w:hyperlink>
    </w:p>
    <w:p w14:paraId="5F5DAAC9" w14:textId="650FBBF1"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17" w:history="1">
        <w:r w:rsidR="000D7581" w:rsidRPr="00C44AAE">
          <w:rPr>
            <w:rStyle w:val="Hyperlink"/>
            <w:rFonts w:asciiTheme="majorHAnsi" w:hAnsiTheme="majorHAnsi"/>
            <w:noProof/>
          </w:rPr>
          <w:t>3.3</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Prescripts and Above/Below Scripts</w:t>
        </w:r>
        <w:r w:rsidR="000D7581">
          <w:rPr>
            <w:noProof/>
            <w:webHidden/>
          </w:rPr>
          <w:tab/>
        </w:r>
        <w:r w:rsidR="000D7581">
          <w:rPr>
            <w:noProof/>
            <w:webHidden/>
          </w:rPr>
          <w:fldChar w:fldCharType="begin"/>
        </w:r>
        <w:r w:rsidR="000D7581">
          <w:rPr>
            <w:noProof/>
            <w:webHidden/>
          </w:rPr>
          <w:instrText xml:space="preserve"> PAGEREF _Toc132291817 \h </w:instrText>
        </w:r>
        <w:r w:rsidR="000D7581">
          <w:rPr>
            <w:noProof/>
            <w:webHidden/>
          </w:rPr>
        </w:r>
        <w:r w:rsidR="000D7581">
          <w:rPr>
            <w:noProof/>
            <w:webHidden/>
          </w:rPr>
          <w:fldChar w:fldCharType="separate"/>
        </w:r>
        <w:r w:rsidR="00C9437C">
          <w:rPr>
            <w:noProof/>
            <w:webHidden/>
          </w:rPr>
          <w:t>11</w:t>
        </w:r>
        <w:r w:rsidR="000D7581">
          <w:rPr>
            <w:noProof/>
            <w:webHidden/>
          </w:rPr>
          <w:fldChar w:fldCharType="end"/>
        </w:r>
      </w:hyperlink>
    </w:p>
    <w:p w14:paraId="276DC679" w14:textId="3E905E20"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18" w:history="1">
        <w:r w:rsidR="000D7581" w:rsidRPr="00C44AAE">
          <w:rPr>
            <w:rStyle w:val="Hyperlink"/>
            <w:rFonts w:asciiTheme="majorHAnsi" w:hAnsiTheme="majorHAnsi"/>
            <w:noProof/>
          </w:rPr>
          <w:t>3.4</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i/>
            <w:iCs/>
            <w:noProof/>
          </w:rPr>
          <w:t>n</w:t>
        </w:r>
        <w:r w:rsidR="000D7581" w:rsidRPr="00C44AAE">
          <w:rPr>
            <w:rStyle w:val="Hyperlink"/>
            <w:rFonts w:asciiTheme="majorHAnsi" w:hAnsiTheme="majorHAnsi"/>
            <w:noProof/>
          </w:rPr>
          <w:t>-ary Operators</w:t>
        </w:r>
        <w:r w:rsidR="000D7581">
          <w:rPr>
            <w:noProof/>
            <w:webHidden/>
          </w:rPr>
          <w:tab/>
        </w:r>
        <w:r w:rsidR="000D7581">
          <w:rPr>
            <w:noProof/>
            <w:webHidden/>
          </w:rPr>
          <w:fldChar w:fldCharType="begin"/>
        </w:r>
        <w:r w:rsidR="000D7581">
          <w:rPr>
            <w:noProof/>
            <w:webHidden/>
          </w:rPr>
          <w:instrText xml:space="preserve"> PAGEREF _Toc132291818 \h </w:instrText>
        </w:r>
        <w:r w:rsidR="000D7581">
          <w:rPr>
            <w:noProof/>
            <w:webHidden/>
          </w:rPr>
        </w:r>
        <w:r w:rsidR="000D7581">
          <w:rPr>
            <w:noProof/>
            <w:webHidden/>
          </w:rPr>
          <w:fldChar w:fldCharType="separate"/>
        </w:r>
        <w:r w:rsidR="00C9437C">
          <w:rPr>
            <w:noProof/>
            <w:webHidden/>
          </w:rPr>
          <w:t>12</w:t>
        </w:r>
        <w:r w:rsidR="000D7581">
          <w:rPr>
            <w:noProof/>
            <w:webHidden/>
          </w:rPr>
          <w:fldChar w:fldCharType="end"/>
        </w:r>
      </w:hyperlink>
    </w:p>
    <w:p w14:paraId="3963E78D" w14:textId="66C53A64"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19" w:history="1">
        <w:r w:rsidR="000D7581" w:rsidRPr="00C44AAE">
          <w:rPr>
            <w:rStyle w:val="Hyperlink"/>
            <w:rFonts w:asciiTheme="majorHAnsi" w:hAnsiTheme="majorHAnsi"/>
            <w:noProof/>
          </w:rPr>
          <w:t>3.5</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Mathematical Functions</w:t>
        </w:r>
        <w:r w:rsidR="000D7581">
          <w:rPr>
            <w:noProof/>
            <w:webHidden/>
          </w:rPr>
          <w:tab/>
        </w:r>
        <w:r w:rsidR="000D7581">
          <w:rPr>
            <w:noProof/>
            <w:webHidden/>
          </w:rPr>
          <w:fldChar w:fldCharType="begin"/>
        </w:r>
        <w:r w:rsidR="000D7581">
          <w:rPr>
            <w:noProof/>
            <w:webHidden/>
          </w:rPr>
          <w:instrText xml:space="preserve"> PAGEREF _Toc132291819 \h </w:instrText>
        </w:r>
        <w:r w:rsidR="000D7581">
          <w:rPr>
            <w:noProof/>
            <w:webHidden/>
          </w:rPr>
        </w:r>
        <w:r w:rsidR="000D7581">
          <w:rPr>
            <w:noProof/>
            <w:webHidden/>
          </w:rPr>
          <w:fldChar w:fldCharType="separate"/>
        </w:r>
        <w:r w:rsidR="00C9437C">
          <w:rPr>
            <w:noProof/>
            <w:webHidden/>
          </w:rPr>
          <w:t>13</w:t>
        </w:r>
        <w:r w:rsidR="000D7581">
          <w:rPr>
            <w:noProof/>
            <w:webHidden/>
          </w:rPr>
          <w:fldChar w:fldCharType="end"/>
        </w:r>
      </w:hyperlink>
    </w:p>
    <w:p w14:paraId="48B6CCA9" w14:textId="2B160EF9"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20" w:history="1">
        <w:r w:rsidR="000D7581" w:rsidRPr="00C44AAE">
          <w:rPr>
            <w:rStyle w:val="Hyperlink"/>
            <w:rFonts w:asciiTheme="majorHAnsi" w:hAnsiTheme="majorHAnsi"/>
            <w:noProof/>
          </w:rPr>
          <w:t>3.6</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Square Roots and Radicals</w:t>
        </w:r>
        <w:r w:rsidR="000D7581">
          <w:rPr>
            <w:noProof/>
            <w:webHidden/>
          </w:rPr>
          <w:tab/>
        </w:r>
        <w:r w:rsidR="000D7581">
          <w:rPr>
            <w:noProof/>
            <w:webHidden/>
          </w:rPr>
          <w:fldChar w:fldCharType="begin"/>
        </w:r>
        <w:r w:rsidR="000D7581">
          <w:rPr>
            <w:noProof/>
            <w:webHidden/>
          </w:rPr>
          <w:instrText xml:space="preserve"> PAGEREF _Toc132291820 \h </w:instrText>
        </w:r>
        <w:r w:rsidR="000D7581">
          <w:rPr>
            <w:noProof/>
            <w:webHidden/>
          </w:rPr>
        </w:r>
        <w:r w:rsidR="000D7581">
          <w:rPr>
            <w:noProof/>
            <w:webHidden/>
          </w:rPr>
          <w:fldChar w:fldCharType="separate"/>
        </w:r>
        <w:r w:rsidR="00C9437C">
          <w:rPr>
            <w:noProof/>
            <w:webHidden/>
          </w:rPr>
          <w:t>14</w:t>
        </w:r>
        <w:r w:rsidR="000D7581">
          <w:rPr>
            <w:noProof/>
            <w:webHidden/>
          </w:rPr>
          <w:fldChar w:fldCharType="end"/>
        </w:r>
      </w:hyperlink>
    </w:p>
    <w:p w14:paraId="27D65154" w14:textId="7A1DF8D8"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21" w:history="1">
        <w:r w:rsidR="000D7581" w:rsidRPr="00C44AAE">
          <w:rPr>
            <w:rStyle w:val="Hyperlink"/>
            <w:rFonts w:asciiTheme="majorHAnsi" w:hAnsiTheme="majorHAnsi"/>
            <w:noProof/>
          </w:rPr>
          <w:t>3.7</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Enclosures</w:t>
        </w:r>
        <w:r w:rsidR="000D7581">
          <w:rPr>
            <w:noProof/>
            <w:webHidden/>
          </w:rPr>
          <w:tab/>
        </w:r>
        <w:r w:rsidR="000D7581">
          <w:rPr>
            <w:noProof/>
            <w:webHidden/>
          </w:rPr>
          <w:fldChar w:fldCharType="begin"/>
        </w:r>
        <w:r w:rsidR="000D7581">
          <w:rPr>
            <w:noProof/>
            <w:webHidden/>
          </w:rPr>
          <w:instrText xml:space="preserve"> PAGEREF _Toc132291821 \h </w:instrText>
        </w:r>
        <w:r w:rsidR="000D7581">
          <w:rPr>
            <w:noProof/>
            <w:webHidden/>
          </w:rPr>
        </w:r>
        <w:r w:rsidR="000D7581">
          <w:rPr>
            <w:noProof/>
            <w:webHidden/>
          </w:rPr>
          <w:fldChar w:fldCharType="separate"/>
        </w:r>
        <w:r w:rsidR="00C9437C">
          <w:rPr>
            <w:noProof/>
            <w:webHidden/>
          </w:rPr>
          <w:t>14</w:t>
        </w:r>
        <w:r w:rsidR="000D7581">
          <w:rPr>
            <w:noProof/>
            <w:webHidden/>
          </w:rPr>
          <w:fldChar w:fldCharType="end"/>
        </w:r>
      </w:hyperlink>
    </w:p>
    <w:p w14:paraId="63FAC680" w14:textId="3D80B579"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22" w:history="1">
        <w:r w:rsidR="000D7581" w:rsidRPr="00C44AAE">
          <w:rPr>
            <w:rStyle w:val="Hyperlink"/>
            <w:rFonts w:asciiTheme="majorHAnsi" w:hAnsiTheme="majorHAnsi"/>
            <w:noProof/>
          </w:rPr>
          <w:t>3.8</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Stretchy Characters</w:t>
        </w:r>
        <w:r w:rsidR="000D7581">
          <w:rPr>
            <w:noProof/>
            <w:webHidden/>
          </w:rPr>
          <w:tab/>
        </w:r>
        <w:r w:rsidR="000D7581">
          <w:rPr>
            <w:noProof/>
            <w:webHidden/>
          </w:rPr>
          <w:fldChar w:fldCharType="begin"/>
        </w:r>
        <w:r w:rsidR="000D7581">
          <w:rPr>
            <w:noProof/>
            <w:webHidden/>
          </w:rPr>
          <w:instrText xml:space="preserve"> PAGEREF _Toc132291822 \h </w:instrText>
        </w:r>
        <w:r w:rsidR="000D7581">
          <w:rPr>
            <w:noProof/>
            <w:webHidden/>
          </w:rPr>
        </w:r>
        <w:r w:rsidR="000D7581">
          <w:rPr>
            <w:noProof/>
            <w:webHidden/>
          </w:rPr>
          <w:fldChar w:fldCharType="separate"/>
        </w:r>
        <w:r w:rsidR="00C9437C">
          <w:rPr>
            <w:noProof/>
            <w:webHidden/>
          </w:rPr>
          <w:t>15</w:t>
        </w:r>
        <w:r w:rsidR="000D7581">
          <w:rPr>
            <w:noProof/>
            <w:webHidden/>
          </w:rPr>
          <w:fldChar w:fldCharType="end"/>
        </w:r>
      </w:hyperlink>
    </w:p>
    <w:p w14:paraId="269E052D" w14:textId="6AC21FBE"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23" w:history="1">
        <w:r w:rsidR="000D7581" w:rsidRPr="00C44AAE">
          <w:rPr>
            <w:rStyle w:val="Hyperlink"/>
            <w:rFonts w:asciiTheme="majorHAnsi" w:hAnsiTheme="majorHAnsi"/>
            <w:noProof/>
          </w:rPr>
          <w:t>3.9</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Matrices</w:t>
        </w:r>
        <w:r w:rsidR="000D7581">
          <w:rPr>
            <w:noProof/>
            <w:webHidden/>
          </w:rPr>
          <w:tab/>
        </w:r>
        <w:r w:rsidR="000D7581">
          <w:rPr>
            <w:noProof/>
            <w:webHidden/>
          </w:rPr>
          <w:fldChar w:fldCharType="begin"/>
        </w:r>
        <w:r w:rsidR="000D7581">
          <w:rPr>
            <w:noProof/>
            <w:webHidden/>
          </w:rPr>
          <w:instrText xml:space="preserve"> PAGEREF _Toc132291823 \h </w:instrText>
        </w:r>
        <w:r w:rsidR="000D7581">
          <w:rPr>
            <w:noProof/>
            <w:webHidden/>
          </w:rPr>
        </w:r>
        <w:r w:rsidR="000D7581">
          <w:rPr>
            <w:noProof/>
            <w:webHidden/>
          </w:rPr>
          <w:fldChar w:fldCharType="separate"/>
        </w:r>
        <w:r w:rsidR="00C9437C">
          <w:rPr>
            <w:noProof/>
            <w:webHidden/>
          </w:rPr>
          <w:t>16</w:t>
        </w:r>
        <w:r w:rsidR="000D7581">
          <w:rPr>
            <w:noProof/>
            <w:webHidden/>
          </w:rPr>
          <w:fldChar w:fldCharType="end"/>
        </w:r>
      </w:hyperlink>
    </w:p>
    <w:p w14:paraId="17395FAC" w14:textId="638124BA"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24" w:history="1">
        <w:r w:rsidR="000D7581" w:rsidRPr="00C44AAE">
          <w:rPr>
            <w:rStyle w:val="Hyperlink"/>
            <w:rFonts w:asciiTheme="majorHAnsi" w:hAnsiTheme="majorHAnsi"/>
            <w:noProof/>
          </w:rPr>
          <w:t>3.10</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Accent Operators</w:t>
        </w:r>
        <w:r w:rsidR="000D7581">
          <w:rPr>
            <w:noProof/>
            <w:webHidden/>
          </w:rPr>
          <w:tab/>
        </w:r>
        <w:r w:rsidR="000D7581">
          <w:rPr>
            <w:noProof/>
            <w:webHidden/>
          </w:rPr>
          <w:fldChar w:fldCharType="begin"/>
        </w:r>
        <w:r w:rsidR="000D7581">
          <w:rPr>
            <w:noProof/>
            <w:webHidden/>
          </w:rPr>
          <w:instrText xml:space="preserve"> PAGEREF _Toc132291824 \h </w:instrText>
        </w:r>
        <w:r w:rsidR="000D7581">
          <w:rPr>
            <w:noProof/>
            <w:webHidden/>
          </w:rPr>
        </w:r>
        <w:r w:rsidR="000D7581">
          <w:rPr>
            <w:noProof/>
            <w:webHidden/>
          </w:rPr>
          <w:fldChar w:fldCharType="separate"/>
        </w:r>
        <w:r w:rsidR="00C9437C">
          <w:rPr>
            <w:noProof/>
            <w:webHidden/>
          </w:rPr>
          <w:t>17</w:t>
        </w:r>
        <w:r w:rsidR="000D7581">
          <w:rPr>
            <w:noProof/>
            <w:webHidden/>
          </w:rPr>
          <w:fldChar w:fldCharType="end"/>
        </w:r>
      </w:hyperlink>
    </w:p>
    <w:p w14:paraId="0F181889" w14:textId="59C6F643"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25" w:history="1">
        <w:r w:rsidR="000D7581" w:rsidRPr="00C44AAE">
          <w:rPr>
            <w:rStyle w:val="Hyperlink"/>
            <w:rFonts w:asciiTheme="majorHAnsi" w:hAnsiTheme="majorHAnsi"/>
            <w:noProof/>
          </w:rPr>
          <w:t>3.11</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Differential, Exponential, and Imaginary Symbols</w:t>
        </w:r>
        <w:r w:rsidR="000D7581">
          <w:rPr>
            <w:noProof/>
            <w:webHidden/>
          </w:rPr>
          <w:tab/>
        </w:r>
        <w:r w:rsidR="000D7581">
          <w:rPr>
            <w:noProof/>
            <w:webHidden/>
          </w:rPr>
          <w:fldChar w:fldCharType="begin"/>
        </w:r>
        <w:r w:rsidR="000D7581">
          <w:rPr>
            <w:noProof/>
            <w:webHidden/>
          </w:rPr>
          <w:instrText xml:space="preserve"> PAGEREF _Toc132291825 \h </w:instrText>
        </w:r>
        <w:r w:rsidR="000D7581">
          <w:rPr>
            <w:noProof/>
            <w:webHidden/>
          </w:rPr>
        </w:r>
        <w:r w:rsidR="000D7581">
          <w:rPr>
            <w:noProof/>
            <w:webHidden/>
          </w:rPr>
          <w:fldChar w:fldCharType="separate"/>
        </w:r>
        <w:r w:rsidR="00C9437C">
          <w:rPr>
            <w:noProof/>
            <w:webHidden/>
          </w:rPr>
          <w:t>18</w:t>
        </w:r>
        <w:r w:rsidR="000D7581">
          <w:rPr>
            <w:noProof/>
            <w:webHidden/>
          </w:rPr>
          <w:fldChar w:fldCharType="end"/>
        </w:r>
      </w:hyperlink>
    </w:p>
    <w:p w14:paraId="2A720B73" w14:textId="44762059"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26" w:history="1">
        <w:r w:rsidR="000D7581" w:rsidRPr="00C44AAE">
          <w:rPr>
            <w:rStyle w:val="Hyperlink"/>
            <w:rFonts w:asciiTheme="majorHAnsi" w:hAnsiTheme="majorHAnsi"/>
            <w:noProof/>
          </w:rPr>
          <w:t>3.12</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Unicode Subscripts and Superscripts</w:t>
        </w:r>
        <w:r w:rsidR="000D7581">
          <w:rPr>
            <w:noProof/>
            <w:webHidden/>
          </w:rPr>
          <w:tab/>
        </w:r>
        <w:r w:rsidR="000D7581">
          <w:rPr>
            <w:noProof/>
            <w:webHidden/>
          </w:rPr>
          <w:fldChar w:fldCharType="begin"/>
        </w:r>
        <w:r w:rsidR="000D7581">
          <w:rPr>
            <w:noProof/>
            <w:webHidden/>
          </w:rPr>
          <w:instrText xml:space="preserve"> PAGEREF _Toc132291826 \h </w:instrText>
        </w:r>
        <w:r w:rsidR="000D7581">
          <w:rPr>
            <w:noProof/>
            <w:webHidden/>
          </w:rPr>
        </w:r>
        <w:r w:rsidR="000D7581">
          <w:rPr>
            <w:noProof/>
            <w:webHidden/>
          </w:rPr>
          <w:fldChar w:fldCharType="separate"/>
        </w:r>
        <w:r w:rsidR="00C9437C">
          <w:rPr>
            <w:noProof/>
            <w:webHidden/>
          </w:rPr>
          <w:t>19</w:t>
        </w:r>
        <w:r w:rsidR="000D7581">
          <w:rPr>
            <w:noProof/>
            <w:webHidden/>
          </w:rPr>
          <w:fldChar w:fldCharType="end"/>
        </w:r>
      </w:hyperlink>
    </w:p>
    <w:p w14:paraId="742DFFC9" w14:textId="2B2D4FA5"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27" w:history="1">
        <w:r w:rsidR="000D7581" w:rsidRPr="00C44AAE">
          <w:rPr>
            <w:rStyle w:val="Hyperlink"/>
            <w:rFonts w:asciiTheme="majorHAnsi" w:hAnsiTheme="majorHAnsi"/>
            <w:noProof/>
          </w:rPr>
          <w:t>3.13</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Concatenation Operators</w:t>
        </w:r>
        <w:r w:rsidR="000D7581">
          <w:rPr>
            <w:noProof/>
            <w:webHidden/>
          </w:rPr>
          <w:tab/>
        </w:r>
        <w:r w:rsidR="000D7581">
          <w:rPr>
            <w:noProof/>
            <w:webHidden/>
          </w:rPr>
          <w:fldChar w:fldCharType="begin"/>
        </w:r>
        <w:r w:rsidR="000D7581">
          <w:rPr>
            <w:noProof/>
            <w:webHidden/>
          </w:rPr>
          <w:instrText xml:space="preserve"> PAGEREF _Toc132291827 \h </w:instrText>
        </w:r>
        <w:r w:rsidR="000D7581">
          <w:rPr>
            <w:noProof/>
            <w:webHidden/>
          </w:rPr>
        </w:r>
        <w:r w:rsidR="000D7581">
          <w:rPr>
            <w:noProof/>
            <w:webHidden/>
          </w:rPr>
          <w:fldChar w:fldCharType="separate"/>
        </w:r>
        <w:r w:rsidR="00C9437C">
          <w:rPr>
            <w:noProof/>
            <w:webHidden/>
          </w:rPr>
          <w:t>19</w:t>
        </w:r>
        <w:r w:rsidR="000D7581">
          <w:rPr>
            <w:noProof/>
            <w:webHidden/>
          </w:rPr>
          <w:fldChar w:fldCharType="end"/>
        </w:r>
      </w:hyperlink>
    </w:p>
    <w:p w14:paraId="23BAA706" w14:textId="523980FE"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28" w:history="1">
        <w:r w:rsidR="000D7581" w:rsidRPr="00C44AAE">
          <w:rPr>
            <w:rStyle w:val="Hyperlink"/>
            <w:rFonts w:asciiTheme="majorHAnsi" w:hAnsiTheme="majorHAnsi"/>
            <w:noProof/>
          </w:rPr>
          <w:t>3.14</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Comma, Period, and Colon</w:t>
        </w:r>
        <w:r w:rsidR="000D7581">
          <w:rPr>
            <w:noProof/>
            <w:webHidden/>
          </w:rPr>
          <w:tab/>
        </w:r>
        <w:r w:rsidR="000D7581">
          <w:rPr>
            <w:noProof/>
            <w:webHidden/>
          </w:rPr>
          <w:fldChar w:fldCharType="begin"/>
        </w:r>
        <w:r w:rsidR="000D7581">
          <w:rPr>
            <w:noProof/>
            <w:webHidden/>
          </w:rPr>
          <w:instrText xml:space="preserve"> PAGEREF _Toc132291828 \h </w:instrText>
        </w:r>
        <w:r w:rsidR="000D7581">
          <w:rPr>
            <w:noProof/>
            <w:webHidden/>
          </w:rPr>
        </w:r>
        <w:r w:rsidR="000D7581">
          <w:rPr>
            <w:noProof/>
            <w:webHidden/>
          </w:rPr>
          <w:fldChar w:fldCharType="separate"/>
        </w:r>
        <w:r w:rsidR="00C9437C">
          <w:rPr>
            <w:noProof/>
            <w:webHidden/>
          </w:rPr>
          <w:t>19</w:t>
        </w:r>
        <w:r w:rsidR="000D7581">
          <w:rPr>
            <w:noProof/>
            <w:webHidden/>
          </w:rPr>
          <w:fldChar w:fldCharType="end"/>
        </w:r>
      </w:hyperlink>
    </w:p>
    <w:p w14:paraId="4AA66553" w14:textId="0DF48C15"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29" w:history="1">
        <w:r w:rsidR="000D7581" w:rsidRPr="00C44AAE">
          <w:rPr>
            <w:rStyle w:val="Hyperlink"/>
            <w:rFonts w:asciiTheme="majorHAnsi" w:hAnsiTheme="majorHAnsi"/>
            <w:noProof/>
          </w:rPr>
          <w:t>3.15</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Ordinary Text Inside Math Zones</w:t>
        </w:r>
        <w:r w:rsidR="000D7581">
          <w:rPr>
            <w:noProof/>
            <w:webHidden/>
          </w:rPr>
          <w:tab/>
        </w:r>
        <w:r w:rsidR="000D7581">
          <w:rPr>
            <w:noProof/>
            <w:webHidden/>
          </w:rPr>
          <w:fldChar w:fldCharType="begin"/>
        </w:r>
        <w:r w:rsidR="000D7581">
          <w:rPr>
            <w:noProof/>
            <w:webHidden/>
          </w:rPr>
          <w:instrText xml:space="preserve"> PAGEREF _Toc132291829 \h </w:instrText>
        </w:r>
        <w:r w:rsidR="000D7581">
          <w:rPr>
            <w:noProof/>
            <w:webHidden/>
          </w:rPr>
        </w:r>
        <w:r w:rsidR="000D7581">
          <w:rPr>
            <w:noProof/>
            <w:webHidden/>
          </w:rPr>
          <w:fldChar w:fldCharType="separate"/>
        </w:r>
        <w:r w:rsidR="00C9437C">
          <w:rPr>
            <w:noProof/>
            <w:webHidden/>
          </w:rPr>
          <w:t>20</w:t>
        </w:r>
        <w:r w:rsidR="000D7581">
          <w:rPr>
            <w:noProof/>
            <w:webHidden/>
          </w:rPr>
          <w:fldChar w:fldCharType="end"/>
        </w:r>
      </w:hyperlink>
    </w:p>
    <w:p w14:paraId="6C89FA51" w14:textId="3DB75D5F"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30" w:history="1">
        <w:r w:rsidR="000D7581" w:rsidRPr="00C44AAE">
          <w:rPr>
            <w:rStyle w:val="Hyperlink"/>
            <w:rFonts w:asciiTheme="majorHAnsi" w:hAnsiTheme="majorHAnsi"/>
            <w:noProof/>
          </w:rPr>
          <w:t>3.16</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Space Characters</w:t>
        </w:r>
        <w:r w:rsidR="000D7581">
          <w:rPr>
            <w:noProof/>
            <w:webHidden/>
          </w:rPr>
          <w:tab/>
        </w:r>
        <w:r w:rsidR="000D7581">
          <w:rPr>
            <w:noProof/>
            <w:webHidden/>
          </w:rPr>
          <w:fldChar w:fldCharType="begin"/>
        </w:r>
        <w:r w:rsidR="000D7581">
          <w:rPr>
            <w:noProof/>
            <w:webHidden/>
          </w:rPr>
          <w:instrText xml:space="preserve"> PAGEREF _Toc132291830 \h </w:instrText>
        </w:r>
        <w:r w:rsidR="000D7581">
          <w:rPr>
            <w:noProof/>
            <w:webHidden/>
          </w:rPr>
        </w:r>
        <w:r w:rsidR="000D7581">
          <w:rPr>
            <w:noProof/>
            <w:webHidden/>
          </w:rPr>
          <w:fldChar w:fldCharType="separate"/>
        </w:r>
        <w:r w:rsidR="00C9437C">
          <w:rPr>
            <w:noProof/>
            <w:webHidden/>
          </w:rPr>
          <w:t>20</w:t>
        </w:r>
        <w:r w:rsidR="000D7581">
          <w:rPr>
            <w:noProof/>
            <w:webHidden/>
          </w:rPr>
          <w:fldChar w:fldCharType="end"/>
        </w:r>
      </w:hyperlink>
    </w:p>
    <w:p w14:paraId="0454D51D" w14:textId="3296BD32"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31" w:history="1">
        <w:r w:rsidR="000D7581" w:rsidRPr="00C44AAE">
          <w:rPr>
            <w:rStyle w:val="Hyperlink"/>
            <w:rFonts w:asciiTheme="majorHAnsi" w:hAnsiTheme="majorHAnsi"/>
            <w:noProof/>
          </w:rPr>
          <w:t>3.17</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Phantoms and Smashes</w:t>
        </w:r>
        <w:r w:rsidR="000D7581">
          <w:rPr>
            <w:noProof/>
            <w:webHidden/>
          </w:rPr>
          <w:tab/>
        </w:r>
        <w:r w:rsidR="000D7581">
          <w:rPr>
            <w:noProof/>
            <w:webHidden/>
          </w:rPr>
          <w:fldChar w:fldCharType="begin"/>
        </w:r>
        <w:r w:rsidR="000D7581">
          <w:rPr>
            <w:noProof/>
            <w:webHidden/>
          </w:rPr>
          <w:instrText xml:space="preserve"> PAGEREF _Toc132291831 \h </w:instrText>
        </w:r>
        <w:r w:rsidR="000D7581">
          <w:rPr>
            <w:noProof/>
            <w:webHidden/>
          </w:rPr>
        </w:r>
        <w:r w:rsidR="000D7581">
          <w:rPr>
            <w:noProof/>
            <w:webHidden/>
          </w:rPr>
          <w:fldChar w:fldCharType="separate"/>
        </w:r>
        <w:r w:rsidR="00C9437C">
          <w:rPr>
            <w:noProof/>
            <w:webHidden/>
          </w:rPr>
          <w:t>22</w:t>
        </w:r>
        <w:r w:rsidR="000D7581">
          <w:rPr>
            <w:noProof/>
            <w:webHidden/>
          </w:rPr>
          <w:fldChar w:fldCharType="end"/>
        </w:r>
      </w:hyperlink>
    </w:p>
    <w:p w14:paraId="45806B5D" w14:textId="76F7C7FD"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32" w:history="1">
        <w:r w:rsidR="000D7581" w:rsidRPr="00C44AAE">
          <w:rPr>
            <w:rStyle w:val="Hyperlink"/>
            <w:rFonts w:asciiTheme="majorHAnsi" w:hAnsiTheme="majorHAnsi"/>
            <w:noProof/>
          </w:rPr>
          <w:t>3.18</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Arbitrary Groupings</w:t>
        </w:r>
        <w:r w:rsidR="000D7581">
          <w:rPr>
            <w:noProof/>
            <w:webHidden/>
          </w:rPr>
          <w:tab/>
        </w:r>
        <w:r w:rsidR="000D7581">
          <w:rPr>
            <w:noProof/>
            <w:webHidden/>
          </w:rPr>
          <w:fldChar w:fldCharType="begin"/>
        </w:r>
        <w:r w:rsidR="000D7581">
          <w:rPr>
            <w:noProof/>
            <w:webHidden/>
          </w:rPr>
          <w:instrText xml:space="preserve"> PAGEREF _Toc132291832 \h </w:instrText>
        </w:r>
        <w:r w:rsidR="000D7581">
          <w:rPr>
            <w:noProof/>
            <w:webHidden/>
          </w:rPr>
        </w:r>
        <w:r w:rsidR="000D7581">
          <w:rPr>
            <w:noProof/>
            <w:webHidden/>
          </w:rPr>
          <w:fldChar w:fldCharType="separate"/>
        </w:r>
        <w:r w:rsidR="00C9437C">
          <w:rPr>
            <w:noProof/>
            <w:webHidden/>
          </w:rPr>
          <w:t>22</w:t>
        </w:r>
        <w:r w:rsidR="000D7581">
          <w:rPr>
            <w:noProof/>
            <w:webHidden/>
          </w:rPr>
          <w:fldChar w:fldCharType="end"/>
        </w:r>
      </w:hyperlink>
    </w:p>
    <w:p w14:paraId="6AA3A09B" w14:textId="56CE98CE"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33" w:history="1">
        <w:r w:rsidR="000D7581" w:rsidRPr="00C44AAE">
          <w:rPr>
            <w:rStyle w:val="Hyperlink"/>
            <w:rFonts w:asciiTheme="majorHAnsi" w:hAnsiTheme="majorHAnsi"/>
            <w:noProof/>
          </w:rPr>
          <w:t>3.19</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Equation Arrays</w:t>
        </w:r>
        <w:r w:rsidR="000D7581">
          <w:rPr>
            <w:noProof/>
            <w:webHidden/>
          </w:rPr>
          <w:tab/>
        </w:r>
        <w:r w:rsidR="000D7581">
          <w:rPr>
            <w:noProof/>
            <w:webHidden/>
          </w:rPr>
          <w:fldChar w:fldCharType="begin"/>
        </w:r>
        <w:r w:rsidR="000D7581">
          <w:rPr>
            <w:noProof/>
            <w:webHidden/>
          </w:rPr>
          <w:instrText xml:space="preserve"> PAGEREF _Toc132291833 \h </w:instrText>
        </w:r>
        <w:r w:rsidR="000D7581">
          <w:rPr>
            <w:noProof/>
            <w:webHidden/>
          </w:rPr>
        </w:r>
        <w:r w:rsidR="000D7581">
          <w:rPr>
            <w:noProof/>
            <w:webHidden/>
          </w:rPr>
          <w:fldChar w:fldCharType="separate"/>
        </w:r>
        <w:r w:rsidR="00C9437C">
          <w:rPr>
            <w:noProof/>
            <w:webHidden/>
          </w:rPr>
          <w:t>23</w:t>
        </w:r>
        <w:r w:rsidR="000D7581">
          <w:rPr>
            <w:noProof/>
            <w:webHidden/>
          </w:rPr>
          <w:fldChar w:fldCharType="end"/>
        </w:r>
      </w:hyperlink>
    </w:p>
    <w:p w14:paraId="225541A3" w14:textId="0DAC0FB0"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34" w:history="1">
        <w:r w:rsidR="000D7581" w:rsidRPr="00C44AAE">
          <w:rPr>
            <w:rStyle w:val="Hyperlink"/>
            <w:rFonts w:asciiTheme="majorHAnsi" w:hAnsiTheme="majorHAnsi"/>
            <w:noProof/>
          </w:rPr>
          <w:t>3.20</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Math Zones</w:t>
        </w:r>
        <w:r w:rsidR="000D7581">
          <w:rPr>
            <w:noProof/>
            <w:webHidden/>
          </w:rPr>
          <w:tab/>
        </w:r>
        <w:r w:rsidR="000D7581">
          <w:rPr>
            <w:noProof/>
            <w:webHidden/>
          </w:rPr>
          <w:fldChar w:fldCharType="begin"/>
        </w:r>
        <w:r w:rsidR="000D7581">
          <w:rPr>
            <w:noProof/>
            <w:webHidden/>
          </w:rPr>
          <w:instrText xml:space="preserve"> PAGEREF _Toc132291834 \h </w:instrText>
        </w:r>
        <w:r w:rsidR="000D7581">
          <w:rPr>
            <w:noProof/>
            <w:webHidden/>
          </w:rPr>
        </w:r>
        <w:r w:rsidR="000D7581">
          <w:rPr>
            <w:noProof/>
            <w:webHidden/>
          </w:rPr>
          <w:fldChar w:fldCharType="separate"/>
        </w:r>
        <w:r w:rsidR="00C9437C">
          <w:rPr>
            <w:noProof/>
            <w:webHidden/>
          </w:rPr>
          <w:t>23</w:t>
        </w:r>
        <w:r w:rsidR="000D7581">
          <w:rPr>
            <w:noProof/>
            <w:webHidden/>
          </w:rPr>
          <w:fldChar w:fldCharType="end"/>
        </w:r>
      </w:hyperlink>
    </w:p>
    <w:p w14:paraId="3BC3D033" w14:textId="39094528"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35" w:history="1">
        <w:r w:rsidR="000D7581" w:rsidRPr="00C44AAE">
          <w:rPr>
            <w:rStyle w:val="Hyperlink"/>
            <w:rFonts w:asciiTheme="majorHAnsi" w:hAnsiTheme="majorHAnsi"/>
            <w:noProof/>
          </w:rPr>
          <w:t>3.21</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Equation Numbers</w:t>
        </w:r>
        <w:r w:rsidR="000D7581">
          <w:rPr>
            <w:noProof/>
            <w:webHidden/>
          </w:rPr>
          <w:tab/>
        </w:r>
        <w:r w:rsidR="000D7581">
          <w:rPr>
            <w:noProof/>
            <w:webHidden/>
          </w:rPr>
          <w:fldChar w:fldCharType="begin"/>
        </w:r>
        <w:r w:rsidR="000D7581">
          <w:rPr>
            <w:noProof/>
            <w:webHidden/>
          </w:rPr>
          <w:instrText xml:space="preserve"> PAGEREF _Toc132291835 \h </w:instrText>
        </w:r>
        <w:r w:rsidR="000D7581">
          <w:rPr>
            <w:noProof/>
            <w:webHidden/>
          </w:rPr>
        </w:r>
        <w:r w:rsidR="000D7581">
          <w:rPr>
            <w:noProof/>
            <w:webHidden/>
          </w:rPr>
          <w:fldChar w:fldCharType="separate"/>
        </w:r>
        <w:r w:rsidR="00C9437C">
          <w:rPr>
            <w:noProof/>
            <w:webHidden/>
          </w:rPr>
          <w:t>23</w:t>
        </w:r>
        <w:r w:rsidR="000D7581">
          <w:rPr>
            <w:noProof/>
            <w:webHidden/>
          </w:rPr>
          <w:fldChar w:fldCharType="end"/>
        </w:r>
      </w:hyperlink>
    </w:p>
    <w:p w14:paraId="62170107" w14:textId="551F7702"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36" w:history="1">
        <w:r w:rsidR="000D7581" w:rsidRPr="00C44AAE">
          <w:rPr>
            <w:rStyle w:val="Hyperlink"/>
            <w:rFonts w:asciiTheme="majorHAnsi" w:hAnsiTheme="majorHAnsi"/>
            <w:noProof/>
          </w:rPr>
          <w:t>3.22</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UnicodeMath Characters and Operands</w:t>
        </w:r>
        <w:r w:rsidR="000D7581">
          <w:rPr>
            <w:noProof/>
            <w:webHidden/>
          </w:rPr>
          <w:tab/>
        </w:r>
        <w:r w:rsidR="000D7581">
          <w:rPr>
            <w:noProof/>
            <w:webHidden/>
          </w:rPr>
          <w:fldChar w:fldCharType="begin"/>
        </w:r>
        <w:r w:rsidR="000D7581">
          <w:rPr>
            <w:noProof/>
            <w:webHidden/>
          </w:rPr>
          <w:instrText xml:space="preserve"> PAGEREF _Toc132291836 \h </w:instrText>
        </w:r>
        <w:r w:rsidR="000D7581">
          <w:rPr>
            <w:noProof/>
            <w:webHidden/>
          </w:rPr>
        </w:r>
        <w:r w:rsidR="000D7581">
          <w:rPr>
            <w:noProof/>
            <w:webHidden/>
          </w:rPr>
          <w:fldChar w:fldCharType="separate"/>
        </w:r>
        <w:r w:rsidR="00C9437C">
          <w:rPr>
            <w:noProof/>
            <w:webHidden/>
          </w:rPr>
          <w:t>23</w:t>
        </w:r>
        <w:r w:rsidR="000D7581">
          <w:rPr>
            <w:noProof/>
            <w:webHidden/>
          </w:rPr>
          <w:fldChar w:fldCharType="end"/>
        </w:r>
      </w:hyperlink>
    </w:p>
    <w:p w14:paraId="278F54D8" w14:textId="3AA43A4A"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37" w:history="1">
        <w:r w:rsidR="000D7581" w:rsidRPr="00C44AAE">
          <w:rPr>
            <w:rStyle w:val="Hyperlink"/>
            <w:rFonts w:asciiTheme="majorHAnsi" w:hAnsiTheme="majorHAnsi"/>
            <w:noProof/>
          </w:rPr>
          <w:t>3.23</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Equation Breaking and Alignment</w:t>
        </w:r>
        <w:r w:rsidR="000D7581">
          <w:rPr>
            <w:noProof/>
            <w:webHidden/>
          </w:rPr>
          <w:tab/>
        </w:r>
        <w:r w:rsidR="000D7581">
          <w:rPr>
            <w:noProof/>
            <w:webHidden/>
          </w:rPr>
          <w:fldChar w:fldCharType="begin"/>
        </w:r>
        <w:r w:rsidR="000D7581">
          <w:rPr>
            <w:noProof/>
            <w:webHidden/>
          </w:rPr>
          <w:instrText xml:space="preserve"> PAGEREF _Toc132291837 \h </w:instrText>
        </w:r>
        <w:r w:rsidR="000D7581">
          <w:rPr>
            <w:noProof/>
            <w:webHidden/>
          </w:rPr>
        </w:r>
        <w:r w:rsidR="000D7581">
          <w:rPr>
            <w:noProof/>
            <w:webHidden/>
          </w:rPr>
          <w:fldChar w:fldCharType="separate"/>
        </w:r>
        <w:r w:rsidR="00C9437C">
          <w:rPr>
            <w:noProof/>
            <w:webHidden/>
          </w:rPr>
          <w:t>26</w:t>
        </w:r>
        <w:r w:rsidR="000D7581">
          <w:rPr>
            <w:noProof/>
            <w:webHidden/>
          </w:rPr>
          <w:fldChar w:fldCharType="end"/>
        </w:r>
      </w:hyperlink>
    </w:p>
    <w:p w14:paraId="40B69A24" w14:textId="109760DF"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38" w:history="1">
        <w:r w:rsidR="000D7581" w:rsidRPr="00C44AAE">
          <w:rPr>
            <w:rStyle w:val="Hyperlink"/>
            <w:rFonts w:asciiTheme="majorHAnsi" w:hAnsiTheme="majorHAnsi"/>
            <w:noProof/>
          </w:rPr>
          <w:t>3.24</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Size Overrides</w:t>
        </w:r>
        <w:r w:rsidR="000D7581">
          <w:rPr>
            <w:noProof/>
            <w:webHidden/>
          </w:rPr>
          <w:tab/>
        </w:r>
        <w:r w:rsidR="000D7581">
          <w:rPr>
            <w:noProof/>
            <w:webHidden/>
          </w:rPr>
          <w:fldChar w:fldCharType="begin"/>
        </w:r>
        <w:r w:rsidR="000D7581">
          <w:rPr>
            <w:noProof/>
            <w:webHidden/>
          </w:rPr>
          <w:instrText xml:space="preserve"> PAGEREF _Toc132291838 \h </w:instrText>
        </w:r>
        <w:r w:rsidR="000D7581">
          <w:rPr>
            <w:noProof/>
            <w:webHidden/>
          </w:rPr>
        </w:r>
        <w:r w:rsidR="000D7581">
          <w:rPr>
            <w:noProof/>
            <w:webHidden/>
          </w:rPr>
          <w:fldChar w:fldCharType="separate"/>
        </w:r>
        <w:r w:rsidR="00C9437C">
          <w:rPr>
            <w:noProof/>
            <w:webHidden/>
          </w:rPr>
          <w:t>27</w:t>
        </w:r>
        <w:r w:rsidR="000D7581">
          <w:rPr>
            <w:noProof/>
            <w:webHidden/>
          </w:rPr>
          <w:fldChar w:fldCharType="end"/>
        </w:r>
      </w:hyperlink>
    </w:p>
    <w:p w14:paraId="38442F58" w14:textId="3FD78780" w:rsidR="000D7581" w:rsidRDefault="00000000">
      <w:pPr>
        <w:pStyle w:val="TOC3"/>
        <w:tabs>
          <w:tab w:val="left" w:pos="132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39" w:history="1">
        <w:r w:rsidR="000D7581" w:rsidRPr="00C44AAE">
          <w:rPr>
            <w:rStyle w:val="Hyperlink"/>
            <w:noProof/>
          </w:rPr>
          <w:t>3.25</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noProof/>
          </w:rPr>
          <w:t>Math Color</w:t>
        </w:r>
        <w:r w:rsidR="000D7581">
          <w:rPr>
            <w:noProof/>
            <w:webHidden/>
          </w:rPr>
          <w:tab/>
        </w:r>
        <w:r w:rsidR="000D7581">
          <w:rPr>
            <w:noProof/>
            <w:webHidden/>
          </w:rPr>
          <w:fldChar w:fldCharType="begin"/>
        </w:r>
        <w:r w:rsidR="000D7581">
          <w:rPr>
            <w:noProof/>
            <w:webHidden/>
          </w:rPr>
          <w:instrText xml:space="preserve"> PAGEREF _Toc132291839 \h </w:instrText>
        </w:r>
        <w:r w:rsidR="000D7581">
          <w:rPr>
            <w:noProof/>
            <w:webHidden/>
          </w:rPr>
        </w:r>
        <w:r w:rsidR="000D7581">
          <w:rPr>
            <w:noProof/>
            <w:webHidden/>
          </w:rPr>
          <w:fldChar w:fldCharType="separate"/>
        </w:r>
        <w:r w:rsidR="00C9437C">
          <w:rPr>
            <w:noProof/>
            <w:webHidden/>
          </w:rPr>
          <w:t>27</w:t>
        </w:r>
        <w:r w:rsidR="000D7581">
          <w:rPr>
            <w:noProof/>
            <w:webHidden/>
          </w:rPr>
          <w:fldChar w:fldCharType="end"/>
        </w:r>
      </w:hyperlink>
    </w:p>
    <w:p w14:paraId="2AD91BC3" w14:textId="2D977060" w:rsidR="000D7581" w:rsidRDefault="00000000">
      <w:pPr>
        <w:pStyle w:val="TOC2"/>
        <w:tabs>
          <w:tab w:val="left" w:pos="66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40" w:history="1">
        <w:r w:rsidR="000D7581" w:rsidRPr="00C44AAE">
          <w:rPr>
            <w:rStyle w:val="Hyperlink"/>
            <w:rFonts w:asciiTheme="majorHAnsi" w:hAnsiTheme="majorHAnsi"/>
            <w:noProof/>
          </w:rPr>
          <w:t>4.</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Input Methods</w:t>
        </w:r>
        <w:r w:rsidR="000D7581">
          <w:rPr>
            <w:noProof/>
            <w:webHidden/>
          </w:rPr>
          <w:tab/>
        </w:r>
        <w:r w:rsidR="000D7581">
          <w:rPr>
            <w:noProof/>
            <w:webHidden/>
          </w:rPr>
          <w:fldChar w:fldCharType="begin"/>
        </w:r>
        <w:r w:rsidR="000D7581">
          <w:rPr>
            <w:noProof/>
            <w:webHidden/>
          </w:rPr>
          <w:instrText xml:space="preserve"> PAGEREF _Toc132291840 \h </w:instrText>
        </w:r>
        <w:r w:rsidR="000D7581">
          <w:rPr>
            <w:noProof/>
            <w:webHidden/>
          </w:rPr>
        </w:r>
        <w:r w:rsidR="000D7581">
          <w:rPr>
            <w:noProof/>
            <w:webHidden/>
          </w:rPr>
          <w:fldChar w:fldCharType="separate"/>
        </w:r>
        <w:r w:rsidR="00C9437C">
          <w:rPr>
            <w:noProof/>
            <w:webHidden/>
          </w:rPr>
          <w:t>28</w:t>
        </w:r>
        <w:r w:rsidR="000D7581">
          <w:rPr>
            <w:noProof/>
            <w:webHidden/>
          </w:rPr>
          <w:fldChar w:fldCharType="end"/>
        </w:r>
      </w:hyperlink>
    </w:p>
    <w:p w14:paraId="660AC4AE" w14:textId="26CE6E33"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41" w:history="1">
        <w:r w:rsidR="000D7581" w:rsidRPr="00C44AAE">
          <w:rPr>
            <w:rStyle w:val="Hyperlink"/>
            <w:rFonts w:asciiTheme="majorHAnsi" w:hAnsiTheme="majorHAnsi"/>
            <w:noProof/>
          </w:rPr>
          <w:t>4.1</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Character Translations</w:t>
        </w:r>
        <w:r w:rsidR="000D7581">
          <w:rPr>
            <w:noProof/>
            <w:webHidden/>
          </w:rPr>
          <w:tab/>
        </w:r>
        <w:r w:rsidR="000D7581">
          <w:rPr>
            <w:noProof/>
            <w:webHidden/>
          </w:rPr>
          <w:fldChar w:fldCharType="begin"/>
        </w:r>
        <w:r w:rsidR="000D7581">
          <w:rPr>
            <w:noProof/>
            <w:webHidden/>
          </w:rPr>
          <w:instrText xml:space="preserve"> PAGEREF _Toc132291841 \h </w:instrText>
        </w:r>
        <w:r w:rsidR="000D7581">
          <w:rPr>
            <w:noProof/>
            <w:webHidden/>
          </w:rPr>
        </w:r>
        <w:r w:rsidR="000D7581">
          <w:rPr>
            <w:noProof/>
            <w:webHidden/>
          </w:rPr>
          <w:fldChar w:fldCharType="separate"/>
        </w:r>
        <w:r w:rsidR="00C9437C">
          <w:rPr>
            <w:noProof/>
            <w:webHidden/>
          </w:rPr>
          <w:t>28</w:t>
        </w:r>
        <w:r w:rsidR="000D7581">
          <w:rPr>
            <w:noProof/>
            <w:webHidden/>
          </w:rPr>
          <w:fldChar w:fldCharType="end"/>
        </w:r>
      </w:hyperlink>
    </w:p>
    <w:p w14:paraId="462833EF" w14:textId="6B7743BE"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42" w:history="1">
        <w:r w:rsidR="000D7581" w:rsidRPr="00C44AAE">
          <w:rPr>
            <w:rStyle w:val="Hyperlink"/>
            <w:rFonts w:asciiTheme="majorHAnsi" w:hAnsiTheme="majorHAnsi"/>
            <w:noProof/>
          </w:rPr>
          <w:t>4.2</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Math Keyboards</w:t>
        </w:r>
        <w:r w:rsidR="000D7581">
          <w:rPr>
            <w:noProof/>
            <w:webHidden/>
          </w:rPr>
          <w:tab/>
        </w:r>
        <w:r w:rsidR="000D7581">
          <w:rPr>
            <w:noProof/>
            <w:webHidden/>
          </w:rPr>
          <w:fldChar w:fldCharType="begin"/>
        </w:r>
        <w:r w:rsidR="000D7581">
          <w:rPr>
            <w:noProof/>
            <w:webHidden/>
          </w:rPr>
          <w:instrText xml:space="preserve"> PAGEREF _Toc132291842 \h </w:instrText>
        </w:r>
        <w:r w:rsidR="000D7581">
          <w:rPr>
            <w:noProof/>
            <w:webHidden/>
          </w:rPr>
        </w:r>
        <w:r w:rsidR="000D7581">
          <w:rPr>
            <w:noProof/>
            <w:webHidden/>
          </w:rPr>
          <w:fldChar w:fldCharType="separate"/>
        </w:r>
        <w:r w:rsidR="00C9437C">
          <w:rPr>
            <w:noProof/>
            <w:webHidden/>
          </w:rPr>
          <w:t>30</w:t>
        </w:r>
        <w:r w:rsidR="000D7581">
          <w:rPr>
            <w:noProof/>
            <w:webHidden/>
          </w:rPr>
          <w:fldChar w:fldCharType="end"/>
        </w:r>
      </w:hyperlink>
    </w:p>
    <w:p w14:paraId="0F5D20CF" w14:textId="0A6AFBEE"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43" w:history="1">
        <w:r w:rsidR="000D7581" w:rsidRPr="00C44AAE">
          <w:rPr>
            <w:rStyle w:val="Hyperlink"/>
            <w:rFonts w:asciiTheme="majorHAnsi" w:hAnsiTheme="majorHAnsi"/>
            <w:noProof/>
          </w:rPr>
          <w:t>4.3</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Hexadecimal Input</w:t>
        </w:r>
        <w:r w:rsidR="000D7581">
          <w:rPr>
            <w:noProof/>
            <w:webHidden/>
          </w:rPr>
          <w:tab/>
        </w:r>
        <w:r w:rsidR="000D7581">
          <w:rPr>
            <w:noProof/>
            <w:webHidden/>
          </w:rPr>
          <w:fldChar w:fldCharType="begin"/>
        </w:r>
        <w:r w:rsidR="000D7581">
          <w:rPr>
            <w:noProof/>
            <w:webHidden/>
          </w:rPr>
          <w:instrText xml:space="preserve"> PAGEREF _Toc132291843 \h </w:instrText>
        </w:r>
        <w:r w:rsidR="000D7581">
          <w:rPr>
            <w:noProof/>
            <w:webHidden/>
          </w:rPr>
        </w:r>
        <w:r w:rsidR="000D7581">
          <w:rPr>
            <w:noProof/>
            <w:webHidden/>
          </w:rPr>
          <w:fldChar w:fldCharType="separate"/>
        </w:r>
        <w:r w:rsidR="00C9437C">
          <w:rPr>
            <w:noProof/>
            <w:webHidden/>
          </w:rPr>
          <w:t>30</w:t>
        </w:r>
        <w:r w:rsidR="000D7581">
          <w:rPr>
            <w:noProof/>
            <w:webHidden/>
          </w:rPr>
          <w:fldChar w:fldCharType="end"/>
        </w:r>
      </w:hyperlink>
    </w:p>
    <w:p w14:paraId="02C05588" w14:textId="15A85E57"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44" w:history="1">
        <w:r w:rsidR="000D7581" w:rsidRPr="00C44AAE">
          <w:rPr>
            <w:rStyle w:val="Hyperlink"/>
            <w:rFonts w:asciiTheme="majorHAnsi" w:hAnsiTheme="majorHAnsi"/>
            <w:noProof/>
          </w:rPr>
          <w:t>4.4</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Pull-Down Menus, Ribbons, Context Menus</w:t>
        </w:r>
        <w:r w:rsidR="000D7581">
          <w:rPr>
            <w:noProof/>
            <w:webHidden/>
          </w:rPr>
          <w:tab/>
        </w:r>
        <w:r w:rsidR="000D7581">
          <w:rPr>
            <w:noProof/>
            <w:webHidden/>
          </w:rPr>
          <w:fldChar w:fldCharType="begin"/>
        </w:r>
        <w:r w:rsidR="000D7581">
          <w:rPr>
            <w:noProof/>
            <w:webHidden/>
          </w:rPr>
          <w:instrText xml:space="preserve"> PAGEREF _Toc132291844 \h </w:instrText>
        </w:r>
        <w:r w:rsidR="000D7581">
          <w:rPr>
            <w:noProof/>
            <w:webHidden/>
          </w:rPr>
        </w:r>
        <w:r w:rsidR="000D7581">
          <w:rPr>
            <w:noProof/>
            <w:webHidden/>
          </w:rPr>
          <w:fldChar w:fldCharType="separate"/>
        </w:r>
        <w:r w:rsidR="00C9437C">
          <w:rPr>
            <w:noProof/>
            <w:webHidden/>
          </w:rPr>
          <w:t>30</w:t>
        </w:r>
        <w:r w:rsidR="000D7581">
          <w:rPr>
            <w:noProof/>
            <w:webHidden/>
          </w:rPr>
          <w:fldChar w:fldCharType="end"/>
        </w:r>
      </w:hyperlink>
    </w:p>
    <w:p w14:paraId="279DFBF4" w14:textId="36ECC458"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45" w:history="1">
        <w:r w:rsidR="000D7581" w:rsidRPr="00C44AAE">
          <w:rPr>
            <w:rStyle w:val="Hyperlink"/>
            <w:rFonts w:asciiTheme="majorHAnsi" w:hAnsiTheme="majorHAnsi"/>
            <w:noProof/>
          </w:rPr>
          <w:t>4.5</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Macros</w:t>
        </w:r>
        <w:r w:rsidR="000D7581">
          <w:rPr>
            <w:noProof/>
            <w:webHidden/>
          </w:rPr>
          <w:tab/>
        </w:r>
        <w:r w:rsidR="000D7581">
          <w:rPr>
            <w:noProof/>
            <w:webHidden/>
          </w:rPr>
          <w:fldChar w:fldCharType="begin"/>
        </w:r>
        <w:r w:rsidR="000D7581">
          <w:rPr>
            <w:noProof/>
            <w:webHidden/>
          </w:rPr>
          <w:instrText xml:space="preserve"> PAGEREF _Toc132291845 \h </w:instrText>
        </w:r>
        <w:r w:rsidR="000D7581">
          <w:rPr>
            <w:noProof/>
            <w:webHidden/>
          </w:rPr>
        </w:r>
        <w:r w:rsidR="000D7581">
          <w:rPr>
            <w:noProof/>
            <w:webHidden/>
          </w:rPr>
          <w:fldChar w:fldCharType="separate"/>
        </w:r>
        <w:r w:rsidR="00C9437C">
          <w:rPr>
            <w:noProof/>
            <w:webHidden/>
          </w:rPr>
          <w:t>31</w:t>
        </w:r>
        <w:r w:rsidR="000D7581">
          <w:rPr>
            <w:noProof/>
            <w:webHidden/>
          </w:rPr>
          <w:fldChar w:fldCharType="end"/>
        </w:r>
      </w:hyperlink>
    </w:p>
    <w:p w14:paraId="72D7864C" w14:textId="77F3127E"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46" w:history="1">
        <w:r w:rsidR="000D7581" w:rsidRPr="00C44AAE">
          <w:rPr>
            <w:rStyle w:val="Hyperlink"/>
            <w:rFonts w:asciiTheme="majorHAnsi" w:hAnsiTheme="majorHAnsi"/>
            <w:noProof/>
          </w:rPr>
          <w:t>4.6</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UnicodeMath Autocorrect List</w:t>
        </w:r>
        <w:r w:rsidR="000D7581">
          <w:rPr>
            <w:noProof/>
            <w:webHidden/>
          </w:rPr>
          <w:tab/>
        </w:r>
        <w:r w:rsidR="000D7581">
          <w:rPr>
            <w:noProof/>
            <w:webHidden/>
          </w:rPr>
          <w:fldChar w:fldCharType="begin"/>
        </w:r>
        <w:r w:rsidR="000D7581">
          <w:rPr>
            <w:noProof/>
            <w:webHidden/>
          </w:rPr>
          <w:instrText xml:space="preserve"> PAGEREF _Toc132291846 \h </w:instrText>
        </w:r>
        <w:r w:rsidR="000D7581">
          <w:rPr>
            <w:noProof/>
            <w:webHidden/>
          </w:rPr>
        </w:r>
        <w:r w:rsidR="000D7581">
          <w:rPr>
            <w:noProof/>
            <w:webHidden/>
          </w:rPr>
          <w:fldChar w:fldCharType="separate"/>
        </w:r>
        <w:r w:rsidR="00C9437C">
          <w:rPr>
            <w:noProof/>
            <w:webHidden/>
          </w:rPr>
          <w:t>31</w:t>
        </w:r>
        <w:r w:rsidR="000D7581">
          <w:rPr>
            <w:noProof/>
            <w:webHidden/>
          </w:rPr>
          <w:fldChar w:fldCharType="end"/>
        </w:r>
      </w:hyperlink>
    </w:p>
    <w:p w14:paraId="51480D77" w14:textId="3E310B85"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47" w:history="1">
        <w:r w:rsidR="000D7581" w:rsidRPr="00C44AAE">
          <w:rPr>
            <w:rStyle w:val="Hyperlink"/>
            <w:rFonts w:asciiTheme="majorHAnsi" w:hAnsiTheme="majorHAnsi"/>
            <w:noProof/>
          </w:rPr>
          <w:t>4.7</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Handwritten Input</w:t>
        </w:r>
        <w:r w:rsidR="000D7581">
          <w:rPr>
            <w:noProof/>
            <w:webHidden/>
          </w:rPr>
          <w:tab/>
        </w:r>
        <w:r w:rsidR="000D7581">
          <w:rPr>
            <w:noProof/>
            <w:webHidden/>
          </w:rPr>
          <w:fldChar w:fldCharType="begin"/>
        </w:r>
        <w:r w:rsidR="000D7581">
          <w:rPr>
            <w:noProof/>
            <w:webHidden/>
          </w:rPr>
          <w:instrText xml:space="preserve"> PAGEREF _Toc132291847 \h </w:instrText>
        </w:r>
        <w:r w:rsidR="000D7581">
          <w:rPr>
            <w:noProof/>
            <w:webHidden/>
          </w:rPr>
        </w:r>
        <w:r w:rsidR="000D7581">
          <w:rPr>
            <w:noProof/>
            <w:webHidden/>
          </w:rPr>
          <w:fldChar w:fldCharType="separate"/>
        </w:r>
        <w:r w:rsidR="00C9437C">
          <w:rPr>
            <w:noProof/>
            <w:webHidden/>
          </w:rPr>
          <w:t>32</w:t>
        </w:r>
        <w:r w:rsidR="000D7581">
          <w:rPr>
            <w:noProof/>
            <w:webHidden/>
          </w:rPr>
          <w:fldChar w:fldCharType="end"/>
        </w:r>
      </w:hyperlink>
    </w:p>
    <w:p w14:paraId="543971CF" w14:textId="127CF902"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48" w:history="1">
        <w:r w:rsidR="000D7581" w:rsidRPr="00C44AAE">
          <w:rPr>
            <w:rStyle w:val="Hyperlink"/>
            <w:rFonts w:asciiTheme="majorHAnsi" w:hAnsiTheme="majorHAnsi"/>
            <w:noProof/>
          </w:rPr>
          <w:t>4.8</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Math Dictation</w:t>
        </w:r>
        <w:r w:rsidR="000D7581">
          <w:rPr>
            <w:noProof/>
            <w:webHidden/>
          </w:rPr>
          <w:tab/>
        </w:r>
        <w:r w:rsidR="000D7581">
          <w:rPr>
            <w:noProof/>
            <w:webHidden/>
          </w:rPr>
          <w:fldChar w:fldCharType="begin"/>
        </w:r>
        <w:r w:rsidR="000D7581">
          <w:rPr>
            <w:noProof/>
            <w:webHidden/>
          </w:rPr>
          <w:instrText xml:space="preserve"> PAGEREF _Toc132291848 \h </w:instrText>
        </w:r>
        <w:r w:rsidR="000D7581">
          <w:rPr>
            <w:noProof/>
            <w:webHidden/>
          </w:rPr>
        </w:r>
        <w:r w:rsidR="000D7581">
          <w:rPr>
            <w:noProof/>
            <w:webHidden/>
          </w:rPr>
          <w:fldChar w:fldCharType="separate"/>
        </w:r>
        <w:r w:rsidR="00C9437C">
          <w:rPr>
            <w:noProof/>
            <w:webHidden/>
          </w:rPr>
          <w:t>32</w:t>
        </w:r>
        <w:r w:rsidR="000D7581">
          <w:rPr>
            <w:noProof/>
            <w:webHidden/>
          </w:rPr>
          <w:fldChar w:fldCharType="end"/>
        </w:r>
      </w:hyperlink>
    </w:p>
    <w:p w14:paraId="3ACFFB66" w14:textId="6CB392B2"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49" w:history="1">
        <w:r w:rsidR="000D7581" w:rsidRPr="00C44AAE">
          <w:rPr>
            <w:rStyle w:val="Hyperlink"/>
            <w:rFonts w:asciiTheme="majorHAnsi" w:hAnsiTheme="majorHAnsi"/>
            <w:noProof/>
          </w:rPr>
          <w:t>4.9</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Braille</w:t>
        </w:r>
        <w:r w:rsidR="000D7581">
          <w:rPr>
            <w:noProof/>
            <w:webHidden/>
          </w:rPr>
          <w:tab/>
        </w:r>
        <w:r w:rsidR="000D7581">
          <w:rPr>
            <w:noProof/>
            <w:webHidden/>
          </w:rPr>
          <w:fldChar w:fldCharType="begin"/>
        </w:r>
        <w:r w:rsidR="000D7581">
          <w:rPr>
            <w:noProof/>
            <w:webHidden/>
          </w:rPr>
          <w:instrText xml:space="preserve"> PAGEREF _Toc132291849 \h </w:instrText>
        </w:r>
        <w:r w:rsidR="000D7581">
          <w:rPr>
            <w:noProof/>
            <w:webHidden/>
          </w:rPr>
        </w:r>
        <w:r w:rsidR="000D7581">
          <w:rPr>
            <w:noProof/>
            <w:webHidden/>
          </w:rPr>
          <w:fldChar w:fldCharType="separate"/>
        </w:r>
        <w:r w:rsidR="00C9437C">
          <w:rPr>
            <w:noProof/>
            <w:webHidden/>
          </w:rPr>
          <w:t>32</w:t>
        </w:r>
        <w:r w:rsidR="000D7581">
          <w:rPr>
            <w:noProof/>
            <w:webHidden/>
          </w:rPr>
          <w:fldChar w:fldCharType="end"/>
        </w:r>
      </w:hyperlink>
    </w:p>
    <w:p w14:paraId="57EC52CB" w14:textId="35B376B9" w:rsidR="000D7581" w:rsidRDefault="00000000">
      <w:pPr>
        <w:pStyle w:val="TOC2"/>
        <w:tabs>
          <w:tab w:val="left" w:pos="66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50" w:history="1">
        <w:r w:rsidR="000D7581" w:rsidRPr="00C44AAE">
          <w:rPr>
            <w:rStyle w:val="Hyperlink"/>
            <w:rFonts w:asciiTheme="majorHAnsi" w:hAnsiTheme="majorHAnsi"/>
            <w:noProof/>
          </w:rPr>
          <w:t>5.</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Recognizing Mathematical Expressions</w:t>
        </w:r>
        <w:r w:rsidR="000D7581">
          <w:rPr>
            <w:noProof/>
            <w:webHidden/>
          </w:rPr>
          <w:tab/>
        </w:r>
        <w:r w:rsidR="000D7581">
          <w:rPr>
            <w:noProof/>
            <w:webHidden/>
          </w:rPr>
          <w:fldChar w:fldCharType="begin"/>
        </w:r>
        <w:r w:rsidR="000D7581">
          <w:rPr>
            <w:noProof/>
            <w:webHidden/>
          </w:rPr>
          <w:instrText xml:space="preserve"> PAGEREF _Toc132291850 \h </w:instrText>
        </w:r>
        <w:r w:rsidR="000D7581">
          <w:rPr>
            <w:noProof/>
            <w:webHidden/>
          </w:rPr>
        </w:r>
        <w:r w:rsidR="000D7581">
          <w:rPr>
            <w:noProof/>
            <w:webHidden/>
          </w:rPr>
          <w:fldChar w:fldCharType="separate"/>
        </w:r>
        <w:r w:rsidR="00C9437C">
          <w:rPr>
            <w:noProof/>
            <w:webHidden/>
          </w:rPr>
          <w:t>32</w:t>
        </w:r>
        <w:r w:rsidR="000D7581">
          <w:rPr>
            <w:noProof/>
            <w:webHidden/>
          </w:rPr>
          <w:fldChar w:fldCharType="end"/>
        </w:r>
      </w:hyperlink>
    </w:p>
    <w:p w14:paraId="20310E50" w14:textId="313C042E" w:rsidR="000D7581" w:rsidRDefault="00000000">
      <w:pPr>
        <w:pStyle w:val="TOC2"/>
        <w:tabs>
          <w:tab w:val="left" w:pos="66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51" w:history="1">
        <w:r w:rsidR="000D7581" w:rsidRPr="00C44AAE">
          <w:rPr>
            <w:rStyle w:val="Hyperlink"/>
            <w:rFonts w:asciiTheme="majorHAnsi" w:hAnsiTheme="majorHAnsi"/>
            <w:noProof/>
          </w:rPr>
          <w:t>6.</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Using UnicodeMath in Programming Languages</w:t>
        </w:r>
        <w:r w:rsidR="000D7581">
          <w:rPr>
            <w:noProof/>
            <w:webHidden/>
          </w:rPr>
          <w:tab/>
        </w:r>
        <w:r w:rsidR="000D7581">
          <w:rPr>
            <w:noProof/>
            <w:webHidden/>
          </w:rPr>
          <w:fldChar w:fldCharType="begin"/>
        </w:r>
        <w:r w:rsidR="000D7581">
          <w:rPr>
            <w:noProof/>
            <w:webHidden/>
          </w:rPr>
          <w:instrText xml:space="preserve"> PAGEREF _Toc132291851 \h </w:instrText>
        </w:r>
        <w:r w:rsidR="000D7581">
          <w:rPr>
            <w:noProof/>
            <w:webHidden/>
          </w:rPr>
        </w:r>
        <w:r w:rsidR="000D7581">
          <w:rPr>
            <w:noProof/>
            <w:webHidden/>
          </w:rPr>
          <w:fldChar w:fldCharType="separate"/>
        </w:r>
        <w:r w:rsidR="00C9437C">
          <w:rPr>
            <w:noProof/>
            <w:webHidden/>
          </w:rPr>
          <w:t>34</w:t>
        </w:r>
        <w:r w:rsidR="000D7581">
          <w:rPr>
            <w:noProof/>
            <w:webHidden/>
          </w:rPr>
          <w:fldChar w:fldCharType="end"/>
        </w:r>
      </w:hyperlink>
    </w:p>
    <w:p w14:paraId="14FEE15E" w14:textId="4E876B95"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52" w:history="1">
        <w:r w:rsidR="000D7581" w:rsidRPr="00C44AAE">
          <w:rPr>
            <w:rStyle w:val="Hyperlink"/>
            <w:rFonts w:asciiTheme="majorHAnsi" w:hAnsiTheme="majorHAnsi"/>
            <w:noProof/>
          </w:rPr>
          <w:t>6.1</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Advantages of UnicodeMath in Programs</w:t>
        </w:r>
        <w:r w:rsidR="000D7581">
          <w:rPr>
            <w:noProof/>
            <w:webHidden/>
          </w:rPr>
          <w:tab/>
        </w:r>
        <w:r w:rsidR="000D7581">
          <w:rPr>
            <w:noProof/>
            <w:webHidden/>
          </w:rPr>
          <w:fldChar w:fldCharType="begin"/>
        </w:r>
        <w:r w:rsidR="000D7581">
          <w:rPr>
            <w:noProof/>
            <w:webHidden/>
          </w:rPr>
          <w:instrText xml:space="preserve"> PAGEREF _Toc132291852 \h </w:instrText>
        </w:r>
        <w:r w:rsidR="000D7581">
          <w:rPr>
            <w:noProof/>
            <w:webHidden/>
          </w:rPr>
        </w:r>
        <w:r w:rsidR="000D7581">
          <w:rPr>
            <w:noProof/>
            <w:webHidden/>
          </w:rPr>
          <w:fldChar w:fldCharType="separate"/>
        </w:r>
        <w:r w:rsidR="00C9437C">
          <w:rPr>
            <w:noProof/>
            <w:webHidden/>
          </w:rPr>
          <w:t>34</w:t>
        </w:r>
        <w:r w:rsidR="000D7581">
          <w:rPr>
            <w:noProof/>
            <w:webHidden/>
          </w:rPr>
          <w:fldChar w:fldCharType="end"/>
        </w:r>
      </w:hyperlink>
    </w:p>
    <w:p w14:paraId="11187F82" w14:textId="25A34728"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53" w:history="1">
        <w:r w:rsidR="000D7581" w:rsidRPr="00C44AAE">
          <w:rPr>
            <w:rStyle w:val="Hyperlink"/>
            <w:rFonts w:asciiTheme="majorHAnsi" w:hAnsiTheme="majorHAnsi"/>
            <w:noProof/>
          </w:rPr>
          <w:t>6.2</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Comparison of Programming Notations</w:t>
        </w:r>
        <w:r w:rsidR="000D7581">
          <w:rPr>
            <w:noProof/>
            <w:webHidden/>
          </w:rPr>
          <w:tab/>
        </w:r>
        <w:r w:rsidR="000D7581">
          <w:rPr>
            <w:noProof/>
            <w:webHidden/>
          </w:rPr>
          <w:fldChar w:fldCharType="begin"/>
        </w:r>
        <w:r w:rsidR="000D7581">
          <w:rPr>
            <w:noProof/>
            <w:webHidden/>
          </w:rPr>
          <w:instrText xml:space="preserve"> PAGEREF _Toc132291853 \h </w:instrText>
        </w:r>
        <w:r w:rsidR="000D7581">
          <w:rPr>
            <w:noProof/>
            <w:webHidden/>
          </w:rPr>
        </w:r>
        <w:r w:rsidR="000D7581">
          <w:rPr>
            <w:noProof/>
            <w:webHidden/>
          </w:rPr>
          <w:fldChar w:fldCharType="separate"/>
        </w:r>
        <w:r w:rsidR="00C9437C">
          <w:rPr>
            <w:noProof/>
            <w:webHidden/>
          </w:rPr>
          <w:t>35</w:t>
        </w:r>
        <w:r w:rsidR="000D7581">
          <w:rPr>
            <w:noProof/>
            <w:webHidden/>
          </w:rPr>
          <w:fldChar w:fldCharType="end"/>
        </w:r>
      </w:hyperlink>
    </w:p>
    <w:p w14:paraId="73E06614" w14:textId="4D50F450" w:rsidR="000D7581" w:rsidRDefault="00000000">
      <w:pPr>
        <w:pStyle w:val="TOC3"/>
        <w:tabs>
          <w:tab w:val="left" w:pos="110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54" w:history="1">
        <w:r w:rsidR="000D7581" w:rsidRPr="00C44AAE">
          <w:rPr>
            <w:rStyle w:val="Hyperlink"/>
            <w:rFonts w:asciiTheme="majorHAnsi" w:hAnsiTheme="majorHAnsi"/>
            <w:noProof/>
          </w:rPr>
          <w:t>6.3</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Export to TeX</w:t>
        </w:r>
        <w:r w:rsidR="000D7581">
          <w:rPr>
            <w:noProof/>
            <w:webHidden/>
          </w:rPr>
          <w:tab/>
        </w:r>
        <w:r w:rsidR="000D7581">
          <w:rPr>
            <w:noProof/>
            <w:webHidden/>
          </w:rPr>
          <w:fldChar w:fldCharType="begin"/>
        </w:r>
        <w:r w:rsidR="000D7581">
          <w:rPr>
            <w:noProof/>
            <w:webHidden/>
          </w:rPr>
          <w:instrText xml:space="preserve"> PAGEREF _Toc132291854 \h </w:instrText>
        </w:r>
        <w:r w:rsidR="000D7581">
          <w:rPr>
            <w:noProof/>
            <w:webHidden/>
          </w:rPr>
        </w:r>
        <w:r w:rsidR="000D7581">
          <w:rPr>
            <w:noProof/>
            <w:webHidden/>
          </w:rPr>
          <w:fldChar w:fldCharType="separate"/>
        </w:r>
        <w:r w:rsidR="00C9437C">
          <w:rPr>
            <w:noProof/>
            <w:webHidden/>
          </w:rPr>
          <w:t>38</w:t>
        </w:r>
        <w:r w:rsidR="000D7581">
          <w:rPr>
            <w:noProof/>
            <w:webHidden/>
          </w:rPr>
          <w:fldChar w:fldCharType="end"/>
        </w:r>
      </w:hyperlink>
    </w:p>
    <w:p w14:paraId="02B914E4" w14:textId="2ADFFCBC" w:rsidR="000D7581" w:rsidRDefault="00000000">
      <w:pPr>
        <w:pStyle w:val="TOC2"/>
        <w:tabs>
          <w:tab w:val="left" w:pos="660"/>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55" w:history="1">
        <w:r w:rsidR="000D7581" w:rsidRPr="00C44AAE">
          <w:rPr>
            <w:rStyle w:val="Hyperlink"/>
            <w:rFonts w:asciiTheme="majorHAnsi" w:hAnsiTheme="majorHAnsi"/>
            <w:noProof/>
          </w:rPr>
          <w:t>7.</w:t>
        </w:r>
        <w:r w:rsidR="000D7581">
          <w:rPr>
            <w:rFonts w:asciiTheme="minorHAnsi" w:eastAsiaTheme="minorEastAsia" w:hAnsiTheme="minorHAnsi" w:cstheme="minorBidi"/>
            <w:noProof/>
            <w:kern w:val="2"/>
            <w:sz w:val="22"/>
            <w:szCs w:val="22"/>
            <w:lang w:eastAsia="en-US"/>
            <w14:ligatures w14:val="standardContextual"/>
          </w:rPr>
          <w:tab/>
        </w:r>
        <w:r w:rsidR="000D7581" w:rsidRPr="00C44AAE">
          <w:rPr>
            <w:rStyle w:val="Hyperlink"/>
            <w:rFonts w:asciiTheme="majorHAnsi" w:hAnsiTheme="majorHAnsi"/>
            <w:noProof/>
          </w:rPr>
          <w:t>Conclusions</w:t>
        </w:r>
        <w:r w:rsidR="000D7581">
          <w:rPr>
            <w:noProof/>
            <w:webHidden/>
          </w:rPr>
          <w:tab/>
        </w:r>
        <w:r w:rsidR="000D7581">
          <w:rPr>
            <w:noProof/>
            <w:webHidden/>
          </w:rPr>
          <w:fldChar w:fldCharType="begin"/>
        </w:r>
        <w:r w:rsidR="000D7581">
          <w:rPr>
            <w:noProof/>
            <w:webHidden/>
          </w:rPr>
          <w:instrText xml:space="preserve"> PAGEREF _Toc132291855 \h </w:instrText>
        </w:r>
        <w:r w:rsidR="000D7581">
          <w:rPr>
            <w:noProof/>
            <w:webHidden/>
          </w:rPr>
        </w:r>
        <w:r w:rsidR="000D7581">
          <w:rPr>
            <w:noProof/>
            <w:webHidden/>
          </w:rPr>
          <w:fldChar w:fldCharType="separate"/>
        </w:r>
        <w:r w:rsidR="00C9437C">
          <w:rPr>
            <w:noProof/>
            <w:webHidden/>
          </w:rPr>
          <w:t>38</w:t>
        </w:r>
        <w:r w:rsidR="000D7581">
          <w:rPr>
            <w:noProof/>
            <w:webHidden/>
          </w:rPr>
          <w:fldChar w:fldCharType="end"/>
        </w:r>
      </w:hyperlink>
    </w:p>
    <w:p w14:paraId="1163199E" w14:textId="172B63E7" w:rsidR="000D7581" w:rsidRDefault="00000000">
      <w:pPr>
        <w:pStyle w:val="TOC2"/>
        <w:tabs>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56" w:history="1">
        <w:r w:rsidR="000D7581" w:rsidRPr="00C44AAE">
          <w:rPr>
            <w:rStyle w:val="Hyperlink"/>
            <w:rFonts w:asciiTheme="majorHAnsi" w:hAnsiTheme="majorHAnsi"/>
            <w:noProof/>
          </w:rPr>
          <w:t>Acknowledgements</w:t>
        </w:r>
        <w:r w:rsidR="000D7581">
          <w:rPr>
            <w:noProof/>
            <w:webHidden/>
          </w:rPr>
          <w:tab/>
        </w:r>
        <w:r w:rsidR="000D7581">
          <w:rPr>
            <w:noProof/>
            <w:webHidden/>
          </w:rPr>
          <w:fldChar w:fldCharType="begin"/>
        </w:r>
        <w:r w:rsidR="000D7581">
          <w:rPr>
            <w:noProof/>
            <w:webHidden/>
          </w:rPr>
          <w:instrText xml:space="preserve"> PAGEREF _Toc132291856 \h </w:instrText>
        </w:r>
        <w:r w:rsidR="000D7581">
          <w:rPr>
            <w:noProof/>
            <w:webHidden/>
          </w:rPr>
        </w:r>
        <w:r w:rsidR="000D7581">
          <w:rPr>
            <w:noProof/>
            <w:webHidden/>
          </w:rPr>
          <w:fldChar w:fldCharType="separate"/>
        </w:r>
        <w:r w:rsidR="00C9437C">
          <w:rPr>
            <w:noProof/>
            <w:webHidden/>
          </w:rPr>
          <w:t>39</w:t>
        </w:r>
        <w:r w:rsidR="000D7581">
          <w:rPr>
            <w:noProof/>
            <w:webHidden/>
          </w:rPr>
          <w:fldChar w:fldCharType="end"/>
        </w:r>
      </w:hyperlink>
    </w:p>
    <w:p w14:paraId="21DA6B04" w14:textId="1A31BD12" w:rsidR="000D7581" w:rsidRDefault="00000000">
      <w:pPr>
        <w:pStyle w:val="TOC2"/>
        <w:tabs>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57" w:history="1">
        <w:r w:rsidR="000D7581" w:rsidRPr="00C44AAE">
          <w:rPr>
            <w:rStyle w:val="Hyperlink"/>
            <w:rFonts w:asciiTheme="majorHAnsi" w:hAnsiTheme="majorHAnsi"/>
            <w:noProof/>
          </w:rPr>
          <w:t>Appendix A. UnicodeMath Grammar</w:t>
        </w:r>
        <w:r w:rsidR="000D7581">
          <w:rPr>
            <w:noProof/>
            <w:webHidden/>
          </w:rPr>
          <w:tab/>
        </w:r>
        <w:r w:rsidR="000D7581">
          <w:rPr>
            <w:noProof/>
            <w:webHidden/>
          </w:rPr>
          <w:fldChar w:fldCharType="begin"/>
        </w:r>
        <w:r w:rsidR="000D7581">
          <w:rPr>
            <w:noProof/>
            <w:webHidden/>
          </w:rPr>
          <w:instrText xml:space="preserve"> PAGEREF _Toc132291857 \h </w:instrText>
        </w:r>
        <w:r w:rsidR="000D7581">
          <w:rPr>
            <w:noProof/>
            <w:webHidden/>
          </w:rPr>
        </w:r>
        <w:r w:rsidR="000D7581">
          <w:rPr>
            <w:noProof/>
            <w:webHidden/>
          </w:rPr>
          <w:fldChar w:fldCharType="separate"/>
        </w:r>
        <w:r w:rsidR="00C9437C">
          <w:rPr>
            <w:noProof/>
            <w:webHidden/>
          </w:rPr>
          <w:t>39</w:t>
        </w:r>
        <w:r w:rsidR="000D7581">
          <w:rPr>
            <w:noProof/>
            <w:webHidden/>
          </w:rPr>
          <w:fldChar w:fldCharType="end"/>
        </w:r>
      </w:hyperlink>
    </w:p>
    <w:p w14:paraId="53482DCD" w14:textId="05545EA5" w:rsidR="000D7581" w:rsidRDefault="00000000">
      <w:pPr>
        <w:pStyle w:val="TOC2"/>
        <w:tabs>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58" w:history="1">
        <w:r w:rsidR="000D7581" w:rsidRPr="00C44AAE">
          <w:rPr>
            <w:rStyle w:val="Hyperlink"/>
            <w:rFonts w:asciiTheme="majorHAnsi" w:hAnsiTheme="majorHAnsi"/>
            <w:noProof/>
          </w:rPr>
          <w:t>Appendix B. Character Keywords and Properties</w:t>
        </w:r>
        <w:r w:rsidR="000D7581">
          <w:rPr>
            <w:noProof/>
            <w:webHidden/>
          </w:rPr>
          <w:tab/>
        </w:r>
        <w:r w:rsidR="000D7581">
          <w:rPr>
            <w:noProof/>
            <w:webHidden/>
          </w:rPr>
          <w:fldChar w:fldCharType="begin"/>
        </w:r>
        <w:r w:rsidR="000D7581">
          <w:rPr>
            <w:noProof/>
            <w:webHidden/>
          </w:rPr>
          <w:instrText xml:space="preserve"> PAGEREF _Toc132291858 \h </w:instrText>
        </w:r>
        <w:r w:rsidR="000D7581">
          <w:rPr>
            <w:noProof/>
            <w:webHidden/>
          </w:rPr>
        </w:r>
        <w:r w:rsidR="000D7581">
          <w:rPr>
            <w:noProof/>
            <w:webHidden/>
          </w:rPr>
          <w:fldChar w:fldCharType="separate"/>
        </w:r>
        <w:r w:rsidR="00C9437C">
          <w:rPr>
            <w:noProof/>
            <w:webHidden/>
          </w:rPr>
          <w:t>41</w:t>
        </w:r>
        <w:r w:rsidR="000D7581">
          <w:rPr>
            <w:noProof/>
            <w:webHidden/>
          </w:rPr>
          <w:fldChar w:fldCharType="end"/>
        </w:r>
      </w:hyperlink>
    </w:p>
    <w:p w14:paraId="1311F7E7" w14:textId="22EE715E" w:rsidR="000D7581" w:rsidRDefault="00000000">
      <w:pPr>
        <w:pStyle w:val="TOC2"/>
        <w:tabs>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59" w:history="1">
        <w:r w:rsidR="000D7581" w:rsidRPr="00C44AAE">
          <w:rPr>
            <w:rStyle w:val="Hyperlink"/>
            <w:rFonts w:asciiTheme="majorHAnsi" w:hAnsiTheme="majorHAnsi"/>
            <w:noProof/>
          </w:rPr>
          <w:t>Version Differences</w:t>
        </w:r>
        <w:r w:rsidR="000D7581">
          <w:rPr>
            <w:noProof/>
            <w:webHidden/>
          </w:rPr>
          <w:tab/>
        </w:r>
        <w:r w:rsidR="000D7581">
          <w:rPr>
            <w:noProof/>
            <w:webHidden/>
          </w:rPr>
          <w:fldChar w:fldCharType="begin"/>
        </w:r>
        <w:r w:rsidR="000D7581">
          <w:rPr>
            <w:noProof/>
            <w:webHidden/>
          </w:rPr>
          <w:instrText xml:space="preserve"> PAGEREF _Toc132291859 \h </w:instrText>
        </w:r>
        <w:r w:rsidR="000D7581">
          <w:rPr>
            <w:noProof/>
            <w:webHidden/>
          </w:rPr>
        </w:r>
        <w:r w:rsidR="000D7581">
          <w:rPr>
            <w:noProof/>
            <w:webHidden/>
          </w:rPr>
          <w:fldChar w:fldCharType="separate"/>
        </w:r>
        <w:r w:rsidR="00C9437C">
          <w:rPr>
            <w:noProof/>
            <w:webHidden/>
          </w:rPr>
          <w:t>56</w:t>
        </w:r>
        <w:r w:rsidR="000D7581">
          <w:rPr>
            <w:noProof/>
            <w:webHidden/>
          </w:rPr>
          <w:fldChar w:fldCharType="end"/>
        </w:r>
      </w:hyperlink>
    </w:p>
    <w:p w14:paraId="33601802" w14:textId="346705B1" w:rsidR="000D7581" w:rsidRDefault="00000000">
      <w:pPr>
        <w:pStyle w:val="TOC2"/>
        <w:tabs>
          <w:tab w:val="right" w:leader="dot" w:pos="8630"/>
        </w:tabs>
        <w:rPr>
          <w:rFonts w:asciiTheme="minorHAnsi" w:eastAsiaTheme="minorEastAsia" w:hAnsiTheme="minorHAnsi" w:cstheme="minorBidi"/>
          <w:noProof/>
          <w:kern w:val="2"/>
          <w:sz w:val="22"/>
          <w:szCs w:val="22"/>
          <w:lang w:eastAsia="en-US"/>
          <w14:ligatures w14:val="standardContextual"/>
        </w:rPr>
      </w:pPr>
      <w:hyperlink w:anchor="_Toc132291860" w:history="1">
        <w:r w:rsidR="000D7581" w:rsidRPr="00C44AAE">
          <w:rPr>
            <w:rStyle w:val="Hyperlink"/>
            <w:rFonts w:asciiTheme="majorHAnsi" w:hAnsiTheme="majorHAnsi"/>
            <w:noProof/>
          </w:rPr>
          <w:t>References</w:t>
        </w:r>
        <w:r w:rsidR="000D7581">
          <w:rPr>
            <w:noProof/>
            <w:webHidden/>
          </w:rPr>
          <w:tab/>
        </w:r>
        <w:r w:rsidR="000D7581">
          <w:rPr>
            <w:noProof/>
            <w:webHidden/>
          </w:rPr>
          <w:fldChar w:fldCharType="begin"/>
        </w:r>
        <w:r w:rsidR="000D7581">
          <w:rPr>
            <w:noProof/>
            <w:webHidden/>
          </w:rPr>
          <w:instrText xml:space="preserve"> PAGEREF _Toc132291860 \h </w:instrText>
        </w:r>
        <w:r w:rsidR="000D7581">
          <w:rPr>
            <w:noProof/>
            <w:webHidden/>
          </w:rPr>
        </w:r>
        <w:r w:rsidR="000D7581">
          <w:rPr>
            <w:noProof/>
            <w:webHidden/>
          </w:rPr>
          <w:fldChar w:fldCharType="separate"/>
        </w:r>
        <w:r w:rsidR="00C9437C">
          <w:rPr>
            <w:noProof/>
            <w:webHidden/>
          </w:rPr>
          <w:t>57</w:t>
        </w:r>
        <w:r w:rsidR="000D7581">
          <w:rPr>
            <w:noProof/>
            <w:webHidden/>
          </w:rPr>
          <w:fldChar w:fldCharType="end"/>
        </w:r>
      </w:hyperlink>
    </w:p>
    <w:p w14:paraId="08410AF4" w14:textId="0885DC52" w:rsidR="00305B2F" w:rsidRDefault="002755F6">
      <w:pPr>
        <w:tabs>
          <w:tab w:val="left" w:pos="1080"/>
        </w:tabs>
        <w:spacing w:line="300" w:lineRule="atLeast"/>
        <w:jc w:val="center"/>
        <w:rPr>
          <w:rFonts w:asciiTheme="majorHAnsi" w:hAnsiTheme="majorHAnsi"/>
          <w:kern w:val="2"/>
        </w:rPr>
      </w:pPr>
      <w:r w:rsidRPr="006426A9">
        <w:rPr>
          <w:rFonts w:asciiTheme="majorHAnsi" w:hAnsiTheme="majorHAnsi"/>
          <w:kern w:val="2"/>
        </w:rPr>
        <w:fldChar w:fldCharType="end"/>
      </w:r>
    </w:p>
    <w:p w14:paraId="424DF088" w14:textId="77777777" w:rsidR="00305B2F" w:rsidRDefault="004C15B7">
      <w:pPr>
        <w:pStyle w:val="Heading2"/>
        <w:numPr>
          <w:ilvl w:val="1"/>
          <w:numId w:val="9"/>
        </w:numPr>
        <w:spacing w:line="300" w:lineRule="atLeast"/>
        <w:rPr>
          <w:rFonts w:asciiTheme="majorHAnsi" w:hAnsiTheme="majorHAnsi"/>
          <w:kern w:val="2"/>
        </w:rPr>
      </w:pPr>
      <w:bookmarkStart w:id="0" w:name="_Toc132291809"/>
      <w:r w:rsidRPr="006426A9">
        <w:rPr>
          <w:rFonts w:asciiTheme="majorHAnsi" w:hAnsiTheme="majorHAnsi"/>
          <w:kern w:val="2"/>
        </w:rPr>
        <w:t>Introduction</w:t>
      </w:r>
      <w:bookmarkEnd w:id="0"/>
    </w:p>
    <w:p w14:paraId="0E7FDF3C" w14:textId="197A650C"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 xml:space="preserve">With a few conventions, </w:t>
      </w:r>
      <w:hyperlink w:anchor="Unicode" w:history="1">
        <w:r w:rsidRPr="00DD1B59">
          <w:rPr>
            <w:rStyle w:val="Hyperlink"/>
            <w:rFonts w:asciiTheme="majorHAnsi" w:hAnsiTheme="majorHAnsi"/>
            <w:kern w:val="2"/>
          </w:rPr>
          <w:t>Unicode</w:t>
        </w:r>
        <w:r w:rsidR="008857AE" w:rsidRPr="00DD1B59">
          <w:rPr>
            <w:rStyle w:val="Hyperlink"/>
            <w:rFonts w:asciiTheme="majorHAnsi" w:hAnsiTheme="majorHAnsi"/>
            <w:kern w:val="2"/>
            <w:vertAlign w:val="superscript"/>
          </w:rPr>
          <w:t>1</w:t>
        </w:r>
      </w:hyperlink>
      <w:r w:rsidRPr="006426A9">
        <w:rPr>
          <w:rFonts w:asciiTheme="majorHAnsi" w:hAnsiTheme="majorHAnsi"/>
          <w:kern w:val="2"/>
        </w:rPr>
        <w:t xml:space="preserve"> can encode </w:t>
      </w:r>
      <w:r w:rsidR="00B411C8">
        <w:rPr>
          <w:rFonts w:asciiTheme="majorHAnsi" w:hAnsiTheme="majorHAnsi"/>
          <w:kern w:val="2"/>
        </w:rPr>
        <w:t>many</w:t>
      </w:r>
      <w:r w:rsidRPr="006426A9">
        <w:rPr>
          <w:rFonts w:asciiTheme="majorHAnsi" w:hAnsiTheme="majorHAnsi"/>
          <w:kern w:val="2"/>
        </w:rPr>
        <w:t xml:space="preserve"> mathematical expressions in readable </w:t>
      </w:r>
      <w:r w:rsidR="001C2399" w:rsidRPr="006426A9">
        <w:rPr>
          <w:rFonts w:asciiTheme="majorHAnsi" w:hAnsiTheme="majorHAnsi"/>
          <w:kern w:val="2"/>
        </w:rPr>
        <w:t xml:space="preserve">nearly </w:t>
      </w:r>
      <w:r w:rsidRPr="006426A9">
        <w:rPr>
          <w:rFonts w:asciiTheme="majorHAnsi" w:hAnsiTheme="majorHAnsi"/>
          <w:kern w:val="2"/>
        </w:rPr>
        <w:t xml:space="preserve">plain text. </w:t>
      </w:r>
      <w:r w:rsidR="00DF3E23">
        <w:rPr>
          <w:rFonts w:asciiTheme="majorHAnsi" w:hAnsiTheme="majorHAnsi"/>
          <w:kern w:val="2"/>
        </w:rPr>
        <w:t>T</w:t>
      </w:r>
      <w:r w:rsidR="001C2399" w:rsidRPr="006426A9">
        <w:rPr>
          <w:rFonts w:asciiTheme="majorHAnsi" w:hAnsiTheme="majorHAnsi"/>
          <w:kern w:val="2"/>
        </w:rPr>
        <w:t>h</w:t>
      </w:r>
      <w:r w:rsidR="00395876" w:rsidRPr="006426A9">
        <w:rPr>
          <w:rFonts w:asciiTheme="majorHAnsi" w:hAnsiTheme="majorHAnsi"/>
          <w:kern w:val="2"/>
        </w:rPr>
        <w:t>is</w:t>
      </w:r>
      <w:r w:rsidR="001C2399" w:rsidRPr="006426A9">
        <w:rPr>
          <w:rFonts w:asciiTheme="majorHAnsi" w:hAnsiTheme="majorHAnsi"/>
          <w:kern w:val="2"/>
        </w:rPr>
        <w:t xml:space="preserve"> format is a “lightly marked up format”; hence the use of “nearly”. </w:t>
      </w:r>
      <w:r w:rsidRPr="006426A9">
        <w:rPr>
          <w:rFonts w:asciiTheme="majorHAnsi" w:hAnsiTheme="majorHAnsi"/>
          <w:kern w:val="2"/>
        </w:rPr>
        <w:t xml:space="preserve">The format is </w:t>
      </w:r>
      <w:r w:rsidR="005654AA" w:rsidRPr="006426A9">
        <w:rPr>
          <w:rFonts w:asciiTheme="majorHAnsi" w:hAnsiTheme="majorHAnsi"/>
          <w:kern w:val="2"/>
        </w:rPr>
        <w:t>linear,</w:t>
      </w:r>
      <w:r w:rsidRPr="006426A9">
        <w:rPr>
          <w:rFonts w:asciiTheme="majorHAnsi" w:hAnsiTheme="majorHAnsi"/>
          <w:kern w:val="2"/>
        </w:rPr>
        <w:t xml:space="preserve"> but </w:t>
      </w:r>
      <w:r w:rsidR="00395876" w:rsidRPr="006426A9">
        <w:rPr>
          <w:rFonts w:asciiTheme="majorHAnsi" w:hAnsiTheme="majorHAnsi"/>
          <w:kern w:val="2"/>
        </w:rPr>
        <w:t xml:space="preserve">it </w:t>
      </w:r>
      <w:r w:rsidRPr="006426A9">
        <w:rPr>
          <w:rFonts w:asciiTheme="majorHAnsi" w:hAnsiTheme="majorHAnsi"/>
          <w:kern w:val="2"/>
        </w:rPr>
        <w:t>can be displayed in built-up</w:t>
      </w:r>
      <w:r w:rsidR="00BF46A8" w:rsidRPr="006426A9">
        <w:rPr>
          <w:rFonts w:asciiTheme="majorHAnsi" w:hAnsiTheme="majorHAnsi"/>
          <w:kern w:val="2"/>
        </w:rPr>
        <w:t xml:space="preserve"> presentation</w:t>
      </w:r>
      <w:r w:rsidRPr="006426A9">
        <w:rPr>
          <w:rFonts w:asciiTheme="majorHAnsi" w:hAnsiTheme="majorHAnsi"/>
          <w:kern w:val="2"/>
        </w:rPr>
        <w:t xml:space="preserve"> form. </w:t>
      </w:r>
      <w:r w:rsidR="00114045">
        <w:rPr>
          <w:rFonts w:asciiTheme="majorHAnsi" w:hAnsiTheme="majorHAnsi"/>
          <w:kern w:val="2"/>
        </w:rPr>
        <w:t>W</w:t>
      </w:r>
      <w:r w:rsidR="004F13F5" w:rsidRPr="006426A9">
        <w:rPr>
          <w:rFonts w:asciiTheme="majorHAnsi" w:hAnsiTheme="majorHAnsi"/>
          <w:kern w:val="2"/>
        </w:rPr>
        <w:t xml:space="preserve">e refer to the </w:t>
      </w:r>
      <w:r w:rsidR="005A341B">
        <w:rPr>
          <w:rFonts w:asciiTheme="majorHAnsi" w:hAnsiTheme="majorHAnsi"/>
          <w:kern w:val="2"/>
        </w:rPr>
        <w:t xml:space="preserve">linear </w:t>
      </w:r>
      <w:r w:rsidR="004F13F5" w:rsidRPr="006426A9">
        <w:rPr>
          <w:rFonts w:asciiTheme="majorHAnsi" w:hAnsiTheme="majorHAnsi"/>
          <w:kern w:val="2"/>
        </w:rPr>
        <w:t xml:space="preserve">format as </w:t>
      </w:r>
      <w:r w:rsidR="00F41875" w:rsidRPr="00F41875">
        <w:rPr>
          <w:rFonts w:asciiTheme="majorHAnsi" w:hAnsiTheme="majorHAnsi"/>
          <w:i/>
          <w:iCs/>
          <w:kern w:val="2"/>
        </w:rPr>
        <w:t>UnicodeMath</w:t>
      </w:r>
      <w:r w:rsidR="004369C3" w:rsidRPr="006426A9">
        <w:rPr>
          <w:rFonts w:asciiTheme="majorHAnsi" w:hAnsiTheme="majorHAnsi"/>
          <w:i/>
          <w:iCs/>
          <w:kern w:val="2"/>
        </w:rPr>
        <w:t xml:space="preserve"> </w:t>
      </w:r>
      <w:r w:rsidR="004369C3" w:rsidRPr="006426A9">
        <w:rPr>
          <w:rFonts w:asciiTheme="majorHAnsi" w:hAnsiTheme="majorHAnsi"/>
          <w:iCs/>
          <w:kern w:val="2"/>
        </w:rPr>
        <w:t xml:space="preserve">and to the built-up presentation format as the </w:t>
      </w:r>
      <w:r w:rsidR="004369C3" w:rsidRPr="006426A9">
        <w:rPr>
          <w:rFonts w:asciiTheme="majorHAnsi" w:hAnsiTheme="majorHAnsi"/>
          <w:i/>
          <w:iCs/>
          <w:kern w:val="2"/>
        </w:rPr>
        <w:t>built-up</w:t>
      </w:r>
      <w:r w:rsidR="004369C3" w:rsidRPr="006426A9">
        <w:rPr>
          <w:rFonts w:asciiTheme="majorHAnsi" w:hAnsiTheme="majorHAnsi"/>
          <w:iCs/>
          <w:kern w:val="2"/>
        </w:rPr>
        <w:t xml:space="preserve"> </w:t>
      </w:r>
      <w:r w:rsidR="004369C3" w:rsidRPr="006426A9">
        <w:rPr>
          <w:rFonts w:asciiTheme="majorHAnsi" w:hAnsiTheme="majorHAnsi"/>
          <w:i/>
          <w:iCs/>
          <w:kern w:val="2"/>
        </w:rPr>
        <w:t>format</w:t>
      </w:r>
      <w:r w:rsidR="004F13F5" w:rsidRPr="006426A9">
        <w:rPr>
          <w:rFonts w:asciiTheme="majorHAnsi" w:hAnsiTheme="majorHAnsi"/>
          <w:kern w:val="2"/>
        </w:rPr>
        <w:t xml:space="preserve">. </w:t>
      </w:r>
      <w:r w:rsidR="00BD512D">
        <w:rPr>
          <w:rFonts w:asciiTheme="majorHAnsi" w:hAnsiTheme="majorHAnsi"/>
          <w:kern w:val="2"/>
        </w:rPr>
        <w:t xml:space="preserve">Microsoft Office applications like Word refer to the built-up format as “Professional”. </w:t>
      </w:r>
      <w:r w:rsidR="00F41875">
        <w:rPr>
          <w:rFonts w:asciiTheme="majorHAnsi" w:hAnsiTheme="majorHAnsi"/>
          <w:kern w:val="2"/>
        </w:rPr>
        <w:t>UnicodeMath</w:t>
      </w:r>
      <w:r w:rsidRPr="006426A9">
        <w:rPr>
          <w:rFonts w:asciiTheme="majorHAnsi" w:hAnsiTheme="majorHAnsi"/>
          <w:kern w:val="2"/>
        </w:rPr>
        <w:t xml:space="preserve"> </w:t>
      </w:r>
      <w:r w:rsidR="00DD60AD" w:rsidRPr="006426A9">
        <w:rPr>
          <w:rFonts w:asciiTheme="majorHAnsi" w:hAnsiTheme="majorHAnsi"/>
          <w:kern w:val="2"/>
        </w:rPr>
        <w:t>can be used with</w:t>
      </w:r>
      <w:r w:rsidRPr="006426A9">
        <w:rPr>
          <w:rFonts w:asciiTheme="majorHAnsi" w:hAnsiTheme="majorHAnsi"/>
          <w:kern w:val="2"/>
        </w:rPr>
        <w:t xml:space="preserve"> heuristics based on the Unicode math properties to recognize mathematical expressions without the aid of explicit math-on/off com</w:t>
      </w:r>
      <w:r w:rsidR="0081050D" w:rsidRPr="006426A9">
        <w:rPr>
          <w:rFonts w:asciiTheme="majorHAnsi" w:hAnsiTheme="majorHAnsi"/>
          <w:kern w:val="2"/>
        </w:rPr>
        <w:t>mands. The recognition</w:t>
      </w:r>
      <w:r w:rsidRPr="006426A9">
        <w:rPr>
          <w:rFonts w:asciiTheme="majorHAnsi" w:hAnsiTheme="majorHAnsi"/>
          <w:kern w:val="2"/>
        </w:rPr>
        <w:t xml:space="preserve"> is facilitated by Unicode’s strong </w:t>
      </w:r>
      <w:hyperlink r:id="rId9" w:history="1">
        <w:r w:rsidRPr="00B905D9">
          <w:rPr>
            <w:rStyle w:val="Hyperlink"/>
            <w:rFonts w:asciiTheme="majorHAnsi" w:hAnsiTheme="majorHAnsi"/>
            <w:kern w:val="2"/>
          </w:rPr>
          <w:t>support</w:t>
        </w:r>
      </w:hyperlink>
      <w:r w:rsidRPr="006426A9">
        <w:rPr>
          <w:rFonts w:asciiTheme="majorHAnsi" w:hAnsiTheme="majorHAnsi"/>
          <w:kern w:val="2"/>
        </w:rPr>
        <w:t xml:space="preserve"> for mathematical symbols.</w:t>
      </w:r>
      <w:r w:rsidR="000267C7">
        <w:rPr>
          <w:rFonts w:asciiTheme="majorHAnsi" w:hAnsiTheme="majorHAnsi"/>
          <w:kern w:val="2"/>
          <w:vertAlign w:val="superscript"/>
        </w:rPr>
        <w:t>2</w:t>
      </w:r>
      <w:r w:rsidRPr="006426A9">
        <w:rPr>
          <w:rFonts w:asciiTheme="majorHAnsi" w:hAnsiTheme="majorHAnsi"/>
          <w:kern w:val="2"/>
        </w:rPr>
        <w:t xml:space="preserve"> </w:t>
      </w:r>
      <w:r w:rsidR="00DD60AD" w:rsidRPr="006426A9">
        <w:rPr>
          <w:rFonts w:asciiTheme="majorHAnsi" w:hAnsiTheme="majorHAnsi"/>
          <w:kern w:val="2"/>
        </w:rPr>
        <w:t>Alterna</w:t>
      </w:r>
      <w:r w:rsidR="0081050D" w:rsidRPr="006426A9">
        <w:rPr>
          <w:rFonts w:asciiTheme="majorHAnsi" w:hAnsiTheme="majorHAnsi"/>
          <w:kern w:val="2"/>
        </w:rPr>
        <w:t xml:space="preserve">tively, </w:t>
      </w:r>
      <w:r w:rsidR="00F41875">
        <w:rPr>
          <w:rFonts w:asciiTheme="majorHAnsi" w:hAnsiTheme="majorHAnsi"/>
          <w:kern w:val="2"/>
        </w:rPr>
        <w:t>UnicodeMath</w:t>
      </w:r>
      <w:r w:rsidR="00DD60AD" w:rsidRPr="006426A9">
        <w:rPr>
          <w:rFonts w:asciiTheme="majorHAnsi" w:hAnsiTheme="majorHAnsi"/>
          <w:kern w:val="2"/>
        </w:rPr>
        <w:t xml:space="preserve"> can be used in </w:t>
      </w:r>
      <w:r w:rsidR="00B411C8" w:rsidRPr="006426A9">
        <w:rPr>
          <w:rFonts w:asciiTheme="majorHAnsi" w:hAnsiTheme="majorHAnsi"/>
          <w:kern w:val="2"/>
        </w:rPr>
        <w:t>“</w:t>
      </w:r>
      <w:r w:rsidR="00DD60AD" w:rsidRPr="006426A9">
        <w:rPr>
          <w:rFonts w:asciiTheme="majorHAnsi" w:hAnsiTheme="majorHAnsi"/>
          <w:kern w:val="2"/>
        </w:rPr>
        <w:t>math zones” explicitly controlled by the user</w:t>
      </w:r>
      <w:r w:rsidR="00240BCD" w:rsidRPr="006426A9">
        <w:rPr>
          <w:rFonts w:asciiTheme="majorHAnsi" w:hAnsiTheme="majorHAnsi"/>
          <w:kern w:val="2"/>
        </w:rPr>
        <w:t xml:space="preserve"> either with </w:t>
      </w:r>
      <w:r w:rsidR="00A22D5D">
        <w:rPr>
          <w:rFonts w:asciiTheme="majorHAnsi" w:hAnsiTheme="majorHAnsi"/>
          <w:kern w:val="2"/>
        </w:rPr>
        <w:t>math zone delimiters</w:t>
      </w:r>
      <w:r w:rsidR="00240BCD" w:rsidRPr="006426A9">
        <w:rPr>
          <w:rFonts w:asciiTheme="majorHAnsi" w:hAnsiTheme="majorHAnsi"/>
          <w:kern w:val="2"/>
        </w:rPr>
        <w:t xml:space="preserve"> as used in </w:t>
      </w:r>
      <w:r w:rsidR="00A22D5D">
        <w:rPr>
          <w:rFonts w:asciiTheme="majorHAnsi" w:hAnsiTheme="majorHAnsi"/>
          <w:kern w:val="2"/>
        </w:rPr>
        <w:t>[La]</w:t>
      </w:r>
      <w:r w:rsidR="00240BCD" w:rsidRPr="006426A9">
        <w:rPr>
          <w:rFonts w:asciiTheme="majorHAnsi" w:hAnsiTheme="majorHAnsi"/>
          <w:kern w:val="2"/>
        </w:rPr>
        <w:t>TeX or with a character format attribute in a rich-text environment</w:t>
      </w:r>
      <w:r w:rsidR="00DD60AD" w:rsidRPr="006426A9">
        <w:rPr>
          <w:rFonts w:asciiTheme="majorHAnsi" w:hAnsiTheme="majorHAnsi"/>
          <w:kern w:val="2"/>
        </w:rPr>
        <w:t>.</w:t>
      </w:r>
      <w:r w:rsidR="006C0868" w:rsidRPr="006426A9">
        <w:rPr>
          <w:rFonts w:asciiTheme="majorHAnsi" w:hAnsiTheme="majorHAnsi"/>
          <w:kern w:val="2"/>
        </w:rPr>
        <w:t xml:space="preserve"> Use of math zones is desirable, since recognition heuristics are not infallible.</w:t>
      </w:r>
      <w:r w:rsidR="00DD60AD" w:rsidRPr="006426A9">
        <w:rPr>
          <w:rFonts w:asciiTheme="majorHAnsi" w:hAnsiTheme="majorHAnsi"/>
          <w:kern w:val="2"/>
        </w:rPr>
        <w:t xml:space="preserve"> </w:t>
      </w:r>
    </w:p>
    <w:p w14:paraId="5AA3B65F" w14:textId="043DB547" w:rsidR="00305B2F" w:rsidRDefault="00F41875">
      <w:pPr>
        <w:spacing w:line="300" w:lineRule="atLeast"/>
        <w:ind w:firstLine="540"/>
        <w:jc w:val="both"/>
        <w:rPr>
          <w:rFonts w:asciiTheme="majorHAnsi" w:hAnsiTheme="majorHAnsi"/>
          <w:kern w:val="2"/>
        </w:rPr>
      </w:pPr>
      <w:r>
        <w:rPr>
          <w:rFonts w:asciiTheme="majorHAnsi" w:hAnsiTheme="majorHAnsi"/>
          <w:kern w:val="2"/>
        </w:rPr>
        <w:t>UnicodeMath</w:t>
      </w:r>
      <w:r w:rsidR="00797CA6" w:rsidRPr="006426A9">
        <w:rPr>
          <w:rFonts w:asciiTheme="majorHAnsi" w:hAnsiTheme="majorHAnsi"/>
          <w:kern w:val="2"/>
        </w:rPr>
        <w:t xml:space="preserve"> is </w:t>
      </w:r>
      <w:r w:rsidR="0045010E" w:rsidRPr="006426A9">
        <w:rPr>
          <w:rFonts w:asciiTheme="majorHAnsi" w:hAnsiTheme="majorHAnsi"/>
          <w:kern w:val="2"/>
        </w:rPr>
        <w:t>more compact</w:t>
      </w:r>
      <w:r w:rsidR="00797CA6" w:rsidRPr="006426A9">
        <w:rPr>
          <w:rFonts w:asciiTheme="majorHAnsi" w:hAnsiTheme="majorHAnsi"/>
          <w:kern w:val="2"/>
        </w:rPr>
        <w:t xml:space="preserve"> and eas</w:t>
      </w:r>
      <w:r w:rsidR="0093763E">
        <w:rPr>
          <w:rFonts w:asciiTheme="majorHAnsi" w:hAnsiTheme="majorHAnsi"/>
          <w:kern w:val="2"/>
        </w:rPr>
        <w:t>y</w:t>
      </w:r>
      <w:r w:rsidR="00797CA6" w:rsidRPr="006426A9">
        <w:rPr>
          <w:rFonts w:asciiTheme="majorHAnsi" w:hAnsiTheme="majorHAnsi"/>
          <w:kern w:val="2"/>
        </w:rPr>
        <w:t xml:space="preserve"> to read </w:t>
      </w:r>
      <w:r w:rsidR="00640978" w:rsidRPr="006426A9">
        <w:rPr>
          <w:rFonts w:asciiTheme="majorHAnsi" w:hAnsiTheme="majorHAnsi"/>
          <w:kern w:val="2"/>
        </w:rPr>
        <w:t>than</w:t>
      </w:r>
      <w:r w:rsidR="00797CA6" w:rsidRPr="006426A9">
        <w:rPr>
          <w:rFonts w:asciiTheme="majorHAnsi" w:hAnsiTheme="majorHAnsi"/>
          <w:kern w:val="2"/>
        </w:rPr>
        <w:t xml:space="preserve"> </w:t>
      </w:r>
      <w:r w:rsidR="00DD60AD" w:rsidRPr="006426A9">
        <w:rPr>
          <w:rFonts w:asciiTheme="majorHAnsi" w:hAnsiTheme="majorHAnsi"/>
          <w:kern w:val="2"/>
        </w:rPr>
        <w:t>[</w:t>
      </w:r>
      <w:r w:rsidR="00797CA6" w:rsidRPr="006426A9">
        <w:rPr>
          <w:rFonts w:asciiTheme="majorHAnsi" w:hAnsiTheme="majorHAnsi"/>
          <w:kern w:val="2"/>
        </w:rPr>
        <w:t>La</w:t>
      </w:r>
      <w:r w:rsidR="00DD60AD" w:rsidRPr="006426A9">
        <w:rPr>
          <w:rFonts w:asciiTheme="majorHAnsi" w:hAnsiTheme="majorHAnsi"/>
          <w:kern w:val="2"/>
        </w:rPr>
        <w:t>]</w:t>
      </w:r>
      <w:r w:rsidR="00797CA6" w:rsidRPr="006426A9">
        <w:rPr>
          <w:rFonts w:asciiTheme="majorHAnsi" w:hAnsiTheme="majorHAnsi"/>
          <w:kern w:val="2"/>
        </w:rPr>
        <w:t>TeX,</w:t>
      </w:r>
      <w:r w:rsidR="008857AE" w:rsidRPr="006426A9">
        <w:rPr>
          <w:rFonts w:asciiTheme="majorHAnsi" w:hAnsiTheme="majorHAnsi"/>
          <w:kern w:val="2"/>
          <w:vertAlign w:val="superscript"/>
        </w:rPr>
        <w:t>3</w:t>
      </w:r>
      <w:r w:rsidR="000267C7">
        <w:rPr>
          <w:rFonts w:asciiTheme="majorHAnsi" w:hAnsiTheme="majorHAnsi"/>
          <w:kern w:val="2"/>
          <w:vertAlign w:val="superscript"/>
        </w:rPr>
        <w:t>,4</w:t>
      </w:r>
      <w:r w:rsidR="00797CA6" w:rsidRPr="006426A9">
        <w:rPr>
          <w:rFonts w:asciiTheme="majorHAnsi" w:hAnsiTheme="majorHAnsi"/>
          <w:kern w:val="2"/>
        </w:rPr>
        <w:t xml:space="preserve"> or MathML.</w:t>
      </w:r>
      <w:r w:rsidR="000267C7">
        <w:rPr>
          <w:rFonts w:asciiTheme="majorHAnsi" w:hAnsiTheme="majorHAnsi"/>
          <w:kern w:val="2"/>
          <w:vertAlign w:val="superscript"/>
        </w:rPr>
        <w:t>5</w:t>
      </w:r>
      <w:r w:rsidR="00797CA6" w:rsidRPr="006426A9">
        <w:rPr>
          <w:rFonts w:asciiTheme="majorHAnsi" w:hAnsiTheme="majorHAnsi"/>
          <w:kern w:val="2"/>
        </w:rPr>
        <w:t xml:space="preserve"> </w:t>
      </w:r>
      <w:r w:rsidR="00EC3A4B" w:rsidRPr="006426A9">
        <w:rPr>
          <w:rFonts w:asciiTheme="majorHAnsi" w:hAnsiTheme="majorHAnsi"/>
          <w:kern w:val="2"/>
        </w:rPr>
        <w:t xml:space="preserve">However unlike those formats, </w:t>
      </w:r>
      <w:r w:rsidR="0081050D" w:rsidRPr="006426A9">
        <w:rPr>
          <w:rFonts w:asciiTheme="majorHAnsi" w:hAnsiTheme="majorHAnsi"/>
        </w:rPr>
        <w:t>it doesn’t</w:t>
      </w:r>
      <w:r w:rsidR="0020280D" w:rsidRPr="006426A9">
        <w:rPr>
          <w:rFonts w:asciiTheme="majorHAnsi" w:hAnsiTheme="majorHAnsi"/>
        </w:rPr>
        <w:t xml:space="preserve"> attempt to</w:t>
      </w:r>
      <w:r w:rsidR="0081050D" w:rsidRPr="006426A9">
        <w:rPr>
          <w:rFonts w:asciiTheme="majorHAnsi" w:hAnsiTheme="majorHAnsi"/>
        </w:rPr>
        <w:t xml:space="preserve"> include</w:t>
      </w:r>
      <w:r w:rsidR="00D42930" w:rsidRPr="006426A9">
        <w:rPr>
          <w:rFonts w:asciiTheme="majorHAnsi" w:hAnsiTheme="majorHAnsi"/>
        </w:rPr>
        <w:t xml:space="preserve"> all typographical embellishments</w:t>
      </w:r>
      <w:r w:rsidR="00EC3A4B" w:rsidRPr="006426A9">
        <w:rPr>
          <w:rFonts w:asciiTheme="majorHAnsi" w:hAnsiTheme="majorHAnsi"/>
        </w:rPr>
        <w:t xml:space="preserve">. </w:t>
      </w:r>
      <w:r w:rsidR="00D42930" w:rsidRPr="006426A9">
        <w:rPr>
          <w:rFonts w:asciiTheme="majorHAnsi" w:hAnsiTheme="majorHAnsi"/>
        </w:rPr>
        <w:t>I</w:t>
      </w:r>
      <w:r w:rsidR="0020280D" w:rsidRPr="006426A9">
        <w:rPr>
          <w:rFonts w:asciiTheme="majorHAnsi" w:hAnsiTheme="majorHAnsi"/>
        </w:rPr>
        <w:t>nstead</w:t>
      </w:r>
      <w:r w:rsidR="00D30A73">
        <w:rPr>
          <w:rFonts w:asciiTheme="majorHAnsi" w:hAnsiTheme="majorHAnsi"/>
        </w:rPr>
        <w:t>,</w:t>
      </w:r>
      <w:r w:rsidR="0020280D" w:rsidRPr="006426A9">
        <w:rPr>
          <w:rFonts w:asciiTheme="majorHAnsi" w:hAnsiTheme="majorHAnsi"/>
        </w:rPr>
        <w:t xml:space="preserve"> </w:t>
      </w:r>
      <w:r w:rsidR="00D22947" w:rsidRPr="006426A9">
        <w:rPr>
          <w:rFonts w:asciiTheme="majorHAnsi" w:hAnsiTheme="majorHAnsi"/>
        </w:rPr>
        <w:t xml:space="preserve">we feel </w:t>
      </w:r>
      <w:r w:rsidR="0020280D" w:rsidRPr="006426A9">
        <w:rPr>
          <w:rFonts w:asciiTheme="majorHAnsi" w:hAnsiTheme="majorHAnsi"/>
        </w:rPr>
        <w:t>i</w:t>
      </w:r>
      <w:r w:rsidR="00D42930" w:rsidRPr="006426A9">
        <w:rPr>
          <w:rFonts w:asciiTheme="majorHAnsi" w:hAnsiTheme="majorHAnsi"/>
        </w:rPr>
        <w:t xml:space="preserve">t’s useful to handle </w:t>
      </w:r>
      <w:r w:rsidR="0081050D" w:rsidRPr="006426A9">
        <w:rPr>
          <w:rFonts w:asciiTheme="majorHAnsi" w:hAnsiTheme="majorHAnsi"/>
        </w:rPr>
        <w:t>some embellishments</w:t>
      </w:r>
      <w:r w:rsidR="00D42930" w:rsidRPr="006426A9">
        <w:rPr>
          <w:rFonts w:asciiTheme="majorHAnsi" w:hAnsiTheme="majorHAnsi"/>
        </w:rPr>
        <w:t xml:space="preserve"> in the higher-level layer that handles </w:t>
      </w:r>
      <w:r w:rsidR="00D467B0">
        <w:rPr>
          <w:rFonts w:asciiTheme="majorHAnsi" w:hAnsiTheme="majorHAnsi"/>
        </w:rPr>
        <w:t>rich-</w:t>
      </w:r>
      <w:r w:rsidR="009C588B" w:rsidRPr="006426A9">
        <w:rPr>
          <w:rFonts w:asciiTheme="majorHAnsi" w:hAnsiTheme="majorHAnsi"/>
        </w:rPr>
        <w:t>text properties like</w:t>
      </w:r>
      <w:r w:rsidR="00D42930" w:rsidRPr="006426A9">
        <w:rPr>
          <w:rFonts w:asciiTheme="majorHAnsi" w:hAnsiTheme="majorHAnsi"/>
        </w:rPr>
        <w:t xml:space="preserve"> font size, footnotes, comments, hyperlinks, etc. </w:t>
      </w:r>
      <w:r w:rsidR="00EC3A4B" w:rsidRPr="006426A9">
        <w:rPr>
          <w:rFonts w:asciiTheme="majorHAnsi" w:hAnsiTheme="majorHAnsi"/>
        </w:rPr>
        <w:t xml:space="preserve">In principle one can extend the notation to include </w:t>
      </w:r>
      <w:r w:rsidR="0081050D" w:rsidRPr="006426A9">
        <w:rPr>
          <w:rFonts w:asciiTheme="majorHAnsi" w:hAnsiTheme="majorHAnsi"/>
        </w:rPr>
        <w:t xml:space="preserve">the </w:t>
      </w:r>
      <w:r w:rsidR="00FC7D84" w:rsidRPr="006426A9">
        <w:rPr>
          <w:rFonts w:asciiTheme="majorHAnsi" w:hAnsiTheme="majorHAnsi"/>
        </w:rPr>
        <w:t xml:space="preserve">properties of the </w:t>
      </w:r>
      <w:r w:rsidR="0081050D" w:rsidRPr="006426A9">
        <w:rPr>
          <w:rFonts w:asciiTheme="majorHAnsi" w:hAnsiTheme="majorHAnsi"/>
        </w:rPr>
        <w:t>higher-level layer</w:t>
      </w:r>
      <w:r w:rsidR="00EC3A4B" w:rsidRPr="006426A9">
        <w:rPr>
          <w:rFonts w:asciiTheme="majorHAnsi" w:hAnsiTheme="majorHAnsi"/>
        </w:rPr>
        <w:t>, but at the cost of reduced readability.</w:t>
      </w:r>
      <w:r w:rsidR="00633DE9" w:rsidRPr="006426A9">
        <w:rPr>
          <w:rFonts w:asciiTheme="majorHAnsi" w:hAnsiTheme="majorHAnsi"/>
        </w:rPr>
        <w:t xml:space="preserve"> Hence embedded in a rich-text environment, </w:t>
      </w:r>
      <w:r>
        <w:rPr>
          <w:rFonts w:asciiTheme="majorHAnsi" w:hAnsiTheme="majorHAnsi"/>
        </w:rPr>
        <w:t>UnicodeMath</w:t>
      </w:r>
      <w:r w:rsidR="00633DE9" w:rsidRPr="006426A9">
        <w:rPr>
          <w:rFonts w:asciiTheme="majorHAnsi" w:hAnsiTheme="majorHAnsi"/>
        </w:rPr>
        <w:t xml:space="preserve"> can faithfully represent rich mathematical text, whereas embedded in a plain-text environment it lacks </w:t>
      </w:r>
      <w:r w:rsidR="006C0868" w:rsidRPr="006426A9">
        <w:rPr>
          <w:rFonts w:asciiTheme="majorHAnsi" w:hAnsiTheme="majorHAnsi"/>
        </w:rPr>
        <w:t xml:space="preserve">most </w:t>
      </w:r>
      <w:r w:rsidR="00633DE9" w:rsidRPr="006426A9">
        <w:rPr>
          <w:rFonts w:asciiTheme="majorHAnsi" w:hAnsiTheme="majorHAnsi"/>
        </w:rPr>
        <w:t xml:space="preserve">rich-text properties and some </w:t>
      </w:r>
      <w:r w:rsidR="009C588B" w:rsidRPr="006426A9">
        <w:rPr>
          <w:rFonts w:asciiTheme="majorHAnsi" w:hAnsiTheme="majorHAnsi"/>
        </w:rPr>
        <w:t xml:space="preserve">mathematical </w:t>
      </w:r>
      <w:r w:rsidR="00633DE9" w:rsidRPr="006426A9">
        <w:rPr>
          <w:rFonts w:asciiTheme="majorHAnsi" w:hAnsiTheme="majorHAnsi"/>
        </w:rPr>
        <w:t>typographical properties.</w:t>
      </w:r>
      <w:r w:rsidR="00041F77" w:rsidRPr="006426A9">
        <w:rPr>
          <w:rFonts w:asciiTheme="majorHAnsi" w:hAnsiTheme="majorHAnsi"/>
        </w:rPr>
        <w:t xml:space="preserve"> </w:t>
      </w:r>
      <w:r>
        <w:rPr>
          <w:rFonts w:asciiTheme="majorHAnsi" w:hAnsiTheme="majorHAnsi"/>
        </w:rPr>
        <w:t>UnicodeMath</w:t>
      </w:r>
      <w:r w:rsidR="009C588B" w:rsidRPr="006426A9">
        <w:rPr>
          <w:rFonts w:asciiTheme="majorHAnsi" w:hAnsiTheme="majorHAnsi"/>
        </w:rPr>
        <w:t xml:space="preserve"> is primar</w:t>
      </w:r>
      <w:r w:rsidR="008425EA" w:rsidRPr="006426A9">
        <w:rPr>
          <w:rFonts w:asciiTheme="majorHAnsi" w:hAnsiTheme="majorHAnsi"/>
        </w:rPr>
        <w:t>ily concern</w:t>
      </w:r>
      <w:r w:rsidR="009C588B" w:rsidRPr="006426A9">
        <w:rPr>
          <w:rFonts w:asciiTheme="majorHAnsi" w:hAnsiTheme="majorHAnsi"/>
        </w:rPr>
        <w:t>ed with</w:t>
      </w:r>
      <w:r w:rsidR="00041F77" w:rsidRPr="006426A9">
        <w:rPr>
          <w:rFonts w:asciiTheme="majorHAnsi" w:hAnsiTheme="majorHAnsi"/>
        </w:rPr>
        <w:t xml:space="preserve"> </w:t>
      </w:r>
      <w:r w:rsidR="00041F77" w:rsidRPr="006426A9">
        <w:rPr>
          <w:rFonts w:asciiTheme="majorHAnsi" w:hAnsiTheme="majorHAnsi"/>
          <w:kern w:val="2"/>
        </w:rPr>
        <w:t xml:space="preserve">presentation, but </w:t>
      </w:r>
      <w:r w:rsidR="009C588B" w:rsidRPr="006426A9">
        <w:rPr>
          <w:rFonts w:asciiTheme="majorHAnsi" w:hAnsiTheme="majorHAnsi"/>
          <w:kern w:val="2"/>
        </w:rPr>
        <w:t>it</w:t>
      </w:r>
      <w:r w:rsidR="00041F77" w:rsidRPr="006426A9">
        <w:rPr>
          <w:rFonts w:asciiTheme="majorHAnsi" w:hAnsiTheme="majorHAnsi"/>
          <w:kern w:val="2"/>
        </w:rPr>
        <w:t xml:space="preserve"> has some semantic features</w:t>
      </w:r>
      <w:r w:rsidR="00264D72" w:rsidRPr="006426A9">
        <w:rPr>
          <w:rFonts w:asciiTheme="majorHAnsi" w:hAnsiTheme="majorHAnsi"/>
          <w:kern w:val="2"/>
        </w:rPr>
        <w:t xml:space="preserve"> that might seem </w:t>
      </w:r>
      <w:r w:rsidR="00FA208F" w:rsidRPr="006426A9">
        <w:rPr>
          <w:rFonts w:asciiTheme="majorHAnsi" w:hAnsiTheme="majorHAnsi"/>
          <w:kern w:val="2"/>
        </w:rPr>
        <w:t xml:space="preserve">to be </w:t>
      </w:r>
      <w:r w:rsidR="00264D72" w:rsidRPr="006426A9">
        <w:rPr>
          <w:rFonts w:asciiTheme="majorHAnsi" w:hAnsiTheme="majorHAnsi"/>
          <w:kern w:val="2"/>
        </w:rPr>
        <w:t>only content oriented</w:t>
      </w:r>
      <w:r w:rsidR="00041F77" w:rsidRPr="006426A9">
        <w:rPr>
          <w:rFonts w:asciiTheme="majorHAnsi" w:hAnsiTheme="majorHAnsi"/>
          <w:kern w:val="2"/>
        </w:rPr>
        <w:t>, e.g</w:t>
      </w:r>
      <w:r w:rsidR="006426A9">
        <w:rPr>
          <w:rFonts w:asciiTheme="majorHAnsi" w:hAnsiTheme="majorHAnsi"/>
          <w:kern w:val="2"/>
        </w:rPr>
        <w:t>.</w:t>
      </w:r>
      <w:r w:rsidR="00041F77" w:rsidRPr="006426A9">
        <w:rPr>
          <w:rFonts w:asciiTheme="majorHAnsi" w:hAnsiTheme="majorHAnsi"/>
          <w:kern w:val="2"/>
        </w:rPr>
        <w:t xml:space="preserve">, </w:t>
      </w:r>
      <w:r w:rsidR="008425EA" w:rsidRPr="006426A9">
        <w:rPr>
          <w:rFonts w:asciiTheme="majorHAnsi" w:hAnsiTheme="majorHAnsi"/>
          <w:i/>
          <w:iCs/>
          <w:kern w:val="2"/>
        </w:rPr>
        <w:t>n</w:t>
      </w:r>
      <w:r w:rsidR="008425EA" w:rsidRPr="006426A9">
        <w:rPr>
          <w:rFonts w:asciiTheme="majorHAnsi" w:hAnsiTheme="majorHAnsi"/>
          <w:kern w:val="2"/>
        </w:rPr>
        <w:t xml:space="preserve">-aryands </w:t>
      </w:r>
      <w:r w:rsidR="00D30A73">
        <w:rPr>
          <w:rFonts w:asciiTheme="majorHAnsi" w:hAnsiTheme="majorHAnsi"/>
          <w:kern w:val="2"/>
        </w:rPr>
        <w:t xml:space="preserve">(integrands, summands, etc.) </w:t>
      </w:r>
      <w:r w:rsidR="008425EA" w:rsidRPr="006426A9">
        <w:rPr>
          <w:rFonts w:asciiTheme="majorHAnsi" w:hAnsiTheme="majorHAnsi"/>
          <w:kern w:val="2"/>
        </w:rPr>
        <w:t xml:space="preserve">and </w:t>
      </w:r>
      <w:r w:rsidR="00CC3B9D" w:rsidRPr="006426A9">
        <w:rPr>
          <w:rFonts w:asciiTheme="majorHAnsi" w:hAnsiTheme="majorHAnsi"/>
          <w:kern w:val="2"/>
        </w:rPr>
        <w:t>function-</w:t>
      </w:r>
      <w:r w:rsidR="00041F77" w:rsidRPr="006426A9">
        <w:rPr>
          <w:rFonts w:asciiTheme="majorHAnsi" w:hAnsiTheme="majorHAnsi"/>
          <w:kern w:val="2"/>
        </w:rPr>
        <w:t xml:space="preserve">apply </w:t>
      </w:r>
      <w:r w:rsidR="00240BCD" w:rsidRPr="006426A9">
        <w:rPr>
          <w:rFonts w:asciiTheme="majorHAnsi" w:hAnsiTheme="majorHAnsi"/>
          <w:kern w:val="2"/>
        </w:rPr>
        <w:t xml:space="preserve">arguments </w:t>
      </w:r>
      <w:r w:rsidR="007C5D74" w:rsidRPr="006426A9">
        <w:rPr>
          <w:rFonts w:asciiTheme="majorHAnsi" w:hAnsiTheme="majorHAnsi"/>
          <w:kern w:val="2"/>
        </w:rPr>
        <w:t xml:space="preserve">(see Secs. </w:t>
      </w:r>
      <w:hyperlink w:anchor="_n-ary_Operators" w:history="1">
        <w:r w:rsidR="007C5D74" w:rsidRPr="00503357">
          <w:rPr>
            <w:rStyle w:val="Hyperlink"/>
            <w:rFonts w:asciiTheme="majorHAnsi" w:hAnsiTheme="majorHAnsi"/>
            <w:kern w:val="2"/>
          </w:rPr>
          <w:t>3</w:t>
        </w:r>
        <w:r w:rsidR="00264D72" w:rsidRPr="00503357">
          <w:rPr>
            <w:rStyle w:val="Hyperlink"/>
            <w:rFonts w:asciiTheme="majorHAnsi" w:hAnsiTheme="majorHAnsi"/>
            <w:kern w:val="2"/>
          </w:rPr>
          <w:t>.</w:t>
        </w:r>
        <w:r w:rsidR="007C5D74" w:rsidRPr="00503357">
          <w:rPr>
            <w:rStyle w:val="Hyperlink"/>
            <w:rFonts w:asciiTheme="majorHAnsi" w:hAnsiTheme="majorHAnsi"/>
            <w:kern w:val="2"/>
          </w:rPr>
          <w:t>4</w:t>
        </w:r>
      </w:hyperlink>
      <w:r w:rsidR="00264D72" w:rsidRPr="006426A9">
        <w:rPr>
          <w:rFonts w:asciiTheme="majorHAnsi" w:hAnsiTheme="majorHAnsi"/>
          <w:kern w:val="2"/>
        </w:rPr>
        <w:t xml:space="preserve"> and </w:t>
      </w:r>
      <w:hyperlink w:anchor="_Mathematical_Functions" w:history="1">
        <w:r w:rsidR="007C5D74" w:rsidRPr="00503357">
          <w:rPr>
            <w:rStyle w:val="Hyperlink"/>
            <w:rFonts w:asciiTheme="majorHAnsi" w:hAnsiTheme="majorHAnsi"/>
            <w:kern w:val="2"/>
          </w:rPr>
          <w:t>3.5</w:t>
        </w:r>
      </w:hyperlink>
      <w:r w:rsidR="00264D72" w:rsidRPr="006426A9">
        <w:rPr>
          <w:rFonts w:asciiTheme="majorHAnsi" w:hAnsiTheme="majorHAnsi"/>
          <w:kern w:val="2"/>
        </w:rPr>
        <w:t>)</w:t>
      </w:r>
      <w:r w:rsidR="00041F77" w:rsidRPr="006426A9">
        <w:rPr>
          <w:rFonts w:asciiTheme="majorHAnsi" w:hAnsiTheme="majorHAnsi"/>
          <w:kern w:val="2"/>
        </w:rPr>
        <w:t>.</w:t>
      </w:r>
      <w:r w:rsidR="00264D72" w:rsidRPr="006426A9">
        <w:rPr>
          <w:rFonts w:asciiTheme="majorHAnsi" w:hAnsiTheme="majorHAnsi"/>
          <w:kern w:val="2"/>
        </w:rPr>
        <w:t xml:space="preserve"> These aid in </w:t>
      </w:r>
      <w:r w:rsidR="00240BCD" w:rsidRPr="006426A9">
        <w:rPr>
          <w:rFonts w:asciiTheme="majorHAnsi" w:hAnsiTheme="majorHAnsi"/>
          <w:kern w:val="2"/>
        </w:rPr>
        <w:t xml:space="preserve">displaying built-up functions with proper </w:t>
      </w:r>
      <w:r w:rsidR="00264D72" w:rsidRPr="006426A9">
        <w:rPr>
          <w:rFonts w:asciiTheme="majorHAnsi" w:hAnsiTheme="majorHAnsi"/>
          <w:kern w:val="2"/>
        </w:rPr>
        <w:t>typography</w:t>
      </w:r>
      <w:r w:rsidR="00114045">
        <w:rPr>
          <w:rFonts w:asciiTheme="majorHAnsi" w:hAnsiTheme="majorHAnsi"/>
          <w:kern w:val="2"/>
        </w:rPr>
        <w:t xml:space="preserve"> and </w:t>
      </w:r>
      <w:r w:rsidR="008425EA" w:rsidRPr="006426A9">
        <w:rPr>
          <w:rFonts w:asciiTheme="majorHAnsi" w:hAnsiTheme="majorHAnsi"/>
          <w:kern w:val="2"/>
        </w:rPr>
        <w:t xml:space="preserve">they also help </w:t>
      </w:r>
      <w:r w:rsidR="00B411C8">
        <w:rPr>
          <w:rFonts w:asciiTheme="majorHAnsi" w:hAnsiTheme="majorHAnsi"/>
          <w:kern w:val="2"/>
        </w:rPr>
        <w:t xml:space="preserve">to </w:t>
      </w:r>
      <w:r w:rsidR="008425EA" w:rsidRPr="006426A9">
        <w:rPr>
          <w:rFonts w:asciiTheme="majorHAnsi" w:hAnsiTheme="majorHAnsi"/>
          <w:kern w:val="2"/>
        </w:rPr>
        <w:t>interoper</w:t>
      </w:r>
      <w:r w:rsidR="00A22D5D">
        <w:rPr>
          <w:rFonts w:asciiTheme="majorHAnsi" w:hAnsiTheme="majorHAnsi"/>
          <w:kern w:val="2"/>
        </w:rPr>
        <w:t>ate with math-oriented programs and math speech.</w:t>
      </w:r>
    </w:p>
    <w:p w14:paraId="55982F7B" w14:textId="601DA947"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lastRenderedPageBreak/>
        <w:t xml:space="preserve">Most mathematical expressions can be represented unambiguously in </w:t>
      </w:r>
      <w:r w:rsidR="00F41875">
        <w:rPr>
          <w:rFonts w:asciiTheme="majorHAnsi" w:hAnsiTheme="majorHAnsi"/>
          <w:kern w:val="2"/>
        </w:rPr>
        <w:t>Unicode</w:t>
      </w:r>
      <w:r w:rsidR="00F41875">
        <w:rPr>
          <w:rFonts w:asciiTheme="majorHAnsi" w:hAnsiTheme="majorHAnsi"/>
          <w:kern w:val="2"/>
        </w:rPr>
        <w:softHyphen/>
        <w:t>Math</w:t>
      </w:r>
      <w:r w:rsidR="005B05A7" w:rsidRPr="006426A9">
        <w:rPr>
          <w:rFonts w:asciiTheme="majorHAnsi" w:hAnsiTheme="majorHAnsi"/>
          <w:kern w:val="2"/>
        </w:rPr>
        <w:t>, from which they</w:t>
      </w:r>
      <w:r w:rsidR="00695E8D" w:rsidRPr="006426A9">
        <w:rPr>
          <w:rFonts w:asciiTheme="majorHAnsi" w:hAnsiTheme="majorHAnsi"/>
          <w:kern w:val="2"/>
        </w:rPr>
        <w:t xml:space="preserve"> can be exported to [La]</w:t>
      </w:r>
      <w:r w:rsidRPr="006426A9">
        <w:rPr>
          <w:rFonts w:asciiTheme="majorHAnsi" w:hAnsiTheme="majorHAnsi"/>
          <w:kern w:val="2"/>
        </w:rPr>
        <w:t>TeX, MathML, C++, and symbolic manipulation programs.</w:t>
      </w:r>
      <w:r w:rsidR="00EC3A4B" w:rsidRPr="006426A9">
        <w:rPr>
          <w:rFonts w:asciiTheme="majorHAnsi" w:hAnsiTheme="majorHAnsi"/>
          <w:kern w:val="2"/>
        </w:rPr>
        <w:t xml:space="preserve"> </w:t>
      </w:r>
      <w:r w:rsidR="00F41875">
        <w:rPr>
          <w:rFonts w:asciiTheme="majorHAnsi" w:hAnsiTheme="majorHAnsi"/>
          <w:kern w:val="2"/>
        </w:rPr>
        <w:t>UnicodeMath</w:t>
      </w:r>
      <w:r w:rsidR="00EC3A4B" w:rsidRPr="006426A9">
        <w:rPr>
          <w:rFonts w:asciiTheme="majorHAnsi" w:hAnsiTheme="majorHAnsi"/>
          <w:kern w:val="2"/>
        </w:rPr>
        <w:t xml:space="preserve"> borrows notation from TeX </w:t>
      </w:r>
      <w:r w:rsidR="00633DE9" w:rsidRPr="006426A9">
        <w:rPr>
          <w:rFonts w:asciiTheme="majorHAnsi" w:hAnsiTheme="majorHAnsi"/>
          <w:kern w:val="2"/>
        </w:rPr>
        <w:t xml:space="preserve">for mathematical objects that don’t lend themselves well to </w:t>
      </w:r>
      <w:r w:rsidR="00086603" w:rsidRPr="006426A9">
        <w:rPr>
          <w:rFonts w:asciiTheme="majorHAnsi" w:hAnsiTheme="majorHAnsi"/>
          <w:kern w:val="2"/>
        </w:rPr>
        <w:t>mathematical</w:t>
      </w:r>
      <w:r w:rsidR="00633DE9" w:rsidRPr="006426A9">
        <w:rPr>
          <w:rFonts w:asciiTheme="majorHAnsi" w:hAnsiTheme="majorHAnsi"/>
          <w:kern w:val="2"/>
        </w:rPr>
        <w:t xml:space="preserve"> linear notation, </w:t>
      </w:r>
      <w:r w:rsidR="00EC3A4B" w:rsidRPr="006426A9">
        <w:rPr>
          <w:rFonts w:asciiTheme="majorHAnsi" w:hAnsiTheme="majorHAnsi"/>
          <w:kern w:val="2"/>
        </w:rPr>
        <w:t>e.g., for matri</w:t>
      </w:r>
      <w:r w:rsidR="00633DE9" w:rsidRPr="006426A9">
        <w:rPr>
          <w:rFonts w:asciiTheme="majorHAnsi" w:hAnsiTheme="majorHAnsi"/>
          <w:kern w:val="2"/>
        </w:rPr>
        <w:t>ces.</w:t>
      </w:r>
      <w:r w:rsidR="00EC3A4B" w:rsidRPr="006426A9">
        <w:rPr>
          <w:rFonts w:asciiTheme="majorHAnsi" w:hAnsiTheme="majorHAnsi"/>
          <w:kern w:val="2"/>
        </w:rPr>
        <w:t xml:space="preserve"> </w:t>
      </w:r>
    </w:p>
    <w:p w14:paraId="4A625AC6" w14:textId="06F74B85" w:rsidR="00305B2F" w:rsidRDefault="008425EA">
      <w:pPr>
        <w:spacing w:line="300" w:lineRule="atLeast"/>
        <w:ind w:firstLine="540"/>
        <w:jc w:val="both"/>
        <w:rPr>
          <w:rFonts w:asciiTheme="majorHAnsi" w:hAnsiTheme="majorHAnsi"/>
          <w:kern w:val="2"/>
        </w:rPr>
      </w:pPr>
      <w:r w:rsidRPr="006426A9">
        <w:rPr>
          <w:rFonts w:asciiTheme="majorHAnsi" w:hAnsiTheme="majorHAnsi"/>
          <w:kern w:val="2"/>
        </w:rPr>
        <w:t>A variety of syntax choices c</w:t>
      </w:r>
      <w:r w:rsidR="00301095" w:rsidRPr="006426A9">
        <w:rPr>
          <w:rFonts w:asciiTheme="majorHAnsi" w:hAnsiTheme="majorHAnsi"/>
          <w:kern w:val="2"/>
        </w:rPr>
        <w:t>an be used for a linear format.</w:t>
      </w:r>
      <w:r w:rsidRPr="006426A9">
        <w:rPr>
          <w:rFonts w:asciiTheme="majorHAnsi" w:hAnsiTheme="majorHAnsi"/>
          <w:kern w:val="2"/>
        </w:rPr>
        <w:t xml:space="preserve"> </w:t>
      </w:r>
      <w:r w:rsidR="00301095" w:rsidRPr="006426A9">
        <w:rPr>
          <w:rFonts w:asciiTheme="majorHAnsi" w:hAnsiTheme="majorHAnsi"/>
          <w:kern w:val="2"/>
        </w:rPr>
        <w:t xml:space="preserve">The choices made </w:t>
      </w:r>
      <w:r w:rsidR="00114045">
        <w:rPr>
          <w:rFonts w:asciiTheme="majorHAnsi" w:hAnsiTheme="majorHAnsi"/>
          <w:kern w:val="2"/>
        </w:rPr>
        <w:t xml:space="preserve">for UnicodeMath </w:t>
      </w:r>
      <w:r w:rsidRPr="006426A9">
        <w:rPr>
          <w:rFonts w:asciiTheme="majorHAnsi" w:hAnsiTheme="majorHAnsi"/>
          <w:kern w:val="2"/>
        </w:rPr>
        <w:t xml:space="preserve">favor </w:t>
      </w:r>
      <w:r w:rsidR="00086603">
        <w:rPr>
          <w:rFonts w:asciiTheme="majorHAnsi" w:hAnsiTheme="majorHAnsi"/>
          <w:kern w:val="2"/>
        </w:rPr>
        <w:t>several</w:t>
      </w:r>
      <w:r w:rsidR="00B411C8">
        <w:rPr>
          <w:rFonts w:asciiTheme="majorHAnsi" w:hAnsiTheme="majorHAnsi"/>
          <w:kern w:val="2"/>
        </w:rPr>
        <w:t xml:space="preserve"> criteria: </w:t>
      </w:r>
      <w:r w:rsidRPr="006426A9">
        <w:rPr>
          <w:rFonts w:asciiTheme="majorHAnsi" w:hAnsiTheme="majorHAnsi"/>
          <w:kern w:val="2"/>
        </w:rPr>
        <w:t>efficient input of mathematical formulae</w:t>
      </w:r>
      <w:r w:rsidR="00301095" w:rsidRPr="006426A9">
        <w:rPr>
          <w:rFonts w:asciiTheme="majorHAnsi" w:hAnsiTheme="majorHAnsi"/>
          <w:kern w:val="2"/>
        </w:rPr>
        <w:t>, sufficient generality to support high-quality mathematical typography, the ability to round trip elegant mathematical text</w:t>
      </w:r>
      <w:r w:rsidR="007844D4">
        <w:rPr>
          <w:rFonts w:asciiTheme="majorHAnsi" w:hAnsiTheme="majorHAnsi"/>
          <w:kern w:val="2"/>
        </w:rPr>
        <w:t>,</w:t>
      </w:r>
      <w:r w:rsidR="00301095" w:rsidRPr="006426A9">
        <w:rPr>
          <w:rFonts w:asciiTheme="majorHAnsi" w:hAnsiTheme="majorHAnsi"/>
          <w:kern w:val="2"/>
        </w:rPr>
        <w:t xml:space="preserve"> at least in a rich-text environment, and a format that resembles a real mathematical notation</w:t>
      </w:r>
      <w:r w:rsidRPr="006426A9">
        <w:rPr>
          <w:rFonts w:asciiTheme="majorHAnsi" w:hAnsiTheme="majorHAnsi"/>
          <w:kern w:val="2"/>
        </w:rPr>
        <w:t>.</w:t>
      </w:r>
      <w:r w:rsidR="00301095" w:rsidRPr="006426A9">
        <w:rPr>
          <w:rFonts w:asciiTheme="majorHAnsi" w:hAnsiTheme="majorHAnsi"/>
          <w:kern w:val="2"/>
        </w:rPr>
        <w:t xml:space="preserve"> </w:t>
      </w:r>
      <w:r w:rsidR="0011341D">
        <w:rPr>
          <w:rFonts w:asciiTheme="majorHAnsi" w:hAnsiTheme="majorHAnsi"/>
          <w:kern w:val="2"/>
        </w:rPr>
        <w:t>Some</w:t>
      </w:r>
      <w:r w:rsidR="00301095" w:rsidRPr="006426A9">
        <w:rPr>
          <w:rFonts w:asciiTheme="majorHAnsi" w:hAnsiTheme="majorHAnsi"/>
          <w:kern w:val="2"/>
        </w:rPr>
        <w:t xml:space="preserve"> compromises between these goals had to be made.</w:t>
      </w:r>
    </w:p>
    <w:p w14:paraId="7D90E660" w14:textId="1103B208" w:rsidR="00CA44DE" w:rsidRPr="00CA44DE" w:rsidRDefault="00F41875" w:rsidP="00114045">
      <w:pPr>
        <w:spacing w:line="300" w:lineRule="atLeast"/>
        <w:ind w:firstLine="540"/>
        <w:jc w:val="both"/>
        <w:rPr>
          <w:rFonts w:asciiTheme="majorHAnsi" w:hAnsiTheme="majorHAnsi"/>
        </w:rPr>
      </w:pPr>
      <w:r>
        <w:rPr>
          <w:rFonts w:asciiTheme="majorHAnsi" w:hAnsiTheme="majorHAnsi"/>
        </w:rPr>
        <w:t>UnicodeMath</w:t>
      </w:r>
      <w:r w:rsidR="00426418" w:rsidRPr="006426A9">
        <w:rPr>
          <w:rFonts w:asciiTheme="majorHAnsi" w:hAnsiTheme="majorHAnsi"/>
        </w:rPr>
        <w:t xml:space="preserve"> is useful </w:t>
      </w:r>
      <w:r w:rsidR="00C45C70" w:rsidRPr="006426A9">
        <w:rPr>
          <w:rFonts w:asciiTheme="majorHAnsi" w:hAnsiTheme="majorHAnsi"/>
        </w:rPr>
        <w:t xml:space="preserve">for </w:t>
      </w:r>
      <w:r w:rsidR="00B520A6" w:rsidRPr="006426A9">
        <w:rPr>
          <w:rFonts w:asciiTheme="majorHAnsi" w:hAnsiTheme="majorHAnsi"/>
        </w:rPr>
        <w:t xml:space="preserve">1) </w:t>
      </w:r>
      <w:r w:rsidR="00434F46" w:rsidRPr="006426A9">
        <w:rPr>
          <w:rFonts w:asciiTheme="majorHAnsi" w:hAnsiTheme="majorHAnsi"/>
        </w:rPr>
        <w:t xml:space="preserve">inputting </w:t>
      </w:r>
      <w:r w:rsidR="00B411C8">
        <w:rPr>
          <w:rFonts w:asciiTheme="majorHAnsi" w:hAnsiTheme="majorHAnsi"/>
        </w:rPr>
        <w:t>mathematical expressions</w:t>
      </w:r>
      <w:r w:rsidR="00426418" w:rsidRPr="006426A9">
        <w:rPr>
          <w:rFonts w:asciiTheme="majorHAnsi" w:hAnsiTheme="majorHAnsi"/>
        </w:rPr>
        <w:t>,</w:t>
      </w:r>
      <w:r w:rsidR="00B411C8">
        <w:rPr>
          <w:rFonts w:asciiTheme="majorHAnsi" w:hAnsiTheme="majorHAnsi"/>
          <w:vertAlign w:val="superscript"/>
        </w:rPr>
        <w:t>6</w:t>
      </w:r>
      <w:r w:rsidR="00426418" w:rsidRPr="006426A9">
        <w:rPr>
          <w:rFonts w:asciiTheme="majorHAnsi" w:hAnsiTheme="majorHAnsi"/>
        </w:rPr>
        <w:t xml:space="preserve"> </w:t>
      </w:r>
      <w:r w:rsidR="008425EA" w:rsidRPr="006426A9">
        <w:rPr>
          <w:rFonts w:asciiTheme="majorHAnsi" w:hAnsiTheme="majorHAnsi"/>
        </w:rPr>
        <w:t>2</w:t>
      </w:r>
      <w:r w:rsidR="00B520A6" w:rsidRPr="006426A9">
        <w:rPr>
          <w:rFonts w:asciiTheme="majorHAnsi" w:hAnsiTheme="majorHAnsi"/>
        </w:rPr>
        <w:t xml:space="preserve">) </w:t>
      </w:r>
      <w:r w:rsidR="00426418" w:rsidRPr="006426A9">
        <w:rPr>
          <w:rFonts w:asciiTheme="majorHAnsi" w:hAnsiTheme="majorHAnsi"/>
        </w:rPr>
        <w:t>display</w:t>
      </w:r>
      <w:r w:rsidR="00434F46" w:rsidRPr="006426A9">
        <w:rPr>
          <w:rFonts w:asciiTheme="majorHAnsi" w:hAnsiTheme="majorHAnsi"/>
        </w:rPr>
        <w:t>ing</w:t>
      </w:r>
      <w:r w:rsidR="00C9111E" w:rsidRPr="006426A9">
        <w:rPr>
          <w:rFonts w:asciiTheme="majorHAnsi" w:hAnsiTheme="majorHAnsi"/>
        </w:rPr>
        <w:t xml:space="preserve"> </w:t>
      </w:r>
      <w:r w:rsidR="00B411C8">
        <w:rPr>
          <w:rFonts w:asciiTheme="majorHAnsi" w:hAnsiTheme="majorHAnsi"/>
        </w:rPr>
        <w:t>mathematics</w:t>
      </w:r>
      <w:r w:rsidR="00426418" w:rsidRPr="006426A9">
        <w:rPr>
          <w:rFonts w:asciiTheme="majorHAnsi" w:hAnsiTheme="majorHAnsi"/>
        </w:rPr>
        <w:t xml:space="preserve"> by text en</w:t>
      </w:r>
      <w:r w:rsidR="00C9111E" w:rsidRPr="006426A9">
        <w:rPr>
          <w:rFonts w:asciiTheme="majorHAnsi" w:hAnsiTheme="majorHAnsi"/>
        </w:rPr>
        <w:t xml:space="preserve">gines that cannot display a </w:t>
      </w:r>
      <w:r w:rsidR="00426418" w:rsidRPr="006426A9">
        <w:rPr>
          <w:rFonts w:asciiTheme="majorHAnsi" w:hAnsiTheme="majorHAnsi"/>
        </w:rPr>
        <w:t xml:space="preserve">built-up </w:t>
      </w:r>
      <w:r w:rsidR="00C9111E" w:rsidRPr="006426A9">
        <w:rPr>
          <w:rFonts w:asciiTheme="majorHAnsi" w:hAnsiTheme="majorHAnsi"/>
        </w:rPr>
        <w:t>format</w:t>
      </w:r>
      <w:r w:rsidR="00426418" w:rsidRPr="006426A9">
        <w:rPr>
          <w:rFonts w:asciiTheme="majorHAnsi" w:hAnsiTheme="majorHAnsi"/>
        </w:rPr>
        <w:t xml:space="preserve">, </w:t>
      </w:r>
      <w:r w:rsidR="00797CA6" w:rsidRPr="006426A9">
        <w:rPr>
          <w:rFonts w:asciiTheme="majorHAnsi" w:hAnsiTheme="majorHAnsi"/>
        </w:rPr>
        <w:t xml:space="preserve">and </w:t>
      </w:r>
      <w:r w:rsidR="008425EA" w:rsidRPr="006426A9">
        <w:rPr>
          <w:rFonts w:asciiTheme="majorHAnsi" w:hAnsiTheme="majorHAnsi"/>
        </w:rPr>
        <w:t>3</w:t>
      </w:r>
      <w:r w:rsidR="00B520A6" w:rsidRPr="006426A9">
        <w:rPr>
          <w:rFonts w:asciiTheme="majorHAnsi" w:hAnsiTheme="majorHAnsi"/>
        </w:rPr>
        <w:t>)</w:t>
      </w:r>
      <w:r w:rsidR="00426418" w:rsidRPr="006426A9">
        <w:rPr>
          <w:rFonts w:asciiTheme="majorHAnsi" w:hAnsiTheme="majorHAnsi"/>
        </w:rPr>
        <w:t xml:space="preserve"> </w:t>
      </w:r>
      <w:r w:rsidR="00797CA6" w:rsidRPr="006426A9">
        <w:rPr>
          <w:rFonts w:asciiTheme="majorHAnsi" w:hAnsiTheme="majorHAnsi"/>
        </w:rPr>
        <w:t xml:space="preserve">computer programs. </w:t>
      </w:r>
      <w:r w:rsidR="00CA44DE" w:rsidRPr="00CA44DE">
        <w:rPr>
          <w:rFonts w:asciiTheme="majorHAnsi" w:hAnsiTheme="majorHAnsi"/>
        </w:rPr>
        <w:t xml:space="preserve">In addition to being the most readable linear </w:t>
      </w:r>
      <w:r w:rsidR="0009717F">
        <w:rPr>
          <w:rFonts w:asciiTheme="majorHAnsi" w:hAnsiTheme="majorHAnsi"/>
        </w:rPr>
        <w:t xml:space="preserve">math </w:t>
      </w:r>
      <w:r w:rsidR="00CA44DE" w:rsidRPr="00CA44DE">
        <w:rPr>
          <w:rFonts w:asciiTheme="majorHAnsi" w:hAnsiTheme="majorHAnsi"/>
        </w:rPr>
        <w:t xml:space="preserve">format, UnicodeMath is the most concise. It represents the simple fraction, one half, by the 3 characters “1/2”, whereas typical MathML takes 62 characters (consisting of the &lt;mml:mfrac&gt; entity). This conciseness makes UnicodeMath an attractive format for storing mathematical expressions and equations, as well as for ease of keyboard entry. Another comparison is in the math structures for the Equation Tools tab in the </w:t>
      </w:r>
      <w:r w:rsidR="00CA44DE">
        <w:rPr>
          <w:rFonts w:asciiTheme="majorHAnsi" w:hAnsiTheme="majorHAnsi"/>
        </w:rPr>
        <w:t xml:space="preserve">Microsoft </w:t>
      </w:r>
      <w:r w:rsidR="00D54F61">
        <w:rPr>
          <w:rFonts w:asciiTheme="majorHAnsi" w:hAnsiTheme="majorHAnsi"/>
        </w:rPr>
        <w:t>365</w:t>
      </w:r>
      <w:r w:rsidR="00CA44DE" w:rsidRPr="00CA44DE">
        <w:rPr>
          <w:rFonts w:asciiTheme="majorHAnsi" w:hAnsiTheme="majorHAnsi"/>
        </w:rPr>
        <w:t xml:space="preserve"> </w:t>
      </w:r>
      <w:r w:rsidR="00CA44DE">
        <w:rPr>
          <w:rFonts w:asciiTheme="majorHAnsi" w:hAnsiTheme="majorHAnsi"/>
        </w:rPr>
        <w:t xml:space="preserve">math </w:t>
      </w:r>
      <w:r w:rsidR="00CA44DE" w:rsidRPr="00CA44DE">
        <w:rPr>
          <w:rFonts w:asciiTheme="majorHAnsi" w:hAnsiTheme="majorHAnsi"/>
        </w:rPr>
        <w:t>ribbon. In Word, the structures are defined in OMML (Office MathML) and built up by Word, while for the other apps, the structures are defined in Unicode</w:t>
      </w:r>
      <w:r w:rsidR="00114045">
        <w:rPr>
          <w:rFonts w:asciiTheme="majorHAnsi" w:hAnsiTheme="majorHAnsi"/>
        </w:rPr>
        <w:softHyphen/>
      </w:r>
      <w:r w:rsidR="00CA44DE" w:rsidRPr="00CA44DE">
        <w:rPr>
          <w:rFonts w:asciiTheme="majorHAnsi" w:hAnsiTheme="majorHAnsi"/>
        </w:rPr>
        <w:t>Math and built up by RichEdit. The latter are much faster and the equation data much smaller. A dramatic example is the stacked</w:t>
      </w:r>
      <w:r w:rsidR="003E1F0C">
        <w:rPr>
          <w:rFonts w:asciiTheme="majorHAnsi" w:hAnsiTheme="majorHAnsi"/>
        </w:rPr>
        <w:t>-</w:t>
      </w:r>
      <w:r w:rsidR="00CA44DE" w:rsidRPr="00CA44DE">
        <w:rPr>
          <w:rFonts w:asciiTheme="majorHAnsi" w:hAnsiTheme="majorHAnsi"/>
        </w:rPr>
        <w:t xml:space="preserve">fraction template (empty numerator over empty denominator). In UnicodeMath, this is given by the single character ‘/’. In OMML, it’s 109 characters! LaTeX is considerably shorter at 9 characters “\frac{}{}”, but is still 9 times longer than UnicodeMath. </w:t>
      </w:r>
      <w:hyperlink r:id="rId10" w:history="1">
        <w:r w:rsidR="00CA44DE" w:rsidRPr="00114045">
          <w:rPr>
            <w:rStyle w:val="Hyperlink"/>
            <w:rFonts w:asciiTheme="majorHAnsi" w:hAnsiTheme="majorHAnsi"/>
          </w:rPr>
          <w:t>AsciiMath</w:t>
        </w:r>
      </w:hyperlink>
      <w:r w:rsidR="00CA44DE" w:rsidRPr="00CA44DE">
        <w:rPr>
          <w:rFonts w:asciiTheme="majorHAnsi" w:hAnsiTheme="majorHAnsi"/>
        </w:rPr>
        <w:t xml:space="preserve"> represents fractions the same way as UnicodeMath, so simple cases are identical. If Greek letters or other characters that require names in AsciiMath are used, UnicodeMath is shorter and more readable.</w:t>
      </w:r>
    </w:p>
    <w:p w14:paraId="228F5629" w14:textId="2157AEB6" w:rsidR="009C7BCB" w:rsidRDefault="00CA44DE" w:rsidP="00CA44DE">
      <w:pPr>
        <w:spacing w:line="300" w:lineRule="atLeast"/>
        <w:ind w:firstLine="540"/>
        <w:jc w:val="both"/>
        <w:rPr>
          <w:rFonts w:asciiTheme="majorHAnsi" w:hAnsiTheme="majorHAnsi"/>
        </w:rPr>
      </w:pPr>
      <w:r w:rsidRPr="00CA44DE">
        <w:rPr>
          <w:rFonts w:asciiTheme="majorHAnsi" w:hAnsiTheme="majorHAnsi"/>
        </w:rPr>
        <w:t>Another advantage of UnicodeMath over MathML and OMML is that Unicode</w:t>
      </w:r>
      <w:r>
        <w:rPr>
          <w:rFonts w:asciiTheme="majorHAnsi" w:hAnsiTheme="majorHAnsi"/>
        </w:rPr>
        <w:softHyphen/>
      </w:r>
      <w:r w:rsidRPr="00CA44DE">
        <w:rPr>
          <w:rFonts w:asciiTheme="majorHAnsi" w:hAnsiTheme="majorHAnsi"/>
        </w:rPr>
        <w:t xml:space="preserve">Math can be stored anywhere Unicode text is stored. When adding math capabilities to a program, XML formats require redefining the program’s file format and potentially destabilizing backward compatibility, while UnicodeMath does not. If a program is aware of UnicodeMath math zones (see Section </w:t>
      </w:r>
      <w:hyperlink w:anchor="_Math_Zones" w:history="1">
        <w:r w:rsidRPr="000456EA">
          <w:rPr>
            <w:rStyle w:val="Hyperlink"/>
            <w:rFonts w:asciiTheme="majorHAnsi" w:hAnsiTheme="majorHAnsi"/>
          </w:rPr>
          <w:t>3.20</w:t>
        </w:r>
      </w:hyperlink>
      <w:r w:rsidRPr="00CA44DE">
        <w:rPr>
          <w:rFonts w:asciiTheme="majorHAnsi" w:hAnsiTheme="majorHAnsi"/>
        </w:rPr>
        <w:t xml:space="preserve">), it can recover the built-up mathematics by passing those zones through the RichEdit UnicodeMath </w:t>
      </w:r>
      <w:hyperlink r:id="rId11" w:history="1">
        <w:r w:rsidRPr="00D467B0">
          <w:rPr>
            <w:rStyle w:val="Hyperlink"/>
            <w:rFonts w:asciiTheme="majorHAnsi" w:hAnsiTheme="majorHAnsi"/>
          </w:rPr>
          <w:t>MathBuildUp</w:t>
        </w:r>
      </w:hyperlink>
      <w:r w:rsidRPr="00CA44DE">
        <w:rPr>
          <w:rFonts w:asciiTheme="majorHAnsi" w:hAnsiTheme="majorHAnsi"/>
        </w:rPr>
        <w:t xml:space="preserve"> function. In fact, you can roundtrip RichEdit documents containing math zones through plain-text editor</w:t>
      </w:r>
      <w:r w:rsidR="00FA0967">
        <w:rPr>
          <w:rFonts w:asciiTheme="majorHAnsi" w:hAnsiTheme="majorHAnsi"/>
        </w:rPr>
        <w:t>s like</w:t>
      </w:r>
      <w:r w:rsidRPr="00CA44DE">
        <w:rPr>
          <w:rFonts w:asciiTheme="majorHAnsi" w:hAnsiTheme="majorHAnsi"/>
        </w:rPr>
        <w:t xml:space="preserve"> Notepa</w:t>
      </w:r>
      <w:r w:rsidR="00114045">
        <w:rPr>
          <w:rFonts w:asciiTheme="majorHAnsi" w:hAnsiTheme="majorHAnsi"/>
        </w:rPr>
        <w:t>d: the math zones are preserved.</w:t>
      </w:r>
    </w:p>
    <w:p w14:paraId="3A4136A5" w14:textId="21575074" w:rsidR="00305B2F" w:rsidRDefault="00426418">
      <w:pPr>
        <w:spacing w:line="300" w:lineRule="atLeast"/>
        <w:ind w:firstLine="540"/>
        <w:jc w:val="both"/>
        <w:rPr>
          <w:rFonts w:asciiTheme="majorHAnsi" w:hAnsiTheme="majorHAnsi"/>
        </w:rPr>
      </w:pPr>
      <w:r w:rsidRPr="006426A9">
        <w:rPr>
          <w:rFonts w:asciiTheme="majorHAnsi" w:hAnsiTheme="majorHAnsi"/>
        </w:rPr>
        <w:t xml:space="preserve">For </w:t>
      </w:r>
      <w:r w:rsidR="00B520A6" w:rsidRPr="006426A9">
        <w:rPr>
          <w:rFonts w:asciiTheme="majorHAnsi" w:hAnsiTheme="majorHAnsi"/>
        </w:rPr>
        <w:t>interchange</w:t>
      </w:r>
      <w:r w:rsidRPr="006426A9">
        <w:rPr>
          <w:rFonts w:asciiTheme="majorHAnsi" w:hAnsiTheme="majorHAnsi"/>
        </w:rPr>
        <w:t xml:space="preserve"> of math expressions</w:t>
      </w:r>
      <w:r w:rsidR="00DD60AD" w:rsidRPr="006426A9">
        <w:rPr>
          <w:rFonts w:asciiTheme="majorHAnsi" w:hAnsiTheme="majorHAnsi"/>
        </w:rPr>
        <w:t xml:space="preserve"> between </w:t>
      </w:r>
      <w:r w:rsidR="008D1C6A">
        <w:rPr>
          <w:rFonts w:asciiTheme="majorHAnsi" w:hAnsiTheme="majorHAnsi"/>
        </w:rPr>
        <w:t xml:space="preserve">arbitrary </w:t>
      </w:r>
      <w:r w:rsidR="00DD60AD" w:rsidRPr="006426A9">
        <w:rPr>
          <w:rFonts w:asciiTheme="majorHAnsi" w:hAnsiTheme="majorHAnsi"/>
        </w:rPr>
        <w:t>math-aware programs</w:t>
      </w:r>
      <w:r w:rsidRPr="006426A9">
        <w:rPr>
          <w:rFonts w:asciiTheme="majorHAnsi" w:hAnsiTheme="majorHAnsi"/>
        </w:rPr>
        <w:t xml:space="preserve">, MathML </w:t>
      </w:r>
      <w:r w:rsidR="00633DE9" w:rsidRPr="006426A9">
        <w:rPr>
          <w:rFonts w:asciiTheme="majorHAnsi" w:hAnsiTheme="majorHAnsi"/>
        </w:rPr>
        <w:t>and other higher-level languages are</w:t>
      </w:r>
      <w:r w:rsidRPr="006426A9">
        <w:rPr>
          <w:rFonts w:asciiTheme="majorHAnsi" w:hAnsiTheme="majorHAnsi"/>
        </w:rPr>
        <w:t xml:space="preserve"> preferred.</w:t>
      </w:r>
      <w:r w:rsidR="00640978" w:rsidRPr="006426A9">
        <w:rPr>
          <w:rFonts w:asciiTheme="majorHAnsi" w:hAnsiTheme="majorHAnsi"/>
        </w:rPr>
        <w:t xml:space="preserve"> </w:t>
      </w:r>
      <w:r w:rsidR="00CA44DE">
        <w:rPr>
          <w:rFonts w:asciiTheme="majorHAnsi" w:hAnsiTheme="majorHAnsi"/>
        </w:rPr>
        <w:t xml:space="preserve">At the present time, conversion between UnicodeMath and other math formats is only </w:t>
      </w:r>
      <w:r w:rsidR="00114045">
        <w:rPr>
          <w:rFonts w:asciiTheme="majorHAnsi" w:hAnsiTheme="majorHAnsi"/>
        </w:rPr>
        <w:t>implemented</w:t>
      </w:r>
      <w:r w:rsidR="00CA44DE">
        <w:rPr>
          <w:rFonts w:asciiTheme="majorHAnsi" w:hAnsiTheme="majorHAnsi"/>
        </w:rPr>
        <w:t xml:space="preserve"> in Microsoft apps</w:t>
      </w:r>
      <w:r w:rsidR="00D2631D">
        <w:rPr>
          <w:rFonts w:asciiTheme="majorHAnsi" w:hAnsiTheme="majorHAnsi"/>
        </w:rPr>
        <w:t>, although there’s nothing proprietary about UnicodeMath</w:t>
      </w:r>
      <w:r w:rsidR="00CA44DE">
        <w:rPr>
          <w:rFonts w:asciiTheme="majorHAnsi" w:hAnsiTheme="majorHAnsi"/>
        </w:rPr>
        <w:t>.</w:t>
      </w:r>
    </w:p>
    <w:p w14:paraId="72DA342D" w14:textId="4A0D860F" w:rsidR="00305B2F" w:rsidRDefault="00426418">
      <w:pPr>
        <w:spacing w:line="300" w:lineRule="atLeast"/>
        <w:ind w:firstLine="540"/>
        <w:jc w:val="both"/>
        <w:rPr>
          <w:rFonts w:asciiTheme="majorHAnsi" w:hAnsiTheme="majorHAnsi"/>
        </w:rPr>
      </w:pPr>
      <w:r w:rsidRPr="006426A9">
        <w:rPr>
          <w:rFonts w:asciiTheme="majorHAnsi" w:hAnsiTheme="majorHAnsi"/>
        </w:rPr>
        <w:t>Section 2</w:t>
      </w:r>
      <w:r w:rsidR="004D15A3" w:rsidRPr="006426A9">
        <w:rPr>
          <w:rFonts w:asciiTheme="majorHAnsi" w:hAnsiTheme="majorHAnsi"/>
        </w:rPr>
        <w:t xml:space="preserve"> motivates and illustrates</w:t>
      </w:r>
      <w:r w:rsidRPr="006426A9">
        <w:rPr>
          <w:rFonts w:asciiTheme="majorHAnsi" w:hAnsiTheme="majorHAnsi"/>
        </w:rPr>
        <w:t xml:space="preserve"> </w:t>
      </w:r>
      <w:r w:rsidR="00F41875">
        <w:rPr>
          <w:rFonts w:asciiTheme="majorHAnsi" w:hAnsiTheme="majorHAnsi"/>
        </w:rPr>
        <w:t>UnicodeMath</w:t>
      </w:r>
      <w:r w:rsidR="0081050D" w:rsidRPr="006426A9">
        <w:rPr>
          <w:rFonts w:asciiTheme="majorHAnsi" w:hAnsiTheme="majorHAnsi"/>
        </w:rPr>
        <w:t xml:space="preserve"> </w:t>
      </w:r>
      <w:r w:rsidR="007A0018" w:rsidRPr="006426A9">
        <w:rPr>
          <w:rFonts w:asciiTheme="majorHAnsi" w:hAnsiTheme="majorHAnsi"/>
        </w:rPr>
        <w:t xml:space="preserve">using the fraction, subscripts, and superscripts along with a discussion of how the ASCII space U+0020 is used to build up one construct at a time. </w:t>
      </w:r>
      <w:hyperlink w:anchor="_Encoding_Other_Math" w:history="1">
        <w:r w:rsidR="007A0018" w:rsidRPr="00503357">
          <w:rPr>
            <w:rStyle w:val="Hyperlink"/>
            <w:rFonts w:asciiTheme="majorHAnsi" w:hAnsiTheme="majorHAnsi"/>
          </w:rPr>
          <w:t>Section 3</w:t>
        </w:r>
      </w:hyperlink>
      <w:r w:rsidR="007A0018" w:rsidRPr="006426A9">
        <w:rPr>
          <w:rFonts w:asciiTheme="majorHAnsi" w:hAnsiTheme="majorHAnsi"/>
        </w:rPr>
        <w:t xml:space="preserve"> </w:t>
      </w:r>
      <w:r w:rsidR="0062155D" w:rsidRPr="006426A9">
        <w:rPr>
          <w:rFonts w:asciiTheme="majorHAnsi" w:hAnsiTheme="majorHAnsi"/>
        </w:rPr>
        <w:t xml:space="preserve">summarizes the usage of </w:t>
      </w:r>
      <w:r w:rsidR="004D15A3" w:rsidRPr="006426A9">
        <w:rPr>
          <w:rFonts w:asciiTheme="majorHAnsi" w:hAnsiTheme="majorHAnsi"/>
        </w:rPr>
        <w:t xml:space="preserve">the </w:t>
      </w:r>
      <w:r w:rsidR="007A0018" w:rsidRPr="006426A9">
        <w:rPr>
          <w:rFonts w:asciiTheme="majorHAnsi" w:hAnsiTheme="majorHAnsi"/>
        </w:rPr>
        <w:t>other constructs</w:t>
      </w:r>
      <w:r w:rsidR="004D15A3" w:rsidRPr="006426A9">
        <w:rPr>
          <w:rFonts w:asciiTheme="majorHAnsi" w:hAnsiTheme="majorHAnsi"/>
        </w:rPr>
        <w:t xml:space="preserve"> along with their relative precedences, which are used to simplify the notation. </w:t>
      </w:r>
      <w:hyperlink w:anchor="_Input_Methods" w:history="1">
        <w:r w:rsidR="004D15A3" w:rsidRPr="00503357">
          <w:rPr>
            <w:rStyle w:val="Hyperlink"/>
            <w:rFonts w:asciiTheme="majorHAnsi" w:hAnsiTheme="majorHAnsi"/>
          </w:rPr>
          <w:t>S</w:t>
        </w:r>
        <w:r w:rsidR="0081050D" w:rsidRPr="00503357">
          <w:rPr>
            <w:rStyle w:val="Hyperlink"/>
            <w:rFonts w:asciiTheme="majorHAnsi" w:hAnsiTheme="majorHAnsi"/>
          </w:rPr>
          <w:t>ec</w:t>
        </w:r>
        <w:r w:rsidR="007A0018" w:rsidRPr="00503357">
          <w:rPr>
            <w:rStyle w:val="Hyperlink"/>
            <w:rFonts w:asciiTheme="majorHAnsi" w:hAnsiTheme="majorHAnsi"/>
          </w:rPr>
          <w:t>tion 4</w:t>
        </w:r>
      </w:hyperlink>
      <w:r w:rsidR="0062155D" w:rsidRPr="006426A9">
        <w:rPr>
          <w:rFonts w:asciiTheme="majorHAnsi" w:hAnsiTheme="majorHAnsi"/>
        </w:rPr>
        <w:t xml:space="preserve"> discusses </w:t>
      </w:r>
      <w:r w:rsidR="0081050D" w:rsidRPr="006426A9">
        <w:rPr>
          <w:rFonts w:asciiTheme="majorHAnsi" w:hAnsiTheme="majorHAnsi"/>
        </w:rPr>
        <w:t xml:space="preserve">input </w:t>
      </w:r>
      <w:r w:rsidR="0062155D" w:rsidRPr="006426A9">
        <w:rPr>
          <w:rFonts w:asciiTheme="majorHAnsi" w:hAnsiTheme="majorHAnsi"/>
        </w:rPr>
        <w:t>methods</w:t>
      </w:r>
      <w:r w:rsidR="0081050D" w:rsidRPr="006426A9">
        <w:rPr>
          <w:rFonts w:asciiTheme="majorHAnsi" w:hAnsiTheme="majorHAnsi"/>
        </w:rPr>
        <w:t xml:space="preserve">. </w:t>
      </w:r>
      <w:hyperlink w:anchor="_Recognizing_Mathematical_Expression" w:history="1">
        <w:r w:rsidR="0081050D" w:rsidRPr="00503357">
          <w:rPr>
            <w:rStyle w:val="Hyperlink"/>
            <w:rFonts w:asciiTheme="majorHAnsi" w:hAnsiTheme="majorHAnsi"/>
          </w:rPr>
          <w:t xml:space="preserve">Section </w:t>
        </w:r>
        <w:r w:rsidR="007A0018" w:rsidRPr="00503357">
          <w:rPr>
            <w:rStyle w:val="Hyperlink"/>
            <w:rFonts w:asciiTheme="majorHAnsi" w:hAnsiTheme="majorHAnsi"/>
          </w:rPr>
          <w:t>5</w:t>
        </w:r>
      </w:hyperlink>
      <w:r w:rsidR="0081050D" w:rsidRPr="006426A9">
        <w:rPr>
          <w:rFonts w:asciiTheme="majorHAnsi" w:hAnsiTheme="majorHAnsi"/>
        </w:rPr>
        <w:t xml:space="preserve"> gives ways to</w:t>
      </w:r>
      <w:r w:rsidR="0062155D" w:rsidRPr="006426A9">
        <w:rPr>
          <w:rFonts w:asciiTheme="majorHAnsi" w:hAnsiTheme="majorHAnsi"/>
        </w:rPr>
        <w:t xml:space="preserve"> recogniz</w:t>
      </w:r>
      <w:r w:rsidR="0081050D" w:rsidRPr="006426A9">
        <w:rPr>
          <w:rFonts w:asciiTheme="majorHAnsi" w:hAnsiTheme="majorHAnsi"/>
        </w:rPr>
        <w:t>e</w:t>
      </w:r>
      <w:r w:rsidR="0062155D" w:rsidRPr="006426A9">
        <w:rPr>
          <w:rFonts w:asciiTheme="majorHAnsi" w:hAnsiTheme="majorHAnsi"/>
        </w:rPr>
        <w:t xml:space="preserve"> mathematical expressions embe</w:t>
      </w:r>
      <w:r w:rsidR="009C72BB" w:rsidRPr="006426A9">
        <w:rPr>
          <w:rFonts w:asciiTheme="majorHAnsi" w:hAnsiTheme="majorHAnsi"/>
        </w:rPr>
        <w:t xml:space="preserve">dded in ordinary text. </w:t>
      </w:r>
      <w:hyperlink w:anchor="_Using_the_Linear" w:history="1">
        <w:r w:rsidR="0081050D" w:rsidRPr="00E86E51">
          <w:rPr>
            <w:rStyle w:val="Hyperlink"/>
            <w:rFonts w:asciiTheme="majorHAnsi" w:hAnsiTheme="majorHAnsi"/>
          </w:rPr>
          <w:t xml:space="preserve">Section </w:t>
        </w:r>
        <w:r w:rsidR="007A0018" w:rsidRPr="00E86E51">
          <w:rPr>
            <w:rStyle w:val="Hyperlink"/>
            <w:rFonts w:asciiTheme="majorHAnsi" w:hAnsiTheme="majorHAnsi"/>
          </w:rPr>
          <w:t>6</w:t>
        </w:r>
      </w:hyperlink>
      <w:r w:rsidR="0062155D" w:rsidRPr="006426A9">
        <w:rPr>
          <w:rFonts w:asciiTheme="majorHAnsi" w:hAnsiTheme="majorHAnsi"/>
        </w:rPr>
        <w:t xml:space="preserve"> explains how Unicode plain text can be helpful in </w:t>
      </w:r>
      <w:r w:rsidR="009C72BB" w:rsidRPr="006426A9">
        <w:rPr>
          <w:rFonts w:asciiTheme="majorHAnsi" w:hAnsiTheme="majorHAnsi"/>
        </w:rPr>
        <w:t>programming languages.</w:t>
      </w:r>
      <w:r w:rsidR="0062155D" w:rsidRPr="006426A9">
        <w:rPr>
          <w:rFonts w:asciiTheme="majorHAnsi" w:hAnsiTheme="majorHAnsi"/>
        </w:rPr>
        <w:t xml:space="preserve"> </w:t>
      </w:r>
      <w:hyperlink w:anchor="_Conclusions" w:history="1">
        <w:r w:rsidR="0062155D" w:rsidRPr="00E86E51">
          <w:rPr>
            <w:rStyle w:val="Hyperlink"/>
            <w:rFonts w:asciiTheme="majorHAnsi" w:hAnsiTheme="majorHAnsi"/>
          </w:rPr>
          <w:t xml:space="preserve">Section </w:t>
        </w:r>
        <w:r w:rsidR="007A0018" w:rsidRPr="00E86E51">
          <w:rPr>
            <w:rStyle w:val="Hyperlink"/>
            <w:rFonts w:asciiTheme="majorHAnsi" w:hAnsiTheme="majorHAnsi"/>
          </w:rPr>
          <w:t>7</w:t>
        </w:r>
      </w:hyperlink>
      <w:r w:rsidR="0062155D" w:rsidRPr="006426A9">
        <w:rPr>
          <w:rFonts w:asciiTheme="majorHAnsi" w:hAnsiTheme="majorHAnsi"/>
        </w:rPr>
        <w:t xml:space="preserve"> gives conclusions</w:t>
      </w:r>
      <w:r w:rsidR="000267C7">
        <w:rPr>
          <w:rFonts w:asciiTheme="majorHAnsi" w:hAnsiTheme="majorHAnsi"/>
        </w:rPr>
        <w:t xml:space="preserve">. The appendices </w:t>
      </w:r>
      <w:r w:rsidR="006716CC">
        <w:rPr>
          <w:rFonts w:asciiTheme="majorHAnsi" w:hAnsiTheme="majorHAnsi"/>
        </w:rPr>
        <w:t>present a simplified</w:t>
      </w:r>
      <w:r w:rsidR="00E519AE" w:rsidRPr="006426A9">
        <w:rPr>
          <w:rFonts w:asciiTheme="majorHAnsi" w:hAnsiTheme="majorHAnsi"/>
        </w:rPr>
        <w:t xml:space="preserve"> </w:t>
      </w:r>
      <w:hyperlink w:anchor="_Appendix_A._Linear" w:history="1">
        <w:r w:rsidR="008D1C6A">
          <w:rPr>
            <w:rStyle w:val="Hyperlink"/>
            <w:rFonts w:asciiTheme="majorHAnsi" w:hAnsiTheme="majorHAnsi"/>
          </w:rPr>
          <w:t>UnicodeMath</w:t>
        </w:r>
        <w:r w:rsidR="00E519AE" w:rsidRPr="00E86E51">
          <w:rPr>
            <w:rStyle w:val="Hyperlink"/>
            <w:rFonts w:asciiTheme="majorHAnsi" w:hAnsiTheme="majorHAnsi"/>
          </w:rPr>
          <w:t xml:space="preserve"> grammar</w:t>
        </w:r>
      </w:hyperlink>
      <w:r w:rsidR="006716CC">
        <w:rPr>
          <w:rFonts w:asciiTheme="majorHAnsi" w:hAnsiTheme="majorHAnsi"/>
        </w:rPr>
        <w:t xml:space="preserve"> and a list of </w:t>
      </w:r>
      <w:hyperlink w:anchor="_Appendix_B._Character" w:history="1">
        <w:r w:rsidR="006716CC" w:rsidRPr="00E86E51">
          <w:rPr>
            <w:rStyle w:val="Hyperlink"/>
            <w:rFonts w:asciiTheme="majorHAnsi" w:hAnsiTheme="majorHAnsi"/>
          </w:rPr>
          <w:t>operators</w:t>
        </w:r>
      </w:hyperlink>
      <w:r w:rsidR="0062155D" w:rsidRPr="006426A9">
        <w:rPr>
          <w:rFonts w:asciiTheme="majorHAnsi" w:hAnsiTheme="majorHAnsi"/>
        </w:rPr>
        <w:t>.</w:t>
      </w:r>
    </w:p>
    <w:p w14:paraId="38109331" w14:textId="77777777" w:rsidR="00305B2F" w:rsidRDefault="00305B2F">
      <w:pPr>
        <w:spacing w:line="300" w:lineRule="atLeast"/>
        <w:ind w:firstLine="540"/>
        <w:jc w:val="both"/>
        <w:rPr>
          <w:rFonts w:asciiTheme="majorHAnsi" w:hAnsiTheme="majorHAnsi"/>
        </w:rPr>
      </w:pPr>
    </w:p>
    <w:p w14:paraId="6EEB8767" w14:textId="77777777" w:rsidR="00305B2F" w:rsidRDefault="00426418">
      <w:pPr>
        <w:pStyle w:val="Heading2"/>
        <w:numPr>
          <w:ilvl w:val="1"/>
          <w:numId w:val="9"/>
        </w:numPr>
        <w:spacing w:line="300" w:lineRule="atLeast"/>
        <w:rPr>
          <w:rFonts w:asciiTheme="majorHAnsi" w:hAnsiTheme="majorHAnsi"/>
          <w:kern w:val="2"/>
        </w:rPr>
      </w:pPr>
      <w:bookmarkStart w:id="1" w:name="_Toc132291810"/>
      <w:r w:rsidRPr="006426A9">
        <w:rPr>
          <w:rFonts w:asciiTheme="majorHAnsi" w:hAnsiTheme="majorHAnsi"/>
          <w:kern w:val="2"/>
        </w:rPr>
        <w:t xml:space="preserve">Encoding </w:t>
      </w:r>
      <w:r w:rsidR="0089780A" w:rsidRPr="006426A9">
        <w:rPr>
          <w:rFonts w:asciiTheme="majorHAnsi" w:hAnsiTheme="majorHAnsi"/>
          <w:kern w:val="2"/>
        </w:rPr>
        <w:t>Simple</w:t>
      </w:r>
      <w:r w:rsidRPr="006426A9">
        <w:rPr>
          <w:rFonts w:asciiTheme="majorHAnsi" w:hAnsiTheme="majorHAnsi"/>
          <w:kern w:val="2"/>
        </w:rPr>
        <w:t xml:space="preserve"> Math Expressions</w:t>
      </w:r>
      <w:bookmarkEnd w:id="1"/>
    </w:p>
    <w:p w14:paraId="5CB67AFE" w14:textId="497EA13D" w:rsidR="00305B2F" w:rsidRDefault="00797CA6">
      <w:pPr>
        <w:spacing w:line="300" w:lineRule="atLeast"/>
        <w:ind w:firstLine="547"/>
        <w:jc w:val="both"/>
        <w:rPr>
          <w:rFonts w:asciiTheme="majorHAnsi" w:hAnsiTheme="majorHAnsi"/>
          <w:kern w:val="2"/>
        </w:rPr>
      </w:pPr>
      <w:r w:rsidRPr="006426A9">
        <w:rPr>
          <w:rFonts w:asciiTheme="majorHAnsi" w:hAnsiTheme="majorHAnsi"/>
          <w:kern w:val="2"/>
        </w:rPr>
        <w:t xml:space="preserve">Given </w:t>
      </w:r>
      <w:r w:rsidR="008857AE" w:rsidRPr="006426A9">
        <w:rPr>
          <w:rFonts w:asciiTheme="majorHAnsi" w:hAnsiTheme="majorHAnsi"/>
          <w:kern w:val="2"/>
        </w:rPr>
        <w:t>Unicode’s strong support for mathematics</w:t>
      </w:r>
      <w:r w:rsidR="006716CC">
        <w:rPr>
          <w:rFonts w:asciiTheme="majorHAnsi" w:hAnsiTheme="majorHAnsi"/>
          <w:kern w:val="2"/>
          <w:vertAlign w:val="superscript"/>
        </w:rPr>
        <w:t>2</w:t>
      </w:r>
      <w:r w:rsidRPr="006426A9">
        <w:rPr>
          <w:rFonts w:asciiTheme="majorHAnsi" w:hAnsiTheme="majorHAnsi"/>
          <w:kern w:val="2"/>
        </w:rPr>
        <w:t xml:space="preserve"> relative to ASCII, how much better can a plain-text encoding of mathematical expressions look using Unicode? The most well-known ASCII encoding of such expressions is that of </w:t>
      </w:r>
      <w:smartTag w:uri="urn:schemas-microsoft-com:office:smarttags" w:element="place">
        <w:smartTag w:uri="urn:schemas-microsoft-com:office:smarttags" w:element="State">
          <w:r w:rsidRPr="006426A9">
            <w:rPr>
              <w:rFonts w:asciiTheme="majorHAnsi" w:hAnsiTheme="majorHAnsi"/>
              <w:kern w:val="2"/>
            </w:rPr>
            <w:t>TeX</w:t>
          </w:r>
        </w:smartTag>
      </w:smartTag>
      <w:r w:rsidRPr="006426A9">
        <w:rPr>
          <w:rFonts w:asciiTheme="majorHAnsi" w:hAnsiTheme="majorHAnsi"/>
          <w:kern w:val="2"/>
        </w:rPr>
        <w:t xml:space="preserve">, so we use it for comparison. MathML is more verbose than </w:t>
      </w:r>
      <w:smartTag w:uri="urn:schemas-microsoft-com:office:smarttags" w:element="place">
        <w:smartTag w:uri="urn:schemas-microsoft-com:office:smarttags" w:element="State">
          <w:r w:rsidRPr="006426A9">
            <w:rPr>
              <w:rFonts w:asciiTheme="majorHAnsi" w:hAnsiTheme="majorHAnsi"/>
              <w:kern w:val="2"/>
            </w:rPr>
            <w:t>TeX</w:t>
          </w:r>
        </w:smartTag>
      </w:smartTag>
      <w:r w:rsidR="007B5B2A" w:rsidRPr="006426A9">
        <w:rPr>
          <w:rFonts w:asciiTheme="majorHAnsi" w:hAnsiTheme="majorHAnsi"/>
          <w:kern w:val="2"/>
        </w:rPr>
        <w:t xml:space="preserve"> and some</w:t>
      </w:r>
      <w:r w:rsidRPr="006426A9">
        <w:rPr>
          <w:rFonts w:asciiTheme="majorHAnsi" w:hAnsiTheme="majorHAnsi"/>
          <w:kern w:val="2"/>
        </w:rPr>
        <w:t xml:space="preserve"> of the comparisons apply to it as well. Notwithstanding </w:t>
      </w:r>
      <w:smartTag w:uri="urn:schemas-microsoft-com:office:smarttags" w:element="place">
        <w:smartTag w:uri="urn:schemas-microsoft-com:office:smarttags" w:element="State">
          <w:r w:rsidRPr="006426A9">
            <w:rPr>
              <w:rFonts w:asciiTheme="majorHAnsi" w:hAnsiTheme="majorHAnsi"/>
              <w:kern w:val="2"/>
            </w:rPr>
            <w:t>TeX</w:t>
          </w:r>
        </w:smartTag>
      </w:smartTag>
      <w:r w:rsidRPr="006426A9">
        <w:rPr>
          <w:rFonts w:asciiTheme="majorHAnsi" w:hAnsiTheme="majorHAnsi"/>
          <w:kern w:val="2"/>
        </w:rPr>
        <w:t>’s phenomenal success in the science and engineering communities, a casual glance at its representation</w:t>
      </w:r>
      <w:r w:rsidR="004C78A4" w:rsidRPr="006426A9">
        <w:rPr>
          <w:rFonts w:asciiTheme="majorHAnsi" w:hAnsiTheme="majorHAnsi"/>
          <w:kern w:val="2"/>
        </w:rPr>
        <w:t>s</w:t>
      </w:r>
      <w:r w:rsidRPr="006426A9">
        <w:rPr>
          <w:rFonts w:asciiTheme="majorHAnsi" w:hAnsiTheme="majorHAnsi"/>
          <w:kern w:val="2"/>
        </w:rPr>
        <w:t xml:space="preserve"> of mathematical expressions reveals that they do not look very much like the</w:t>
      </w:r>
      <w:r w:rsidR="00023F1F" w:rsidRPr="006426A9">
        <w:rPr>
          <w:rFonts w:asciiTheme="majorHAnsi" w:hAnsiTheme="majorHAnsi"/>
          <w:kern w:val="2"/>
        </w:rPr>
        <w:t xml:space="preserve"> expressions they represent. It’s </w:t>
      </w:r>
      <w:r w:rsidRPr="006426A9">
        <w:rPr>
          <w:rFonts w:asciiTheme="majorHAnsi" w:hAnsiTheme="majorHAnsi"/>
          <w:kern w:val="2"/>
        </w:rPr>
        <w:t xml:space="preserve">not easy to make algebraic calculations </w:t>
      </w:r>
      <w:r w:rsidR="002E688E">
        <w:rPr>
          <w:rFonts w:asciiTheme="majorHAnsi" w:hAnsiTheme="majorHAnsi"/>
          <w:kern w:val="2"/>
        </w:rPr>
        <w:t>by hand</w:t>
      </w:r>
      <w:r w:rsidRPr="006426A9">
        <w:rPr>
          <w:rFonts w:asciiTheme="majorHAnsi" w:hAnsiTheme="majorHAnsi"/>
          <w:kern w:val="2"/>
        </w:rPr>
        <w:t xml:space="preserve"> using </w:t>
      </w:r>
      <w:smartTag w:uri="urn:schemas-microsoft-com:office:smarttags" w:element="place">
        <w:smartTag w:uri="urn:schemas-microsoft-com:office:smarttags" w:element="State">
          <w:r w:rsidRPr="006426A9">
            <w:rPr>
              <w:rFonts w:asciiTheme="majorHAnsi" w:hAnsiTheme="majorHAnsi"/>
              <w:kern w:val="2"/>
            </w:rPr>
            <w:t>TeX</w:t>
          </w:r>
        </w:smartTag>
      </w:smartTag>
      <w:r w:rsidRPr="006426A9">
        <w:rPr>
          <w:rFonts w:asciiTheme="majorHAnsi" w:hAnsiTheme="majorHAnsi"/>
          <w:kern w:val="2"/>
        </w:rPr>
        <w:t>’s notation. With Unicode</w:t>
      </w:r>
      <w:r w:rsidR="00A22D5D">
        <w:rPr>
          <w:rFonts w:asciiTheme="majorHAnsi" w:hAnsiTheme="majorHAnsi"/>
          <w:kern w:val="2"/>
        </w:rPr>
        <w:t>Math</w:t>
      </w:r>
      <w:r w:rsidRPr="006426A9">
        <w:rPr>
          <w:rFonts w:asciiTheme="majorHAnsi" w:hAnsiTheme="majorHAnsi"/>
          <w:kern w:val="2"/>
        </w:rPr>
        <w:t xml:space="preserve">, one can represent mathematical expressions more readably, and the </w:t>
      </w:r>
      <w:r w:rsidR="00A22D5D">
        <w:rPr>
          <w:rFonts w:asciiTheme="majorHAnsi" w:hAnsiTheme="majorHAnsi"/>
          <w:kern w:val="2"/>
        </w:rPr>
        <w:t>results</w:t>
      </w:r>
      <w:r w:rsidRPr="006426A9">
        <w:rPr>
          <w:rFonts w:asciiTheme="majorHAnsi" w:hAnsiTheme="majorHAnsi"/>
          <w:kern w:val="2"/>
        </w:rPr>
        <w:t xml:space="preserve"> can</w:t>
      </w:r>
      <w:r w:rsidR="007A293A" w:rsidRPr="006426A9">
        <w:rPr>
          <w:rFonts w:asciiTheme="majorHAnsi" w:hAnsiTheme="majorHAnsi"/>
          <w:kern w:val="2"/>
        </w:rPr>
        <w:t xml:space="preserve"> often</w:t>
      </w:r>
      <w:r w:rsidRPr="006426A9">
        <w:rPr>
          <w:rFonts w:asciiTheme="majorHAnsi" w:hAnsiTheme="majorHAnsi"/>
          <w:kern w:val="2"/>
        </w:rPr>
        <w:t xml:space="preserve"> be used </w:t>
      </w:r>
      <w:r w:rsidR="007A293A" w:rsidRPr="006426A9">
        <w:rPr>
          <w:rFonts w:asciiTheme="majorHAnsi" w:hAnsiTheme="majorHAnsi"/>
          <w:kern w:val="2"/>
        </w:rPr>
        <w:t>with few or no modifications</w:t>
      </w:r>
      <w:r w:rsidRPr="006426A9">
        <w:rPr>
          <w:rFonts w:asciiTheme="majorHAnsi" w:hAnsiTheme="majorHAnsi"/>
          <w:kern w:val="2"/>
        </w:rPr>
        <w:t xml:space="preserve"> for such calculations.</w:t>
      </w:r>
      <w:r w:rsidR="006C0868" w:rsidRPr="006426A9">
        <w:rPr>
          <w:rFonts w:asciiTheme="majorHAnsi" w:hAnsiTheme="majorHAnsi"/>
          <w:kern w:val="2"/>
        </w:rPr>
        <w:t xml:space="preserve"> This capability is considerably enhanced by using </w:t>
      </w:r>
      <w:r w:rsidR="00BE0698">
        <w:rPr>
          <w:rFonts w:asciiTheme="majorHAnsi" w:hAnsiTheme="majorHAnsi"/>
          <w:kern w:val="2"/>
        </w:rPr>
        <w:t>UnicodeMath</w:t>
      </w:r>
      <w:r w:rsidR="006C0868" w:rsidRPr="006426A9">
        <w:rPr>
          <w:rFonts w:asciiTheme="majorHAnsi" w:hAnsiTheme="majorHAnsi"/>
          <w:kern w:val="2"/>
        </w:rPr>
        <w:t xml:space="preserve"> in a system that can also display and edit t</w:t>
      </w:r>
      <w:r w:rsidR="00A22D5D">
        <w:rPr>
          <w:rFonts w:asciiTheme="majorHAnsi" w:hAnsiTheme="majorHAnsi"/>
          <w:kern w:val="2"/>
        </w:rPr>
        <w:t xml:space="preserve">he mathematics in built-up form, such as Microsoft </w:t>
      </w:r>
      <w:r w:rsidR="0051781F">
        <w:rPr>
          <w:rFonts w:asciiTheme="majorHAnsi" w:hAnsiTheme="majorHAnsi"/>
          <w:kern w:val="2"/>
        </w:rPr>
        <w:t>365</w:t>
      </w:r>
      <w:r w:rsidR="00A22D5D">
        <w:rPr>
          <w:rFonts w:asciiTheme="majorHAnsi" w:hAnsiTheme="majorHAnsi"/>
          <w:kern w:val="2"/>
        </w:rPr>
        <w:t xml:space="preserve"> </w:t>
      </w:r>
      <w:r w:rsidR="00D30A73">
        <w:rPr>
          <w:rFonts w:asciiTheme="majorHAnsi" w:hAnsiTheme="majorHAnsi"/>
          <w:kern w:val="2"/>
        </w:rPr>
        <w:t xml:space="preserve">math-aware </w:t>
      </w:r>
      <w:r w:rsidR="00A22D5D">
        <w:rPr>
          <w:rFonts w:asciiTheme="majorHAnsi" w:hAnsiTheme="majorHAnsi"/>
          <w:kern w:val="2"/>
        </w:rPr>
        <w:t>applications.</w:t>
      </w:r>
    </w:p>
    <w:p w14:paraId="5F9956C9" w14:textId="6B6C7401" w:rsidR="00305B2F" w:rsidRDefault="002361CF">
      <w:pPr>
        <w:spacing w:line="300" w:lineRule="atLeast"/>
        <w:ind w:firstLine="547"/>
        <w:jc w:val="both"/>
        <w:rPr>
          <w:rFonts w:asciiTheme="majorHAnsi" w:hAnsiTheme="majorHAnsi"/>
          <w:kern w:val="2"/>
        </w:rPr>
      </w:pPr>
      <w:r w:rsidRPr="006426A9">
        <w:rPr>
          <w:rFonts w:asciiTheme="majorHAnsi" w:hAnsiTheme="majorHAnsi"/>
          <w:kern w:val="2"/>
        </w:rPr>
        <w:t>T</w:t>
      </w:r>
      <w:r w:rsidR="00023F1F" w:rsidRPr="006426A9">
        <w:rPr>
          <w:rFonts w:asciiTheme="majorHAnsi" w:hAnsiTheme="majorHAnsi"/>
          <w:kern w:val="2"/>
        </w:rPr>
        <w:t>he present</w:t>
      </w:r>
      <w:r w:rsidR="006C0868" w:rsidRPr="006426A9">
        <w:rPr>
          <w:rFonts w:asciiTheme="majorHAnsi" w:hAnsiTheme="majorHAnsi"/>
          <w:kern w:val="2"/>
        </w:rPr>
        <w:t xml:space="preserve"> section </w:t>
      </w:r>
      <w:r w:rsidRPr="006426A9">
        <w:rPr>
          <w:rFonts w:asciiTheme="majorHAnsi" w:hAnsiTheme="majorHAnsi"/>
          <w:kern w:val="2"/>
        </w:rPr>
        <w:t xml:space="preserve">introduces </w:t>
      </w:r>
      <w:r w:rsidR="00BE0698">
        <w:rPr>
          <w:rFonts w:asciiTheme="majorHAnsi" w:hAnsiTheme="majorHAnsi"/>
          <w:kern w:val="2"/>
        </w:rPr>
        <w:t>UnicodeMath</w:t>
      </w:r>
      <w:r w:rsidR="006C0868" w:rsidRPr="006426A9">
        <w:rPr>
          <w:rFonts w:asciiTheme="majorHAnsi" w:hAnsiTheme="majorHAnsi"/>
          <w:kern w:val="2"/>
        </w:rPr>
        <w:t xml:space="preserve"> with fractions, subscripts, and superscripts</w:t>
      </w:r>
      <w:r w:rsidR="00023F1F" w:rsidRPr="006426A9">
        <w:rPr>
          <w:rFonts w:asciiTheme="majorHAnsi" w:hAnsiTheme="majorHAnsi"/>
          <w:kern w:val="2"/>
        </w:rPr>
        <w:t>.</w:t>
      </w:r>
      <w:r w:rsidR="0089780A" w:rsidRPr="006426A9">
        <w:rPr>
          <w:rFonts w:asciiTheme="majorHAnsi" w:hAnsiTheme="majorHAnsi"/>
          <w:kern w:val="2"/>
        </w:rPr>
        <w:t xml:space="preserve"> It concludes with a subsection on how the ASCII space character U+0020 </w:t>
      </w:r>
      <w:r w:rsidR="002E688E">
        <w:rPr>
          <w:rFonts w:asciiTheme="majorHAnsi" w:hAnsiTheme="majorHAnsi"/>
          <w:kern w:val="2"/>
        </w:rPr>
        <w:t>can be</w:t>
      </w:r>
      <w:r w:rsidR="0089780A" w:rsidRPr="006426A9">
        <w:rPr>
          <w:rFonts w:asciiTheme="majorHAnsi" w:hAnsiTheme="majorHAnsi"/>
          <w:kern w:val="2"/>
        </w:rPr>
        <w:t xml:space="preserve"> used to build up one construct at a time. This is a key idea that </w:t>
      </w:r>
      <w:r w:rsidR="002E688E">
        <w:rPr>
          <w:rFonts w:asciiTheme="majorHAnsi" w:hAnsiTheme="majorHAnsi"/>
          <w:kern w:val="2"/>
        </w:rPr>
        <w:t xml:space="preserve">helps </w:t>
      </w:r>
      <w:r w:rsidR="00587AC0" w:rsidRPr="006426A9">
        <w:rPr>
          <w:rFonts w:asciiTheme="majorHAnsi" w:hAnsiTheme="majorHAnsi"/>
          <w:kern w:val="2"/>
        </w:rPr>
        <w:t>make</w:t>
      </w:r>
      <w:r w:rsidR="0089780A" w:rsidRPr="006426A9">
        <w:rPr>
          <w:rFonts w:asciiTheme="majorHAnsi" w:hAnsiTheme="majorHAnsi"/>
          <w:kern w:val="2"/>
        </w:rPr>
        <w:t xml:space="preserve"> </w:t>
      </w:r>
      <w:r w:rsidR="00BE0698">
        <w:rPr>
          <w:rFonts w:asciiTheme="majorHAnsi" w:hAnsiTheme="majorHAnsi"/>
          <w:kern w:val="2"/>
        </w:rPr>
        <w:t>Unicode</w:t>
      </w:r>
      <w:r w:rsidR="002E688E">
        <w:rPr>
          <w:rFonts w:asciiTheme="majorHAnsi" w:hAnsiTheme="majorHAnsi"/>
          <w:kern w:val="2"/>
        </w:rPr>
        <w:softHyphen/>
      </w:r>
      <w:r w:rsidR="00BE0698">
        <w:rPr>
          <w:rFonts w:asciiTheme="majorHAnsi" w:hAnsiTheme="majorHAnsi"/>
          <w:kern w:val="2"/>
        </w:rPr>
        <w:t>Math</w:t>
      </w:r>
      <w:r w:rsidR="0089780A" w:rsidRPr="006426A9">
        <w:rPr>
          <w:rFonts w:asciiTheme="majorHAnsi" w:hAnsiTheme="majorHAnsi"/>
          <w:kern w:val="2"/>
        </w:rPr>
        <w:t xml:space="preserve"> </w:t>
      </w:r>
      <w:r w:rsidR="00587AC0" w:rsidRPr="006426A9">
        <w:rPr>
          <w:rFonts w:asciiTheme="majorHAnsi" w:hAnsiTheme="majorHAnsi"/>
          <w:kern w:val="2"/>
        </w:rPr>
        <w:t xml:space="preserve">ideal </w:t>
      </w:r>
      <w:r w:rsidR="0089780A" w:rsidRPr="006426A9">
        <w:rPr>
          <w:rFonts w:asciiTheme="majorHAnsi" w:hAnsiTheme="majorHAnsi"/>
          <w:kern w:val="2"/>
        </w:rPr>
        <w:t>for inputting mathematical formulae.</w:t>
      </w:r>
      <w:r w:rsidR="00C9111E" w:rsidRPr="006426A9">
        <w:rPr>
          <w:rFonts w:asciiTheme="majorHAnsi" w:hAnsiTheme="majorHAnsi"/>
          <w:kern w:val="2"/>
        </w:rPr>
        <w:t xml:space="preserve"> In general</w:t>
      </w:r>
      <w:r w:rsidR="00D30A73">
        <w:rPr>
          <w:rFonts w:asciiTheme="majorHAnsi" w:hAnsiTheme="majorHAnsi"/>
          <w:kern w:val="2"/>
        </w:rPr>
        <w:t>,</w:t>
      </w:r>
      <w:r w:rsidR="00C9111E" w:rsidRPr="006426A9">
        <w:rPr>
          <w:rFonts w:asciiTheme="majorHAnsi" w:hAnsiTheme="majorHAnsi"/>
          <w:kern w:val="2"/>
        </w:rPr>
        <w:t xml:space="preserve"> where syntax and semantic choices </w:t>
      </w:r>
      <w:r w:rsidR="00D346C6" w:rsidRPr="006426A9">
        <w:rPr>
          <w:rFonts w:asciiTheme="majorHAnsi" w:hAnsiTheme="majorHAnsi"/>
          <w:kern w:val="2"/>
        </w:rPr>
        <w:t>were</w:t>
      </w:r>
      <w:r w:rsidR="00C9111E" w:rsidRPr="006426A9">
        <w:rPr>
          <w:rFonts w:asciiTheme="majorHAnsi" w:hAnsiTheme="majorHAnsi"/>
          <w:kern w:val="2"/>
        </w:rPr>
        <w:t xml:space="preserve"> made, </w:t>
      </w:r>
      <w:r w:rsidR="00D346C6" w:rsidRPr="006426A9">
        <w:rPr>
          <w:rFonts w:asciiTheme="majorHAnsi" w:hAnsiTheme="majorHAnsi"/>
          <w:kern w:val="2"/>
        </w:rPr>
        <w:t>input convenience was given high</w:t>
      </w:r>
      <w:r w:rsidR="00A22D5D">
        <w:rPr>
          <w:rFonts w:asciiTheme="majorHAnsi" w:hAnsiTheme="majorHAnsi"/>
          <w:kern w:val="2"/>
        </w:rPr>
        <w:t>er</w:t>
      </w:r>
      <w:r w:rsidR="00D346C6" w:rsidRPr="006426A9">
        <w:rPr>
          <w:rFonts w:asciiTheme="majorHAnsi" w:hAnsiTheme="majorHAnsi"/>
          <w:kern w:val="2"/>
        </w:rPr>
        <w:t xml:space="preserve"> </w:t>
      </w:r>
      <w:r w:rsidR="00C9111E" w:rsidRPr="006426A9">
        <w:rPr>
          <w:rFonts w:asciiTheme="majorHAnsi" w:hAnsiTheme="majorHAnsi"/>
          <w:kern w:val="2"/>
        </w:rPr>
        <w:t>priority</w:t>
      </w:r>
      <w:r w:rsidR="00D346C6" w:rsidRPr="006426A9">
        <w:rPr>
          <w:rFonts w:asciiTheme="majorHAnsi" w:hAnsiTheme="majorHAnsi"/>
          <w:kern w:val="2"/>
        </w:rPr>
        <w:t>.</w:t>
      </w:r>
    </w:p>
    <w:p w14:paraId="18A3482B" w14:textId="77777777" w:rsidR="00305B2F" w:rsidRDefault="004D3C2A">
      <w:pPr>
        <w:pStyle w:val="Heading3"/>
        <w:spacing w:line="300" w:lineRule="atLeast"/>
        <w:rPr>
          <w:rFonts w:asciiTheme="majorHAnsi" w:hAnsiTheme="majorHAnsi"/>
          <w:kern w:val="2"/>
        </w:rPr>
      </w:pPr>
      <w:bookmarkStart w:id="2" w:name="_Fractions"/>
      <w:bookmarkStart w:id="3" w:name="_Toc132291811"/>
      <w:bookmarkEnd w:id="2"/>
      <w:r w:rsidRPr="006426A9">
        <w:rPr>
          <w:rFonts w:asciiTheme="majorHAnsi" w:hAnsiTheme="majorHAnsi"/>
          <w:kern w:val="2"/>
        </w:rPr>
        <w:t>Fractions</w:t>
      </w:r>
      <w:bookmarkEnd w:id="3"/>
    </w:p>
    <w:p w14:paraId="4B1469B8" w14:textId="77777777" w:rsidR="00305B2F" w:rsidRDefault="006C0868">
      <w:pPr>
        <w:spacing w:line="300" w:lineRule="atLeast"/>
        <w:ind w:firstLine="547"/>
        <w:jc w:val="both"/>
        <w:rPr>
          <w:rFonts w:asciiTheme="majorHAnsi" w:hAnsiTheme="majorHAnsi"/>
          <w:kern w:val="2"/>
        </w:rPr>
      </w:pPr>
      <w:r w:rsidRPr="006426A9">
        <w:rPr>
          <w:rFonts w:asciiTheme="majorHAnsi" w:hAnsiTheme="majorHAnsi"/>
          <w:kern w:val="2"/>
        </w:rPr>
        <w:t>O</w:t>
      </w:r>
      <w:r w:rsidR="00797CA6" w:rsidRPr="006426A9">
        <w:rPr>
          <w:rFonts w:asciiTheme="majorHAnsi" w:hAnsiTheme="majorHAnsi"/>
          <w:kern w:val="2"/>
        </w:rPr>
        <w:t>ne way to specify a</w:t>
      </w:r>
      <w:r w:rsidRPr="006426A9">
        <w:rPr>
          <w:rFonts w:asciiTheme="majorHAnsi" w:hAnsiTheme="majorHAnsi"/>
          <w:kern w:val="2"/>
        </w:rPr>
        <w:t xml:space="preserve"> fraction linearly is </w:t>
      </w:r>
      <w:r w:rsidR="001C2399" w:rsidRPr="006426A9">
        <w:rPr>
          <w:rFonts w:asciiTheme="majorHAnsi" w:hAnsiTheme="majorHAnsi"/>
          <w:kern w:val="2"/>
        </w:rPr>
        <w:t>La</w:t>
      </w:r>
      <w:r w:rsidRPr="006426A9">
        <w:rPr>
          <w:rFonts w:asciiTheme="majorHAnsi" w:hAnsiTheme="majorHAnsi"/>
          <w:kern w:val="2"/>
        </w:rPr>
        <w:t xml:space="preserve">TeX’s </w:t>
      </w:r>
      <w:r w:rsidR="00797CA6" w:rsidRPr="006426A9">
        <w:rPr>
          <w:rFonts w:asciiTheme="majorHAnsi" w:hAnsiTheme="majorHAnsi"/>
          <w:kern w:val="2"/>
        </w:rPr>
        <w:t>\</w:t>
      </w:r>
      <w:r w:rsidR="00797CA6" w:rsidRPr="006426A9">
        <w:rPr>
          <w:rFonts w:asciiTheme="majorHAnsi" w:hAnsiTheme="majorHAnsi"/>
          <w:kern w:val="2"/>
          <w:sz w:val="22"/>
        </w:rPr>
        <w:t>frac{numerator}{denominator}</w:t>
      </w:r>
      <w:r w:rsidR="00797CA6" w:rsidRPr="006426A9">
        <w:rPr>
          <w:rFonts w:asciiTheme="majorHAnsi" w:hAnsiTheme="majorHAnsi"/>
          <w:kern w:val="2"/>
        </w:rPr>
        <w:t xml:space="preserve">.  </w:t>
      </w:r>
      <w:r w:rsidR="00750998" w:rsidRPr="006426A9">
        <w:rPr>
          <w:rFonts w:asciiTheme="majorHAnsi" w:hAnsiTheme="majorHAnsi"/>
          <w:kern w:val="2"/>
        </w:rPr>
        <w:t>T</w:t>
      </w:r>
      <w:r w:rsidR="00797CA6" w:rsidRPr="006426A9">
        <w:rPr>
          <w:rFonts w:asciiTheme="majorHAnsi" w:hAnsiTheme="majorHAnsi"/>
          <w:kern w:val="2"/>
        </w:rPr>
        <w:t xml:space="preserve">he </w:t>
      </w:r>
      <w:r w:rsidR="00797CA6" w:rsidRPr="006426A9">
        <w:rPr>
          <w:rFonts w:asciiTheme="majorHAnsi" w:hAnsiTheme="majorHAnsi"/>
          <w:kern w:val="2"/>
          <w:sz w:val="22"/>
        </w:rPr>
        <w:t>{ }</w:t>
      </w:r>
      <w:r w:rsidR="00797CA6" w:rsidRPr="006426A9">
        <w:rPr>
          <w:rFonts w:asciiTheme="majorHAnsi" w:hAnsiTheme="majorHAnsi"/>
          <w:kern w:val="2"/>
        </w:rPr>
        <w:t xml:space="preserve"> are not printed</w:t>
      </w:r>
      <w:r w:rsidR="00750998" w:rsidRPr="006426A9">
        <w:rPr>
          <w:rFonts w:asciiTheme="majorHAnsi" w:hAnsiTheme="majorHAnsi"/>
          <w:kern w:val="2"/>
        </w:rPr>
        <w:t xml:space="preserve"> when the fraction is built up</w:t>
      </w:r>
      <w:r w:rsidR="00797CA6" w:rsidRPr="006426A9">
        <w:rPr>
          <w:rFonts w:asciiTheme="majorHAnsi" w:hAnsiTheme="majorHAnsi"/>
          <w:kern w:val="2"/>
        </w:rPr>
        <w:t>. These simple rules immediately give a “plain text” that is unambiguous, but looks quite different from the corresponding mathematical notation, thereby making it hard</w:t>
      </w:r>
      <w:r w:rsidR="0045010E" w:rsidRPr="006426A9">
        <w:rPr>
          <w:rFonts w:asciiTheme="majorHAnsi" w:hAnsiTheme="majorHAnsi"/>
          <w:kern w:val="2"/>
        </w:rPr>
        <w:t>er</w:t>
      </w:r>
      <w:r w:rsidR="00797CA6" w:rsidRPr="006426A9">
        <w:rPr>
          <w:rFonts w:asciiTheme="majorHAnsi" w:hAnsiTheme="majorHAnsi"/>
          <w:kern w:val="2"/>
        </w:rPr>
        <w:t xml:space="preserve"> to read.</w:t>
      </w:r>
    </w:p>
    <w:p w14:paraId="69289859" w14:textId="325341E2" w:rsidR="00305B2F" w:rsidRDefault="00797CA6" w:rsidP="00E86E51">
      <w:pPr>
        <w:spacing w:line="300" w:lineRule="atLeast"/>
        <w:ind w:firstLine="540"/>
        <w:jc w:val="both"/>
        <w:rPr>
          <w:rFonts w:asciiTheme="majorHAnsi" w:hAnsiTheme="majorHAnsi"/>
          <w:kern w:val="2"/>
        </w:rPr>
      </w:pPr>
      <w:r w:rsidRPr="006426A9">
        <w:rPr>
          <w:rFonts w:asciiTheme="majorHAnsi" w:hAnsiTheme="majorHAnsi"/>
          <w:kern w:val="2"/>
        </w:rPr>
        <w:t>Instead</w:t>
      </w:r>
      <w:r w:rsidR="00D30A73">
        <w:rPr>
          <w:rFonts w:asciiTheme="majorHAnsi" w:hAnsiTheme="majorHAnsi"/>
          <w:kern w:val="2"/>
        </w:rPr>
        <w:t>,</w:t>
      </w:r>
      <w:r w:rsidRPr="006426A9">
        <w:rPr>
          <w:rFonts w:asciiTheme="majorHAnsi" w:hAnsiTheme="majorHAnsi"/>
          <w:kern w:val="2"/>
        </w:rPr>
        <w:t xml:space="preserve"> </w:t>
      </w:r>
      <w:r w:rsidR="00695E8D" w:rsidRPr="006426A9">
        <w:rPr>
          <w:rFonts w:asciiTheme="majorHAnsi" w:hAnsiTheme="majorHAnsi"/>
          <w:kern w:val="2"/>
        </w:rPr>
        <w:t>we</w:t>
      </w:r>
      <w:r w:rsidRPr="006426A9">
        <w:rPr>
          <w:rFonts w:asciiTheme="majorHAnsi" w:hAnsiTheme="majorHAnsi"/>
          <w:kern w:val="2"/>
        </w:rPr>
        <w:t xml:space="preserve"> define a simple operand to consist of all consecutive letters and </w:t>
      </w:r>
      <w:r w:rsidR="00437D86" w:rsidRPr="006426A9">
        <w:rPr>
          <w:rFonts w:asciiTheme="majorHAnsi" w:hAnsiTheme="majorHAnsi"/>
          <w:kern w:val="2"/>
        </w:rPr>
        <w:t xml:space="preserve">decimal </w:t>
      </w:r>
      <w:r w:rsidRPr="006426A9">
        <w:rPr>
          <w:rFonts w:asciiTheme="majorHAnsi" w:hAnsiTheme="majorHAnsi"/>
          <w:kern w:val="2"/>
        </w:rPr>
        <w:t xml:space="preserve">digits, i.e., a span of </w:t>
      </w:r>
      <w:r w:rsidR="00695E8D" w:rsidRPr="006426A9">
        <w:rPr>
          <w:rFonts w:asciiTheme="majorHAnsi" w:hAnsiTheme="majorHAnsi"/>
          <w:kern w:val="2"/>
        </w:rPr>
        <w:t xml:space="preserve">alphanumeric </w:t>
      </w:r>
      <w:r w:rsidRPr="006426A9">
        <w:rPr>
          <w:rFonts w:asciiTheme="majorHAnsi" w:hAnsiTheme="majorHAnsi"/>
          <w:kern w:val="2"/>
        </w:rPr>
        <w:t>characters</w:t>
      </w:r>
      <w:r w:rsidR="00695E8D" w:rsidRPr="006426A9">
        <w:rPr>
          <w:rFonts w:asciiTheme="majorHAnsi" w:hAnsiTheme="majorHAnsi"/>
          <w:kern w:val="2"/>
        </w:rPr>
        <w:t>, those</w:t>
      </w:r>
      <w:r w:rsidRPr="006426A9">
        <w:rPr>
          <w:rFonts w:asciiTheme="majorHAnsi" w:hAnsiTheme="majorHAnsi"/>
          <w:kern w:val="2"/>
        </w:rPr>
        <w:t xml:space="preserve"> belong</w:t>
      </w:r>
      <w:r w:rsidR="00437D86" w:rsidRPr="006426A9">
        <w:rPr>
          <w:rFonts w:asciiTheme="majorHAnsi" w:hAnsiTheme="majorHAnsi"/>
          <w:kern w:val="2"/>
        </w:rPr>
        <w:t>ing</w:t>
      </w:r>
      <w:r w:rsidRPr="006426A9">
        <w:rPr>
          <w:rFonts w:asciiTheme="majorHAnsi" w:hAnsiTheme="majorHAnsi"/>
          <w:kern w:val="2"/>
        </w:rPr>
        <w:t xml:space="preserve"> to the</w:t>
      </w:r>
      <w:r w:rsidR="004050BB" w:rsidRPr="006426A9">
        <w:rPr>
          <w:rFonts w:asciiTheme="majorHAnsi" w:hAnsiTheme="majorHAnsi"/>
          <w:kern w:val="2"/>
        </w:rPr>
        <w:t xml:space="preserve"> </w:t>
      </w:r>
      <w:r w:rsidRPr="006426A9">
        <w:rPr>
          <w:rFonts w:asciiTheme="majorHAnsi" w:hAnsiTheme="majorHAnsi"/>
          <w:kern w:val="2"/>
        </w:rPr>
        <w:t>L</w:t>
      </w:r>
      <w:r w:rsidRPr="006426A9">
        <w:rPr>
          <w:rFonts w:asciiTheme="majorHAnsi" w:hAnsiTheme="majorHAnsi"/>
          <w:i/>
          <w:iCs/>
          <w:kern w:val="2"/>
        </w:rPr>
        <w:t>x</w:t>
      </w:r>
      <w:r w:rsidRPr="006426A9">
        <w:rPr>
          <w:rFonts w:asciiTheme="majorHAnsi" w:hAnsiTheme="majorHAnsi"/>
          <w:kern w:val="2"/>
        </w:rPr>
        <w:t xml:space="preserve"> and Nd General Categories</w:t>
      </w:r>
      <w:r w:rsidR="00F87A0F" w:rsidRPr="006426A9">
        <w:rPr>
          <w:rFonts w:asciiTheme="majorHAnsi" w:hAnsiTheme="majorHAnsi"/>
          <w:kern w:val="2"/>
        </w:rPr>
        <w:t xml:space="preserve"> (see </w:t>
      </w:r>
      <w:hyperlink w:anchor="UnicodeStandard" w:history="1">
        <w:r w:rsidR="00F87A0F" w:rsidRPr="00E86E51">
          <w:rPr>
            <w:rStyle w:val="Hyperlink"/>
            <w:rFonts w:asciiTheme="majorHAnsi" w:hAnsiTheme="majorHAnsi"/>
            <w:i/>
            <w:iCs/>
            <w:kern w:val="2"/>
          </w:rPr>
          <w:t>The Unicode Standard</w:t>
        </w:r>
      </w:hyperlink>
      <w:r w:rsidR="00F87A0F" w:rsidRPr="006426A9">
        <w:rPr>
          <w:rFonts w:asciiTheme="majorHAnsi" w:hAnsiTheme="majorHAnsi"/>
          <w:kern w:val="2"/>
        </w:rPr>
        <w:t>,</w:t>
      </w:r>
      <w:r w:rsidR="008857AE" w:rsidRPr="006426A9">
        <w:rPr>
          <w:rFonts w:asciiTheme="majorHAnsi" w:hAnsiTheme="majorHAnsi"/>
          <w:kern w:val="2"/>
          <w:vertAlign w:val="superscript"/>
        </w:rPr>
        <w:t>1</w:t>
      </w:r>
      <w:r w:rsidR="00F87A0F" w:rsidRPr="006426A9">
        <w:rPr>
          <w:rFonts w:asciiTheme="majorHAnsi" w:hAnsiTheme="majorHAnsi"/>
          <w:kern w:val="2"/>
        </w:rPr>
        <w:t xml:space="preserve"> Table 4-2. General Category)</w:t>
      </w:r>
      <w:r w:rsidRPr="006426A9">
        <w:rPr>
          <w:rFonts w:asciiTheme="majorHAnsi" w:hAnsiTheme="majorHAnsi"/>
          <w:kern w:val="2"/>
        </w:rPr>
        <w:t xml:space="preserve">. As such, a simple numerator or denominator is terminated by </w:t>
      </w:r>
      <w:r w:rsidR="00EC3A4B" w:rsidRPr="006426A9">
        <w:rPr>
          <w:rFonts w:asciiTheme="majorHAnsi" w:hAnsiTheme="majorHAnsi"/>
          <w:kern w:val="2"/>
        </w:rPr>
        <w:t>most</w:t>
      </w:r>
      <w:r w:rsidRPr="006426A9">
        <w:rPr>
          <w:rFonts w:asciiTheme="majorHAnsi" w:hAnsiTheme="majorHAnsi"/>
          <w:kern w:val="2"/>
        </w:rPr>
        <w:t xml:space="preserve"> </w:t>
      </w:r>
      <w:r w:rsidR="00542544" w:rsidRPr="006426A9">
        <w:rPr>
          <w:rFonts w:asciiTheme="majorHAnsi" w:hAnsiTheme="majorHAnsi"/>
          <w:kern w:val="2"/>
        </w:rPr>
        <w:t>nonalphanumeric</w:t>
      </w:r>
      <w:r w:rsidR="00725502" w:rsidRPr="006426A9">
        <w:rPr>
          <w:rFonts w:asciiTheme="majorHAnsi" w:hAnsiTheme="majorHAnsi"/>
          <w:kern w:val="2"/>
        </w:rPr>
        <w:t xml:space="preserve"> character</w:t>
      </w:r>
      <w:r w:rsidR="00EC3A4B" w:rsidRPr="006426A9">
        <w:rPr>
          <w:rFonts w:asciiTheme="majorHAnsi" w:hAnsiTheme="majorHAnsi"/>
          <w:kern w:val="2"/>
        </w:rPr>
        <w:t>s</w:t>
      </w:r>
      <w:r w:rsidRPr="006426A9">
        <w:rPr>
          <w:rFonts w:asciiTheme="majorHAnsi" w:hAnsiTheme="majorHAnsi"/>
          <w:kern w:val="2"/>
        </w:rPr>
        <w:t>, including, for example, arithmetic operators, the blank</w:t>
      </w:r>
      <w:r w:rsidR="00EC3A4B" w:rsidRPr="006426A9">
        <w:rPr>
          <w:rFonts w:asciiTheme="majorHAnsi" w:hAnsiTheme="majorHAnsi"/>
          <w:kern w:val="2"/>
        </w:rPr>
        <w:t xml:space="preserve"> (U+0020)</w:t>
      </w:r>
      <w:r w:rsidRPr="006426A9">
        <w:rPr>
          <w:rFonts w:asciiTheme="majorHAnsi" w:hAnsiTheme="majorHAnsi"/>
          <w:kern w:val="2"/>
        </w:rPr>
        <w:t xml:space="preserve">, </w:t>
      </w:r>
      <w:r w:rsidR="00B411C8">
        <w:rPr>
          <w:rFonts w:asciiTheme="majorHAnsi" w:hAnsiTheme="majorHAnsi"/>
          <w:kern w:val="2"/>
        </w:rPr>
        <w:t xml:space="preserve">and </w:t>
      </w:r>
      <w:r w:rsidRPr="006426A9">
        <w:rPr>
          <w:rFonts w:asciiTheme="majorHAnsi" w:hAnsiTheme="majorHAnsi"/>
          <w:kern w:val="2"/>
        </w:rPr>
        <w:t>Unicode character</w:t>
      </w:r>
      <w:r w:rsidR="00B411C8">
        <w:rPr>
          <w:rFonts w:asciiTheme="majorHAnsi" w:hAnsiTheme="majorHAnsi"/>
          <w:kern w:val="2"/>
        </w:rPr>
        <w:t>s in the range</w:t>
      </w:r>
      <w:r w:rsidRPr="006426A9">
        <w:rPr>
          <w:rFonts w:asciiTheme="majorHAnsi" w:hAnsiTheme="majorHAnsi"/>
          <w:kern w:val="2"/>
        </w:rPr>
        <w:t xml:space="preserve">s </w:t>
      </w:r>
      <w:r w:rsidR="00E86E51">
        <w:rPr>
          <w:rFonts w:asciiTheme="majorHAnsi" w:hAnsiTheme="majorHAnsi"/>
          <w:kern w:val="2"/>
        </w:rPr>
        <w:t>U+2200..</w:t>
      </w:r>
      <w:r w:rsidR="00B411C8">
        <w:rPr>
          <w:rFonts w:asciiTheme="majorHAnsi" w:hAnsiTheme="majorHAnsi"/>
          <w:kern w:val="2"/>
        </w:rPr>
        <w:t>U+</w:t>
      </w:r>
      <w:r w:rsidR="007A293A" w:rsidRPr="006426A9">
        <w:rPr>
          <w:rFonts w:asciiTheme="majorHAnsi" w:hAnsiTheme="majorHAnsi"/>
          <w:kern w:val="2"/>
        </w:rPr>
        <w:t>23FF</w:t>
      </w:r>
      <w:r w:rsidR="00542544" w:rsidRPr="006426A9">
        <w:rPr>
          <w:rFonts w:asciiTheme="majorHAnsi" w:hAnsiTheme="majorHAnsi"/>
          <w:kern w:val="2"/>
        </w:rPr>
        <w:t>, U+2</w:t>
      </w:r>
      <w:r w:rsidR="00725502" w:rsidRPr="006426A9">
        <w:rPr>
          <w:rFonts w:asciiTheme="majorHAnsi" w:hAnsiTheme="majorHAnsi"/>
          <w:kern w:val="2"/>
        </w:rPr>
        <w:t>5</w:t>
      </w:r>
      <w:r w:rsidR="00B411C8">
        <w:rPr>
          <w:rFonts w:asciiTheme="majorHAnsi" w:hAnsiTheme="majorHAnsi"/>
          <w:kern w:val="2"/>
        </w:rPr>
        <w:t>00</w:t>
      </w:r>
      <w:r w:rsidR="00E86E51">
        <w:rPr>
          <w:rFonts w:asciiTheme="majorHAnsi" w:hAnsiTheme="majorHAnsi"/>
          <w:kern w:val="2"/>
        </w:rPr>
        <w:t>..</w:t>
      </w:r>
      <w:r w:rsidR="00B411C8">
        <w:rPr>
          <w:rFonts w:asciiTheme="majorHAnsi" w:hAnsiTheme="majorHAnsi"/>
          <w:kern w:val="2"/>
        </w:rPr>
        <w:t>U+27FF, and U+2900</w:t>
      </w:r>
      <w:r w:rsidR="00620F1E">
        <w:rPr>
          <w:rFonts w:asciiTheme="majorHAnsi" w:hAnsiTheme="majorHAnsi"/>
          <w:kern w:val="2"/>
        </w:rPr>
        <w:t>‌</w:t>
      </w:r>
      <w:r w:rsidR="00E86E51">
        <w:rPr>
          <w:rFonts w:asciiTheme="majorHAnsi" w:hAnsiTheme="majorHAnsi"/>
          <w:kern w:val="2"/>
        </w:rPr>
        <w:t>..</w:t>
      </w:r>
      <w:r w:rsidR="00542544" w:rsidRPr="006426A9">
        <w:rPr>
          <w:rFonts w:asciiTheme="majorHAnsi" w:hAnsiTheme="majorHAnsi"/>
          <w:kern w:val="2"/>
        </w:rPr>
        <w:t>U+2AFF</w:t>
      </w:r>
      <w:r w:rsidRPr="006426A9">
        <w:rPr>
          <w:rFonts w:asciiTheme="majorHAnsi" w:hAnsiTheme="majorHAnsi"/>
          <w:kern w:val="2"/>
        </w:rPr>
        <w:t xml:space="preserve">.  The fraction operator is given by the </w:t>
      </w:r>
      <w:r w:rsidR="001C2399" w:rsidRPr="006426A9">
        <w:rPr>
          <w:rFonts w:asciiTheme="majorHAnsi" w:hAnsiTheme="majorHAnsi"/>
          <w:kern w:val="2"/>
        </w:rPr>
        <w:t>usual solidus</w:t>
      </w:r>
      <w:r w:rsidR="00437D86" w:rsidRPr="006426A9">
        <w:rPr>
          <w:rFonts w:asciiTheme="majorHAnsi" w:hAnsiTheme="majorHAnsi"/>
          <w:kern w:val="2"/>
        </w:rPr>
        <w:t xml:space="preserve"> /</w:t>
      </w:r>
      <w:r w:rsidR="001C2399" w:rsidRPr="006426A9">
        <w:rPr>
          <w:rFonts w:asciiTheme="majorHAnsi" w:hAnsiTheme="majorHAnsi"/>
          <w:kern w:val="2"/>
        </w:rPr>
        <w:t xml:space="preserve"> </w:t>
      </w:r>
      <w:r w:rsidR="00437D86" w:rsidRPr="006426A9">
        <w:rPr>
          <w:rFonts w:asciiTheme="majorHAnsi" w:hAnsiTheme="majorHAnsi"/>
          <w:kern w:val="2"/>
        </w:rPr>
        <w:t>(</w:t>
      </w:r>
      <w:r w:rsidR="001C2399" w:rsidRPr="006426A9">
        <w:rPr>
          <w:rFonts w:asciiTheme="majorHAnsi" w:hAnsiTheme="majorHAnsi"/>
          <w:kern w:val="2"/>
        </w:rPr>
        <w:t>U+</w:t>
      </w:r>
      <w:smartTag w:uri="urn:schemas-microsoft-com:office:smarttags" w:element="metricconverter">
        <w:smartTagPr>
          <w:attr w:name="ProductID" w:val="002F"/>
        </w:smartTagPr>
        <w:r w:rsidR="001C2399" w:rsidRPr="006426A9">
          <w:rPr>
            <w:rFonts w:asciiTheme="majorHAnsi" w:hAnsiTheme="majorHAnsi"/>
            <w:kern w:val="2"/>
          </w:rPr>
          <w:t>002F</w:t>
        </w:r>
      </w:smartTag>
      <w:r w:rsidR="00437D86" w:rsidRPr="006426A9">
        <w:rPr>
          <w:rFonts w:asciiTheme="majorHAnsi" w:hAnsiTheme="majorHAnsi"/>
          <w:kern w:val="2"/>
        </w:rPr>
        <w:t>)</w:t>
      </w:r>
      <w:r w:rsidRPr="006426A9">
        <w:rPr>
          <w:rFonts w:asciiTheme="majorHAnsi" w:hAnsiTheme="majorHAnsi"/>
          <w:kern w:val="2"/>
        </w:rPr>
        <w:t>.  So the simple built-up fraction</w:t>
      </w:r>
    </w:p>
    <w:p w14:paraId="55698CBC" w14:textId="6A658627" w:rsidR="00305B2F" w:rsidRDefault="00000000">
      <w:pPr>
        <w:spacing w:line="300" w:lineRule="atLeast"/>
        <w:jc w:val="center"/>
        <w:rPr>
          <w:rFonts w:asciiTheme="majorHAnsi" w:hAnsiTheme="majorHAnsi"/>
          <w:kern w:val="2"/>
        </w:rPr>
      </w:pPr>
      <m:oMathPara>
        <m:oMathParaPr>
          <m:jc m:val="centerGroup"/>
        </m:oMathParaPr>
        <m:oMath>
          <m:f>
            <m:fPr>
              <m:ctrlPr>
                <w:rPr>
                  <w:rFonts w:ascii="Cambria Math" w:hAnsi="Cambria Math"/>
                </w:rPr>
              </m:ctrlPr>
            </m:fPr>
            <m:num>
              <m:r>
                <w:rPr>
                  <w:rFonts w:ascii="Cambria Math" w:hAnsi="Cambria Math"/>
                  <w:kern w:val="2"/>
                </w:rPr>
                <m:t>abc</m:t>
              </m:r>
            </m:num>
            <m:den>
              <m:r>
                <w:rPr>
                  <w:rFonts w:ascii="Cambria Math" w:hAnsi="Cambria Math"/>
                  <w:kern w:val="2"/>
                </w:rPr>
                <m:t>d</m:t>
              </m:r>
            </m:den>
          </m:f>
        </m:oMath>
      </m:oMathPara>
    </w:p>
    <w:p w14:paraId="4D48F28B" w14:textId="2E972A40" w:rsidR="00305B2F" w:rsidRDefault="00797CA6">
      <w:pPr>
        <w:spacing w:line="300" w:lineRule="atLeast"/>
        <w:jc w:val="both"/>
        <w:rPr>
          <w:rFonts w:asciiTheme="majorHAnsi" w:hAnsiTheme="majorHAnsi"/>
          <w:kern w:val="2"/>
        </w:rPr>
      </w:pPr>
      <w:r w:rsidRPr="006426A9">
        <w:rPr>
          <w:rFonts w:asciiTheme="majorHAnsi" w:hAnsiTheme="majorHAnsi"/>
          <w:kern w:val="2"/>
        </w:rPr>
        <w:t xml:space="preserve">appears in </w:t>
      </w:r>
      <w:r w:rsidR="00BE0698">
        <w:rPr>
          <w:rFonts w:asciiTheme="majorHAnsi" w:hAnsiTheme="majorHAnsi"/>
          <w:kern w:val="2"/>
        </w:rPr>
        <w:t>UnicodeMath</w:t>
      </w:r>
      <w:r w:rsidRPr="006426A9">
        <w:rPr>
          <w:rFonts w:asciiTheme="majorHAnsi" w:hAnsiTheme="majorHAnsi"/>
          <w:kern w:val="2"/>
        </w:rPr>
        <w:t xml:space="preserve"> as </w:t>
      </w:r>
      <w:r w:rsidRPr="006426A9">
        <w:rPr>
          <w:rFonts w:asciiTheme="majorHAnsi" w:hAnsiTheme="majorHAnsi"/>
          <w:i/>
          <w:iCs/>
          <w:kern w:val="2"/>
        </w:rPr>
        <w:t>abc</w:t>
      </w:r>
      <w:r w:rsidR="001C2399" w:rsidRPr="006426A9">
        <w:rPr>
          <w:rFonts w:asciiTheme="majorHAnsi" w:hAnsiTheme="majorHAnsi"/>
          <w:b/>
          <w:bCs/>
          <w:kern w:val="2"/>
        </w:rPr>
        <w:t>/</w:t>
      </w:r>
      <w:r w:rsidRPr="006426A9">
        <w:rPr>
          <w:rFonts w:asciiTheme="majorHAnsi" w:hAnsiTheme="majorHAnsi"/>
          <w:i/>
          <w:iCs/>
          <w:kern w:val="2"/>
        </w:rPr>
        <w:t>d</w:t>
      </w:r>
      <w:r w:rsidRPr="006426A9">
        <w:rPr>
          <w:rFonts w:asciiTheme="majorHAnsi" w:hAnsiTheme="majorHAnsi"/>
          <w:kern w:val="2"/>
        </w:rPr>
        <w:t>.</w:t>
      </w:r>
      <w:r w:rsidR="001C2399" w:rsidRPr="006426A9">
        <w:rPr>
          <w:rFonts w:asciiTheme="majorHAnsi" w:hAnsiTheme="majorHAnsi"/>
          <w:kern w:val="2"/>
        </w:rPr>
        <w:t xml:space="preserve"> To force a display </w:t>
      </w:r>
      <w:r w:rsidR="007B5B2A" w:rsidRPr="006426A9">
        <w:rPr>
          <w:rFonts w:asciiTheme="majorHAnsi" w:hAnsiTheme="majorHAnsi"/>
          <w:kern w:val="2"/>
        </w:rPr>
        <w:t xml:space="preserve">of </w:t>
      </w:r>
      <w:r w:rsidR="00B411C8">
        <w:rPr>
          <w:rFonts w:asciiTheme="majorHAnsi" w:hAnsiTheme="majorHAnsi"/>
          <w:kern w:val="2"/>
        </w:rPr>
        <w:t>a normal-size</w:t>
      </w:r>
      <w:r w:rsidR="007B5B2A" w:rsidRPr="006426A9">
        <w:rPr>
          <w:rFonts w:asciiTheme="majorHAnsi" w:hAnsiTheme="majorHAnsi"/>
          <w:kern w:val="2"/>
        </w:rPr>
        <w:t xml:space="preserve"> linear</w:t>
      </w:r>
      <w:r w:rsidR="00896502" w:rsidRPr="006426A9">
        <w:rPr>
          <w:rFonts w:asciiTheme="majorHAnsi" w:hAnsiTheme="majorHAnsi"/>
          <w:kern w:val="2"/>
        </w:rPr>
        <w:t xml:space="preserve"> fraction, one </w:t>
      </w:r>
      <w:r w:rsidR="00CA3678" w:rsidRPr="006426A9">
        <w:rPr>
          <w:rFonts w:asciiTheme="majorHAnsi" w:hAnsiTheme="majorHAnsi"/>
          <w:kern w:val="2"/>
        </w:rPr>
        <w:t>can use</w:t>
      </w:r>
      <w:r w:rsidR="00896502" w:rsidRPr="006426A9">
        <w:rPr>
          <w:rFonts w:asciiTheme="majorHAnsi" w:hAnsiTheme="majorHAnsi"/>
          <w:kern w:val="2"/>
        </w:rPr>
        <w:t xml:space="preserve"> </w:t>
      </w:r>
      <w:r w:rsidR="00F319B6" w:rsidRPr="006426A9">
        <w:rPr>
          <w:rFonts w:asciiTheme="majorHAnsi" w:hAnsiTheme="majorHAnsi"/>
          <w:kern w:val="2"/>
        </w:rPr>
        <w:t>\/ (backslash followed by slash).</w:t>
      </w:r>
    </w:p>
    <w:p w14:paraId="028DAE12" w14:textId="24D7B081" w:rsidR="00305B2F" w:rsidRDefault="00E45A8E">
      <w:pPr>
        <w:spacing w:line="300" w:lineRule="atLeast"/>
        <w:ind w:firstLine="547"/>
        <w:jc w:val="both"/>
        <w:rPr>
          <w:rFonts w:asciiTheme="majorHAnsi" w:hAnsiTheme="majorHAnsi"/>
          <w:kern w:val="2"/>
        </w:rPr>
      </w:pPr>
      <w:r w:rsidRPr="006426A9">
        <w:rPr>
          <w:rFonts w:asciiTheme="majorHAnsi" w:hAnsiTheme="majorHAnsi"/>
          <w:kern w:val="2"/>
        </w:rPr>
        <w:lastRenderedPageBreak/>
        <w:t xml:space="preserve">For more complicated operands (such as those that include </w:t>
      </w:r>
      <w:r w:rsidR="00430E64">
        <w:rPr>
          <w:rFonts w:asciiTheme="majorHAnsi" w:hAnsiTheme="majorHAnsi"/>
          <w:kern w:val="2"/>
        </w:rPr>
        <w:t xml:space="preserve">binary or relational </w:t>
      </w:r>
      <w:r w:rsidRPr="006426A9">
        <w:rPr>
          <w:rFonts w:asciiTheme="majorHAnsi" w:hAnsiTheme="majorHAnsi"/>
          <w:kern w:val="2"/>
        </w:rPr>
        <w:t>operators), parentheses ( ), brackets [ ], or braces { } can be used to enclose the desired character combinations.  If parentheses are use</w:t>
      </w:r>
      <w:r w:rsidR="009C588B" w:rsidRPr="006426A9">
        <w:rPr>
          <w:rFonts w:asciiTheme="majorHAnsi" w:hAnsiTheme="majorHAnsi"/>
          <w:kern w:val="2"/>
        </w:rPr>
        <w:t>d and the outermost parentheses are</w:t>
      </w:r>
      <w:r w:rsidRPr="006426A9">
        <w:rPr>
          <w:rFonts w:asciiTheme="majorHAnsi" w:hAnsiTheme="majorHAnsi"/>
          <w:kern w:val="2"/>
        </w:rPr>
        <w:t xml:space="preserve"> preceded and followed by operators, </w:t>
      </w:r>
      <w:r w:rsidR="009C588B" w:rsidRPr="006426A9">
        <w:rPr>
          <w:rFonts w:asciiTheme="majorHAnsi" w:hAnsiTheme="majorHAnsi"/>
          <w:kern w:val="2"/>
        </w:rPr>
        <w:t>those</w:t>
      </w:r>
      <w:r w:rsidRPr="006426A9">
        <w:rPr>
          <w:rFonts w:asciiTheme="majorHAnsi" w:hAnsiTheme="majorHAnsi"/>
          <w:kern w:val="2"/>
        </w:rPr>
        <w:t xml:space="preserve"> </w:t>
      </w:r>
      <w:r w:rsidR="009C588B" w:rsidRPr="006426A9">
        <w:rPr>
          <w:rFonts w:asciiTheme="majorHAnsi" w:hAnsiTheme="majorHAnsi"/>
          <w:kern w:val="2"/>
        </w:rPr>
        <w:t>parentheses are</w:t>
      </w:r>
      <w:r w:rsidRPr="006426A9">
        <w:rPr>
          <w:rFonts w:asciiTheme="majorHAnsi" w:hAnsiTheme="majorHAnsi"/>
          <w:kern w:val="2"/>
        </w:rPr>
        <w:t xml:space="preserve"> not displayed in built-up form, since usually one does not want to see such parentheses. </w:t>
      </w:r>
      <w:r w:rsidR="00797CA6" w:rsidRPr="006426A9">
        <w:rPr>
          <w:rFonts w:asciiTheme="majorHAnsi" w:hAnsiTheme="majorHAnsi"/>
          <w:kern w:val="2"/>
        </w:rPr>
        <w:t>So</w:t>
      </w:r>
      <w:r w:rsidR="00BB57A5">
        <w:rPr>
          <w:rFonts w:asciiTheme="majorHAnsi" w:hAnsiTheme="majorHAnsi"/>
          <w:kern w:val="2"/>
        </w:rPr>
        <w:t>,</w:t>
      </w:r>
      <w:r w:rsidR="00797CA6" w:rsidRPr="006426A9">
        <w:rPr>
          <w:rFonts w:asciiTheme="majorHAnsi" w:hAnsiTheme="majorHAnsi"/>
          <w:kern w:val="2"/>
        </w:rPr>
        <w:t xml:space="preserve"> the plain text (</w:t>
      </w:r>
      <w:r w:rsidR="00797CA6" w:rsidRPr="006426A9">
        <w:rPr>
          <w:rFonts w:asciiTheme="majorHAnsi" w:hAnsiTheme="majorHAnsi"/>
          <w:i/>
          <w:iCs/>
          <w:kern w:val="2"/>
        </w:rPr>
        <w:t>a</w:t>
      </w:r>
      <w:r w:rsidR="00797CA6" w:rsidRPr="006426A9">
        <w:rPr>
          <w:rFonts w:asciiTheme="majorHAnsi" w:hAnsiTheme="majorHAnsi"/>
          <w:kern w:val="2"/>
        </w:rPr>
        <w:t xml:space="preserve"> + </w:t>
      </w:r>
      <w:r w:rsidR="00810E36" w:rsidRPr="006426A9">
        <w:rPr>
          <w:rFonts w:asciiTheme="majorHAnsi" w:hAnsiTheme="majorHAnsi"/>
          <w:i/>
          <w:iCs/>
          <w:kern w:val="2"/>
        </w:rPr>
        <w:t>c</w:t>
      </w:r>
      <w:r w:rsidR="00797CA6" w:rsidRPr="006426A9">
        <w:rPr>
          <w:rFonts w:asciiTheme="majorHAnsi" w:hAnsiTheme="majorHAnsi"/>
          <w:kern w:val="2"/>
        </w:rPr>
        <w:t>)</w:t>
      </w:r>
      <w:r w:rsidR="001C2399" w:rsidRPr="006426A9">
        <w:rPr>
          <w:rFonts w:asciiTheme="majorHAnsi" w:hAnsiTheme="majorHAnsi"/>
          <w:kern w:val="2"/>
        </w:rPr>
        <w:t>/</w:t>
      </w:r>
      <w:r w:rsidR="00810E36" w:rsidRPr="006426A9">
        <w:rPr>
          <w:rFonts w:asciiTheme="majorHAnsi" w:hAnsiTheme="majorHAnsi"/>
          <w:i/>
          <w:iCs/>
          <w:kern w:val="2"/>
        </w:rPr>
        <w:t>d</w:t>
      </w:r>
      <w:r w:rsidR="001C2399" w:rsidRPr="006426A9">
        <w:rPr>
          <w:rFonts w:asciiTheme="majorHAnsi" w:hAnsiTheme="majorHAnsi"/>
          <w:kern w:val="2"/>
        </w:rPr>
        <w:t xml:space="preserve"> dis</w:t>
      </w:r>
      <w:r w:rsidR="00797CA6" w:rsidRPr="006426A9">
        <w:rPr>
          <w:rFonts w:asciiTheme="majorHAnsi" w:hAnsiTheme="majorHAnsi"/>
          <w:kern w:val="2"/>
        </w:rPr>
        <w:t>plays as</w:t>
      </w:r>
    </w:p>
    <w:p w14:paraId="105B876A" w14:textId="77777777" w:rsidR="00305B2F" w:rsidRDefault="00000000">
      <w:pPr>
        <w:spacing w:before="120" w:after="120" w:line="300" w:lineRule="atLeast"/>
        <w:jc w:val="center"/>
        <w:rPr>
          <w:rFonts w:asciiTheme="majorHAnsi" w:hAnsiTheme="majorHAnsi"/>
          <w:kern w:val="2"/>
        </w:rPr>
      </w:pPr>
      <m:oMathPara>
        <m:oMathParaPr>
          <m:jc m:val="centerGroup"/>
        </m:oMathParaPr>
        <m:oMath>
          <m:f>
            <m:fPr>
              <m:ctrlPr>
                <w:rPr>
                  <w:rFonts w:ascii="Cambria Math" w:hAnsi="Cambria Math"/>
                </w:rPr>
              </m:ctrlPr>
            </m:fPr>
            <m:num>
              <m:r>
                <w:rPr>
                  <w:rFonts w:ascii="Cambria Math" w:hAnsi="Cambria Math"/>
                  <w:kern w:val="2"/>
                </w:rPr>
                <m:t>a+c</m:t>
              </m:r>
            </m:num>
            <m:den>
              <m:r>
                <w:rPr>
                  <w:rFonts w:ascii="Cambria Math" w:hAnsi="Cambria Math"/>
                  <w:kern w:val="2"/>
                </w:rPr>
                <m:t>d</m:t>
              </m:r>
            </m:den>
          </m:f>
          <m:r>
            <w:rPr>
              <w:rFonts w:ascii="Cambria Math" w:hAnsi="Cambria Math"/>
              <w:kern w:val="2"/>
            </w:rPr>
            <m:t>.</m:t>
          </m:r>
        </m:oMath>
      </m:oMathPara>
    </w:p>
    <w:p w14:paraId="22669AB2" w14:textId="24349B61" w:rsidR="00305B2F" w:rsidRDefault="00797CA6">
      <w:pPr>
        <w:spacing w:line="300" w:lineRule="atLeast"/>
        <w:jc w:val="both"/>
        <w:rPr>
          <w:rFonts w:asciiTheme="majorHAnsi" w:hAnsiTheme="majorHAnsi"/>
          <w:kern w:val="2"/>
        </w:rPr>
      </w:pPr>
      <w:r w:rsidRPr="006426A9">
        <w:rPr>
          <w:rFonts w:asciiTheme="majorHAnsi" w:hAnsiTheme="majorHAnsi"/>
          <w:kern w:val="2"/>
        </w:rPr>
        <w:t xml:space="preserve">In practice, this approach leads to plain text that is easier to read than </w:t>
      </w:r>
      <w:r w:rsidR="001C2399" w:rsidRPr="006426A9">
        <w:rPr>
          <w:rFonts w:asciiTheme="majorHAnsi" w:hAnsiTheme="majorHAnsi"/>
          <w:kern w:val="2"/>
        </w:rPr>
        <w:t>La</w:t>
      </w:r>
      <w:r w:rsidRPr="006426A9">
        <w:rPr>
          <w:rFonts w:asciiTheme="majorHAnsi" w:hAnsiTheme="majorHAnsi"/>
          <w:kern w:val="2"/>
        </w:rPr>
        <w:t>TeX’s, e.g., \</w:t>
      </w:r>
      <w:r w:rsidRPr="006426A9">
        <w:rPr>
          <w:rFonts w:asciiTheme="majorHAnsi" w:hAnsiTheme="majorHAnsi"/>
          <w:kern w:val="2"/>
          <w:sz w:val="22"/>
        </w:rPr>
        <w:t>frac{a + c}{d}</w:t>
      </w:r>
      <w:r w:rsidRPr="006426A9">
        <w:rPr>
          <w:rFonts w:asciiTheme="majorHAnsi" w:hAnsiTheme="majorHAnsi"/>
          <w:kern w:val="2"/>
        </w:rPr>
        <w:t xml:space="preserve">, since in many cases, parentheses are not needed, while </w:t>
      </w:r>
      <w:smartTag w:uri="urn:schemas-microsoft-com:office:smarttags" w:element="place">
        <w:smartTag w:uri="urn:schemas-microsoft-com:office:smarttags" w:element="State">
          <w:r w:rsidRPr="006426A9">
            <w:rPr>
              <w:rFonts w:asciiTheme="majorHAnsi" w:hAnsiTheme="majorHAnsi"/>
              <w:kern w:val="2"/>
            </w:rPr>
            <w:t>TeX</w:t>
          </w:r>
        </w:smartTag>
      </w:smartTag>
      <w:r w:rsidRPr="006426A9">
        <w:rPr>
          <w:rFonts w:asciiTheme="majorHAnsi" w:hAnsiTheme="majorHAnsi"/>
          <w:kern w:val="2"/>
        </w:rPr>
        <w:t xml:space="preserve"> requires { }</w:t>
      </w:r>
      <w:r w:rsidR="00571332" w:rsidRPr="006426A9">
        <w:rPr>
          <w:rFonts w:asciiTheme="majorHAnsi" w:hAnsiTheme="majorHAnsi"/>
          <w:kern w:val="2"/>
        </w:rPr>
        <w:t xml:space="preserve">’s.  To force the display of </w:t>
      </w:r>
      <w:r w:rsidR="009C588B" w:rsidRPr="006426A9">
        <w:rPr>
          <w:rFonts w:asciiTheme="majorHAnsi" w:hAnsiTheme="majorHAnsi"/>
          <w:kern w:val="2"/>
        </w:rPr>
        <w:t>the</w:t>
      </w:r>
      <w:r w:rsidR="00E45A8E" w:rsidRPr="006426A9">
        <w:rPr>
          <w:rFonts w:asciiTheme="majorHAnsi" w:hAnsiTheme="majorHAnsi"/>
          <w:kern w:val="2"/>
        </w:rPr>
        <w:t xml:space="preserve"> outermost </w:t>
      </w:r>
      <w:r w:rsidR="009C588B" w:rsidRPr="006426A9">
        <w:rPr>
          <w:rFonts w:asciiTheme="majorHAnsi" w:hAnsiTheme="majorHAnsi"/>
          <w:kern w:val="2"/>
        </w:rPr>
        <w:t>parentheses</w:t>
      </w:r>
      <w:r w:rsidRPr="006426A9">
        <w:rPr>
          <w:rFonts w:asciiTheme="majorHAnsi" w:hAnsiTheme="majorHAnsi"/>
          <w:kern w:val="2"/>
        </w:rPr>
        <w:t>, one en</w:t>
      </w:r>
      <w:r w:rsidR="00571332" w:rsidRPr="006426A9">
        <w:rPr>
          <w:rFonts w:asciiTheme="majorHAnsi" w:hAnsiTheme="majorHAnsi"/>
          <w:kern w:val="2"/>
        </w:rPr>
        <w:t>closes them</w:t>
      </w:r>
      <w:r w:rsidRPr="006426A9">
        <w:rPr>
          <w:rFonts w:asciiTheme="majorHAnsi" w:hAnsiTheme="majorHAnsi"/>
          <w:kern w:val="2"/>
        </w:rPr>
        <w:t xml:space="preserve">, in turn, within parentheses, which then become the outermost </w:t>
      </w:r>
      <w:r w:rsidR="009C588B" w:rsidRPr="006426A9">
        <w:rPr>
          <w:rFonts w:asciiTheme="majorHAnsi" w:hAnsiTheme="majorHAnsi"/>
          <w:kern w:val="2"/>
        </w:rPr>
        <w:t xml:space="preserve">parentheses. </w:t>
      </w:r>
      <w:r w:rsidRPr="006426A9">
        <w:rPr>
          <w:rFonts w:asciiTheme="majorHAnsi" w:hAnsiTheme="majorHAnsi"/>
          <w:kern w:val="2"/>
        </w:rPr>
        <w:t>For example, ((</w:t>
      </w:r>
      <w:r w:rsidRPr="006426A9">
        <w:rPr>
          <w:rFonts w:asciiTheme="majorHAnsi" w:hAnsiTheme="majorHAnsi"/>
          <w:i/>
          <w:iCs/>
          <w:kern w:val="2"/>
        </w:rPr>
        <w:t>a</w:t>
      </w:r>
      <w:r w:rsidRPr="006426A9">
        <w:rPr>
          <w:rFonts w:asciiTheme="majorHAnsi" w:hAnsiTheme="majorHAnsi"/>
          <w:kern w:val="2"/>
        </w:rPr>
        <w:t xml:space="preserve"> + </w:t>
      </w:r>
      <w:r w:rsidR="00810E36" w:rsidRPr="006426A9">
        <w:rPr>
          <w:rFonts w:asciiTheme="majorHAnsi" w:hAnsiTheme="majorHAnsi"/>
          <w:i/>
          <w:iCs/>
          <w:kern w:val="2"/>
        </w:rPr>
        <w:t>c</w:t>
      </w:r>
      <w:r w:rsidRPr="006426A9">
        <w:rPr>
          <w:rFonts w:asciiTheme="majorHAnsi" w:hAnsiTheme="majorHAnsi"/>
          <w:kern w:val="2"/>
        </w:rPr>
        <w:t>))/</w:t>
      </w:r>
      <w:r w:rsidR="00810E36" w:rsidRPr="006426A9">
        <w:rPr>
          <w:rFonts w:asciiTheme="majorHAnsi" w:hAnsiTheme="majorHAnsi"/>
          <w:i/>
          <w:iCs/>
          <w:kern w:val="2"/>
        </w:rPr>
        <w:t>d</w:t>
      </w:r>
      <w:r w:rsidRPr="006426A9">
        <w:rPr>
          <w:rFonts w:asciiTheme="majorHAnsi" w:hAnsiTheme="majorHAnsi"/>
          <w:kern w:val="2"/>
        </w:rPr>
        <w:t xml:space="preserve"> displays as</w:t>
      </w:r>
    </w:p>
    <w:p w14:paraId="55495716" w14:textId="77777777" w:rsidR="00305B2F" w:rsidRDefault="00000000">
      <w:pPr>
        <w:spacing w:before="120" w:after="120" w:line="300" w:lineRule="atLeast"/>
        <w:jc w:val="center"/>
        <w:rPr>
          <w:rFonts w:asciiTheme="majorHAnsi" w:hAnsiTheme="majorHAnsi"/>
          <w:kern w:val="2"/>
        </w:rPr>
      </w:pPr>
      <m:oMathPara>
        <m:oMathParaPr>
          <m:jc m:val="centerGroup"/>
        </m:oMathParaPr>
        <m:oMath>
          <m:f>
            <m:fPr>
              <m:ctrlPr>
                <w:rPr>
                  <w:rFonts w:ascii="Cambria Math" w:hAnsi="Cambria Math"/>
                </w:rPr>
              </m:ctrlPr>
            </m:fPr>
            <m:num>
              <m:d>
                <m:dPr>
                  <m:ctrlPr>
                    <w:rPr>
                      <w:rFonts w:ascii="Cambria Math" w:hAnsi="Cambria Math"/>
                    </w:rPr>
                  </m:ctrlPr>
                </m:dPr>
                <m:e>
                  <m:r>
                    <w:rPr>
                      <w:rFonts w:ascii="Cambria Math" w:hAnsi="Cambria Math"/>
                      <w:kern w:val="2"/>
                    </w:rPr>
                    <m:t>a+c</m:t>
                  </m:r>
                </m:e>
              </m:d>
            </m:num>
            <m:den>
              <m:r>
                <w:rPr>
                  <w:rFonts w:ascii="Cambria Math" w:hAnsi="Cambria Math"/>
                  <w:kern w:val="2"/>
                </w:rPr>
                <m:t>d</m:t>
              </m:r>
            </m:den>
          </m:f>
          <m:r>
            <w:rPr>
              <w:rFonts w:ascii="Cambria Math" w:hAnsi="Cambria Math"/>
              <w:kern w:val="2"/>
            </w:rPr>
            <m:t>.</m:t>
          </m:r>
        </m:oMath>
      </m:oMathPara>
    </w:p>
    <w:p w14:paraId="799EB836" w14:textId="76850575" w:rsidR="00305B2F" w:rsidRDefault="00797CA6">
      <w:pPr>
        <w:pStyle w:val="BodyText"/>
        <w:spacing w:line="300" w:lineRule="atLeast"/>
        <w:ind w:firstLine="540"/>
        <w:rPr>
          <w:rFonts w:asciiTheme="majorHAnsi" w:hAnsiTheme="majorHAnsi"/>
          <w:kern w:val="2"/>
        </w:rPr>
      </w:pPr>
      <w:r w:rsidRPr="006426A9">
        <w:rPr>
          <w:rFonts w:asciiTheme="majorHAnsi" w:hAnsiTheme="majorHAnsi"/>
          <w:kern w:val="2"/>
        </w:rPr>
        <w:t xml:space="preserve">A </w:t>
      </w:r>
      <w:r w:rsidR="00D30A73" w:rsidRPr="006426A9">
        <w:rPr>
          <w:rFonts w:asciiTheme="majorHAnsi" w:hAnsiTheme="majorHAnsi"/>
          <w:kern w:val="2"/>
        </w:rPr>
        <w:t>neat</w:t>
      </w:r>
      <w:r w:rsidRPr="006426A9">
        <w:rPr>
          <w:rFonts w:asciiTheme="majorHAnsi" w:hAnsiTheme="majorHAnsi"/>
          <w:kern w:val="2"/>
        </w:rPr>
        <w:t xml:space="preserve"> feature of this notation is that the plain text is, in fact, </w:t>
      </w:r>
      <w:r w:rsidR="0095252A" w:rsidRPr="006426A9">
        <w:rPr>
          <w:rFonts w:asciiTheme="majorHAnsi" w:hAnsiTheme="majorHAnsi"/>
          <w:kern w:val="2"/>
        </w:rPr>
        <w:t xml:space="preserve">often </w:t>
      </w:r>
      <w:r w:rsidRPr="006426A9">
        <w:rPr>
          <w:rFonts w:asciiTheme="majorHAnsi" w:hAnsiTheme="majorHAnsi"/>
          <w:kern w:val="2"/>
        </w:rPr>
        <w:t xml:space="preserve">a legitimate mathematical notation in its own right, so it is relatively easy to read. </w:t>
      </w:r>
      <w:r w:rsidR="00F74678" w:rsidRPr="006426A9">
        <w:rPr>
          <w:rFonts w:asciiTheme="majorHAnsi" w:hAnsiTheme="majorHAnsi"/>
          <w:kern w:val="2"/>
        </w:rPr>
        <w:t>Contrast this with the</w:t>
      </w:r>
      <w:r w:rsidRPr="006426A9">
        <w:rPr>
          <w:rFonts w:asciiTheme="majorHAnsi" w:hAnsiTheme="majorHAnsi"/>
          <w:kern w:val="2"/>
        </w:rPr>
        <w:t xml:space="preserve"> MathML</w:t>
      </w:r>
      <w:r w:rsidR="00F74678" w:rsidRPr="006426A9">
        <w:rPr>
          <w:rFonts w:asciiTheme="majorHAnsi" w:hAnsiTheme="majorHAnsi"/>
          <w:kern w:val="2"/>
        </w:rPr>
        <w:t xml:space="preserve"> version, which</w:t>
      </w:r>
      <w:r w:rsidRPr="006426A9">
        <w:rPr>
          <w:rFonts w:asciiTheme="majorHAnsi" w:hAnsiTheme="majorHAnsi"/>
          <w:kern w:val="2"/>
        </w:rPr>
        <w:t xml:space="preserve"> </w:t>
      </w:r>
      <w:r w:rsidR="00CA3678" w:rsidRPr="006426A9">
        <w:rPr>
          <w:rFonts w:asciiTheme="majorHAnsi" w:hAnsiTheme="majorHAnsi"/>
          <w:kern w:val="2"/>
        </w:rPr>
        <w:t>(</w:t>
      </w:r>
      <w:r w:rsidR="00A434E6" w:rsidRPr="006426A9">
        <w:rPr>
          <w:rFonts w:asciiTheme="majorHAnsi" w:hAnsiTheme="majorHAnsi"/>
          <w:kern w:val="2"/>
        </w:rPr>
        <w:t>with no parentheses</w:t>
      </w:r>
      <w:r w:rsidR="00CA3678" w:rsidRPr="006426A9">
        <w:rPr>
          <w:rFonts w:asciiTheme="majorHAnsi" w:hAnsiTheme="majorHAnsi"/>
          <w:kern w:val="2"/>
        </w:rPr>
        <w:t>)</w:t>
      </w:r>
      <w:r w:rsidR="00A434E6" w:rsidRPr="006426A9">
        <w:rPr>
          <w:rFonts w:asciiTheme="majorHAnsi" w:hAnsiTheme="majorHAnsi"/>
          <w:kern w:val="2"/>
        </w:rPr>
        <w:t xml:space="preserve"> </w:t>
      </w:r>
      <w:r w:rsidRPr="006426A9">
        <w:rPr>
          <w:rFonts w:asciiTheme="majorHAnsi" w:hAnsiTheme="majorHAnsi"/>
          <w:kern w:val="2"/>
        </w:rPr>
        <w:t>reads as</w:t>
      </w:r>
    </w:p>
    <w:p w14:paraId="590DEBEC" w14:textId="77777777" w:rsidR="00305B2F" w:rsidRDefault="00305B2F">
      <w:pPr>
        <w:spacing w:line="300" w:lineRule="atLeast"/>
        <w:jc w:val="both"/>
        <w:rPr>
          <w:rFonts w:asciiTheme="majorHAnsi" w:hAnsiTheme="majorHAnsi"/>
          <w:kern w:val="2"/>
        </w:rPr>
      </w:pPr>
    </w:p>
    <w:p w14:paraId="0620A3C4" w14:textId="77777777" w:rsidR="00305B2F" w:rsidRPr="009C46B2" w:rsidRDefault="00797CA6">
      <w:pPr>
        <w:tabs>
          <w:tab w:val="left" w:pos="540"/>
          <w:tab w:val="left" w:pos="900"/>
          <w:tab w:val="left" w:pos="1260"/>
        </w:tabs>
        <w:spacing w:line="300" w:lineRule="atLeast"/>
        <w:ind w:firstLine="547"/>
        <w:rPr>
          <w:rFonts w:asciiTheme="majorHAnsi" w:eastAsia="Arial" w:hAnsiTheme="majorHAnsi" w:cs="Arial"/>
          <w:kern w:val="2"/>
          <w:sz w:val="22"/>
          <w:szCs w:val="22"/>
          <w:lang w:val="es-MX"/>
        </w:rPr>
      </w:pPr>
      <w:r w:rsidRPr="009C46B2">
        <w:rPr>
          <w:rFonts w:asciiTheme="majorHAnsi" w:eastAsia="Arial" w:hAnsiTheme="majorHAnsi" w:cs="Arial"/>
          <w:kern w:val="2"/>
          <w:sz w:val="22"/>
          <w:szCs w:val="22"/>
          <w:lang w:val="es-MX"/>
        </w:rPr>
        <w:t>&lt;mfrac&gt;</w:t>
      </w:r>
    </w:p>
    <w:p w14:paraId="2D374050" w14:textId="77777777" w:rsidR="00305B2F" w:rsidRPr="009C46B2" w:rsidRDefault="00797CA6">
      <w:pPr>
        <w:tabs>
          <w:tab w:val="left" w:pos="540"/>
          <w:tab w:val="left" w:pos="900"/>
          <w:tab w:val="left" w:pos="1260"/>
        </w:tabs>
        <w:spacing w:line="300" w:lineRule="atLeast"/>
        <w:rPr>
          <w:rFonts w:asciiTheme="majorHAnsi" w:eastAsia="Arial" w:hAnsiTheme="majorHAnsi" w:cs="Arial"/>
          <w:kern w:val="2"/>
          <w:sz w:val="22"/>
          <w:szCs w:val="22"/>
          <w:lang w:val="es-MX"/>
        </w:rPr>
      </w:pPr>
      <w:r w:rsidRPr="009C46B2">
        <w:rPr>
          <w:rFonts w:asciiTheme="majorHAnsi" w:eastAsia="Arial" w:hAnsiTheme="majorHAnsi" w:cs="Arial"/>
          <w:kern w:val="2"/>
          <w:sz w:val="22"/>
          <w:szCs w:val="22"/>
          <w:lang w:val="es-MX"/>
        </w:rPr>
        <w:tab/>
      </w:r>
      <w:r w:rsidRPr="009C46B2">
        <w:rPr>
          <w:rFonts w:asciiTheme="majorHAnsi" w:eastAsia="Arial" w:hAnsiTheme="majorHAnsi" w:cs="Arial"/>
          <w:kern w:val="2"/>
          <w:sz w:val="22"/>
          <w:szCs w:val="22"/>
          <w:lang w:val="es-MX"/>
        </w:rPr>
        <w:tab/>
        <w:t>&lt;mrow&gt;</w:t>
      </w:r>
    </w:p>
    <w:p w14:paraId="3BAB1A0D" w14:textId="77777777" w:rsidR="00305B2F" w:rsidRPr="009C46B2" w:rsidRDefault="00797CA6">
      <w:pPr>
        <w:tabs>
          <w:tab w:val="left" w:pos="540"/>
          <w:tab w:val="left" w:pos="900"/>
          <w:tab w:val="left" w:pos="1260"/>
        </w:tabs>
        <w:spacing w:line="300" w:lineRule="atLeast"/>
        <w:ind w:left="547" w:firstLine="720"/>
        <w:rPr>
          <w:rFonts w:asciiTheme="majorHAnsi" w:eastAsia="Arial" w:hAnsiTheme="majorHAnsi" w:cs="Arial"/>
          <w:kern w:val="2"/>
          <w:sz w:val="22"/>
          <w:szCs w:val="22"/>
          <w:lang w:val="es-MX"/>
        </w:rPr>
      </w:pPr>
      <w:r w:rsidRPr="009C46B2">
        <w:rPr>
          <w:rFonts w:asciiTheme="majorHAnsi" w:eastAsia="Arial" w:hAnsiTheme="majorHAnsi" w:cs="Arial"/>
          <w:kern w:val="2"/>
          <w:sz w:val="22"/>
          <w:szCs w:val="22"/>
          <w:lang w:val="es-MX"/>
        </w:rPr>
        <w:t>&lt;mi&gt;</w:t>
      </w:r>
      <w:r w:rsidR="00D01332" w:rsidRPr="009C46B2">
        <w:rPr>
          <w:rFonts w:asciiTheme="majorHAnsi" w:eastAsia="Arial" w:hAnsiTheme="majorHAnsi" w:cs="Arial"/>
          <w:kern w:val="2"/>
          <w:sz w:val="22"/>
          <w:szCs w:val="22"/>
          <w:lang w:val="es-MX"/>
        </w:rPr>
        <w:t>a</w:t>
      </w:r>
      <w:r w:rsidRPr="009C46B2">
        <w:rPr>
          <w:rFonts w:asciiTheme="majorHAnsi" w:eastAsia="Arial" w:hAnsiTheme="majorHAnsi" w:cs="Arial"/>
          <w:kern w:val="2"/>
          <w:sz w:val="22"/>
          <w:szCs w:val="22"/>
          <w:lang w:val="es-MX"/>
        </w:rPr>
        <w:t>&lt;/mi&gt;</w:t>
      </w:r>
    </w:p>
    <w:p w14:paraId="2E132829" w14:textId="77777777" w:rsidR="00305B2F" w:rsidRPr="009C46B2" w:rsidRDefault="00797CA6">
      <w:pPr>
        <w:tabs>
          <w:tab w:val="left" w:pos="540"/>
          <w:tab w:val="left" w:pos="900"/>
          <w:tab w:val="left" w:pos="1260"/>
        </w:tabs>
        <w:spacing w:line="300" w:lineRule="atLeast"/>
        <w:ind w:left="547" w:firstLine="720"/>
        <w:rPr>
          <w:rFonts w:asciiTheme="majorHAnsi" w:eastAsia="Arial" w:hAnsiTheme="majorHAnsi" w:cs="Arial"/>
          <w:kern w:val="2"/>
          <w:sz w:val="22"/>
          <w:szCs w:val="22"/>
          <w:lang w:val="es-MX"/>
        </w:rPr>
      </w:pPr>
      <w:r w:rsidRPr="009C46B2">
        <w:rPr>
          <w:rFonts w:asciiTheme="majorHAnsi" w:eastAsia="Arial" w:hAnsiTheme="majorHAnsi" w:cs="Arial"/>
          <w:kern w:val="2"/>
          <w:sz w:val="22"/>
          <w:szCs w:val="22"/>
          <w:lang w:val="es-MX"/>
        </w:rPr>
        <w:t>&lt;mo&gt;+&lt;/mo&gt;</w:t>
      </w:r>
    </w:p>
    <w:p w14:paraId="2FF872A7" w14:textId="77777777" w:rsidR="00305B2F" w:rsidRPr="009C46B2" w:rsidRDefault="00797CA6">
      <w:pPr>
        <w:tabs>
          <w:tab w:val="left" w:pos="540"/>
          <w:tab w:val="left" w:pos="900"/>
          <w:tab w:val="left" w:pos="1260"/>
        </w:tabs>
        <w:spacing w:line="300" w:lineRule="atLeast"/>
        <w:ind w:left="547" w:firstLine="720"/>
        <w:rPr>
          <w:rFonts w:asciiTheme="majorHAnsi" w:eastAsia="Arial" w:hAnsiTheme="majorHAnsi" w:cs="Arial"/>
          <w:kern w:val="2"/>
          <w:sz w:val="22"/>
          <w:szCs w:val="22"/>
          <w:lang w:val="es-MX"/>
        </w:rPr>
      </w:pPr>
      <w:r w:rsidRPr="009C46B2">
        <w:rPr>
          <w:rFonts w:asciiTheme="majorHAnsi" w:eastAsia="Arial" w:hAnsiTheme="majorHAnsi" w:cs="Arial"/>
          <w:kern w:val="2"/>
          <w:sz w:val="22"/>
          <w:szCs w:val="22"/>
          <w:lang w:val="es-MX"/>
        </w:rPr>
        <w:t>&lt;mi&gt;</w:t>
      </w:r>
      <w:r w:rsidR="00D01332" w:rsidRPr="009C46B2">
        <w:rPr>
          <w:rFonts w:asciiTheme="majorHAnsi" w:eastAsia="Arial" w:hAnsiTheme="majorHAnsi" w:cs="Arial"/>
          <w:kern w:val="2"/>
          <w:sz w:val="22"/>
          <w:szCs w:val="22"/>
          <w:lang w:val="es-MX"/>
        </w:rPr>
        <w:t>c</w:t>
      </w:r>
      <w:r w:rsidRPr="009C46B2">
        <w:rPr>
          <w:rFonts w:asciiTheme="majorHAnsi" w:eastAsia="Arial" w:hAnsiTheme="majorHAnsi" w:cs="Arial"/>
          <w:kern w:val="2"/>
          <w:sz w:val="22"/>
          <w:szCs w:val="22"/>
          <w:lang w:val="es-MX"/>
        </w:rPr>
        <w:t>&lt;/mi&gt;</w:t>
      </w:r>
    </w:p>
    <w:p w14:paraId="69534EA0" w14:textId="77777777" w:rsidR="00305B2F" w:rsidRPr="009C46B2" w:rsidRDefault="00797CA6">
      <w:pPr>
        <w:tabs>
          <w:tab w:val="left" w:pos="540"/>
          <w:tab w:val="left" w:pos="900"/>
          <w:tab w:val="left" w:pos="1260"/>
        </w:tabs>
        <w:spacing w:line="300" w:lineRule="atLeast"/>
        <w:rPr>
          <w:rFonts w:asciiTheme="majorHAnsi" w:eastAsia="Arial" w:hAnsiTheme="majorHAnsi" w:cs="Arial"/>
          <w:kern w:val="2"/>
          <w:sz w:val="22"/>
          <w:szCs w:val="22"/>
          <w:lang w:val="es-MX"/>
        </w:rPr>
      </w:pPr>
      <w:r w:rsidRPr="009C46B2">
        <w:rPr>
          <w:rFonts w:asciiTheme="majorHAnsi" w:eastAsia="Arial" w:hAnsiTheme="majorHAnsi" w:cs="Arial"/>
          <w:kern w:val="2"/>
          <w:sz w:val="22"/>
          <w:szCs w:val="22"/>
          <w:lang w:val="es-MX"/>
        </w:rPr>
        <w:tab/>
      </w:r>
      <w:r w:rsidRPr="009C46B2">
        <w:rPr>
          <w:rFonts w:asciiTheme="majorHAnsi" w:eastAsia="Arial" w:hAnsiTheme="majorHAnsi" w:cs="Arial"/>
          <w:kern w:val="2"/>
          <w:sz w:val="22"/>
          <w:szCs w:val="22"/>
          <w:lang w:val="es-MX"/>
        </w:rPr>
        <w:tab/>
        <w:t>&lt;/mrow&gt;</w:t>
      </w:r>
    </w:p>
    <w:p w14:paraId="3BFC47C9" w14:textId="77777777" w:rsidR="00305B2F" w:rsidRPr="009C46B2" w:rsidRDefault="00A434E6">
      <w:pPr>
        <w:tabs>
          <w:tab w:val="left" w:pos="540"/>
          <w:tab w:val="left" w:pos="900"/>
          <w:tab w:val="left" w:pos="1260"/>
        </w:tabs>
        <w:spacing w:line="300" w:lineRule="atLeast"/>
        <w:rPr>
          <w:rFonts w:asciiTheme="majorHAnsi" w:eastAsia="Arial" w:hAnsiTheme="majorHAnsi" w:cs="Arial"/>
          <w:kern w:val="2"/>
          <w:sz w:val="22"/>
          <w:szCs w:val="22"/>
        </w:rPr>
      </w:pPr>
      <w:r w:rsidRPr="009C46B2">
        <w:rPr>
          <w:rFonts w:asciiTheme="majorHAnsi" w:eastAsia="Arial" w:hAnsiTheme="majorHAnsi" w:cs="Arial"/>
          <w:kern w:val="2"/>
          <w:sz w:val="22"/>
          <w:szCs w:val="22"/>
          <w:lang w:val="es-MX"/>
        </w:rPr>
        <w:tab/>
      </w:r>
      <w:r w:rsidRPr="009C46B2">
        <w:rPr>
          <w:rFonts w:asciiTheme="majorHAnsi" w:eastAsia="Arial" w:hAnsiTheme="majorHAnsi" w:cs="Arial"/>
          <w:kern w:val="2"/>
          <w:sz w:val="22"/>
          <w:szCs w:val="22"/>
          <w:lang w:val="es-MX"/>
        </w:rPr>
        <w:tab/>
      </w:r>
      <w:r w:rsidR="00797CA6" w:rsidRPr="009C46B2">
        <w:rPr>
          <w:rFonts w:asciiTheme="majorHAnsi" w:eastAsia="Arial" w:hAnsiTheme="majorHAnsi" w:cs="Arial"/>
          <w:kern w:val="2"/>
          <w:sz w:val="22"/>
          <w:szCs w:val="22"/>
        </w:rPr>
        <w:t>&lt;mi&gt;</w:t>
      </w:r>
      <w:r w:rsidR="00D01332" w:rsidRPr="009C46B2">
        <w:rPr>
          <w:rFonts w:asciiTheme="majorHAnsi" w:eastAsia="Arial" w:hAnsiTheme="majorHAnsi" w:cs="Arial"/>
          <w:kern w:val="2"/>
          <w:sz w:val="22"/>
          <w:szCs w:val="22"/>
        </w:rPr>
        <w:t>d</w:t>
      </w:r>
      <w:r w:rsidR="00797CA6" w:rsidRPr="009C46B2">
        <w:rPr>
          <w:rFonts w:asciiTheme="majorHAnsi" w:eastAsia="Arial" w:hAnsiTheme="majorHAnsi" w:cs="Arial"/>
          <w:kern w:val="2"/>
          <w:sz w:val="22"/>
          <w:szCs w:val="22"/>
        </w:rPr>
        <w:t>&lt;/mi&gt;</w:t>
      </w:r>
    </w:p>
    <w:p w14:paraId="585AC6EE" w14:textId="77777777" w:rsidR="00305B2F" w:rsidRDefault="00797CA6">
      <w:pPr>
        <w:tabs>
          <w:tab w:val="left" w:pos="540"/>
          <w:tab w:val="left" w:pos="900"/>
          <w:tab w:val="left" w:pos="1260"/>
        </w:tabs>
        <w:spacing w:line="300" w:lineRule="atLeast"/>
        <w:rPr>
          <w:rFonts w:asciiTheme="majorHAnsi" w:eastAsia="Arial" w:hAnsiTheme="majorHAnsi" w:cs="Arial"/>
          <w:kern w:val="2"/>
          <w:sz w:val="22"/>
          <w:szCs w:val="22"/>
        </w:rPr>
      </w:pPr>
      <w:r w:rsidRPr="009C46B2">
        <w:rPr>
          <w:rFonts w:asciiTheme="majorHAnsi" w:eastAsia="Arial" w:hAnsiTheme="majorHAnsi" w:cs="Arial"/>
          <w:kern w:val="2"/>
          <w:sz w:val="22"/>
          <w:szCs w:val="22"/>
        </w:rPr>
        <w:tab/>
      </w:r>
      <w:r w:rsidRPr="006426A9">
        <w:rPr>
          <w:rFonts w:asciiTheme="majorHAnsi" w:eastAsia="Arial" w:hAnsiTheme="majorHAnsi" w:cs="Arial"/>
          <w:kern w:val="2"/>
          <w:sz w:val="22"/>
          <w:szCs w:val="22"/>
        </w:rPr>
        <w:t>&lt;/mfrac&gt;</w:t>
      </w:r>
    </w:p>
    <w:p w14:paraId="2D8E7B4B" w14:textId="77777777" w:rsidR="00305B2F" w:rsidRDefault="00305B2F">
      <w:pPr>
        <w:tabs>
          <w:tab w:val="left" w:pos="540"/>
          <w:tab w:val="left" w:pos="900"/>
          <w:tab w:val="left" w:pos="1260"/>
        </w:tabs>
        <w:spacing w:line="300" w:lineRule="atLeast"/>
        <w:rPr>
          <w:rFonts w:asciiTheme="majorHAnsi" w:eastAsia="Arial Unicode MS" w:hAnsiTheme="majorHAnsi" w:cs="Arial Unicode MS"/>
          <w:kern w:val="2"/>
          <w:sz w:val="22"/>
          <w:szCs w:val="22"/>
          <w:lang w:eastAsia="en-US"/>
        </w:rPr>
      </w:pPr>
    </w:p>
    <w:p w14:paraId="4E1CB620" w14:textId="3B5B7A18" w:rsidR="00305B2F" w:rsidRDefault="00294FC0" w:rsidP="00BA4DA0">
      <w:pPr>
        <w:tabs>
          <w:tab w:val="left" w:pos="540"/>
          <w:tab w:val="left" w:pos="900"/>
          <w:tab w:val="left" w:pos="1260"/>
        </w:tabs>
        <w:spacing w:line="300" w:lineRule="atLeast"/>
        <w:ind w:firstLine="540"/>
        <w:jc w:val="both"/>
        <w:rPr>
          <w:rFonts w:asciiTheme="majorHAnsi" w:hAnsiTheme="majorHAnsi"/>
          <w:kern w:val="2"/>
        </w:rPr>
      </w:pPr>
      <w:r w:rsidRPr="006426A9">
        <w:rPr>
          <w:rFonts w:asciiTheme="majorHAnsi" w:hAnsiTheme="majorHAnsi"/>
          <w:kern w:val="2"/>
        </w:rPr>
        <w:t>Three</w:t>
      </w:r>
      <w:r w:rsidR="00B73E82" w:rsidRPr="006426A9">
        <w:rPr>
          <w:rFonts w:asciiTheme="majorHAnsi" w:hAnsiTheme="majorHAnsi"/>
          <w:kern w:val="2"/>
        </w:rPr>
        <w:t xml:space="preserve"> built-up fraction </w:t>
      </w:r>
      <w:r w:rsidR="0022792C">
        <w:rPr>
          <w:rFonts w:asciiTheme="majorHAnsi" w:hAnsiTheme="majorHAnsi"/>
          <w:kern w:val="2"/>
        </w:rPr>
        <w:t>styles</w:t>
      </w:r>
      <w:r w:rsidR="00B73E82" w:rsidRPr="006426A9">
        <w:rPr>
          <w:rFonts w:asciiTheme="majorHAnsi" w:hAnsiTheme="majorHAnsi"/>
          <w:kern w:val="2"/>
        </w:rPr>
        <w:t xml:space="preserve"> are available: </w:t>
      </w:r>
      <w:r w:rsidR="00C469EF">
        <w:rPr>
          <w:rFonts w:asciiTheme="majorHAnsi" w:hAnsiTheme="majorHAnsi"/>
          <w:kern w:val="2"/>
        </w:rPr>
        <w:t>the stacked fraction</w:t>
      </w:r>
      <w:r w:rsidR="00980862">
        <w:rPr>
          <w:rFonts w:asciiTheme="majorHAnsi" w:hAnsiTheme="majorHAnsi"/>
          <w:kern w:val="2"/>
        </w:rPr>
        <w:t xml:space="preserve"> </w:t>
      </w:r>
      <w:r w:rsidR="00A94DEB">
        <w:rPr>
          <w:rFonts w:asciiTheme="majorHAnsi" w:hAnsiTheme="majorHAnsi"/>
          <w:kern w:val="2"/>
        </w:rPr>
        <w:t xml:space="preserve">/ U+002F, </w:t>
      </w:r>
      <w:r w:rsidR="00B73E82" w:rsidRPr="006426A9">
        <w:rPr>
          <w:rFonts w:asciiTheme="majorHAnsi" w:hAnsiTheme="majorHAnsi"/>
          <w:kern w:val="2"/>
        </w:rPr>
        <w:t xml:space="preserve">the “fraction slash” U+2044 </w:t>
      </w:r>
      <w:r w:rsidRPr="006426A9">
        <w:rPr>
          <w:rFonts w:asciiTheme="majorHAnsi" w:hAnsiTheme="majorHAnsi"/>
          <w:kern w:val="2"/>
        </w:rPr>
        <w:t>(</w:t>
      </w:r>
      <w:r w:rsidR="009375FE" w:rsidRPr="006426A9">
        <w:rPr>
          <w:rFonts w:asciiTheme="majorHAnsi" w:hAnsiTheme="majorHAnsi"/>
          <w:kern w:val="2"/>
        </w:rPr>
        <w:t xml:space="preserve">which one </w:t>
      </w:r>
      <w:r w:rsidR="0056627E">
        <w:rPr>
          <w:rFonts w:asciiTheme="majorHAnsi" w:hAnsiTheme="majorHAnsi"/>
          <w:kern w:val="2"/>
        </w:rPr>
        <w:t>can</w:t>
      </w:r>
      <w:r w:rsidR="009375FE" w:rsidRPr="006426A9">
        <w:rPr>
          <w:rFonts w:asciiTheme="majorHAnsi" w:hAnsiTheme="majorHAnsi"/>
          <w:kern w:val="2"/>
        </w:rPr>
        <w:t xml:space="preserve"> input by typing </w:t>
      </w:r>
      <w:r w:rsidRPr="006426A9">
        <w:rPr>
          <w:rFonts w:asciiTheme="majorHAnsi" w:hAnsiTheme="majorHAnsi"/>
          <w:kern w:val="2"/>
        </w:rPr>
        <w:t xml:space="preserve">\sdiv) </w:t>
      </w:r>
      <w:r w:rsidR="00981013">
        <w:rPr>
          <w:rFonts w:asciiTheme="majorHAnsi" w:hAnsiTheme="majorHAnsi"/>
          <w:kern w:val="2"/>
        </w:rPr>
        <w:t xml:space="preserve">which </w:t>
      </w:r>
      <w:r w:rsidRPr="006426A9">
        <w:rPr>
          <w:rFonts w:asciiTheme="majorHAnsi" w:hAnsiTheme="majorHAnsi"/>
          <w:kern w:val="2"/>
        </w:rPr>
        <w:t xml:space="preserve">builds up to a skewed fraction, </w:t>
      </w:r>
      <w:r w:rsidR="00CB2BC7">
        <w:rPr>
          <w:rFonts w:asciiTheme="majorHAnsi" w:hAnsiTheme="majorHAnsi"/>
          <w:kern w:val="2"/>
        </w:rPr>
        <w:t xml:space="preserve">and </w:t>
      </w:r>
      <w:r w:rsidR="00B73E82" w:rsidRPr="006426A9">
        <w:rPr>
          <w:rFonts w:asciiTheme="majorHAnsi" w:hAnsiTheme="majorHAnsi"/>
          <w:kern w:val="2"/>
        </w:rPr>
        <w:t xml:space="preserve">the “division slash” U+2215 </w:t>
      </w:r>
      <w:r w:rsidRPr="006426A9">
        <w:rPr>
          <w:rFonts w:asciiTheme="majorHAnsi" w:hAnsiTheme="majorHAnsi"/>
          <w:kern w:val="2"/>
        </w:rPr>
        <w:t xml:space="preserve">(\ldiv) </w:t>
      </w:r>
      <w:r w:rsidR="0068641B">
        <w:rPr>
          <w:rFonts w:asciiTheme="majorHAnsi" w:hAnsiTheme="majorHAnsi"/>
          <w:kern w:val="2"/>
        </w:rPr>
        <w:t xml:space="preserve">which </w:t>
      </w:r>
      <w:r w:rsidR="00B73E82" w:rsidRPr="006426A9">
        <w:rPr>
          <w:rFonts w:asciiTheme="majorHAnsi" w:hAnsiTheme="majorHAnsi"/>
          <w:kern w:val="2"/>
        </w:rPr>
        <w:t xml:space="preserve">builds up to </w:t>
      </w:r>
      <w:r w:rsidR="0068641B">
        <w:rPr>
          <w:rFonts w:asciiTheme="majorHAnsi" w:hAnsiTheme="majorHAnsi"/>
          <w:kern w:val="2"/>
        </w:rPr>
        <w:t>a</w:t>
      </w:r>
      <w:r w:rsidR="00B73E82" w:rsidRPr="006426A9">
        <w:rPr>
          <w:rFonts w:asciiTheme="majorHAnsi" w:hAnsiTheme="majorHAnsi"/>
          <w:kern w:val="2"/>
        </w:rPr>
        <w:t xml:space="preserve"> linear fraction</w:t>
      </w:r>
      <w:r w:rsidR="00CB2BC7">
        <w:rPr>
          <w:rFonts w:asciiTheme="majorHAnsi" w:hAnsiTheme="majorHAnsi"/>
          <w:kern w:val="2"/>
        </w:rPr>
        <w:t xml:space="preserve">. </w:t>
      </w:r>
      <w:r w:rsidR="00790A64">
        <w:rPr>
          <w:rFonts w:asciiTheme="majorHAnsi" w:hAnsiTheme="majorHAnsi"/>
          <w:kern w:val="2"/>
        </w:rPr>
        <w:t>Examples are</w:t>
      </w:r>
    </w:p>
    <w:p w14:paraId="3E83C736" w14:textId="77777777" w:rsidR="00305B2F" w:rsidRDefault="00000000">
      <w:pPr>
        <w:tabs>
          <w:tab w:val="left" w:pos="540"/>
          <w:tab w:val="left" w:pos="900"/>
          <w:tab w:val="left" w:pos="1260"/>
        </w:tabs>
        <w:spacing w:line="300" w:lineRule="atLeast"/>
        <w:ind w:firstLine="540"/>
        <w:jc w:val="both"/>
        <w:rPr>
          <w:rFonts w:asciiTheme="majorHAnsi" w:eastAsia="Arial Unicode MS" w:hAnsiTheme="majorHAnsi" w:cs="Arial Unicode MS"/>
          <w:vanish/>
          <w:kern w:val="2"/>
          <w:sz w:val="22"/>
          <w:szCs w:val="22"/>
          <w:lang w:eastAsia="en-US"/>
        </w:rPr>
      </w:pPr>
      <m:oMathPara>
        <m:oMathParaPr>
          <m:jc m:val="centerGroup"/>
        </m:oMathParaPr>
        <m:oMath>
          <m:f>
            <m:fPr>
              <m:ctrlPr>
                <w:rPr>
                  <w:rFonts w:ascii="Cambria Math" w:eastAsia="Arial Unicode MS" w:hAnsi="Cambria Math" w:cs="Arial Unicode MS"/>
                  <w:i/>
                  <w:kern w:val="2"/>
                  <w:lang w:eastAsia="en-US"/>
                </w:rPr>
              </m:ctrlPr>
            </m:fPr>
            <m:num>
              <m:f>
                <m:fPr>
                  <m:ctrlPr>
                    <w:rPr>
                      <w:rFonts w:ascii="Cambria Math" w:hAnsi="Cambria Math"/>
                      <w:i/>
                      <w:kern w:val="2"/>
                      <w:lang w:eastAsia="en-US"/>
                    </w:rPr>
                  </m:ctrlPr>
                </m:fPr>
                <m:num>
                  <m:r>
                    <w:rPr>
                      <w:rFonts w:ascii="Cambria Math" w:hAnsi="Cambria Math"/>
                      <w:kern w:val="2"/>
                      <w:sz w:val="22"/>
                      <w:szCs w:val="22"/>
                      <w:lang w:eastAsia="en-US"/>
                    </w:rPr>
                    <m:t>a</m:t>
                  </m:r>
                </m:num>
                <m:den>
                  <m:r>
                    <w:rPr>
                      <w:rFonts w:ascii="Cambria Math" w:hAnsi="Cambria Math"/>
                      <w:kern w:val="2"/>
                      <w:sz w:val="22"/>
                      <w:szCs w:val="22"/>
                      <w:lang w:eastAsia="en-US"/>
                    </w:rPr>
                    <m:t>b+c</m:t>
                  </m:r>
                </m:den>
              </m:f>
              <m:r>
                <w:rPr>
                  <w:rFonts w:ascii="Cambria Math" w:hAnsi="Cambria Math"/>
                  <w:kern w:val="2"/>
                  <w:lang w:eastAsia="en-US"/>
                </w:rPr>
                <m:t>​</m:t>
              </m:r>
              <m:ctrlPr>
                <w:rPr>
                  <w:rFonts w:ascii="Cambria Math" w:hAnsi="Cambria Math"/>
                  <w:i/>
                  <w:kern w:val="2"/>
                  <w:lang w:eastAsia="en-US"/>
                </w:rPr>
              </m:ctrlPr>
            </m:num>
            <m:den>
              <m:f>
                <m:fPr>
                  <m:ctrlPr>
                    <w:rPr>
                      <w:rFonts w:ascii="Cambria Math" w:eastAsia="Arial Unicode MS" w:hAnsi="Cambria Math" w:cs="Arial Unicode MS"/>
                      <w:i/>
                      <w:kern w:val="2"/>
                      <w:lang w:eastAsia="en-US"/>
                    </w:rPr>
                  </m:ctrlPr>
                </m:fPr>
                <m:num>
                  <m:r>
                    <w:rPr>
                      <w:rFonts w:ascii="Cambria Math" w:eastAsia="Arial Unicode MS" w:hAnsi="Cambria Math" w:cs="Arial Unicode MS"/>
                      <w:kern w:val="2"/>
                      <w:sz w:val="22"/>
                      <w:szCs w:val="22"/>
                      <w:lang w:eastAsia="en-US"/>
                    </w:rPr>
                    <m:t>d</m:t>
                  </m:r>
                </m:num>
                <m:den>
                  <m:r>
                    <w:rPr>
                      <w:rFonts w:ascii="Cambria Math" w:eastAsia="Arial Unicode MS" w:hAnsi="Cambria Math" w:cs="Arial Unicode MS"/>
                      <w:kern w:val="2"/>
                      <w:sz w:val="22"/>
                      <w:szCs w:val="22"/>
                      <w:lang w:eastAsia="en-US"/>
                    </w:rPr>
                    <m:t>e</m:t>
                  </m:r>
                </m:den>
              </m:f>
              <m:r>
                <w:rPr>
                  <w:rFonts w:ascii="Cambria Math" w:eastAsia="Arial Unicode MS" w:hAnsi="Cambria Math" w:cs="Arial Unicode MS"/>
                  <w:kern w:val="2"/>
                  <w:sz w:val="22"/>
                  <w:szCs w:val="22"/>
                  <w:lang w:eastAsia="en-US"/>
                </w:rPr>
                <m:t>+f</m:t>
              </m:r>
            </m:den>
          </m:f>
          <m:r>
            <w:rPr>
              <w:rFonts w:ascii="Cambria Math" w:eastAsia="Arial Unicode MS" w:hAnsi="Cambria Math" w:cs="Arial Unicode MS"/>
              <w:kern w:val="2"/>
              <w:sz w:val="22"/>
              <w:szCs w:val="22"/>
              <w:lang w:eastAsia="en-US"/>
            </w:rPr>
            <m:t xml:space="preserve">,  </m:t>
          </m:r>
          <m:f>
            <m:fPr>
              <m:type m:val="skw"/>
              <m:ctrlPr>
                <w:rPr>
                  <w:rFonts w:ascii="Cambria Math" w:eastAsia="Arial Unicode MS" w:hAnsi="Cambria Math" w:cs="Arial Unicode MS"/>
                  <w:i/>
                  <w:kern w:val="2"/>
                  <w:lang w:eastAsia="en-US"/>
                </w:rPr>
              </m:ctrlPr>
            </m:fPr>
            <m:num>
              <m:f>
                <m:fPr>
                  <m:ctrlPr>
                    <w:rPr>
                      <w:rFonts w:ascii="Cambria Math" w:hAnsi="Cambria Math"/>
                      <w:i/>
                      <w:kern w:val="2"/>
                      <w:lang w:eastAsia="en-US"/>
                    </w:rPr>
                  </m:ctrlPr>
                </m:fPr>
                <m:num>
                  <m:r>
                    <w:rPr>
                      <w:rFonts w:ascii="Cambria Math" w:hAnsi="Cambria Math"/>
                      <w:kern w:val="2"/>
                      <w:sz w:val="22"/>
                      <w:szCs w:val="22"/>
                      <w:lang w:eastAsia="en-US"/>
                    </w:rPr>
                    <m:t>a</m:t>
                  </m:r>
                </m:num>
                <m:den>
                  <m:r>
                    <w:rPr>
                      <w:rFonts w:ascii="Cambria Math" w:hAnsi="Cambria Math"/>
                      <w:kern w:val="2"/>
                      <w:sz w:val="22"/>
                      <w:szCs w:val="22"/>
                      <w:lang w:eastAsia="en-US"/>
                    </w:rPr>
                    <m:t>b+c</m:t>
                  </m:r>
                </m:den>
              </m:f>
              <m:ctrlPr>
                <w:rPr>
                  <w:rFonts w:ascii="Cambria Math" w:hAnsi="Cambria Math"/>
                  <w:i/>
                  <w:kern w:val="2"/>
                  <w:lang w:eastAsia="en-US"/>
                </w:rPr>
              </m:ctrlPr>
            </m:num>
            <m:den>
              <m:f>
                <m:fPr>
                  <m:ctrlPr>
                    <w:rPr>
                      <w:rFonts w:ascii="Cambria Math" w:eastAsia="Arial Unicode MS" w:hAnsi="Cambria Math" w:cs="Arial Unicode MS"/>
                      <w:i/>
                      <w:kern w:val="2"/>
                      <w:lang w:eastAsia="en-US"/>
                    </w:rPr>
                  </m:ctrlPr>
                </m:fPr>
                <m:num>
                  <m:r>
                    <w:rPr>
                      <w:rFonts w:ascii="Cambria Math" w:eastAsia="Arial Unicode MS" w:hAnsi="Cambria Math" w:cs="Arial Unicode MS"/>
                      <w:kern w:val="2"/>
                      <w:sz w:val="22"/>
                      <w:szCs w:val="22"/>
                      <w:lang w:eastAsia="en-US"/>
                    </w:rPr>
                    <m:t>d</m:t>
                  </m:r>
                </m:num>
                <m:den>
                  <m:r>
                    <w:rPr>
                      <w:rFonts w:ascii="Cambria Math" w:eastAsia="Arial Unicode MS" w:hAnsi="Cambria Math" w:cs="Arial Unicode MS"/>
                      <w:kern w:val="2"/>
                      <w:sz w:val="22"/>
                      <w:szCs w:val="22"/>
                      <w:lang w:eastAsia="en-US"/>
                    </w:rPr>
                    <m:t>e</m:t>
                  </m:r>
                </m:den>
              </m:f>
              <m:r>
                <w:rPr>
                  <w:rFonts w:ascii="Cambria Math" w:eastAsia="Arial Unicode MS" w:hAnsi="Cambria Math" w:cs="Arial Unicode MS"/>
                  <w:kern w:val="2"/>
                  <w:sz w:val="22"/>
                  <w:szCs w:val="22"/>
                  <w:lang w:eastAsia="en-US"/>
                </w:rPr>
                <m:t>+f</m:t>
              </m:r>
            </m:den>
          </m:f>
          <m:r>
            <w:rPr>
              <w:rFonts w:ascii="Cambria Math" w:eastAsia="Arial Unicode MS" w:hAnsi="Cambria Math" w:cs="Arial Unicode MS"/>
              <w:kern w:val="2"/>
              <w:sz w:val="22"/>
              <w:szCs w:val="22"/>
              <w:lang w:eastAsia="en-US"/>
            </w:rPr>
            <m:t xml:space="preserve">,  </m:t>
          </m:r>
          <m:f>
            <m:fPr>
              <m:type m:val="lin"/>
              <m:ctrlPr>
                <w:rPr>
                  <w:rFonts w:ascii="Cambria Math" w:eastAsia="Arial Unicode MS" w:hAnsi="Cambria Math" w:cs="Arial Unicode MS"/>
                  <w:i/>
                  <w:kern w:val="2"/>
                  <w:lang w:eastAsia="en-US"/>
                </w:rPr>
              </m:ctrlPr>
            </m:fPr>
            <m:num>
              <m:d>
                <m:dPr>
                  <m:ctrlPr>
                    <w:rPr>
                      <w:rFonts w:ascii="Cambria Math" w:eastAsia="Arial Unicode MS" w:hAnsi="Cambria Math" w:cs="Arial Unicode MS"/>
                      <w:i/>
                      <w:kern w:val="2"/>
                      <w:lang w:eastAsia="en-US"/>
                    </w:rPr>
                  </m:ctrlPr>
                </m:dPr>
                <m:e>
                  <m:f>
                    <m:fPr>
                      <m:ctrlPr>
                        <w:rPr>
                          <w:rFonts w:ascii="Cambria Math" w:hAnsi="Cambria Math"/>
                          <w:i/>
                          <w:kern w:val="2"/>
                          <w:lang w:eastAsia="en-US"/>
                        </w:rPr>
                      </m:ctrlPr>
                    </m:fPr>
                    <m:num>
                      <m:r>
                        <w:rPr>
                          <w:rFonts w:ascii="Cambria Math" w:hAnsi="Cambria Math"/>
                          <w:kern w:val="2"/>
                          <w:sz w:val="22"/>
                          <w:szCs w:val="22"/>
                          <w:lang w:eastAsia="en-US"/>
                        </w:rPr>
                        <m:t>a</m:t>
                      </m:r>
                    </m:num>
                    <m:den>
                      <m:r>
                        <w:rPr>
                          <w:rFonts w:ascii="Cambria Math" w:hAnsi="Cambria Math"/>
                          <w:kern w:val="2"/>
                          <w:sz w:val="22"/>
                          <w:szCs w:val="22"/>
                          <w:lang w:eastAsia="en-US"/>
                        </w:rPr>
                        <m:t>b+c</m:t>
                      </m:r>
                    </m:den>
                  </m:f>
                  <m:ctrlPr>
                    <w:rPr>
                      <w:rFonts w:ascii="Cambria Math" w:hAnsi="Cambria Math"/>
                      <w:i/>
                      <w:kern w:val="2"/>
                      <w:lang w:eastAsia="en-US"/>
                    </w:rPr>
                  </m:ctrlPr>
                </m:e>
              </m:d>
              <m:ctrlPr>
                <w:rPr>
                  <w:rFonts w:ascii="Cambria Math" w:hAnsi="Cambria Math"/>
                  <w:i/>
                  <w:kern w:val="2"/>
                  <w:lang w:eastAsia="en-US"/>
                </w:rPr>
              </m:ctrlPr>
            </m:num>
            <m:den>
              <m:d>
                <m:dPr>
                  <m:ctrlPr>
                    <w:rPr>
                      <w:rFonts w:ascii="Cambria Math" w:hAnsi="Cambria Math"/>
                      <w:i/>
                      <w:kern w:val="2"/>
                      <w:lang w:eastAsia="en-US"/>
                    </w:rPr>
                  </m:ctrlPr>
                </m:dPr>
                <m:e>
                  <m:f>
                    <m:fPr>
                      <m:ctrlPr>
                        <w:rPr>
                          <w:rFonts w:ascii="Cambria Math" w:eastAsia="Arial Unicode MS" w:hAnsi="Cambria Math" w:cs="Arial Unicode MS"/>
                          <w:i/>
                          <w:kern w:val="2"/>
                          <w:lang w:eastAsia="en-US"/>
                        </w:rPr>
                      </m:ctrlPr>
                    </m:fPr>
                    <m:num>
                      <m:r>
                        <w:rPr>
                          <w:rFonts w:ascii="Cambria Math" w:eastAsia="Arial Unicode MS" w:hAnsi="Cambria Math" w:cs="Arial Unicode MS"/>
                          <w:kern w:val="2"/>
                          <w:sz w:val="22"/>
                          <w:szCs w:val="22"/>
                          <w:lang w:eastAsia="en-US"/>
                        </w:rPr>
                        <m:t>d</m:t>
                      </m:r>
                    </m:num>
                    <m:den>
                      <m:r>
                        <w:rPr>
                          <w:rFonts w:ascii="Cambria Math" w:eastAsia="Arial Unicode MS" w:hAnsi="Cambria Math" w:cs="Arial Unicode MS"/>
                          <w:kern w:val="2"/>
                          <w:sz w:val="22"/>
                          <w:szCs w:val="22"/>
                          <w:lang w:eastAsia="en-US"/>
                        </w:rPr>
                        <m:t>e</m:t>
                      </m:r>
                    </m:den>
                  </m:f>
                  <m:r>
                    <w:rPr>
                      <w:rFonts w:ascii="Cambria Math" w:eastAsia="Arial Unicode MS" w:hAnsi="Cambria Math" w:cs="Arial Unicode MS"/>
                      <w:kern w:val="2"/>
                      <w:sz w:val="22"/>
                      <w:szCs w:val="22"/>
                      <w:lang w:eastAsia="en-US"/>
                    </w:rPr>
                    <m:t>+f</m:t>
                  </m:r>
                  <m:ctrlPr>
                    <w:rPr>
                      <w:rFonts w:ascii="Cambria Math" w:eastAsia="Arial Unicode MS" w:hAnsi="Cambria Math" w:cs="Arial Unicode MS"/>
                      <w:i/>
                      <w:kern w:val="2"/>
                      <w:lang w:eastAsia="en-US"/>
                    </w:rPr>
                  </m:ctrlPr>
                </m:e>
              </m:d>
            </m:den>
          </m:f>
          <m:r>
            <w:rPr>
              <w:rFonts w:ascii="Cambria Math" w:eastAsia="Arial Unicode MS" w:hAnsi="Cambria Math" w:cs="Arial Unicode MS"/>
              <w:kern w:val="2"/>
              <w:sz w:val="22"/>
              <w:szCs w:val="22"/>
              <w:lang w:eastAsia="en-US"/>
            </w:rPr>
            <m:t xml:space="preserve">  </m:t>
          </m:r>
          <m:r>
            <w:rPr>
              <w:rFonts w:ascii="Cambria Math" w:eastAsia="Arial Unicode MS" w:hAnsi="Cambria Math" w:cs="Arial Unicode MS"/>
              <w:vanish/>
              <w:kern w:val="2"/>
              <w:sz w:val="22"/>
              <w:szCs w:val="22"/>
              <w:lang w:eastAsia="en-US"/>
            </w:rPr>
            <m:t>aa/b</m:t>
          </m:r>
        </m:oMath>
      </m:oMathPara>
    </w:p>
    <w:p w14:paraId="607E376F" w14:textId="77777777" w:rsidR="00305B2F" w:rsidRDefault="00305B2F">
      <w:pPr>
        <w:tabs>
          <w:tab w:val="left" w:pos="540"/>
          <w:tab w:val="left" w:pos="900"/>
          <w:tab w:val="left" w:pos="1260"/>
        </w:tabs>
        <w:spacing w:line="300" w:lineRule="atLeast"/>
        <w:ind w:firstLine="540"/>
        <w:jc w:val="both"/>
        <w:rPr>
          <w:rFonts w:asciiTheme="majorHAnsi" w:hAnsiTheme="majorHAnsi"/>
          <w:kern w:val="2"/>
          <w:sz w:val="22"/>
          <w:szCs w:val="22"/>
        </w:rPr>
      </w:pPr>
    </w:p>
    <w:p w14:paraId="65218ED7" w14:textId="77777777" w:rsidR="00305B2F" w:rsidRPr="00E470CF" w:rsidRDefault="00B31963" w:rsidP="00B31963">
      <w:pPr>
        <w:tabs>
          <w:tab w:val="left" w:pos="540"/>
          <w:tab w:val="left" w:pos="900"/>
          <w:tab w:val="left" w:pos="1260"/>
        </w:tabs>
        <w:spacing w:line="300" w:lineRule="atLeast"/>
        <w:jc w:val="both"/>
        <w:rPr>
          <w:rFonts w:asciiTheme="majorHAnsi" w:hAnsiTheme="majorHAnsi"/>
          <w:kern w:val="2"/>
          <w:lang w:eastAsia="en-US"/>
        </w:rPr>
      </w:pPr>
      <w:r w:rsidRPr="00E470CF">
        <w:rPr>
          <w:rFonts w:asciiTheme="majorHAnsi" w:hAnsiTheme="majorHAnsi"/>
          <w:kern w:val="2"/>
          <w:lang w:eastAsia="en-US"/>
        </w:rPr>
        <w:t>When building up the large linear fraction, the outermost parentheses should not be removed.</w:t>
      </w:r>
    </w:p>
    <w:p w14:paraId="5371AF10" w14:textId="77777777" w:rsidR="00B31963" w:rsidRDefault="00B31963">
      <w:pPr>
        <w:tabs>
          <w:tab w:val="left" w:pos="540"/>
          <w:tab w:val="left" w:pos="900"/>
          <w:tab w:val="left" w:pos="1260"/>
        </w:tabs>
        <w:spacing w:line="300" w:lineRule="atLeast"/>
        <w:ind w:firstLine="540"/>
        <w:jc w:val="both"/>
        <w:rPr>
          <w:rFonts w:asciiTheme="majorHAnsi" w:hAnsiTheme="majorHAnsi"/>
          <w:vanish/>
          <w:kern w:val="2"/>
          <w:sz w:val="22"/>
          <w:szCs w:val="22"/>
          <w:lang w:eastAsia="en-US"/>
        </w:rPr>
      </w:pPr>
    </w:p>
    <w:p w14:paraId="4B55D44D" w14:textId="77777777" w:rsidR="00305B2F" w:rsidRDefault="00B31963">
      <w:pPr>
        <w:tabs>
          <w:tab w:val="left" w:pos="540"/>
          <w:tab w:val="left" w:pos="900"/>
          <w:tab w:val="left" w:pos="1260"/>
        </w:tabs>
        <w:spacing w:line="300" w:lineRule="atLeast"/>
        <w:ind w:firstLine="540"/>
        <w:jc w:val="both"/>
        <w:rPr>
          <w:rFonts w:asciiTheme="majorHAnsi" w:eastAsia="Arial Unicode MS" w:hAnsiTheme="majorHAnsi" w:cs="Arial Unicode MS"/>
          <w:vanish/>
          <w:kern w:val="2"/>
          <w:sz w:val="22"/>
          <w:szCs w:val="22"/>
          <w:lang w:eastAsia="en-US"/>
        </w:rPr>
      </w:pPr>
      <m:oMathPara>
        <m:oMathParaPr>
          <m:jc m:val="centerGroup"/>
        </m:oMathParaPr>
        <m:oMath>
          <m:r>
            <w:rPr>
              <w:rFonts w:ascii="Cambria Math" w:eastAsia="Arial Unicode MS" w:hAnsi="Cambria Math" w:cs="Arial Unicode MS"/>
              <w:vanish/>
              <w:kern w:val="2"/>
              <w:sz w:val="22"/>
              <w:szCs w:val="22"/>
              <w:lang w:eastAsia="en-US"/>
            </w:rPr>
            <m:t>aa/b</m:t>
          </m:r>
        </m:oMath>
      </m:oMathPara>
    </w:p>
    <w:p w14:paraId="36BE5F7F" w14:textId="77777777" w:rsidR="00305B2F" w:rsidRDefault="006C150D">
      <w:pPr>
        <w:tabs>
          <w:tab w:val="left" w:pos="540"/>
          <w:tab w:val="left" w:pos="900"/>
          <w:tab w:val="left" w:pos="1260"/>
        </w:tabs>
        <w:spacing w:line="300" w:lineRule="atLeast"/>
        <w:ind w:firstLine="540"/>
        <w:rPr>
          <w:rFonts w:asciiTheme="majorHAnsi" w:hAnsiTheme="majorHAnsi"/>
          <w:kern w:val="2"/>
        </w:rPr>
      </w:pPr>
      <w:r w:rsidRPr="006426A9">
        <w:rPr>
          <w:rFonts w:asciiTheme="majorHAnsi" w:hAnsiTheme="majorHAnsi"/>
          <w:kern w:val="2"/>
        </w:rPr>
        <w:t>The same notation</w:t>
      </w:r>
      <w:r w:rsidR="009375FE" w:rsidRPr="006426A9">
        <w:rPr>
          <w:rFonts w:asciiTheme="majorHAnsi" w:hAnsiTheme="majorHAnsi"/>
          <w:kern w:val="2"/>
        </w:rPr>
        <w:t>al</w:t>
      </w:r>
      <w:r w:rsidR="00294FC0" w:rsidRPr="006426A9">
        <w:rPr>
          <w:rFonts w:asciiTheme="majorHAnsi" w:hAnsiTheme="majorHAnsi"/>
          <w:kern w:val="2"/>
        </w:rPr>
        <w:t xml:space="preserve"> syntax</w:t>
      </w:r>
      <w:r w:rsidRPr="006426A9">
        <w:rPr>
          <w:rFonts w:asciiTheme="majorHAnsi" w:hAnsiTheme="majorHAnsi"/>
          <w:kern w:val="2"/>
        </w:rPr>
        <w:t xml:space="preserve"> is used for a “stack” which is like a fraction with no fraction bar. The stack is used to create binomial coefficients and the stack operator is ‘¦’</w:t>
      </w:r>
      <w:r w:rsidR="00301095" w:rsidRPr="006426A9">
        <w:rPr>
          <w:rFonts w:asciiTheme="majorHAnsi" w:hAnsiTheme="majorHAnsi"/>
          <w:kern w:val="2"/>
        </w:rPr>
        <w:t xml:space="preserve"> (\atop)</w:t>
      </w:r>
      <w:r w:rsidRPr="006426A9">
        <w:rPr>
          <w:rFonts w:asciiTheme="majorHAnsi" w:hAnsiTheme="majorHAnsi"/>
          <w:kern w:val="2"/>
        </w:rPr>
        <w:t>. For example, the binomial theorem</w:t>
      </w:r>
    </w:p>
    <w:p w14:paraId="40625697" w14:textId="7F4D009C" w:rsidR="00305B2F" w:rsidRPr="00A905A6" w:rsidRDefault="00000000">
      <w:pPr>
        <w:snapToGrid w:val="0"/>
        <w:spacing w:before="120" w:after="120"/>
        <w:jc w:val="center"/>
        <w:rPr>
          <w:rFonts w:ascii="Cambria" w:hAnsi="Cambria" w:cs="Arial"/>
          <w:i/>
          <w:szCs w:val="22"/>
        </w:rPr>
      </w:pPr>
      <m:oMathPara>
        <m:oMathParaPr>
          <m:jc m:val="centerGroup"/>
        </m:oMathParaPr>
        <m:oMath>
          <m:sSup>
            <m:sSupPr>
              <m:ctrlPr>
                <w:rPr>
                  <w:rFonts w:ascii="Cambria Math" w:hAnsi="Cambria" w:cs="Arial"/>
                  <w:szCs w:val="22"/>
                </w:rPr>
              </m:ctrlPr>
            </m:sSupPr>
            <m:e>
              <m:d>
                <m:dPr>
                  <m:ctrlPr>
                    <w:rPr>
                      <w:rFonts w:ascii="Cambria Math" w:hAnsi="Cambria" w:cs="Arial"/>
                      <w:szCs w:val="22"/>
                    </w:rPr>
                  </m:ctrlPr>
                </m:dPr>
                <m:e>
                  <m:r>
                    <w:rPr>
                      <w:rFonts w:ascii="Cambria Math" w:hAnsi="Cambria Math" w:cs="Arial"/>
                      <w:kern w:val="2"/>
                      <w:szCs w:val="22"/>
                    </w:rPr>
                    <m:t>a+b</m:t>
                  </m:r>
                </m:e>
              </m:d>
            </m:e>
            <m:sup>
              <m:r>
                <w:rPr>
                  <w:rFonts w:ascii="Cambria Math" w:hAnsi="Cambria Math" w:cs="Arial"/>
                  <w:kern w:val="2"/>
                  <w:szCs w:val="22"/>
                </w:rPr>
                <m:t>n</m:t>
              </m:r>
            </m:sup>
          </m:sSup>
          <m:r>
            <w:rPr>
              <w:rFonts w:ascii="Cambria Math" w:hAnsi="Cambria Math" w:cs="Arial"/>
              <w:kern w:val="2"/>
              <w:szCs w:val="22"/>
            </w:rPr>
            <m:t>=</m:t>
          </m:r>
          <m:nary>
            <m:naryPr>
              <m:chr m:val="∑"/>
              <m:ctrlPr>
                <w:rPr>
                  <w:rFonts w:ascii="Cambria Math" w:hAnsi="Cambria" w:cs="Arial"/>
                  <w:szCs w:val="22"/>
                </w:rPr>
              </m:ctrlPr>
            </m:naryPr>
            <m:sub>
              <m:r>
                <w:rPr>
                  <w:rFonts w:ascii="Cambria Math" w:hAnsi="Cambria Math" w:cs="Arial"/>
                  <w:kern w:val="2"/>
                  <w:szCs w:val="22"/>
                </w:rPr>
                <m:t>k=0</m:t>
              </m:r>
            </m:sub>
            <m:sup>
              <m:r>
                <w:rPr>
                  <w:rFonts w:ascii="Cambria Math" w:hAnsi="Cambria Math" w:cs="Arial"/>
                  <w:kern w:val="2"/>
                  <w:szCs w:val="22"/>
                </w:rPr>
                <m:t>n</m:t>
              </m:r>
            </m:sup>
            <m:e>
              <m:d>
                <m:dPr>
                  <m:ctrlPr>
                    <w:rPr>
                      <w:rFonts w:ascii="Cambria Math" w:hAnsi="Cambria" w:cs="Arial"/>
                      <w:szCs w:val="22"/>
                    </w:rPr>
                  </m:ctrlPr>
                </m:dPr>
                <m:e>
                  <m:f>
                    <m:fPr>
                      <m:type m:val="noBar"/>
                      <m:ctrlPr>
                        <w:rPr>
                          <w:rFonts w:ascii="Cambria Math" w:hAnsi="Cambria" w:cs="Arial"/>
                          <w:szCs w:val="22"/>
                        </w:rPr>
                      </m:ctrlPr>
                    </m:fPr>
                    <m:num>
                      <m:r>
                        <w:rPr>
                          <w:rFonts w:ascii="Cambria Math" w:eastAsia="Cambria Math" w:hAnsi="Cambria Math" w:cs="Cambria Math"/>
                          <w:kern w:val="2"/>
                          <w:szCs w:val="22"/>
                        </w:rPr>
                        <m:t>n</m:t>
                      </m:r>
                    </m:num>
                    <m:den>
                      <m:r>
                        <w:rPr>
                          <w:rFonts w:ascii="Cambria Math" w:eastAsia="Cambria Math" w:hAnsi="Cambria Math" w:cs="Cambria Math"/>
                          <w:kern w:val="2"/>
                          <w:szCs w:val="22"/>
                        </w:rPr>
                        <m:t>k</m:t>
                      </m:r>
                    </m:den>
                  </m:f>
                </m:e>
              </m:d>
              <m:sSup>
                <m:sSupPr>
                  <m:ctrlPr>
                    <w:rPr>
                      <w:rFonts w:ascii="Cambria Math" w:hAnsi="Cambria" w:cs="Arial"/>
                      <w:szCs w:val="22"/>
                    </w:rPr>
                  </m:ctrlPr>
                </m:sSupPr>
                <m:e>
                  <m:r>
                    <w:rPr>
                      <w:rFonts w:ascii="Cambria Math" w:eastAsia="Cambria Math" w:hAnsi="Cambria Math" w:cs="Cambria Math"/>
                      <w:kern w:val="2"/>
                      <w:szCs w:val="22"/>
                    </w:rPr>
                    <m:t>a</m:t>
                  </m:r>
                </m:e>
                <m:sup>
                  <m:r>
                    <w:rPr>
                      <w:rFonts w:ascii="Cambria Math" w:eastAsia="Cambria Math" w:hAnsi="Cambria Math" w:cs="Cambria Math"/>
                      <w:kern w:val="2"/>
                      <w:szCs w:val="22"/>
                    </w:rPr>
                    <m:t>k</m:t>
                  </m:r>
                </m:sup>
              </m:sSup>
              <m:sSup>
                <m:sSupPr>
                  <m:ctrlPr>
                    <w:rPr>
                      <w:rFonts w:ascii="Cambria Math" w:hAnsi="Cambria" w:cs="Arial"/>
                      <w:szCs w:val="22"/>
                    </w:rPr>
                  </m:ctrlPr>
                </m:sSupPr>
                <m:e>
                  <m:r>
                    <w:rPr>
                      <w:rFonts w:ascii="Cambria Math" w:eastAsia="Cambria Math" w:hAnsi="Cambria Math" w:cs="Cambria Math"/>
                      <w:kern w:val="2"/>
                      <w:szCs w:val="22"/>
                    </w:rPr>
                    <m:t>b</m:t>
                  </m:r>
                </m:e>
                <m:sup>
                  <m:r>
                    <w:rPr>
                      <w:rFonts w:ascii="Cambria Math" w:eastAsia="Cambria Math" w:hAnsi="Cambria Math" w:cs="Cambria Math"/>
                      <w:kern w:val="2"/>
                      <w:szCs w:val="22"/>
                    </w:rPr>
                    <m:t>n-k</m:t>
                  </m:r>
                </m:sup>
              </m:sSup>
            </m:e>
          </m:nary>
        </m:oMath>
      </m:oMathPara>
    </w:p>
    <w:p w14:paraId="17A0B553" w14:textId="7B66285D" w:rsidR="00305B2F" w:rsidRDefault="006C150D">
      <w:pPr>
        <w:snapToGrid w:val="0"/>
        <w:spacing w:before="120" w:after="120"/>
        <w:rPr>
          <w:rFonts w:ascii="Cambria" w:hAnsi="Cambria" w:cs="Arial"/>
          <w:szCs w:val="22"/>
        </w:rPr>
      </w:pPr>
      <w:r w:rsidRPr="006426A9">
        <w:rPr>
          <w:rFonts w:asciiTheme="majorHAnsi" w:hAnsiTheme="majorHAnsi"/>
          <w:kern w:val="2"/>
        </w:rPr>
        <w:t xml:space="preserve">in </w:t>
      </w:r>
      <w:r w:rsidR="00BE0698">
        <w:rPr>
          <w:rFonts w:asciiTheme="majorHAnsi" w:hAnsiTheme="majorHAnsi"/>
          <w:kern w:val="2"/>
        </w:rPr>
        <w:t>UnicodeMath</w:t>
      </w:r>
      <w:r w:rsidRPr="006426A9">
        <w:rPr>
          <w:rFonts w:asciiTheme="majorHAnsi" w:hAnsiTheme="majorHAnsi"/>
          <w:kern w:val="2"/>
        </w:rPr>
        <w:t xml:space="preserve"> reads as</w:t>
      </w:r>
    </w:p>
    <w:p w14:paraId="0B58FC29" w14:textId="17E5B13F" w:rsidR="00305B2F" w:rsidRPr="00110F6A" w:rsidRDefault="006C150D" w:rsidP="002F2833">
      <w:pPr>
        <w:tabs>
          <w:tab w:val="left" w:pos="540"/>
          <w:tab w:val="left" w:pos="900"/>
          <w:tab w:val="left" w:pos="1260"/>
        </w:tabs>
        <w:spacing w:before="120" w:after="120" w:line="300" w:lineRule="atLeast"/>
        <w:ind w:firstLine="547"/>
        <w:jc w:val="center"/>
        <w:rPr>
          <w:rFonts w:asciiTheme="majorHAnsi" w:hAnsiTheme="majorHAnsi"/>
          <w:kern w:val="2"/>
          <w:lang w:val="pt-BR"/>
        </w:rPr>
      </w:pPr>
      <w:r w:rsidRPr="00110F6A">
        <w:rPr>
          <w:rFonts w:asciiTheme="majorHAnsi" w:hAnsiTheme="majorHAnsi"/>
          <w:kern w:val="2"/>
          <w:lang w:val="pt-BR"/>
        </w:rPr>
        <w:t>(</w:t>
      </w:r>
      <w:r w:rsidRPr="00110F6A">
        <w:rPr>
          <w:rFonts w:asciiTheme="majorHAnsi" w:hAnsiTheme="majorHAnsi"/>
          <w:i/>
          <w:kern w:val="2"/>
          <w:lang w:val="pt-BR"/>
        </w:rPr>
        <w:t>a</w:t>
      </w:r>
      <w:r w:rsidRPr="00110F6A">
        <w:rPr>
          <w:rFonts w:asciiTheme="majorHAnsi" w:hAnsiTheme="majorHAnsi"/>
          <w:kern w:val="2"/>
          <w:lang w:val="pt-BR"/>
        </w:rPr>
        <w:t xml:space="preserve"> + </w:t>
      </w:r>
      <w:r w:rsidRPr="00110F6A">
        <w:rPr>
          <w:rFonts w:asciiTheme="majorHAnsi" w:hAnsiTheme="majorHAnsi"/>
          <w:i/>
          <w:kern w:val="2"/>
          <w:lang w:val="pt-BR"/>
        </w:rPr>
        <w:t>b</w:t>
      </w:r>
      <w:r w:rsidRPr="00110F6A">
        <w:rPr>
          <w:rFonts w:asciiTheme="majorHAnsi" w:hAnsiTheme="majorHAnsi"/>
          <w:kern w:val="2"/>
          <w:lang w:val="pt-BR"/>
        </w:rPr>
        <w:t>)^</w:t>
      </w:r>
      <w:r w:rsidRPr="00110F6A">
        <w:rPr>
          <w:rFonts w:asciiTheme="majorHAnsi" w:hAnsiTheme="majorHAnsi"/>
          <w:i/>
          <w:kern w:val="2"/>
          <w:lang w:val="pt-BR"/>
        </w:rPr>
        <w:t>n</w:t>
      </w:r>
      <w:r w:rsidRPr="00110F6A">
        <w:rPr>
          <w:rFonts w:asciiTheme="majorHAnsi" w:hAnsiTheme="majorHAnsi"/>
          <w:kern w:val="2"/>
          <w:lang w:val="pt-BR"/>
        </w:rPr>
        <w:t xml:space="preserve"> = ∑_(</w:t>
      </w:r>
      <w:r w:rsidRPr="00110F6A">
        <w:rPr>
          <w:rFonts w:asciiTheme="majorHAnsi" w:hAnsiTheme="majorHAnsi"/>
          <w:i/>
          <w:kern w:val="2"/>
          <w:lang w:val="pt-BR"/>
        </w:rPr>
        <w:t>k</w:t>
      </w:r>
      <w:r w:rsidRPr="00110F6A">
        <w:rPr>
          <w:rFonts w:asciiTheme="majorHAnsi" w:hAnsiTheme="majorHAnsi"/>
          <w:kern w:val="2"/>
          <w:lang w:val="pt-BR"/>
        </w:rPr>
        <w:t>=0)^</w:t>
      </w:r>
      <w:r w:rsidRPr="00110F6A">
        <w:rPr>
          <w:rFonts w:asciiTheme="majorHAnsi" w:hAnsiTheme="majorHAnsi"/>
          <w:i/>
          <w:kern w:val="2"/>
          <w:lang w:val="pt-BR"/>
        </w:rPr>
        <w:t>n</w:t>
      </w:r>
      <w:r w:rsidR="00D30A73">
        <w:rPr>
          <w:rFonts w:asciiTheme="majorHAnsi" w:hAnsiTheme="majorHAnsi"/>
          <w:i/>
          <w:kern w:val="2"/>
          <w:lang w:val="pt-BR"/>
        </w:rPr>
        <w:t xml:space="preserve"> </w:t>
      </w:r>
      <w:r w:rsidR="00241A72" w:rsidRPr="00110F6A">
        <w:rPr>
          <w:rFonts w:asciiTheme="majorHAnsi" w:hAnsiTheme="majorHAnsi"/>
          <w:kern w:val="2"/>
          <w:lang w:val="pt-BR"/>
        </w:rPr>
        <w:t>(</w:t>
      </w:r>
      <w:r w:rsidR="00241A72" w:rsidRPr="00110F6A">
        <w:rPr>
          <w:rFonts w:asciiTheme="majorHAnsi" w:hAnsiTheme="majorHAnsi"/>
          <w:i/>
          <w:kern w:val="2"/>
          <w:lang w:val="pt-BR"/>
        </w:rPr>
        <w:t>n</w:t>
      </w:r>
      <w:r w:rsidR="00241A72" w:rsidRPr="00110F6A">
        <w:rPr>
          <w:rFonts w:asciiTheme="majorHAnsi" w:hAnsiTheme="majorHAnsi"/>
          <w:kern w:val="2"/>
          <w:lang w:val="pt-BR"/>
        </w:rPr>
        <w:t>¦</w:t>
      </w:r>
      <w:r w:rsidR="00241A72" w:rsidRPr="00110F6A">
        <w:rPr>
          <w:rFonts w:asciiTheme="majorHAnsi" w:hAnsiTheme="majorHAnsi"/>
          <w:i/>
          <w:kern w:val="2"/>
          <w:lang w:val="pt-BR"/>
        </w:rPr>
        <w:t>k</w:t>
      </w:r>
      <w:r w:rsidR="00241A72" w:rsidRPr="00110F6A">
        <w:rPr>
          <w:rFonts w:asciiTheme="majorHAnsi" w:hAnsiTheme="majorHAnsi"/>
          <w:kern w:val="2"/>
          <w:lang w:val="pt-BR"/>
        </w:rPr>
        <w:t>)</w:t>
      </w:r>
      <w:r w:rsidR="00241A72" w:rsidRPr="00110F6A">
        <w:rPr>
          <w:rFonts w:asciiTheme="majorHAnsi" w:hAnsiTheme="majorHAnsi"/>
          <w:i/>
          <w:kern w:val="2"/>
          <w:lang w:val="pt-BR"/>
        </w:rPr>
        <w:t xml:space="preserve"> </w:t>
      </w:r>
      <w:r w:rsidRPr="00110F6A">
        <w:rPr>
          <w:rFonts w:asciiTheme="majorHAnsi" w:hAnsiTheme="majorHAnsi"/>
          <w:i/>
          <w:kern w:val="2"/>
          <w:lang w:val="pt-BR"/>
        </w:rPr>
        <w:t>a</w:t>
      </w:r>
      <w:r w:rsidRPr="00110F6A">
        <w:rPr>
          <w:rFonts w:asciiTheme="majorHAnsi" w:hAnsiTheme="majorHAnsi"/>
          <w:kern w:val="2"/>
          <w:lang w:val="pt-BR"/>
        </w:rPr>
        <w:t>^</w:t>
      </w:r>
      <w:r w:rsidRPr="00110F6A">
        <w:rPr>
          <w:rFonts w:asciiTheme="majorHAnsi" w:hAnsiTheme="majorHAnsi"/>
          <w:i/>
          <w:kern w:val="2"/>
          <w:lang w:val="pt-BR"/>
        </w:rPr>
        <w:t>k</w:t>
      </w:r>
      <w:r w:rsidRPr="00110F6A">
        <w:rPr>
          <w:rFonts w:asciiTheme="majorHAnsi" w:hAnsiTheme="majorHAnsi"/>
          <w:kern w:val="2"/>
          <w:lang w:val="pt-BR"/>
        </w:rPr>
        <w:t xml:space="preserve"> </w:t>
      </w:r>
      <w:r w:rsidRPr="00110F6A">
        <w:rPr>
          <w:rFonts w:asciiTheme="majorHAnsi" w:hAnsiTheme="majorHAnsi"/>
          <w:i/>
          <w:kern w:val="2"/>
          <w:lang w:val="pt-BR"/>
        </w:rPr>
        <w:t>b</w:t>
      </w:r>
      <w:r w:rsidRPr="00110F6A">
        <w:rPr>
          <w:rFonts w:asciiTheme="majorHAnsi" w:hAnsiTheme="majorHAnsi"/>
          <w:kern w:val="2"/>
          <w:lang w:val="pt-BR"/>
        </w:rPr>
        <w:t>^(</w:t>
      </w:r>
      <w:r w:rsidRPr="00110F6A">
        <w:rPr>
          <w:rFonts w:asciiTheme="majorHAnsi" w:hAnsiTheme="majorHAnsi"/>
          <w:i/>
          <w:kern w:val="2"/>
          <w:lang w:val="pt-BR"/>
        </w:rPr>
        <w:t>n</w:t>
      </w:r>
      <w:r w:rsidRPr="00110F6A">
        <w:rPr>
          <w:rFonts w:asciiTheme="majorHAnsi" w:hAnsiTheme="majorHAnsi"/>
          <w:kern w:val="2"/>
          <w:lang w:val="pt-BR"/>
        </w:rPr>
        <w:t>-</w:t>
      </w:r>
      <w:r w:rsidR="00241A72" w:rsidRPr="00110F6A">
        <w:rPr>
          <w:rFonts w:asciiTheme="majorHAnsi" w:hAnsiTheme="majorHAnsi"/>
          <w:i/>
          <w:kern w:val="2"/>
          <w:lang w:val="pt-BR"/>
        </w:rPr>
        <w:t>k</w:t>
      </w:r>
      <w:r w:rsidR="00241A72" w:rsidRPr="00110F6A">
        <w:rPr>
          <w:rFonts w:asciiTheme="majorHAnsi" w:hAnsiTheme="majorHAnsi"/>
          <w:kern w:val="2"/>
          <w:lang w:val="pt-BR"/>
        </w:rPr>
        <w:t>)</w:t>
      </w:r>
      <w:r w:rsidR="0071614D" w:rsidRPr="00110F6A">
        <w:rPr>
          <w:rFonts w:asciiTheme="majorHAnsi" w:hAnsiTheme="majorHAnsi"/>
          <w:kern w:val="2"/>
          <w:lang w:val="pt-BR"/>
        </w:rPr>
        <w:t>,</w:t>
      </w:r>
    </w:p>
    <w:p w14:paraId="5AE7CDF3" w14:textId="09359280" w:rsidR="00B31963" w:rsidRDefault="00FA7F20" w:rsidP="00E07A34">
      <w:pPr>
        <w:tabs>
          <w:tab w:val="left" w:pos="540"/>
          <w:tab w:val="left" w:pos="900"/>
          <w:tab w:val="left" w:pos="1260"/>
        </w:tabs>
        <w:spacing w:line="300" w:lineRule="atLeast"/>
        <w:jc w:val="both"/>
        <w:rPr>
          <w:rFonts w:asciiTheme="majorHAnsi" w:hAnsiTheme="majorHAnsi"/>
          <w:kern w:val="2"/>
        </w:rPr>
      </w:pPr>
      <w:r>
        <w:rPr>
          <w:rFonts w:asciiTheme="majorHAnsi" w:hAnsiTheme="majorHAnsi"/>
          <w:kern w:val="2"/>
        </w:rPr>
        <w:t>w</w:t>
      </w:r>
      <w:r w:rsidR="0071614D" w:rsidRPr="006426A9">
        <w:rPr>
          <w:rFonts w:asciiTheme="majorHAnsi" w:hAnsiTheme="majorHAnsi"/>
          <w:kern w:val="2"/>
        </w:rPr>
        <w:t>here (</w:t>
      </w:r>
      <w:r w:rsidR="0071614D" w:rsidRPr="006426A9">
        <w:rPr>
          <w:rFonts w:asciiTheme="majorHAnsi" w:hAnsiTheme="majorHAnsi"/>
          <w:i/>
          <w:kern w:val="2"/>
        </w:rPr>
        <w:t xml:space="preserve">n </w:t>
      </w:r>
      <w:r w:rsidR="0071614D" w:rsidRPr="006426A9">
        <w:rPr>
          <w:rFonts w:asciiTheme="majorHAnsi" w:hAnsiTheme="majorHAnsi"/>
          <w:kern w:val="2"/>
        </w:rPr>
        <w:t xml:space="preserve">¦ </w:t>
      </w:r>
      <w:r w:rsidR="0071614D" w:rsidRPr="006426A9">
        <w:rPr>
          <w:rFonts w:asciiTheme="majorHAnsi" w:hAnsiTheme="majorHAnsi"/>
          <w:i/>
          <w:kern w:val="2"/>
        </w:rPr>
        <w:t>k</w:t>
      </w:r>
      <w:r w:rsidR="0071614D" w:rsidRPr="006426A9">
        <w:rPr>
          <w:rFonts w:asciiTheme="majorHAnsi" w:hAnsiTheme="majorHAnsi"/>
          <w:kern w:val="2"/>
        </w:rPr>
        <w:t xml:space="preserve">) is the binomial coefficient for the combinations of </w:t>
      </w:r>
      <w:r w:rsidR="0071614D" w:rsidRPr="006426A9">
        <w:rPr>
          <w:rFonts w:asciiTheme="majorHAnsi" w:hAnsiTheme="majorHAnsi"/>
          <w:i/>
          <w:kern w:val="2"/>
        </w:rPr>
        <w:t>n</w:t>
      </w:r>
      <w:r w:rsidR="0071614D" w:rsidRPr="006426A9">
        <w:rPr>
          <w:rFonts w:asciiTheme="majorHAnsi" w:hAnsiTheme="majorHAnsi"/>
          <w:kern w:val="2"/>
        </w:rPr>
        <w:t xml:space="preserve"> items grouped </w:t>
      </w:r>
      <w:r w:rsidR="0071614D" w:rsidRPr="006426A9">
        <w:rPr>
          <w:rFonts w:asciiTheme="majorHAnsi" w:hAnsiTheme="majorHAnsi"/>
          <w:i/>
          <w:kern w:val="2"/>
        </w:rPr>
        <w:t xml:space="preserve">k </w:t>
      </w:r>
      <w:r w:rsidR="0071614D" w:rsidRPr="006426A9">
        <w:rPr>
          <w:rFonts w:asciiTheme="majorHAnsi" w:hAnsiTheme="majorHAnsi"/>
          <w:kern w:val="2"/>
        </w:rPr>
        <w:t>at a time.</w:t>
      </w:r>
      <w:r w:rsidR="006D4442" w:rsidRPr="006426A9">
        <w:rPr>
          <w:rFonts w:asciiTheme="majorHAnsi" w:hAnsiTheme="majorHAnsi"/>
          <w:kern w:val="2"/>
        </w:rPr>
        <w:t xml:space="preserve"> The summation limits use the subscript/superscript notation discussed </w:t>
      </w:r>
      <w:r w:rsidR="00B73E82" w:rsidRPr="006426A9">
        <w:rPr>
          <w:rFonts w:asciiTheme="majorHAnsi" w:hAnsiTheme="majorHAnsi"/>
          <w:kern w:val="2"/>
        </w:rPr>
        <w:t xml:space="preserve">in the </w:t>
      </w:r>
      <w:r w:rsidR="006D4442" w:rsidRPr="006426A9">
        <w:rPr>
          <w:rFonts w:asciiTheme="majorHAnsi" w:hAnsiTheme="majorHAnsi"/>
          <w:kern w:val="2"/>
        </w:rPr>
        <w:t>next</w:t>
      </w:r>
      <w:r w:rsidR="00B73E82" w:rsidRPr="006426A9">
        <w:rPr>
          <w:rFonts w:asciiTheme="majorHAnsi" w:hAnsiTheme="majorHAnsi"/>
          <w:kern w:val="2"/>
        </w:rPr>
        <w:t xml:space="preserve"> subsection</w:t>
      </w:r>
      <w:r w:rsidR="006D4442" w:rsidRPr="006426A9">
        <w:rPr>
          <w:rFonts w:asciiTheme="majorHAnsi" w:hAnsiTheme="majorHAnsi"/>
          <w:kern w:val="2"/>
        </w:rPr>
        <w:t>.</w:t>
      </w:r>
      <w:r w:rsidR="00E07A34">
        <w:rPr>
          <w:rFonts w:asciiTheme="majorHAnsi" w:hAnsiTheme="majorHAnsi"/>
          <w:kern w:val="2"/>
        </w:rPr>
        <w:t xml:space="preserve"> </w:t>
      </w:r>
      <w:r w:rsidR="00B31963">
        <w:rPr>
          <w:rFonts w:asciiTheme="majorHAnsi" w:hAnsiTheme="majorHAnsi"/>
          <w:kern w:val="2"/>
        </w:rPr>
        <w:t xml:space="preserve">Since </w:t>
      </w:r>
      <w:bookmarkStart w:id="4" w:name="binomial"/>
      <w:r w:rsidR="00B31963">
        <w:rPr>
          <w:rFonts w:asciiTheme="majorHAnsi" w:hAnsiTheme="majorHAnsi"/>
          <w:kern w:val="2"/>
        </w:rPr>
        <w:t xml:space="preserve">binomial </w:t>
      </w:r>
      <w:bookmarkEnd w:id="4"/>
      <w:r w:rsidR="00B31963">
        <w:rPr>
          <w:rFonts w:asciiTheme="majorHAnsi" w:hAnsiTheme="majorHAnsi"/>
          <w:kern w:val="2"/>
        </w:rPr>
        <w:t>coefficients are quite common, TeX has the \choose control word for them. I</w:t>
      </w:r>
      <w:r w:rsidR="0059024B">
        <w:rPr>
          <w:rFonts w:asciiTheme="majorHAnsi" w:hAnsiTheme="majorHAnsi"/>
          <w:kern w:val="2"/>
        </w:rPr>
        <w:t xml:space="preserve">n </w:t>
      </w:r>
      <w:r w:rsidR="00BE0698">
        <w:rPr>
          <w:rFonts w:asciiTheme="majorHAnsi" w:hAnsiTheme="majorHAnsi"/>
          <w:kern w:val="2"/>
        </w:rPr>
        <w:t>UnicodeMath</w:t>
      </w:r>
      <w:r w:rsidR="0059024B">
        <w:rPr>
          <w:rFonts w:asciiTheme="majorHAnsi" w:hAnsiTheme="majorHAnsi"/>
          <w:kern w:val="2"/>
        </w:rPr>
        <w:t xml:space="preserve">, this uses the \choose operator </w:t>
      </w:r>
      <w:r w:rsidR="0059024B" w:rsidRPr="00D4132E">
        <w:rPr>
          <w:rFonts w:ascii="Segoe UI Symbol" w:eastAsia="Arial Unicode MS" w:hAnsi="Segoe UI Symbol" w:cs="Arial Unicode MS"/>
          <w:kern w:val="2"/>
        </w:rPr>
        <w:t xml:space="preserve">⒞ </w:t>
      </w:r>
      <w:r w:rsidR="0059024B">
        <w:rPr>
          <w:rFonts w:asciiTheme="majorHAnsi" w:hAnsiTheme="majorHAnsi"/>
          <w:kern w:val="2"/>
        </w:rPr>
        <w:t xml:space="preserve">instead of the \atop operator ¦. </w:t>
      </w:r>
      <w:r w:rsidR="00E470CF">
        <w:rPr>
          <w:rFonts w:asciiTheme="majorHAnsi" w:hAnsiTheme="majorHAnsi"/>
          <w:kern w:val="2"/>
        </w:rPr>
        <w:t>Accordingly</w:t>
      </w:r>
      <w:r w:rsidR="00D30A73">
        <w:rPr>
          <w:rFonts w:asciiTheme="majorHAnsi" w:hAnsiTheme="majorHAnsi"/>
          <w:kern w:val="2"/>
        </w:rPr>
        <w:t>,</w:t>
      </w:r>
      <w:r w:rsidR="00E470CF">
        <w:rPr>
          <w:rFonts w:asciiTheme="majorHAnsi" w:hAnsiTheme="majorHAnsi"/>
          <w:kern w:val="2"/>
        </w:rPr>
        <w:t xml:space="preserve"> </w:t>
      </w:r>
      <w:r w:rsidR="0059024B">
        <w:rPr>
          <w:rFonts w:asciiTheme="majorHAnsi" w:hAnsiTheme="majorHAnsi"/>
          <w:kern w:val="2"/>
        </w:rPr>
        <w:t xml:space="preserve">the binomial coefficient in the binomial theorem above can be written as “n\choose k”, </w:t>
      </w:r>
      <w:r w:rsidR="00D30A73">
        <w:rPr>
          <w:rFonts w:asciiTheme="majorHAnsi" w:hAnsiTheme="majorHAnsi"/>
          <w:kern w:val="2"/>
        </w:rPr>
        <w:t>if</w:t>
      </w:r>
      <w:r w:rsidR="0059024B">
        <w:rPr>
          <w:rFonts w:asciiTheme="majorHAnsi" w:hAnsiTheme="majorHAnsi"/>
          <w:kern w:val="2"/>
        </w:rPr>
        <w:t xml:space="preserve"> </w:t>
      </w:r>
      <w:r w:rsidR="003C4E67">
        <w:rPr>
          <w:rFonts w:asciiTheme="majorHAnsi" w:hAnsiTheme="majorHAnsi"/>
          <w:kern w:val="2"/>
        </w:rPr>
        <w:t xml:space="preserve">an operator follows </w:t>
      </w:r>
      <w:r w:rsidR="0059024B">
        <w:rPr>
          <w:rFonts w:asciiTheme="majorHAnsi" w:hAnsiTheme="majorHAnsi"/>
          <w:kern w:val="2"/>
        </w:rPr>
        <w:t>the k.</w:t>
      </w:r>
    </w:p>
    <w:p w14:paraId="0241D8A0" w14:textId="2BCA8A17" w:rsidR="009D0446" w:rsidRDefault="009D0446" w:rsidP="00503357">
      <w:pPr>
        <w:tabs>
          <w:tab w:val="left" w:pos="540"/>
          <w:tab w:val="left" w:pos="900"/>
          <w:tab w:val="left" w:pos="1260"/>
        </w:tabs>
        <w:spacing w:line="300" w:lineRule="atLeast"/>
        <w:ind w:firstLine="540"/>
        <w:jc w:val="both"/>
        <w:rPr>
          <w:rFonts w:asciiTheme="majorHAnsi" w:hAnsiTheme="majorHAnsi"/>
          <w:kern w:val="2"/>
        </w:rPr>
      </w:pPr>
      <w:r>
        <w:rPr>
          <w:rFonts w:asciiTheme="majorHAnsi" w:hAnsiTheme="majorHAnsi"/>
          <w:kern w:val="2"/>
        </w:rPr>
        <w:t xml:space="preserve">When / is followed by an operator, it’s highly unlikely that a fraction is </w:t>
      </w:r>
      <w:r w:rsidR="00503357">
        <w:rPr>
          <w:rFonts w:asciiTheme="majorHAnsi" w:hAnsiTheme="majorHAnsi"/>
          <w:kern w:val="2"/>
        </w:rPr>
        <w:t>intended</w:t>
      </w:r>
      <w:r>
        <w:rPr>
          <w:rFonts w:asciiTheme="majorHAnsi" w:hAnsiTheme="majorHAnsi"/>
          <w:kern w:val="2"/>
        </w:rPr>
        <w:t xml:space="preserve">. This fact leads to a simple way to enter </w:t>
      </w:r>
      <w:r>
        <w:rPr>
          <w:rFonts w:asciiTheme="majorHAnsi" w:hAnsiTheme="majorHAnsi"/>
          <w:i/>
          <w:iCs/>
          <w:kern w:val="2"/>
        </w:rPr>
        <w:t>negated</w:t>
      </w:r>
      <w:r>
        <w:rPr>
          <w:rFonts w:asciiTheme="majorHAnsi" w:hAnsiTheme="majorHAnsi"/>
          <w:kern w:val="2"/>
        </w:rPr>
        <w:t xml:space="preserve"> operators like </w:t>
      </w:r>
      <w:r w:rsidR="002E688E" w:rsidRPr="008D1C6A">
        <w:rPr>
          <w:rFonts w:ascii="Cambria Math" w:hAnsi="Cambria Math"/>
          <w:kern w:val="2"/>
        </w:rPr>
        <w:t>≠</w:t>
      </w:r>
      <w:r>
        <w:rPr>
          <w:rFonts w:asciiTheme="majorHAnsi" w:hAnsiTheme="majorHAnsi"/>
          <w:kern w:val="2"/>
        </w:rPr>
        <w:t xml:space="preserve">, namely, just type /= to get </w:t>
      </w:r>
      <w:r w:rsidR="002E688E" w:rsidRPr="008D1C6A">
        <w:rPr>
          <w:rFonts w:ascii="Cambria Math" w:hAnsi="Cambria Math"/>
          <w:kern w:val="2"/>
        </w:rPr>
        <w:t>≠</w:t>
      </w:r>
      <w:r>
        <w:rPr>
          <w:rFonts w:asciiTheme="majorHAnsi" w:hAnsiTheme="majorHAnsi"/>
          <w:kern w:val="2"/>
        </w:rPr>
        <w:t xml:space="preserve">. A list of such negated operator combinations is given in </w:t>
      </w:r>
      <w:hyperlink w:anchor="_Character_Translations" w:history="1">
        <w:r w:rsidRPr="009D0446">
          <w:rPr>
            <w:rStyle w:val="Hyperlink"/>
            <w:rFonts w:asciiTheme="majorHAnsi" w:hAnsiTheme="majorHAnsi"/>
            <w:kern w:val="2"/>
          </w:rPr>
          <w:t>Section 4.1</w:t>
        </w:r>
      </w:hyperlink>
      <w:r>
        <w:rPr>
          <w:rFonts w:asciiTheme="majorHAnsi" w:hAnsiTheme="majorHAnsi"/>
          <w:kern w:val="2"/>
        </w:rPr>
        <w:t xml:space="preserve">. To enter </w:t>
      </w:r>
      <w:r w:rsidRPr="008D1C6A">
        <w:rPr>
          <w:rFonts w:ascii="Cambria Math" w:hAnsi="Cambria Math"/>
          <w:kern w:val="2"/>
        </w:rPr>
        <w:t>≠</w:t>
      </w:r>
      <w:r>
        <w:rPr>
          <w:rFonts w:asciiTheme="majorHAnsi" w:hAnsiTheme="majorHAnsi"/>
          <w:kern w:val="2"/>
        </w:rPr>
        <w:t>, you can also type TeX’s name, \ne, but /= is slightly simpler. And the TeX names for the other negated operators</w:t>
      </w:r>
      <w:r w:rsidR="00503357">
        <w:rPr>
          <w:rFonts w:asciiTheme="majorHAnsi" w:hAnsiTheme="majorHAnsi"/>
          <w:kern w:val="2"/>
        </w:rPr>
        <w:t xml:space="preserve"> in Section 4.1</w:t>
      </w:r>
      <w:r>
        <w:rPr>
          <w:rFonts w:asciiTheme="majorHAnsi" w:hAnsiTheme="majorHAnsi"/>
          <w:kern w:val="2"/>
        </w:rPr>
        <w:t xml:space="preserve"> are harder to remember.</w:t>
      </w:r>
      <w:r w:rsidR="00503357">
        <w:rPr>
          <w:rFonts w:asciiTheme="majorHAnsi" w:hAnsiTheme="majorHAnsi"/>
          <w:kern w:val="2"/>
        </w:rPr>
        <w:t xml:space="preserve"> One other trick with fractions is that a period or comma in between two digits or in between the slash and a digit is considered to be part of a number, rather than being a terminator. For example 1/3.1416 builds up to </w:t>
      </w:r>
      <m:oMath>
        <m:f>
          <m:fPr>
            <m:ctrlPr>
              <w:rPr>
                <w:rFonts w:ascii="Cambria Math" w:hAnsi="Cambria Math"/>
                <w:i/>
                <w:kern w:val="2"/>
              </w:rPr>
            </m:ctrlPr>
          </m:fPr>
          <m:num>
            <m:r>
              <w:rPr>
                <w:rFonts w:ascii="Cambria Math" w:hAnsi="Cambria Math"/>
                <w:kern w:val="2"/>
              </w:rPr>
              <m:t>1</m:t>
            </m:r>
          </m:num>
          <m:den>
            <m:r>
              <w:rPr>
                <w:rFonts w:ascii="Cambria Math" w:hAnsi="Cambria Math"/>
                <w:kern w:val="2"/>
              </w:rPr>
              <m:t>3.1416</m:t>
            </m:r>
          </m:den>
        </m:f>
      </m:oMath>
      <w:r w:rsidR="00503357">
        <w:rPr>
          <w:rFonts w:asciiTheme="majorHAnsi" w:hAnsiTheme="majorHAnsi"/>
          <w:kern w:val="2"/>
        </w:rPr>
        <w:t xml:space="preserve">, rather than </w:t>
      </w:r>
      <m:oMath>
        <m:f>
          <m:fPr>
            <m:ctrlPr>
              <w:rPr>
                <w:rFonts w:ascii="Cambria Math" w:hAnsi="Cambria Math"/>
                <w:i/>
                <w:kern w:val="2"/>
              </w:rPr>
            </m:ctrlPr>
          </m:fPr>
          <m:num>
            <m:r>
              <w:rPr>
                <w:rFonts w:ascii="Cambria Math" w:hAnsi="Cambria Math"/>
                <w:kern w:val="2"/>
              </w:rPr>
              <m:t>1</m:t>
            </m:r>
          </m:num>
          <m:den>
            <m:r>
              <w:rPr>
                <w:rFonts w:ascii="Cambria Math" w:hAnsi="Cambria Math"/>
                <w:kern w:val="2"/>
              </w:rPr>
              <m:t>3</m:t>
            </m:r>
          </m:den>
        </m:f>
        <m:r>
          <w:rPr>
            <w:rFonts w:ascii="Cambria Math" w:hAnsi="Cambria Math"/>
            <w:kern w:val="2"/>
          </w:rPr>
          <m:t>.1416.</m:t>
        </m:r>
      </m:oMath>
    </w:p>
    <w:p w14:paraId="72041062" w14:textId="67653BE4" w:rsidR="00DF7616" w:rsidRDefault="00DF7616" w:rsidP="00503357">
      <w:pPr>
        <w:tabs>
          <w:tab w:val="left" w:pos="540"/>
          <w:tab w:val="left" w:pos="900"/>
          <w:tab w:val="left" w:pos="1260"/>
        </w:tabs>
        <w:spacing w:line="300" w:lineRule="atLeast"/>
        <w:ind w:firstLine="540"/>
        <w:jc w:val="both"/>
        <w:rPr>
          <w:rFonts w:asciiTheme="majorHAnsi" w:hAnsiTheme="majorHAnsi"/>
          <w:kern w:val="2"/>
        </w:rPr>
      </w:pPr>
      <w:r>
        <w:rPr>
          <w:rFonts w:asciiTheme="majorHAnsi" w:hAnsiTheme="majorHAnsi"/>
          <w:kern w:val="2"/>
        </w:rPr>
        <w:t>The fraction operators have left-to-right associativity as in common programming languages like C/C++/C#. For example, 1+a/b/c/d builds up as</w:t>
      </w:r>
    </w:p>
    <w:p w14:paraId="39A20A1A" w14:textId="5CD77155" w:rsidR="00DF7616" w:rsidRPr="009D0446" w:rsidRDefault="00DF7616" w:rsidP="00DF7616">
      <w:pPr>
        <w:tabs>
          <w:tab w:val="left" w:pos="540"/>
          <w:tab w:val="left" w:pos="900"/>
          <w:tab w:val="left" w:pos="1260"/>
        </w:tabs>
        <w:spacing w:line="300" w:lineRule="atLeast"/>
        <w:ind w:firstLine="540"/>
        <w:jc w:val="both"/>
        <w:rPr>
          <w:rFonts w:asciiTheme="majorHAnsi" w:hAnsiTheme="majorHAnsi"/>
          <w:kern w:val="2"/>
        </w:rPr>
      </w:pPr>
      <m:oMathPara>
        <m:oMath>
          <m:r>
            <w:rPr>
              <w:rFonts w:ascii="Cambria Math" w:hAnsi="Cambria Math"/>
              <w:kern w:val="2"/>
            </w:rPr>
            <m:t>1+</m:t>
          </m:r>
          <m:f>
            <m:fPr>
              <m:ctrlPr>
                <w:rPr>
                  <w:rFonts w:ascii="Cambria Math" w:hAnsi="Cambria Math"/>
                  <w:i/>
                  <w:kern w:val="2"/>
                </w:rPr>
              </m:ctrlPr>
            </m:fPr>
            <m:num>
              <m:f>
                <m:fPr>
                  <m:ctrlPr>
                    <w:rPr>
                      <w:rFonts w:ascii="Cambria Math" w:hAnsi="Cambria Math"/>
                      <w:i/>
                      <w:kern w:val="2"/>
                    </w:rPr>
                  </m:ctrlPr>
                </m:fPr>
                <m:num>
                  <m:f>
                    <m:fPr>
                      <m:ctrlPr>
                        <w:rPr>
                          <w:rFonts w:ascii="Cambria Math" w:hAnsi="Cambria Math"/>
                          <w:i/>
                          <w:kern w:val="2"/>
                        </w:rPr>
                      </m:ctrlPr>
                    </m:fPr>
                    <m:num>
                      <m:r>
                        <w:rPr>
                          <w:rFonts w:ascii="Cambria Math" w:hAnsi="Cambria Math"/>
                          <w:kern w:val="2"/>
                        </w:rPr>
                        <m:t>a</m:t>
                      </m:r>
                    </m:num>
                    <m:den>
                      <m:r>
                        <w:rPr>
                          <w:rFonts w:ascii="Cambria Math" w:hAnsi="Cambria Math"/>
                          <w:kern w:val="2"/>
                        </w:rPr>
                        <m:t>b</m:t>
                      </m:r>
                    </m:den>
                  </m:f>
                </m:num>
                <m:den>
                  <m:r>
                    <w:rPr>
                      <w:rFonts w:ascii="Cambria Math" w:hAnsi="Cambria Math"/>
                      <w:kern w:val="2"/>
                    </w:rPr>
                    <m:t>c</m:t>
                  </m:r>
                </m:den>
              </m:f>
            </m:num>
            <m:den>
              <m:r>
                <w:rPr>
                  <w:rFonts w:ascii="Cambria Math" w:hAnsi="Cambria Math"/>
                  <w:kern w:val="2"/>
                </w:rPr>
                <m:t>d</m:t>
              </m:r>
            </m:den>
          </m:f>
        </m:oMath>
      </m:oMathPara>
    </w:p>
    <w:p w14:paraId="09D4DA7E" w14:textId="77777777" w:rsidR="00305B2F" w:rsidRDefault="004D3C2A">
      <w:pPr>
        <w:pStyle w:val="Heading3"/>
        <w:spacing w:line="300" w:lineRule="atLeast"/>
        <w:rPr>
          <w:rFonts w:asciiTheme="majorHAnsi" w:hAnsiTheme="majorHAnsi"/>
          <w:kern w:val="2"/>
        </w:rPr>
      </w:pPr>
      <w:bookmarkStart w:id="5" w:name="_Subscripts_and_Superscripts"/>
      <w:bookmarkStart w:id="6" w:name="_Toc132291812"/>
      <w:bookmarkEnd w:id="5"/>
      <w:r w:rsidRPr="006426A9">
        <w:rPr>
          <w:rFonts w:asciiTheme="majorHAnsi" w:hAnsiTheme="majorHAnsi"/>
          <w:kern w:val="2"/>
        </w:rPr>
        <w:t>Subscripts and Superscripts</w:t>
      </w:r>
      <w:bookmarkEnd w:id="6"/>
    </w:p>
    <w:p w14:paraId="45CEC6E0" w14:textId="544AF3D0" w:rsidR="00305B2F" w:rsidRDefault="00797CA6">
      <w:pPr>
        <w:spacing w:line="300" w:lineRule="atLeast"/>
        <w:ind w:firstLine="547"/>
        <w:jc w:val="both"/>
        <w:rPr>
          <w:rFonts w:asciiTheme="majorHAnsi" w:hAnsiTheme="majorHAnsi"/>
          <w:kern w:val="2"/>
        </w:rPr>
      </w:pPr>
      <w:r w:rsidRPr="006426A9">
        <w:rPr>
          <w:rFonts w:asciiTheme="majorHAnsi" w:hAnsiTheme="majorHAnsi"/>
          <w:kern w:val="2"/>
        </w:rPr>
        <w:t xml:space="preserve">Subscripts and superscripts are a bit trickier, but they’re still quite readable. Specifically, we introduce a subscript by a subscript operator, which we display as </w:t>
      </w:r>
      <w:r w:rsidR="003C26AD" w:rsidRPr="006426A9">
        <w:rPr>
          <w:rFonts w:asciiTheme="majorHAnsi" w:hAnsiTheme="majorHAnsi"/>
          <w:kern w:val="2"/>
        </w:rPr>
        <w:t xml:space="preserve">the ASCII underscore _ as in </w:t>
      </w:r>
      <w:smartTag w:uri="urn:schemas-microsoft-com:office:smarttags" w:element="place">
        <w:smartTag w:uri="urn:schemas-microsoft-com:office:smarttags" w:element="State">
          <w:r w:rsidR="003C26AD" w:rsidRPr="006426A9">
            <w:rPr>
              <w:rFonts w:asciiTheme="majorHAnsi" w:hAnsiTheme="majorHAnsi"/>
              <w:kern w:val="2"/>
            </w:rPr>
            <w:t>TeX</w:t>
          </w:r>
          <w:r w:rsidRPr="006426A9">
            <w:rPr>
              <w:rFonts w:asciiTheme="majorHAnsi" w:hAnsiTheme="majorHAnsi"/>
              <w:kern w:val="2"/>
            </w:rPr>
            <w:t>.</w:t>
          </w:r>
        </w:smartTag>
      </w:smartTag>
      <w:r w:rsidRPr="006426A9">
        <w:rPr>
          <w:rFonts w:asciiTheme="majorHAnsi" w:hAnsiTheme="majorHAnsi"/>
          <w:kern w:val="2"/>
        </w:rPr>
        <w:t xml:space="preserve"> A simple subscript operand consists of the string of one or more characters with the </w:t>
      </w:r>
      <w:hyperlink r:id="rId12" w:history="1">
        <w:r w:rsidR="006B3051" w:rsidRPr="005357CE">
          <w:rPr>
            <w:rStyle w:val="Hyperlink"/>
            <w:rFonts w:asciiTheme="majorHAnsi" w:hAnsiTheme="majorHAnsi"/>
            <w:kern w:val="2"/>
          </w:rPr>
          <w:t xml:space="preserve">Unicode </w:t>
        </w:r>
        <w:r w:rsidRPr="005357CE">
          <w:rPr>
            <w:rStyle w:val="Hyperlink"/>
            <w:rFonts w:asciiTheme="majorHAnsi" w:hAnsiTheme="majorHAnsi"/>
            <w:kern w:val="2"/>
          </w:rPr>
          <w:t>General Categories</w:t>
        </w:r>
      </w:hyperlink>
      <w:r w:rsidRPr="006426A9">
        <w:rPr>
          <w:rFonts w:asciiTheme="majorHAnsi" w:hAnsiTheme="majorHAnsi"/>
          <w:kern w:val="2"/>
        </w:rPr>
        <w:t xml:space="preserve"> L</w:t>
      </w:r>
      <w:r w:rsidRPr="006426A9">
        <w:rPr>
          <w:rFonts w:asciiTheme="majorHAnsi" w:hAnsiTheme="majorHAnsi"/>
          <w:i/>
          <w:iCs/>
          <w:kern w:val="2"/>
        </w:rPr>
        <w:t>x</w:t>
      </w:r>
      <w:r w:rsidRPr="006426A9">
        <w:rPr>
          <w:rFonts w:asciiTheme="majorHAnsi" w:hAnsiTheme="majorHAnsi"/>
          <w:kern w:val="2"/>
        </w:rPr>
        <w:t xml:space="preserve"> (alphabetic) and Nd (decimal digits), a</w:t>
      </w:r>
      <w:r w:rsidR="009375FE" w:rsidRPr="006426A9">
        <w:rPr>
          <w:rFonts w:asciiTheme="majorHAnsi" w:hAnsiTheme="majorHAnsi"/>
          <w:kern w:val="2"/>
        </w:rPr>
        <w:t xml:space="preserve">s well as the invisible comma. </w:t>
      </w:r>
      <w:r w:rsidRPr="006426A9">
        <w:rPr>
          <w:rFonts w:asciiTheme="majorHAnsi" w:hAnsiTheme="majorHAnsi"/>
          <w:kern w:val="2"/>
        </w:rPr>
        <w:t xml:space="preserve">For example, a pair of subscripts, such as </w:t>
      </w:r>
      <m:oMath>
        <m:sSub>
          <m:sSubPr>
            <m:ctrlPr>
              <w:rPr>
                <w:rFonts w:ascii="Cambria Math" w:hAnsi="Cambria Math"/>
              </w:rPr>
            </m:ctrlPr>
          </m:sSubPr>
          <m:e>
            <m:r>
              <w:rPr>
                <w:rFonts w:ascii="Cambria Math" w:hAnsi="Cambria Math"/>
              </w:rPr>
              <m:t>δ</m:t>
            </m:r>
          </m:e>
          <m:sub>
            <m:r>
              <w:rPr>
                <w:rFonts w:ascii="Cambria Math" w:hAnsi="Cambria Math"/>
              </w:rPr>
              <m:t>μν</m:t>
            </m:r>
          </m:sub>
        </m:sSub>
      </m:oMath>
      <w:r w:rsidR="006426A9">
        <w:rPr>
          <w:rFonts w:asciiTheme="majorHAnsi" w:hAnsiTheme="majorHAnsi"/>
        </w:rPr>
        <w:t xml:space="preserve"> </w:t>
      </w:r>
      <w:r w:rsidRPr="006426A9">
        <w:rPr>
          <w:rFonts w:asciiTheme="majorHAnsi" w:hAnsiTheme="majorHAnsi"/>
        </w:rPr>
        <w:t xml:space="preserve">is written as </w:t>
      </w:r>
      <m:oMath>
        <m:r>
          <w:rPr>
            <w:rFonts w:ascii="Cambria Math" w:hAnsi="Cambria Math"/>
            <w:kern w:val="2"/>
          </w:rPr>
          <m:t>δ</m:t>
        </m:r>
        <m:r>
          <m:rPr>
            <m:lit/>
          </m:rPr>
          <w:rPr>
            <w:rFonts w:ascii="Cambria Math" w:hAnsi="Cambria Math"/>
            <w:kern w:val="2"/>
          </w:rPr>
          <m:t>_</m:t>
        </m:r>
        <m:r>
          <w:rPr>
            <w:rFonts w:ascii="Cambria Math" w:hAnsi="Cambria Math"/>
            <w:kern w:val="2"/>
          </w:rPr>
          <m:t>μν.</m:t>
        </m:r>
      </m:oMath>
      <w:r w:rsidRPr="006426A9">
        <w:rPr>
          <w:rFonts w:asciiTheme="majorHAnsi" w:hAnsiTheme="majorHAnsi"/>
          <w:kern w:val="2"/>
        </w:rPr>
        <w:t xml:space="preserve"> Similarly, superscripts are introduced by a superscript operator, which we display as the </w:t>
      </w:r>
      <w:r w:rsidR="003C26AD" w:rsidRPr="006426A9">
        <w:rPr>
          <w:rFonts w:asciiTheme="majorHAnsi" w:hAnsiTheme="majorHAnsi"/>
          <w:kern w:val="2"/>
        </w:rPr>
        <w:t xml:space="preserve">ASCII ^ as in </w:t>
      </w:r>
      <w:smartTag w:uri="urn:schemas-microsoft-com:office:smarttags" w:element="place">
        <w:smartTag w:uri="urn:schemas-microsoft-com:office:smarttags" w:element="State">
          <w:r w:rsidR="003C26AD" w:rsidRPr="006426A9">
            <w:rPr>
              <w:rFonts w:asciiTheme="majorHAnsi" w:hAnsiTheme="majorHAnsi"/>
              <w:kern w:val="2"/>
            </w:rPr>
            <w:t>TeX</w:t>
          </w:r>
          <w:r w:rsidRPr="006426A9">
            <w:rPr>
              <w:rFonts w:asciiTheme="majorHAnsi" w:hAnsiTheme="majorHAnsi"/>
              <w:kern w:val="2"/>
            </w:rPr>
            <w:t>.</w:t>
          </w:r>
        </w:smartTag>
      </w:smartTag>
      <w:r w:rsidRPr="006426A9">
        <w:rPr>
          <w:rFonts w:asciiTheme="majorHAnsi" w:hAnsiTheme="majorHAnsi"/>
          <w:kern w:val="2"/>
        </w:rPr>
        <w:t xml:space="preserve"> So</w:t>
      </w:r>
      <w:r w:rsidR="00D30A73">
        <w:rPr>
          <w:rFonts w:asciiTheme="majorHAnsi" w:hAnsiTheme="majorHAnsi"/>
          <w:kern w:val="2"/>
        </w:rPr>
        <w:t>,</w:t>
      </w:r>
      <w:r w:rsidRPr="006426A9">
        <w:rPr>
          <w:rFonts w:asciiTheme="majorHAnsi" w:hAnsiTheme="majorHAnsi"/>
          <w:kern w:val="2"/>
        </w:rPr>
        <w:t xml:space="preserve"> </w:t>
      </w:r>
      <w:r w:rsidRPr="006426A9">
        <w:rPr>
          <w:rFonts w:asciiTheme="majorHAnsi" w:hAnsiTheme="majorHAnsi"/>
          <w:i/>
          <w:iCs/>
          <w:kern w:val="2"/>
        </w:rPr>
        <w:t>a</w:t>
      </w:r>
      <w:r w:rsidR="003C26AD" w:rsidRPr="00814A33">
        <w:rPr>
          <w:rFonts w:asciiTheme="majorHAnsi" w:hAnsiTheme="majorHAnsi"/>
          <w:kern w:val="2"/>
        </w:rPr>
        <w:t>^</w:t>
      </w:r>
      <w:r w:rsidRPr="006426A9">
        <w:rPr>
          <w:rFonts w:asciiTheme="majorHAnsi" w:hAnsiTheme="majorHAnsi"/>
          <w:i/>
          <w:iCs/>
          <w:kern w:val="2"/>
        </w:rPr>
        <w:t>b</w:t>
      </w:r>
      <w:r w:rsidRPr="006426A9">
        <w:rPr>
          <w:rFonts w:asciiTheme="majorHAnsi" w:hAnsiTheme="majorHAnsi"/>
          <w:kern w:val="2"/>
        </w:rPr>
        <w:t xml:space="preserve"> means</w:t>
      </w:r>
      <w:r w:rsidR="006426A9">
        <w:rPr>
          <w:rFonts w:asciiTheme="majorHAnsi" w:hAnsiTheme="majorHAnsi"/>
          <w:kern w:val="2"/>
        </w:rPr>
        <w:t xml:space="preserve"> </w:t>
      </w:r>
      <m:oMath>
        <m:sSup>
          <m:sSupPr>
            <m:ctrlPr>
              <w:rPr>
                <w:rFonts w:ascii="Cambria Math" w:hAnsi="Cambria Math"/>
              </w:rPr>
            </m:ctrlPr>
          </m:sSupPr>
          <m:e>
            <m:r>
              <w:rPr>
                <w:rFonts w:ascii="Cambria Math" w:hAnsi="Cambria Math"/>
                <w:kern w:val="2"/>
              </w:rPr>
              <m:t>a</m:t>
            </m:r>
          </m:e>
          <m:sup>
            <m:r>
              <w:rPr>
                <w:rFonts w:ascii="Cambria Math" w:hAnsi="Cambria Math"/>
                <w:kern w:val="2"/>
              </w:rPr>
              <m:t>b</m:t>
            </m:r>
          </m:sup>
        </m:sSup>
      </m:oMath>
      <w:r w:rsidRPr="006426A9">
        <w:rPr>
          <w:rFonts w:asciiTheme="majorHAnsi" w:hAnsiTheme="majorHAnsi"/>
          <w:kern w:val="2"/>
        </w:rPr>
        <w:t>.</w:t>
      </w:r>
      <w:r w:rsidR="009375FE" w:rsidRPr="006426A9">
        <w:rPr>
          <w:rFonts w:asciiTheme="majorHAnsi" w:hAnsiTheme="majorHAnsi"/>
          <w:kern w:val="2"/>
        </w:rPr>
        <w:t xml:space="preserve"> A nice </w:t>
      </w:r>
      <w:r w:rsidR="00E35A0F" w:rsidRPr="006426A9">
        <w:rPr>
          <w:rFonts w:asciiTheme="majorHAnsi" w:hAnsiTheme="majorHAnsi"/>
          <w:kern w:val="2"/>
        </w:rPr>
        <w:t xml:space="preserve">enhancement for a </w:t>
      </w:r>
      <w:r w:rsidR="009375FE" w:rsidRPr="006426A9">
        <w:rPr>
          <w:rFonts w:asciiTheme="majorHAnsi" w:hAnsiTheme="majorHAnsi"/>
          <w:kern w:val="2"/>
        </w:rPr>
        <w:t xml:space="preserve">text processing system with build-up capabilities </w:t>
      </w:r>
      <w:r w:rsidR="00E35A0F" w:rsidRPr="006426A9">
        <w:rPr>
          <w:rFonts w:asciiTheme="majorHAnsi" w:hAnsiTheme="majorHAnsi"/>
          <w:kern w:val="2"/>
        </w:rPr>
        <w:t xml:space="preserve">is to </w:t>
      </w:r>
      <w:r w:rsidR="009375FE" w:rsidRPr="006426A9">
        <w:rPr>
          <w:rFonts w:asciiTheme="majorHAnsi" w:hAnsiTheme="majorHAnsi"/>
          <w:kern w:val="2"/>
        </w:rPr>
        <w:t xml:space="preserve">display the _ as a small subscript down arrow </w:t>
      </w:r>
      <w:r w:rsidR="00C56311" w:rsidRPr="006633C7">
        <w:rPr>
          <w:rFonts w:asciiTheme="majorHAnsi" w:hAnsiTheme="majorHAnsi"/>
          <w:kern w:val="2"/>
          <w:vertAlign w:val="subscript"/>
        </w:rPr>
        <w:t>↓</w:t>
      </w:r>
      <w:r w:rsidR="00BF6275">
        <w:rPr>
          <w:rFonts w:asciiTheme="majorHAnsi" w:hAnsiTheme="majorHAnsi"/>
          <w:kern w:val="2"/>
        </w:rPr>
        <w:t xml:space="preserve"> </w:t>
      </w:r>
      <w:r w:rsidR="009375FE" w:rsidRPr="006426A9">
        <w:rPr>
          <w:rFonts w:asciiTheme="majorHAnsi" w:hAnsiTheme="majorHAnsi"/>
          <w:kern w:val="2"/>
        </w:rPr>
        <w:t>and the ^ as a small superscript up arrow</w:t>
      </w:r>
      <w:r w:rsidR="00DA03ED">
        <w:rPr>
          <w:rFonts w:asciiTheme="majorHAnsi" w:hAnsiTheme="majorHAnsi"/>
          <w:kern w:val="2"/>
        </w:rPr>
        <w:t xml:space="preserve"> </w:t>
      </w:r>
      <w:r w:rsidR="00DA03ED" w:rsidRPr="00DE4304">
        <w:rPr>
          <w:rFonts w:asciiTheme="majorHAnsi" w:hAnsiTheme="majorHAnsi"/>
          <w:kern w:val="2"/>
          <w:vertAlign w:val="superscript"/>
        </w:rPr>
        <w:t>↑</w:t>
      </w:r>
      <w:r w:rsidR="009375FE" w:rsidRPr="006426A9">
        <w:rPr>
          <w:rFonts w:asciiTheme="majorHAnsi" w:hAnsiTheme="majorHAnsi"/>
          <w:kern w:val="2"/>
        </w:rPr>
        <w:t>, in order to convey the semantics of these build-up operators in a math context.</w:t>
      </w:r>
    </w:p>
    <w:p w14:paraId="28B05492" w14:textId="1CF2C430" w:rsidR="00305B2F" w:rsidRDefault="00797CA6">
      <w:pPr>
        <w:spacing w:line="300" w:lineRule="atLeast"/>
        <w:ind w:firstLine="547"/>
        <w:jc w:val="both"/>
        <w:rPr>
          <w:rFonts w:asciiTheme="majorHAnsi" w:hAnsiTheme="majorHAnsi"/>
          <w:kern w:val="2"/>
        </w:rPr>
      </w:pPr>
      <w:r w:rsidRPr="006426A9">
        <w:rPr>
          <w:rFonts w:asciiTheme="majorHAnsi" w:hAnsiTheme="majorHAnsi"/>
          <w:kern w:val="2"/>
        </w:rPr>
        <w:t xml:space="preserve">Compound subscripts and superscripts include expressions within parentheses, square brackets, and curly braces. So </w:t>
      </w:r>
      <m:oMath>
        <m:sSub>
          <m:sSubPr>
            <m:ctrlPr>
              <w:rPr>
                <w:rFonts w:ascii="Cambria Math" w:hAnsi="Cambria Math"/>
              </w:rPr>
            </m:ctrlPr>
          </m:sSubPr>
          <m:e>
            <m:r>
              <w:rPr>
                <w:rFonts w:ascii="Cambria Math" w:hAnsi="Cambria Math"/>
              </w:rPr>
              <m:t>δ</m:t>
            </m:r>
          </m:e>
          <m:sub>
            <m:r>
              <w:rPr>
                <w:rFonts w:ascii="Cambria Math" w:hAnsi="Cambria Math"/>
              </w:rPr>
              <m:t>μ+ν</m:t>
            </m:r>
          </m:sub>
        </m:sSub>
      </m:oMath>
      <w:r w:rsidR="008F0F03">
        <w:rPr>
          <w:rFonts w:asciiTheme="majorHAnsi" w:hAnsiTheme="majorHAnsi"/>
        </w:rPr>
        <w:t xml:space="preserve"> </w:t>
      </w:r>
      <w:r w:rsidRPr="006426A9">
        <w:rPr>
          <w:rFonts w:asciiTheme="majorHAnsi" w:hAnsiTheme="majorHAnsi"/>
        </w:rPr>
        <w:t xml:space="preserve">is written as </w:t>
      </w:r>
      <m:oMath>
        <m:r>
          <w:rPr>
            <w:rFonts w:ascii="Cambria Math" w:hAnsi="Cambria Math"/>
            <w:kern w:val="2"/>
          </w:rPr>
          <m:t>δ</m:t>
        </m:r>
        <m:r>
          <m:rPr>
            <m:lit/>
          </m:rPr>
          <w:rPr>
            <w:rFonts w:ascii="Cambria Math" w:hAnsi="Cambria Math"/>
            <w:kern w:val="2"/>
          </w:rPr>
          <m:t>_</m:t>
        </m:r>
        <m:r>
          <w:rPr>
            <w:rFonts w:ascii="Cambria Math" w:hAnsi="Cambria Math"/>
            <w:kern w:val="2"/>
          </w:rPr>
          <m:t>(μ+ν)</m:t>
        </m:r>
      </m:oMath>
      <w:r w:rsidR="008F0F03">
        <w:rPr>
          <w:rFonts w:asciiTheme="majorHAnsi" w:hAnsiTheme="majorHAnsi"/>
          <w:kern w:val="2"/>
        </w:rPr>
        <w:t xml:space="preserve">. </w:t>
      </w:r>
      <w:r w:rsidRPr="006426A9">
        <w:rPr>
          <w:rFonts w:asciiTheme="majorHAnsi" w:hAnsiTheme="majorHAnsi"/>
          <w:kern w:val="2"/>
        </w:rPr>
        <w:t>In addition</w:t>
      </w:r>
      <w:r w:rsidR="00D30A73">
        <w:rPr>
          <w:rFonts w:asciiTheme="majorHAnsi" w:hAnsiTheme="majorHAnsi"/>
          <w:kern w:val="2"/>
        </w:rPr>
        <w:t>,</w:t>
      </w:r>
      <w:r w:rsidRPr="006426A9">
        <w:rPr>
          <w:rFonts w:asciiTheme="majorHAnsi" w:hAnsiTheme="majorHAnsi"/>
          <w:kern w:val="2"/>
        </w:rPr>
        <w:t xml:space="preserve"> it is worthwhile to treat two more operators, the comma and the period, in special ways. Specifically, if a subscript operand is followed directly by a comma or a period that is, in turn, followed by whitespace, then the comma or period appears on </w:t>
      </w:r>
      <w:r w:rsidR="00D30A73">
        <w:rPr>
          <w:rFonts w:asciiTheme="majorHAnsi" w:hAnsiTheme="majorHAnsi"/>
          <w:kern w:val="2"/>
        </w:rPr>
        <w:t>the base</w:t>
      </w:r>
      <w:r w:rsidRPr="006426A9">
        <w:rPr>
          <w:rFonts w:asciiTheme="majorHAnsi" w:hAnsiTheme="majorHAnsi"/>
          <w:kern w:val="2"/>
        </w:rPr>
        <w:t xml:space="preserve">line, </w:t>
      </w:r>
      <w:r w:rsidRPr="006426A9">
        <w:rPr>
          <w:rFonts w:asciiTheme="majorHAnsi" w:hAnsiTheme="majorHAnsi"/>
          <w:kern w:val="2"/>
        </w:rPr>
        <w:lastRenderedPageBreak/>
        <w:t>i.e., is treated as the operator that terminates the subscript. However</w:t>
      </w:r>
      <w:r w:rsidR="00D30A73">
        <w:rPr>
          <w:rFonts w:asciiTheme="majorHAnsi" w:hAnsiTheme="majorHAnsi"/>
          <w:kern w:val="2"/>
        </w:rPr>
        <w:t>,</w:t>
      </w:r>
      <w:r w:rsidRPr="006426A9">
        <w:rPr>
          <w:rFonts w:asciiTheme="majorHAnsi" w:hAnsiTheme="majorHAnsi"/>
          <w:kern w:val="2"/>
        </w:rPr>
        <w:t xml:space="preserve"> a com</w:t>
      </w:r>
      <w:r w:rsidR="00695E8D" w:rsidRPr="006426A9">
        <w:rPr>
          <w:rFonts w:asciiTheme="majorHAnsi" w:hAnsiTheme="majorHAnsi"/>
          <w:kern w:val="2"/>
        </w:rPr>
        <w:t xml:space="preserve">ma or period followed by an alphanumeric </w:t>
      </w:r>
      <w:r w:rsidRPr="006426A9">
        <w:rPr>
          <w:rFonts w:asciiTheme="majorHAnsi" w:hAnsiTheme="majorHAnsi"/>
          <w:kern w:val="2"/>
        </w:rPr>
        <w:t xml:space="preserve">is treated as part of the subscript. This refinement obviates the need for many overriding parentheses, thereby yielding a more readable </w:t>
      </w:r>
      <w:r w:rsidR="009375FE" w:rsidRPr="006426A9">
        <w:rPr>
          <w:rFonts w:asciiTheme="majorHAnsi" w:hAnsiTheme="majorHAnsi"/>
          <w:kern w:val="2"/>
        </w:rPr>
        <w:t>linear-format</w:t>
      </w:r>
      <w:r w:rsidRPr="006426A9">
        <w:rPr>
          <w:rFonts w:asciiTheme="majorHAnsi" w:hAnsiTheme="majorHAnsi"/>
          <w:kern w:val="2"/>
        </w:rPr>
        <w:t xml:space="preserve"> text</w:t>
      </w:r>
      <w:r w:rsidR="00E35A0F" w:rsidRPr="006426A9">
        <w:rPr>
          <w:rFonts w:asciiTheme="majorHAnsi" w:hAnsiTheme="majorHAnsi"/>
          <w:kern w:val="2"/>
        </w:rPr>
        <w:t xml:space="preserve"> (see </w:t>
      </w:r>
      <w:hyperlink w:anchor="_Comma,_Period,_and" w:history="1">
        <w:r w:rsidR="00E35A0F" w:rsidRPr="00503357">
          <w:rPr>
            <w:rStyle w:val="Hyperlink"/>
            <w:rFonts w:asciiTheme="majorHAnsi" w:hAnsiTheme="majorHAnsi"/>
            <w:kern w:val="2"/>
          </w:rPr>
          <w:t>Sec. 3.14</w:t>
        </w:r>
      </w:hyperlink>
      <w:r w:rsidR="00E35A0F" w:rsidRPr="006426A9">
        <w:rPr>
          <w:rFonts w:asciiTheme="majorHAnsi" w:hAnsiTheme="majorHAnsi"/>
          <w:kern w:val="2"/>
        </w:rPr>
        <w:t xml:space="preserve"> for more discussion of comma and period)</w:t>
      </w:r>
      <w:r w:rsidRPr="006426A9">
        <w:rPr>
          <w:rFonts w:asciiTheme="majorHAnsi" w:hAnsiTheme="majorHAnsi"/>
          <w:kern w:val="2"/>
        </w:rPr>
        <w:t>.</w:t>
      </w:r>
    </w:p>
    <w:p w14:paraId="0FA92CAC" w14:textId="285D2A73" w:rsidR="00305B2F" w:rsidRDefault="00797CA6">
      <w:pPr>
        <w:spacing w:line="300" w:lineRule="atLeast"/>
        <w:ind w:firstLine="547"/>
        <w:jc w:val="both"/>
        <w:rPr>
          <w:rFonts w:asciiTheme="majorHAnsi" w:hAnsiTheme="majorHAnsi"/>
          <w:kern w:val="2"/>
        </w:rPr>
      </w:pPr>
      <w:r w:rsidRPr="006426A9">
        <w:rPr>
          <w:rFonts w:asciiTheme="majorHAnsi" w:hAnsiTheme="majorHAnsi"/>
          <w:kern w:val="2"/>
        </w:rPr>
        <w:t xml:space="preserve">Another kind of compound subscript is a subscripted subscript, which works using right-to-left associativity, e.g., </w:t>
      </w:r>
      <w:r w:rsidRPr="006426A9">
        <w:rPr>
          <w:rFonts w:asciiTheme="majorHAnsi" w:hAnsiTheme="majorHAnsi"/>
          <w:i/>
          <w:iCs/>
          <w:kern w:val="2"/>
        </w:rPr>
        <w:t>a</w:t>
      </w:r>
      <w:r w:rsidR="003C26AD" w:rsidRPr="006426A9">
        <w:rPr>
          <w:rFonts w:asciiTheme="majorHAnsi" w:hAnsiTheme="majorHAnsi"/>
          <w:i/>
          <w:iCs/>
          <w:kern w:val="2"/>
        </w:rPr>
        <w:t>_</w:t>
      </w:r>
      <w:r w:rsidRPr="006426A9">
        <w:rPr>
          <w:rFonts w:asciiTheme="majorHAnsi" w:hAnsiTheme="majorHAnsi"/>
          <w:i/>
          <w:iCs/>
          <w:kern w:val="2"/>
        </w:rPr>
        <w:t>b</w:t>
      </w:r>
      <w:r w:rsidR="003C26AD" w:rsidRPr="006426A9">
        <w:rPr>
          <w:rFonts w:asciiTheme="majorHAnsi" w:hAnsiTheme="majorHAnsi"/>
          <w:i/>
          <w:iCs/>
          <w:kern w:val="2"/>
        </w:rPr>
        <w:t>_</w:t>
      </w:r>
      <w:r w:rsidRPr="006426A9">
        <w:rPr>
          <w:rFonts w:asciiTheme="majorHAnsi" w:hAnsiTheme="majorHAnsi"/>
          <w:i/>
          <w:iCs/>
          <w:kern w:val="2"/>
        </w:rPr>
        <w:t>c</w:t>
      </w:r>
      <w:r w:rsidRPr="006426A9">
        <w:rPr>
          <w:rFonts w:asciiTheme="majorHAnsi" w:hAnsiTheme="majorHAnsi"/>
          <w:kern w:val="2"/>
        </w:rPr>
        <w:t xml:space="preserve"> </w:t>
      </w:r>
      <w:r w:rsidR="00CA3678" w:rsidRPr="006426A9">
        <w:rPr>
          <w:rFonts w:asciiTheme="majorHAnsi" w:hAnsiTheme="majorHAnsi"/>
          <w:kern w:val="2"/>
        </w:rPr>
        <w:t>stands for</w:t>
      </w:r>
      <w:r w:rsidRPr="006426A9">
        <w:rPr>
          <w:rFonts w:asciiTheme="majorHAnsi" w:hAnsiTheme="majorHAnsi"/>
          <w:kern w:val="2"/>
        </w:rPr>
        <w:t xml:space="preserve"> </w:t>
      </w:r>
      <m:oMath>
        <m:sSub>
          <m:sSubPr>
            <m:ctrlPr>
              <w:rPr>
                <w:rFonts w:ascii="Cambria Math" w:hAnsi="Cambria Math"/>
              </w:rPr>
            </m:ctrlPr>
          </m:sSubPr>
          <m:e>
            <m:r>
              <w:rPr>
                <w:rFonts w:ascii="Cambria Math" w:hAnsi="Cambria Math"/>
                <w:kern w:val="2"/>
              </w:rPr>
              <m:t>a</m:t>
            </m:r>
          </m:e>
          <m:sub>
            <m:sSub>
              <m:sSubPr>
                <m:ctrlPr>
                  <w:rPr>
                    <w:rFonts w:ascii="Cambria Math" w:hAnsi="Cambria Math"/>
                  </w:rPr>
                </m:ctrlPr>
              </m:sSubPr>
              <m:e>
                <m:r>
                  <w:rPr>
                    <w:rFonts w:ascii="Cambria Math" w:hAnsi="Cambria Math"/>
                    <w:kern w:val="2"/>
                  </w:rPr>
                  <m:t>b</m:t>
                </m:r>
              </m:e>
              <m:sub>
                <m:r>
                  <w:rPr>
                    <w:rFonts w:ascii="Cambria Math" w:hAnsi="Cambria Math"/>
                    <w:kern w:val="2"/>
                  </w:rPr>
                  <m:t>c</m:t>
                </m:r>
              </m:sub>
            </m:sSub>
          </m:sub>
        </m:sSub>
      </m:oMath>
      <w:r w:rsidRPr="006426A9">
        <w:rPr>
          <w:rFonts w:asciiTheme="majorHAnsi" w:hAnsiTheme="majorHAnsi"/>
          <w:kern w:val="2"/>
        </w:rPr>
        <w:t>.  Similarly</w:t>
      </w:r>
      <w:r w:rsidR="00D30A73">
        <w:rPr>
          <w:rFonts w:asciiTheme="majorHAnsi" w:hAnsiTheme="majorHAnsi"/>
          <w:kern w:val="2"/>
        </w:rPr>
        <w:t>,</w:t>
      </w:r>
      <w:r w:rsidRPr="006426A9">
        <w:rPr>
          <w:rFonts w:asciiTheme="majorHAnsi" w:hAnsiTheme="majorHAnsi"/>
          <w:kern w:val="2"/>
        </w:rPr>
        <w:t xml:space="preserve"> </w:t>
      </w:r>
      <w:r w:rsidRPr="006426A9">
        <w:rPr>
          <w:rFonts w:asciiTheme="majorHAnsi" w:hAnsiTheme="majorHAnsi"/>
          <w:i/>
          <w:iCs/>
          <w:kern w:val="2"/>
        </w:rPr>
        <w:t>a</w:t>
      </w:r>
      <w:r w:rsidR="003C26AD" w:rsidRPr="00814A33">
        <w:rPr>
          <w:rFonts w:asciiTheme="majorHAnsi" w:hAnsiTheme="majorHAnsi"/>
          <w:kern w:val="2"/>
        </w:rPr>
        <w:t>^</w:t>
      </w:r>
      <w:r w:rsidRPr="006426A9">
        <w:rPr>
          <w:rFonts w:asciiTheme="majorHAnsi" w:hAnsiTheme="majorHAnsi"/>
          <w:i/>
          <w:iCs/>
          <w:kern w:val="2"/>
        </w:rPr>
        <w:t>b</w:t>
      </w:r>
      <w:r w:rsidR="003C26AD" w:rsidRPr="00814A33">
        <w:rPr>
          <w:rFonts w:asciiTheme="majorHAnsi" w:hAnsiTheme="majorHAnsi"/>
          <w:kern w:val="2"/>
        </w:rPr>
        <w:t>^</w:t>
      </w:r>
      <w:r w:rsidRPr="006426A9">
        <w:rPr>
          <w:rFonts w:asciiTheme="majorHAnsi" w:hAnsiTheme="majorHAnsi"/>
          <w:i/>
          <w:iCs/>
          <w:kern w:val="2"/>
        </w:rPr>
        <w:t>c</w:t>
      </w:r>
      <w:r w:rsidRPr="006426A9">
        <w:rPr>
          <w:rFonts w:asciiTheme="majorHAnsi" w:hAnsiTheme="majorHAnsi"/>
          <w:kern w:val="2"/>
        </w:rPr>
        <w:t xml:space="preserve"> </w:t>
      </w:r>
      <w:r w:rsidR="00CA3678" w:rsidRPr="006426A9">
        <w:rPr>
          <w:rFonts w:asciiTheme="majorHAnsi" w:hAnsiTheme="majorHAnsi"/>
          <w:kern w:val="2"/>
        </w:rPr>
        <w:t>stands for</w:t>
      </w:r>
      <w:r w:rsidRPr="006426A9">
        <w:rPr>
          <w:rFonts w:asciiTheme="majorHAnsi" w:hAnsiTheme="majorHAnsi"/>
          <w:kern w:val="2"/>
        </w:rPr>
        <w:t xml:space="preserve"> </w:t>
      </w:r>
      <m:oMath>
        <m:sSup>
          <m:sSupPr>
            <m:ctrlPr>
              <w:rPr>
                <w:rFonts w:ascii="Cambria Math" w:hAnsi="Cambria Math"/>
              </w:rPr>
            </m:ctrlPr>
          </m:sSupPr>
          <m:e>
            <m:r>
              <w:rPr>
                <w:rFonts w:ascii="Cambria Math" w:hAnsi="Cambria Math"/>
                <w:kern w:val="2"/>
              </w:rPr>
              <m:t>a</m:t>
            </m:r>
          </m:e>
          <m:sup>
            <m:sSup>
              <m:sSupPr>
                <m:ctrlPr>
                  <w:rPr>
                    <w:rFonts w:ascii="Cambria Math" w:hAnsi="Cambria Math"/>
                  </w:rPr>
                </m:ctrlPr>
              </m:sSupPr>
              <m:e>
                <m:r>
                  <w:rPr>
                    <w:rFonts w:ascii="Cambria Math" w:hAnsi="Cambria Math"/>
                    <w:kern w:val="2"/>
                  </w:rPr>
                  <m:t>b</m:t>
                </m:r>
              </m:e>
              <m:sup>
                <m:r>
                  <w:rPr>
                    <w:rFonts w:ascii="Cambria Math" w:hAnsi="Cambria Math"/>
                    <w:kern w:val="2"/>
                  </w:rPr>
                  <m:t>c</m:t>
                </m:r>
              </m:sup>
            </m:sSup>
          </m:sup>
        </m:sSup>
      </m:oMath>
      <w:r w:rsidRPr="006426A9">
        <w:rPr>
          <w:rFonts w:asciiTheme="majorHAnsi" w:hAnsiTheme="majorHAnsi"/>
          <w:kern w:val="2"/>
        </w:rPr>
        <w:t>.</w:t>
      </w:r>
      <w:r w:rsidR="00070846">
        <w:rPr>
          <w:rFonts w:asciiTheme="majorHAnsi" w:hAnsiTheme="majorHAnsi"/>
          <w:kern w:val="2"/>
        </w:rPr>
        <w:t xml:space="preserve"> Fortran’s ** exponentiation operator also has right-to-left associativity.</w:t>
      </w:r>
    </w:p>
    <w:p w14:paraId="68238ED6" w14:textId="7069B079" w:rsidR="00305B2F" w:rsidRDefault="00797CA6">
      <w:pPr>
        <w:spacing w:line="300" w:lineRule="atLeast"/>
        <w:ind w:firstLine="547"/>
        <w:jc w:val="both"/>
        <w:rPr>
          <w:rFonts w:asciiTheme="majorHAnsi" w:hAnsiTheme="majorHAnsi"/>
          <w:iCs/>
          <w:kern w:val="2"/>
        </w:rPr>
      </w:pPr>
      <w:r w:rsidRPr="006426A9">
        <w:rPr>
          <w:rFonts w:asciiTheme="majorHAnsi" w:hAnsiTheme="majorHAnsi"/>
          <w:kern w:val="2"/>
        </w:rPr>
        <w:t xml:space="preserve"> Parentheses are needed for constructs such as a subscripted superscript like </w:t>
      </w:r>
      <m:oMath>
        <m:sSup>
          <m:sSupPr>
            <m:ctrlPr>
              <w:rPr>
                <w:rFonts w:ascii="Cambria Math" w:hAnsi="Cambria Math"/>
              </w:rPr>
            </m:ctrlPr>
          </m:sSupPr>
          <m:e>
            <m:r>
              <w:rPr>
                <w:rFonts w:ascii="Cambria Math" w:hAnsi="Cambria Math"/>
                <w:kern w:val="2"/>
              </w:rPr>
              <m:t>a</m:t>
            </m:r>
          </m:e>
          <m:sup>
            <m:sSub>
              <m:sSubPr>
                <m:ctrlPr>
                  <w:rPr>
                    <w:rFonts w:ascii="Cambria Math" w:hAnsi="Cambria Math"/>
                  </w:rPr>
                </m:ctrlPr>
              </m:sSubPr>
              <m:e>
                <m:r>
                  <w:rPr>
                    <w:rFonts w:ascii="Cambria Math" w:hAnsi="Cambria Math"/>
                    <w:kern w:val="2"/>
                  </w:rPr>
                  <m:t>b</m:t>
                </m:r>
              </m:e>
              <m:sub>
                <m:r>
                  <w:rPr>
                    <w:rFonts w:ascii="Cambria Math" w:hAnsi="Cambria Math"/>
                    <w:kern w:val="2"/>
                  </w:rPr>
                  <m:t>c</m:t>
                </m:r>
              </m:sub>
            </m:sSub>
          </m:sup>
        </m:sSup>
      </m:oMath>
      <w:r w:rsidRPr="006426A9">
        <w:rPr>
          <w:rFonts w:asciiTheme="majorHAnsi" w:hAnsiTheme="majorHAnsi"/>
          <w:kern w:val="2"/>
        </w:rPr>
        <w:t xml:space="preserve">, which is given by </w:t>
      </w:r>
      <w:r w:rsidRPr="006426A9">
        <w:rPr>
          <w:rFonts w:asciiTheme="majorHAnsi" w:hAnsiTheme="majorHAnsi"/>
          <w:i/>
          <w:iCs/>
          <w:kern w:val="2"/>
        </w:rPr>
        <w:t>a</w:t>
      </w:r>
      <w:r w:rsidR="003C26AD" w:rsidRPr="00814A33">
        <w:rPr>
          <w:rFonts w:asciiTheme="majorHAnsi" w:hAnsiTheme="majorHAnsi"/>
          <w:kern w:val="2"/>
        </w:rPr>
        <w:t>^</w:t>
      </w:r>
      <w:r w:rsidR="008F0F03" w:rsidRPr="008F0F03">
        <w:rPr>
          <w:rFonts w:asciiTheme="majorHAnsi" w:hAnsiTheme="majorHAnsi"/>
          <w:kern w:val="2"/>
        </w:rPr>
        <w:t>(</w:t>
      </w:r>
      <w:r w:rsidRPr="006426A9">
        <w:rPr>
          <w:rFonts w:asciiTheme="majorHAnsi" w:hAnsiTheme="majorHAnsi"/>
          <w:i/>
          <w:iCs/>
          <w:kern w:val="2"/>
        </w:rPr>
        <w:t>b</w:t>
      </w:r>
      <w:r w:rsidR="003C26AD" w:rsidRPr="006426A9">
        <w:rPr>
          <w:rFonts w:asciiTheme="majorHAnsi" w:hAnsiTheme="majorHAnsi"/>
          <w:i/>
          <w:iCs/>
          <w:kern w:val="2"/>
        </w:rPr>
        <w:t>_</w:t>
      </w:r>
      <w:r w:rsidRPr="006426A9">
        <w:rPr>
          <w:rFonts w:asciiTheme="majorHAnsi" w:hAnsiTheme="majorHAnsi"/>
          <w:i/>
          <w:iCs/>
          <w:kern w:val="2"/>
        </w:rPr>
        <w:t>c</w:t>
      </w:r>
      <w:r w:rsidR="00CA3678" w:rsidRPr="006426A9">
        <w:rPr>
          <w:rFonts w:asciiTheme="majorHAnsi" w:hAnsiTheme="majorHAnsi"/>
          <w:kern w:val="2"/>
        </w:rPr>
        <w:t xml:space="preserve">), since </w:t>
      </w:r>
      <w:r w:rsidR="00CA3678" w:rsidRPr="006426A9">
        <w:rPr>
          <w:rFonts w:asciiTheme="majorHAnsi" w:hAnsiTheme="majorHAnsi"/>
          <w:i/>
          <w:iCs/>
          <w:kern w:val="2"/>
        </w:rPr>
        <w:t>a</w:t>
      </w:r>
      <w:r w:rsidR="003C26AD" w:rsidRPr="00814A33">
        <w:rPr>
          <w:rFonts w:asciiTheme="majorHAnsi" w:hAnsiTheme="majorHAnsi"/>
          <w:kern w:val="2"/>
        </w:rPr>
        <w:t>^</w:t>
      </w:r>
      <w:r w:rsidR="00CA3678" w:rsidRPr="006426A9">
        <w:rPr>
          <w:rFonts w:asciiTheme="majorHAnsi" w:hAnsiTheme="majorHAnsi"/>
          <w:i/>
          <w:iCs/>
          <w:kern w:val="2"/>
        </w:rPr>
        <w:t>b</w:t>
      </w:r>
      <w:r w:rsidR="003C26AD" w:rsidRPr="006426A9">
        <w:rPr>
          <w:rFonts w:asciiTheme="majorHAnsi" w:hAnsiTheme="majorHAnsi"/>
          <w:i/>
          <w:iCs/>
          <w:kern w:val="2"/>
        </w:rPr>
        <w:t>_</w:t>
      </w:r>
      <w:r w:rsidR="00CA3678" w:rsidRPr="006426A9">
        <w:rPr>
          <w:rFonts w:asciiTheme="majorHAnsi" w:hAnsiTheme="majorHAnsi"/>
          <w:i/>
          <w:iCs/>
          <w:kern w:val="2"/>
        </w:rPr>
        <w:t>c</w:t>
      </w:r>
      <w:r w:rsidR="00CA3678" w:rsidRPr="006426A9">
        <w:rPr>
          <w:rFonts w:asciiTheme="majorHAnsi" w:hAnsiTheme="majorHAnsi"/>
          <w:kern w:val="2"/>
        </w:rPr>
        <w:t xml:space="preserve"> displays as </w:t>
      </w:r>
      <m:oMath>
        <m:sSubSup>
          <m:sSubSupPr>
            <m:ctrlPr>
              <w:rPr>
                <w:rFonts w:ascii="Cambria Math" w:hAnsi="Cambria Math"/>
              </w:rPr>
            </m:ctrlPr>
          </m:sSubSupPr>
          <m:e>
            <m:r>
              <w:rPr>
                <w:rFonts w:ascii="Cambria Math" w:hAnsi="Cambria Math"/>
                <w:spacing w:val="-40"/>
                <w:kern w:val="2"/>
              </w:rPr>
              <m:t>a</m:t>
            </m:r>
          </m:e>
          <m:sub>
            <m:r>
              <w:rPr>
                <w:rFonts w:ascii="Cambria Math" w:hAnsi="Cambria Math"/>
                <w:spacing w:val="-40"/>
                <w:kern w:val="2"/>
              </w:rPr>
              <m:t>c</m:t>
            </m:r>
          </m:sub>
          <m:sup>
            <m:r>
              <w:rPr>
                <w:rFonts w:ascii="Cambria Math" w:hAnsi="Cambria Math"/>
                <w:spacing w:val="-40"/>
                <w:kern w:val="2"/>
              </w:rPr>
              <m:t>b</m:t>
            </m:r>
          </m:sup>
        </m:sSubSup>
      </m:oMath>
      <w:r w:rsidR="003C26AD" w:rsidRPr="006426A9">
        <w:rPr>
          <w:rFonts w:asciiTheme="majorHAnsi" w:hAnsiTheme="majorHAnsi"/>
          <w:iCs/>
          <w:kern w:val="2"/>
        </w:rPr>
        <w:t xml:space="preserve"> (as does </w:t>
      </w:r>
      <w:r w:rsidR="003C26AD" w:rsidRPr="006426A9">
        <w:rPr>
          <w:rFonts w:asciiTheme="majorHAnsi" w:hAnsiTheme="majorHAnsi"/>
          <w:i/>
          <w:kern w:val="2"/>
        </w:rPr>
        <w:t>a</w:t>
      </w:r>
      <w:r w:rsidR="003C26AD" w:rsidRPr="006426A9">
        <w:rPr>
          <w:rFonts w:asciiTheme="majorHAnsi" w:hAnsiTheme="majorHAnsi"/>
          <w:iCs/>
          <w:kern w:val="2"/>
        </w:rPr>
        <w:t>_</w:t>
      </w:r>
      <w:r w:rsidR="003C26AD" w:rsidRPr="006426A9">
        <w:rPr>
          <w:rFonts w:asciiTheme="majorHAnsi" w:hAnsiTheme="majorHAnsi"/>
          <w:i/>
          <w:kern w:val="2"/>
        </w:rPr>
        <w:t>c</w:t>
      </w:r>
      <w:r w:rsidR="003C26AD" w:rsidRPr="006426A9">
        <w:rPr>
          <w:rFonts w:asciiTheme="majorHAnsi" w:hAnsiTheme="majorHAnsi"/>
          <w:iCs/>
          <w:kern w:val="2"/>
        </w:rPr>
        <w:t>^</w:t>
      </w:r>
      <w:r w:rsidR="003C26AD" w:rsidRPr="006426A9">
        <w:rPr>
          <w:rFonts w:asciiTheme="majorHAnsi" w:hAnsiTheme="majorHAnsi"/>
          <w:i/>
          <w:kern w:val="2"/>
        </w:rPr>
        <w:t>b</w:t>
      </w:r>
      <w:r w:rsidR="003C26AD" w:rsidRPr="006426A9">
        <w:rPr>
          <w:rFonts w:asciiTheme="majorHAnsi" w:hAnsiTheme="majorHAnsi"/>
          <w:iCs/>
          <w:kern w:val="2"/>
        </w:rPr>
        <w:t>)</w:t>
      </w:r>
      <w:r w:rsidR="006740A0" w:rsidRPr="006426A9">
        <w:rPr>
          <w:rFonts w:asciiTheme="majorHAnsi" w:hAnsiTheme="majorHAnsi"/>
          <w:iCs/>
          <w:kern w:val="2"/>
        </w:rPr>
        <w:t>.</w:t>
      </w:r>
      <w:r w:rsidR="00703CB7" w:rsidRPr="006426A9">
        <w:rPr>
          <w:rFonts w:asciiTheme="majorHAnsi" w:hAnsiTheme="majorHAnsi"/>
          <w:iCs/>
          <w:kern w:val="2"/>
        </w:rPr>
        <w:t xml:space="preserve"> The build-up program is responsible for figuring out what the subscript or superscript base is. </w:t>
      </w:r>
      <w:r w:rsidR="00703CB7" w:rsidRPr="006426A9">
        <w:rPr>
          <w:rFonts w:asciiTheme="majorHAnsi" w:hAnsiTheme="majorHAnsi"/>
          <w:iCs/>
          <w:kern w:val="2"/>
        </w:rPr>
        <w:br/>
        <w:t>Typically</w:t>
      </w:r>
      <w:r w:rsidR="005C2BB1">
        <w:rPr>
          <w:rFonts w:asciiTheme="majorHAnsi" w:hAnsiTheme="majorHAnsi"/>
          <w:iCs/>
          <w:kern w:val="2"/>
        </w:rPr>
        <w:t>,</w:t>
      </w:r>
      <w:r w:rsidR="00703CB7" w:rsidRPr="006426A9">
        <w:rPr>
          <w:rFonts w:asciiTheme="majorHAnsi" w:hAnsiTheme="majorHAnsi"/>
          <w:iCs/>
          <w:kern w:val="2"/>
        </w:rPr>
        <w:t xml:space="preserve"> the base is just a single math italic character like the </w:t>
      </w:r>
      <w:r w:rsidR="00703CB7" w:rsidRPr="006426A9">
        <w:rPr>
          <w:rFonts w:asciiTheme="majorHAnsi" w:hAnsiTheme="majorHAnsi"/>
          <w:i/>
          <w:kern w:val="2"/>
        </w:rPr>
        <w:t>a</w:t>
      </w:r>
      <w:r w:rsidR="00703CB7" w:rsidRPr="006426A9">
        <w:rPr>
          <w:rFonts w:asciiTheme="majorHAnsi" w:hAnsiTheme="majorHAnsi"/>
          <w:iCs/>
          <w:kern w:val="2"/>
        </w:rPr>
        <w:t xml:space="preserve"> in these examples. But it could be a bracketed expression or the name of a</w:t>
      </w:r>
      <w:r w:rsidR="00A93719" w:rsidRPr="006426A9">
        <w:rPr>
          <w:rFonts w:asciiTheme="majorHAnsi" w:hAnsiTheme="majorHAnsi"/>
          <w:iCs/>
          <w:kern w:val="2"/>
        </w:rPr>
        <w:t xml:space="preserve"> mathematical function like sin as in sin^2 </w:t>
      </w:r>
      <w:r w:rsidR="00A93719" w:rsidRPr="006426A9">
        <w:rPr>
          <w:rFonts w:asciiTheme="majorHAnsi" w:hAnsiTheme="majorHAnsi"/>
          <w:i/>
          <w:kern w:val="2"/>
        </w:rPr>
        <w:t>x</w:t>
      </w:r>
      <w:r w:rsidR="00A93719" w:rsidRPr="006426A9">
        <w:rPr>
          <w:rFonts w:asciiTheme="majorHAnsi" w:hAnsiTheme="majorHAnsi"/>
          <w:iCs/>
          <w:kern w:val="2"/>
        </w:rPr>
        <w:t xml:space="preserve">, which renders as </w:t>
      </w:r>
      <m:oMath>
        <m:func>
          <m:funcPr>
            <m:ctrlPr>
              <w:rPr>
                <w:rFonts w:ascii="Cambria Math" w:hAnsi="Cambria Math"/>
              </w:rPr>
            </m:ctrlPr>
          </m:funcPr>
          <m:fName>
            <m:sSup>
              <m:sSupPr>
                <m:ctrlPr>
                  <w:rPr>
                    <w:rFonts w:ascii="Cambria Math" w:hAnsi="Cambria Math"/>
                  </w:rPr>
                </m:ctrlPr>
              </m:sSupPr>
              <m:e>
                <m:r>
                  <m:rPr>
                    <m:sty m:val="p"/>
                  </m:rPr>
                  <w:rPr>
                    <w:rFonts w:ascii="Cambria Math" w:hAnsi="Cambria Math"/>
                    <w:kern w:val="2"/>
                  </w:rPr>
                  <m:t>sin</m:t>
                </m:r>
              </m:e>
              <m:sup>
                <m:r>
                  <w:rPr>
                    <w:rFonts w:ascii="Cambria Math" w:hAnsi="Cambria Math"/>
                    <w:kern w:val="2"/>
                  </w:rPr>
                  <m:t>2</m:t>
                </m:r>
              </m:sup>
            </m:sSup>
          </m:fName>
          <m:e>
            <m:r>
              <w:rPr>
                <w:rFonts w:ascii="Cambria Math" w:eastAsia="Cambria Math" w:hAnsi="Cambria Math" w:cs="Cambria Math"/>
                <w:kern w:val="2"/>
              </w:rPr>
              <m:t>x</m:t>
            </m:r>
          </m:e>
        </m:func>
      </m:oMath>
      <w:r w:rsidR="006143C3" w:rsidRPr="006426A9">
        <w:rPr>
          <w:rFonts w:asciiTheme="majorHAnsi" w:hAnsiTheme="majorHAnsi"/>
          <w:iCs/>
          <w:kern w:val="2"/>
        </w:rPr>
        <w:t xml:space="preserve"> (see </w:t>
      </w:r>
      <w:hyperlink w:anchor="_Mathematical_Functions" w:history="1">
        <w:r w:rsidR="006143C3" w:rsidRPr="00503357">
          <w:rPr>
            <w:rStyle w:val="Hyperlink"/>
            <w:rFonts w:asciiTheme="majorHAnsi" w:hAnsiTheme="majorHAnsi"/>
            <w:iCs/>
            <w:kern w:val="2"/>
          </w:rPr>
          <w:t xml:space="preserve">Sec. </w:t>
        </w:r>
        <w:r w:rsidR="00F42EDB" w:rsidRPr="00503357">
          <w:rPr>
            <w:rStyle w:val="Hyperlink"/>
            <w:rFonts w:asciiTheme="majorHAnsi" w:hAnsiTheme="majorHAnsi"/>
            <w:iCs/>
            <w:kern w:val="2"/>
          </w:rPr>
          <w:t>3.5</w:t>
        </w:r>
      </w:hyperlink>
      <w:r w:rsidR="006143C3" w:rsidRPr="006426A9">
        <w:rPr>
          <w:rFonts w:asciiTheme="majorHAnsi" w:hAnsiTheme="majorHAnsi"/>
          <w:iCs/>
          <w:kern w:val="2"/>
        </w:rPr>
        <w:t xml:space="preserve"> for more discussion of this case). It can also be an operator, as in the examples +</w:t>
      </w:r>
      <w:r w:rsidR="00F21A2D">
        <w:rPr>
          <w:rFonts w:asciiTheme="majorHAnsi" w:hAnsiTheme="majorHAnsi"/>
          <w:iCs/>
          <w:kern w:val="2"/>
        </w:rPr>
        <w:t>₁</w:t>
      </w:r>
      <w:r w:rsidR="006143C3" w:rsidRPr="006426A9">
        <w:rPr>
          <w:rFonts w:asciiTheme="majorHAnsi" w:hAnsiTheme="majorHAnsi"/>
          <w:iCs/>
          <w:kern w:val="2"/>
        </w:rPr>
        <w:t xml:space="preserve"> and =</w:t>
      </w:r>
      <w:r w:rsidR="00E57C9E" w:rsidRPr="00583401">
        <w:rPr>
          <w:rFonts w:asciiTheme="majorHAnsi" w:hAnsiTheme="majorHAnsi"/>
          <w:iCs/>
          <w:kern w:val="2"/>
        </w:rPr>
        <w:t>₂</w:t>
      </w:r>
      <w:r w:rsidR="006143C3" w:rsidRPr="006426A9">
        <w:rPr>
          <w:rFonts w:asciiTheme="majorHAnsi" w:hAnsiTheme="majorHAnsi"/>
          <w:iCs/>
          <w:kern w:val="2"/>
        </w:rPr>
        <w:t>.</w:t>
      </w:r>
      <w:r w:rsidR="007549F2" w:rsidRPr="006426A9">
        <w:rPr>
          <w:rFonts w:asciiTheme="majorHAnsi" w:hAnsiTheme="majorHAnsi"/>
          <w:iCs/>
          <w:kern w:val="2"/>
        </w:rPr>
        <w:t xml:space="preserve"> In Indic and other cluster-oriented scripts the base is by default the cluster preceding the sub</w:t>
      </w:r>
      <w:r w:rsidR="00553D99">
        <w:rPr>
          <w:rFonts w:asciiTheme="majorHAnsi" w:hAnsiTheme="majorHAnsi"/>
          <w:iCs/>
          <w:kern w:val="2"/>
        </w:rPr>
        <w:t xml:space="preserve">script or </w:t>
      </w:r>
      <w:r w:rsidR="007549F2" w:rsidRPr="006426A9">
        <w:rPr>
          <w:rFonts w:asciiTheme="majorHAnsi" w:hAnsiTheme="majorHAnsi"/>
          <w:iCs/>
          <w:kern w:val="2"/>
        </w:rPr>
        <w:t>superscript operator.</w:t>
      </w:r>
    </w:p>
    <w:p w14:paraId="372B851B" w14:textId="6349B310" w:rsidR="00305B2F" w:rsidRDefault="00797CA6">
      <w:pPr>
        <w:spacing w:line="300" w:lineRule="atLeast"/>
        <w:ind w:firstLine="547"/>
        <w:jc w:val="both"/>
        <w:rPr>
          <w:rFonts w:asciiTheme="majorHAnsi" w:hAnsiTheme="majorHAnsi"/>
          <w:kern w:val="2"/>
        </w:rPr>
      </w:pPr>
      <w:r w:rsidRPr="006426A9">
        <w:rPr>
          <w:rFonts w:asciiTheme="majorHAnsi" w:hAnsiTheme="majorHAnsi"/>
          <w:kern w:val="2"/>
        </w:rPr>
        <w:t xml:space="preserve">As an example of a slightly more complicated example, consider the expression </w:t>
      </w:r>
      <m:oMath>
        <m:sSubSup>
          <m:sSubSupPr>
            <m:ctrlPr>
              <w:rPr>
                <w:rFonts w:ascii="Cambria Math" w:hAnsi="Cambria Math"/>
              </w:rPr>
            </m:ctrlPr>
          </m:sSubSupPr>
          <m:e>
            <m:r>
              <w:rPr>
                <w:rFonts w:ascii="Cambria Math" w:hAnsi="Cambria Math"/>
                <w:spacing w:val="-40"/>
                <w:kern w:val="2"/>
              </w:rPr>
              <m:t>W</m:t>
            </m:r>
          </m:e>
          <m:sub>
            <m:sSub>
              <m:sSubPr>
                <m:ctrlPr>
                  <w:rPr>
                    <w:rFonts w:ascii="Cambria Math" w:hAnsi="Cambria Math"/>
                  </w:rPr>
                </m:ctrlPr>
              </m:sSubPr>
              <m:e>
                <m:r>
                  <w:rPr>
                    <w:rFonts w:ascii="Cambria Math" w:hAnsi="Cambria Math"/>
                    <w:spacing w:val="-40"/>
                    <w:kern w:val="2"/>
                  </w:rPr>
                  <m:t>δ</m:t>
                </m:r>
              </m:e>
              <m:sub>
                <m:r>
                  <w:rPr>
                    <w:rFonts w:ascii="Cambria Math" w:hAnsi="Cambria Math"/>
                    <w:spacing w:val="-40"/>
                    <w:kern w:val="2"/>
                  </w:rPr>
                  <m:t>1</m:t>
                </m:r>
              </m:sub>
            </m:sSub>
            <m:sSub>
              <m:sSubPr>
                <m:ctrlPr>
                  <w:rPr>
                    <w:rFonts w:ascii="Cambria Math" w:hAnsi="Cambria Math"/>
                  </w:rPr>
                </m:ctrlPr>
              </m:sSubPr>
              <m:e>
                <m:r>
                  <w:rPr>
                    <w:rFonts w:ascii="Cambria Math" w:hAnsi="Cambria Math"/>
                    <w:spacing w:val="-40"/>
                    <w:kern w:val="2"/>
                  </w:rPr>
                  <m:t>ρ</m:t>
                </m:r>
              </m:e>
              <m:sub>
                <m:r>
                  <w:rPr>
                    <w:rFonts w:ascii="Cambria Math" w:hAnsi="Cambria Math"/>
                    <w:spacing w:val="-40"/>
                    <w:kern w:val="2"/>
                  </w:rPr>
                  <m:t>1</m:t>
                </m:r>
              </m:sub>
            </m:sSub>
            <m:sSub>
              <m:sSubPr>
                <m:ctrlPr>
                  <w:rPr>
                    <w:rFonts w:ascii="Cambria Math" w:hAnsi="Cambria Math"/>
                  </w:rPr>
                </m:ctrlPr>
              </m:sSubPr>
              <m:e>
                <m:r>
                  <w:rPr>
                    <w:rFonts w:ascii="Cambria Math" w:hAnsi="Cambria Math"/>
                    <w:spacing w:val="-40"/>
                    <w:kern w:val="2"/>
                  </w:rPr>
                  <m:t>σ</m:t>
                </m:r>
              </m:e>
              <m:sub>
                <m:r>
                  <w:rPr>
                    <w:rFonts w:ascii="Cambria Math" w:eastAsia="Cambria Math" w:hAnsi="Cambria Math" w:cs="Cambria Math"/>
                    <w:spacing w:val="-40"/>
                    <w:kern w:val="2"/>
                  </w:rPr>
                  <m:t>2</m:t>
                </m:r>
              </m:sub>
            </m:sSub>
          </m:sub>
          <m:sup>
            <m:r>
              <w:rPr>
                <w:rFonts w:ascii="Cambria Math" w:hAnsi="Cambria Math"/>
                <w:spacing w:val="-40"/>
                <w:kern w:val="2"/>
              </w:rPr>
              <m:t>3β</m:t>
            </m:r>
          </m:sup>
        </m:sSubSup>
      </m:oMath>
      <w:r w:rsidR="00D2014C" w:rsidRPr="006426A9">
        <w:rPr>
          <w:rFonts w:asciiTheme="majorHAnsi" w:hAnsiTheme="majorHAnsi"/>
          <w:iCs/>
          <w:kern w:val="2"/>
        </w:rPr>
        <w:t>, which</w:t>
      </w:r>
      <w:r w:rsidR="00553D99">
        <w:rPr>
          <w:rFonts w:asciiTheme="majorHAnsi" w:hAnsiTheme="majorHAnsi"/>
          <w:iCs/>
          <w:kern w:val="2"/>
        </w:rPr>
        <w:t xml:space="preserve"> </w:t>
      </w:r>
      <w:r w:rsidR="00553D99">
        <w:rPr>
          <w:rFonts w:asciiTheme="majorHAnsi" w:hAnsiTheme="majorHAnsi"/>
          <w:kern w:val="2"/>
        </w:rPr>
        <w:t xml:space="preserve">can be written </w:t>
      </w:r>
      <w:r w:rsidR="00BE0698">
        <w:rPr>
          <w:rFonts w:asciiTheme="majorHAnsi" w:hAnsiTheme="majorHAnsi"/>
          <w:kern w:val="2"/>
        </w:rPr>
        <w:t>in UnicodeMath as</w:t>
      </w:r>
      <w:r w:rsidRPr="006426A9">
        <w:rPr>
          <w:rFonts w:asciiTheme="majorHAnsi" w:hAnsiTheme="majorHAnsi"/>
          <w:kern w:val="2"/>
        </w:rPr>
        <w:t xml:space="preserve"> </w:t>
      </w:r>
      <m:oMath>
        <m:r>
          <w:rPr>
            <w:rFonts w:ascii="Cambria Math" w:hAnsi="Cambria Math"/>
            <w:kern w:val="2"/>
          </w:rPr>
          <m:t>W^3β_</m:t>
        </m:r>
        <m:sSub>
          <m:sSubPr>
            <m:ctrlPr>
              <w:rPr>
                <w:rFonts w:ascii="Cambria Math" w:hAnsi="Cambria Math"/>
              </w:rPr>
            </m:ctrlPr>
          </m:sSubPr>
          <m:e>
            <m:r>
              <w:rPr>
                <w:rFonts w:ascii="Cambria Math" w:hAnsi="Cambria Math"/>
                <w:kern w:val="2"/>
              </w:rPr>
              <m:t>δ</m:t>
            </m:r>
          </m:e>
          <m:sub>
            <m:r>
              <w:rPr>
                <w:rFonts w:ascii="Cambria Math" w:hAnsi="Cambria Math"/>
                <w:kern w:val="2"/>
              </w:rPr>
              <m:t>1</m:t>
            </m:r>
          </m:sub>
        </m:sSub>
        <m:sSub>
          <m:sSubPr>
            <m:ctrlPr>
              <w:rPr>
                <w:rFonts w:ascii="Cambria Math" w:hAnsi="Cambria Math"/>
              </w:rPr>
            </m:ctrlPr>
          </m:sSubPr>
          <m:e>
            <m:r>
              <w:rPr>
                <w:rFonts w:ascii="Cambria Math" w:hAnsi="Cambria Math"/>
                <w:kern w:val="2"/>
              </w:rPr>
              <m:t>ρ</m:t>
            </m:r>
          </m:e>
          <m:sub>
            <m:r>
              <w:rPr>
                <w:rFonts w:ascii="Cambria Math" w:hAnsi="Cambria Math"/>
                <w:kern w:val="2"/>
              </w:rPr>
              <m:t>1</m:t>
            </m:r>
          </m:sub>
        </m:sSub>
        <m:sSub>
          <m:sSubPr>
            <m:ctrlPr>
              <w:rPr>
                <w:rFonts w:ascii="Cambria Math" w:hAnsi="Cambria Math"/>
              </w:rPr>
            </m:ctrlPr>
          </m:sSubPr>
          <m:e>
            <m:r>
              <w:rPr>
                <w:rFonts w:ascii="Cambria Math" w:hAnsi="Cambria Math"/>
                <w:kern w:val="2"/>
              </w:rPr>
              <m:t>σ</m:t>
            </m:r>
          </m:e>
          <m:sub>
            <m:r>
              <w:rPr>
                <w:rFonts w:ascii="Cambria Math" w:hAnsi="Cambria Math"/>
                <w:kern w:val="2"/>
              </w:rPr>
              <m:t>2</m:t>
            </m:r>
          </m:sub>
        </m:sSub>
      </m:oMath>
      <w:r w:rsidR="00553D99">
        <w:rPr>
          <w:rFonts w:asciiTheme="majorHAnsi" w:hAnsiTheme="majorHAnsi"/>
          <w:kern w:val="2"/>
        </w:rPr>
        <w:t>, where Unicode numeric subscripts are used.</w:t>
      </w:r>
      <w:r w:rsidRPr="006426A9">
        <w:rPr>
          <w:rFonts w:asciiTheme="majorHAnsi" w:hAnsiTheme="majorHAnsi"/>
          <w:kern w:val="2"/>
        </w:rPr>
        <w:t xml:space="preserve"> </w:t>
      </w:r>
      <w:r w:rsidR="00E32A76">
        <w:rPr>
          <w:rFonts w:asciiTheme="majorHAnsi" w:hAnsiTheme="majorHAnsi"/>
          <w:kern w:val="2"/>
        </w:rPr>
        <w:t xml:space="preserve">It can also be written as </w:t>
      </w:r>
      <w:r w:rsidR="00B25680" w:rsidRPr="00260ACB">
        <w:rPr>
          <w:rFonts w:asciiTheme="majorHAnsi" w:hAnsiTheme="majorHAnsi"/>
          <w:kern w:val="2"/>
        </w:rPr>
        <w:t>W^3β_δ</w:t>
      </w:r>
      <w:r w:rsidR="00B25680" w:rsidRPr="00260ACB">
        <w:rPr>
          <w:rFonts w:asciiTheme="majorHAnsi" w:hAnsiTheme="majorHAnsi"/>
        </w:rPr>
        <w:t>_</w:t>
      </w:r>
      <w:r w:rsidR="00B25680" w:rsidRPr="00260ACB">
        <w:rPr>
          <w:rFonts w:asciiTheme="majorHAnsi" w:hAnsiTheme="majorHAnsi"/>
          <w:kern w:val="2"/>
        </w:rPr>
        <w:t>1</w:t>
      </w:r>
      <w:r w:rsidR="00B25680" w:rsidRPr="00260ACB">
        <w:rPr>
          <w:rFonts w:asciiTheme="majorHAnsi" w:hAnsiTheme="majorHAnsi"/>
        </w:rPr>
        <w:t xml:space="preserve"> </w:t>
      </w:r>
      <w:r w:rsidR="00B25680" w:rsidRPr="00260ACB">
        <w:rPr>
          <w:rFonts w:asciiTheme="majorHAnsi" w:hAnsiTheme="majorHAnsi"/>
          <w:kern w:val="2"/>
        </w:rPr>
        <w:t>ρ</w:t>
      </w:r>
      <w:r w:rsidR="00B25680" w:rsidRPr="00260ACB">
        <w:rPr>
          <w:rFonts w:asciiTheme="majorHAnsi" w:hAnsiTheme="majorHAnsi"/>
        </w:rPr>
        <w:t>_</w:t>
      </w:r>
      <w:r w:rsidR="00B25680" w:rsidRPr="00260ACB">
        <w:rPr>
          <w:rFonts w:asciiTheme="majorHAnsi" w:hAnsiTheme="majorHAnsi"/>
          <w:kern w:val="2"/>
        </w:rPr>
        <w:t>1</w:t>
      </w:r>
      <w:r w:rsidR="00B25680" w:rsidRPr="00260ACB">
        <w:rPr>
          <w:rFonts w:asciiTheme="majorHAnsi" w:hAnsiTheme="majorHAnsi"/>
        </w:rPr>
        <w:t xml:space="preserve"> </w:t>
      </w:r>
      <w:r w:rsidR="00B25680" w:rsidRPr="00260ACB">
        <w:rPr>
          <w:rFonts w:asciiTheme="majorHAnsi" w:hAnsiTheme="majorHAnsi"/>
          <w:kern w:val="2"/>
        </w:rPr>
        <w:t>σ</w:t>
      </w:r>
      <w:r w:rsidR="00B25680" w:rsidRPr="00260ACB">
        <w:rPr>
          <w:rFonts w:asciiTheme="majorHAnsi" w:hAnsiTheme="majorHAnsi"/>
        </w:rPr>
        <w:t>_</w:t>
      </w:r>
      <w:r w:rsidR="00B25680" w:rsidRPr="00260ACB">
        <w:rPr>
          <w:rFonts w:asciiTheme="majorHAnsi" w:hAnsiTheme="majorHAnsi"/>
          <w:kern w:val="2"/>
        </w:rPr>
        <w:t>2</w:t>
      </w:r>
      <w:r w:rsidR="00B25680">
        <w:rPr>
          <w:rFonts w:asciiTheme="majorHAnsi" w:hAnsiTheme="majorHAnsi"/>
          <w:kern w:val="2"/>
        </w:rPr>
        <w:t>.</w:t>
      </w:r>
      <w:r w:rsidR="008A1D85" w:rsidRPr="006426A9">
        <w:rPr>
          <w:rFonts w:asciiTheme="majorHAnsi" w:hAnsiTheme="majorHAnsi"/>
          <w:kern w:val="2"/>
        </w:rPr>
        <w:t xml:space="preserve"> </w:t>
      </w:r>
      <w:r w:rsidRPr="006426A9">
        <w:rPr>
          <w:rFonts w:asciiTheme="majorHAnsi" w:hAnsiTheme="majorHAnsi"/>
          <w:kern w:val="2"/>
        </w:rPr>
        <w:t xml:space="preserve">In TeX, </w:t>
      </w:r>
      <w:r w:rsidR="005412E7">
        <w:rPr>
          <w:rFonts w:asciiTheme="majorHAnsi" w:hAnsiTheme="majorHAnsi"/>
          <w:kern w:val="2"/>
        </w:rPr>
        <w:t>it’s</w:t>
      </w:r>
    </w:p>
    <w:p w14:paraId="1B9E1CBA" w14:textId="77777777" w:rsidR="00305B2F" w:rsidRDefault="00305B2F">
      <w:pPr>
        <w:spacing w:line="300" w:lineRule="atLeast"/>
        <w:jc w:val="both"/>
        <w:rPr>
          <w:rFonts w:asciiTheme="majorHAnsi" w:hAnsiTheme="majorHAnsi"/>
          <w:kern w:val="2"/>
        </w:rPr>
      </w:pPr>
    </w:p>
    <w:p w14:paraId="1BC0BCBA" w14:textId="77777777" w:rsidR="00305B2F" w:rsidRPr="00DB5880" w:rsidRDefault="00797CA6">
      <w:pPr>
        <w:spacing w:line="300" w:lineRule="atLeast"/>
        <w:jc w:val="center"/>
        <w:rPr>
          <w:rFonts w:asciiTheme="majorHAnsi" w:hAnsiTheme="majorHAnsi"/>
          <w:kern w:val="2"/>
        </w:rPr>
      </w:pPr>
      <w:r w:rsidRPr="00DB5880">
        <w:rPr>
          <w:rFonts w:asciiTheme="majorHAnsi" w:hAnsiTheme="majorHAnsi"/>
          <w:kern w:val="2"/>
        </w:rPr>
        <w:t>$W^{3\beta}_{\delta_1\rho_1\sigma_2}$</w:t>
      </w:r>
    </w:p>
    <w:p w14:paraId="4C14E50A" w14:textId="77777777" w:rsidR="00305B2F" w:rsidRPr="00936776" w:rsidRDefault="00305B2F">
      <w:pPr>
        <w:spacing w:line="300" w:lineRule="atLeast"/>
        <w:jc w:val="both"/>
        <w:rPr>
          <w:rFonts w:asciiTheme="majorHAnsi" w:hAnsiTheme="majorHAnsi"/>
          <w:kern w:val="2"/>
        </w:rPr>
      </w:pPr>
    </w:p>
    <w:p w14:paraId="58A396AF" w14:textId="54E7A0DE" w:rsidR="00305B2F" w:rsidRDefault="00797CA6">
      <w:pPr>
        <w:spacing w:line="300" w:lineRule="atLeast"/>
        <w:jc w:val="both"/>
        <w:rPr>
          <w:rFonts w:asciiTheme="majorHAnsi" w:hAnsiTheme="majorHAnsi"/>
          <w:kern w:val="2"/>
        </w:rPr>
      </w:pPr>
      <w:r w:rsidRPr="006426A9">
        <w:rPr>
          <w:rFonts w:asciiTheme="majorHAnsi" w:hAnsiTheme="majorHAnsi"/>
          <w:kern w:val="2"/>
        </w:rPr>
        <w:t xml:space="preserve">The TeX version looks </w:t>
      </w:r>
      <w:r w:rsidR="00E50C77" w:rsidRPr="006426A9">
        <w:rPr>
          <w:rFonts w:asciiTheme="majorHAnsi" w:hAnsiTheme="majorHAnsi"/>
          <w:kern w:val="2"/>
        </w:rPr>
        <w:t>simpler</w:t>
      </w:r>
      <w:r w:rsidRPr="006426A9">
        <w:rPr>
          <w:rFonts w:asciiTheme="majorHAnsi" w:hAnsiTheme="majorHAnsi"/>
          <w:kern w:val="2"/>
        </w:rPr>
        <w:t xml:space="preserve"> using Unicod</w:t>
      </w:r>
      <w:r w:rsidR="00553D99">
        <w:rPr>
          <w:rFonts w:asciiTheme="majorHAnsi" w:hAnsiTheme="majorHAnsi"/>
          <w:kern w:val="2"/>
        </w:rPr>
        <w:t>e for the symbols, namely $W^{3β</w:t>
      </w:r>
      <w:r w:rsidRPr="006426A9">
        <w:rPr>
          <w:rFonts w:asciiTheme="majorHAnsi" w:hAnsiTheme="majorHAnsi"/>
          <w:kern w:val="2"/>
        </w:rPr>
        <w:t>}_{</w:t>
      </w:r>
      <w:r w:rsidR="00553D99">
        <w:rPr>
          <w:rFonts w:asciiTheme="majorHAnsi" w:hAnsiTheme="majorHAnsi"/>
          <w:kern w:val="2"/>
        </w:rPr>
        <w:t>δ</w:t>
      </w:r>
      <w:r w:rsidRPr="006426A9">
        <w:rPr>
          <w:rFonts w:asciiTheme="majorHAnsi" w:hAnsiTheme="majorHAnsi"/>
          <w:kern w:val="2"/>
        </w:rPr>
        <w:t>_1</w:t>
      </w:r>
      <w:r w:rsidR="00E50C77" w:rsidRPr="006426A9">
        <w:rPr>
          <w:rFonts w:asciiTheme="majorHAnsi" w:hAnsiTheme="majorHAnsi"/>
          <w:kern w:val="2"/>
        </w:rPr>
        <w:t xml:space="preserve"> </w:t>
      </w:r>
      <w:r w:rsidR="00553D99">
        <w:rPr>
          <w:rFonts w:asciiTheme="majorHAnsi" w:hAnsiTheme="majorHAnsi"/>
          <w:kern w:val="2"/>
        </w:rPr>
        <w:t>ρ</w:t>
      </w:r>
      <w:r w:rsidRPr="006426A9">
        <w:rPr>
          <w:rFonts w:asciiTheme="majorHAnsi" w:hAnsiTheme="majorHAnsi"/>
          <w:kern w:val="2"/>
        </w:rPr>
        <w:t>_</w:t>
      </w:r>
      <w:r w:rsidR="00110F6A">
        <w:rPr>
          <w:rFonts w:asciiTheme="majorHAnsi" w:hAnsiTheme="majorHAnsi"/>
          <w:kern w:val="2"/>
        </w:rPr>
        <w:t>1</w:t>
      </w:r>
      <w:r w:rsidR="00553D99">
        <w:rPr>
          <w:rFonts w:ascii="Cambria" w:hAnsi="Cambria" w:cs="Cambria"/>
          <w:kern w:val="2"/>
        </w:rPr>
        <w:t>σ</w:t>
      </w:r>
      <w:r w:rsidR="00553D99">
        <w:rPr>
          <w:rFonts w:asciiTheme="majorHAnsi" w:hAnsiTheme="majorHAnsi"/>
          <w:kern w:val="2"/>
        </w:rPr>
        <w:t>_2}$ or $W^{3β</w:t>
      </w:r>
      <w:r w:rsidRPr="006426A9">
        <w:rPr>
          <w:rFonts w:asciiTheme="majorHAnsi" w:hAnsiTheme="majorHAnsi"/>
          <w:kern w:val="2"/>
        </w:rPr>
        <w:t>}_{</w:t>
      </w:r>
      <w:r w:rsidR="00553D99" w:rsidRPr="00553D99">
        <w:rPr>
          <w:rFonts w:asciiTheme="majorHAnsi" w:hAnsiTheme="majorHAnsi"/>
          <w:kern w:val="2"/>
        </w:rPr>
        <w:t>δ</w:t>
      </w:r>
      <w:r w:rsidRPr="00553D99">
        <w:rPr>
          <w:rFonts w:asciiTheme="majorHAnsi" w:hAnsiTheme="majorHAnsi"/>
          <w:kern w:val="2"/>
          <w:vertAlign w:val="subscript"/>
        </w:rPr>
        <w:t>1</w:t>
      </w:r>
      <w:r w:rsidR="00553D99">
        <w:rPr>
          <w:rFonts w:asciiTheme="majorHAnsi" w:hAnsiTheme="majorHAnsi"/>
          <w:kern w:val="2"/>
        </w:rPr>
        <w:t>ρ</w:t>
      </w:r>
      <w:r w:rsidRPr="00553D99">
        <w:rPr>
          <w:rFonts w:asciiTheme="majorHAnsi" w:hAnsiTheme="majorHAnsi"/>
          <w:kern w:val="2"/>
          <w:vertAlign w:val="subscript"/>
        </w:rPr>
        <w:t>1</w:t>
      </w:r>
      <w:r w:rsidR="00553D99">
        <w:rPr>
          <w:rFonts w:asciiTheme="majorHAnsi" w:hAnsiTheme="majorHAnsi"/>
          <w:kern w:val="2"/>
        </w:rPr>
        <w:t>σ</w:t>
      </w:r>
      <w:r w:rsidRPr="006426A9">
        <w:rPr>
          <w:rFonts w:asciiTheme="majorHAnsi" w:hAnsiTheme="majorHAnsi"/>
          <w:kern w:val="2"/>
          <w:vertAlign w:val="subscript"/>
        </w:rPr>
        <w:t>2</w:t>
      </w:r>
      <w:r w:rsidRPr="006426A9">
        <w:rPr>
          <w:rFonts w:asciiTheme="majorHAnsi" w:hAnsiTheme="majorHAnsi"/>
          <w:kern w:val="2"/>
        </w:rPr>
        <w:t>}$, since Unicode has a full set of decimal subscripts and superscripts</w:t>
      </w:r>
      <w:r w:rsidR="00553D99">
        <w:rPr>
          <w:rFonts w:asciiTheme="majorHAnsi" w:hAnsiTheme="majorHAnsi"/>
          <w:kern w:val="2"/>
        </w:rPr>
        <w:t>.</w:t>
      </w:r>
      <w:r w:rsidR="00435B2E">
        <w:rPr>
          <w:rFonts w:asciiTheme="majorHAnsi" w:hAnsiTheme="majorHAnsi"/>
          <w:kern w:val="2"/>
        </w:rPr>
        <w:t xml:space="preserve"> As a practical matter, numeric subscripts are typically entered </w:t>
      </w:r>
      <w:r w:rsidR="00887A62">
        <w:rPr>
          <w:rFonts w:asciiTheme="majorHAnsi" w:hAnsiTheme="majorHAnsi"/>
          <w:kern w:val="2"/>
        </w:rPr>
        <w:t>using an underscore and the number followed by a space or an operator, so the major simplification is that fewer brackets are needed.</w:t>
      </w:r>
    </w:p>
    <w:p w14:paraId="16D8A08D" w14:textId="77777777" w:rsidR="00305B2F" w:rsidRDefault="00797CA6">
      <w:pPr>
        <w:spacing w:line="300" w:lineRule="atLeast"/>
        <w:ind w:firstLine="540"/>
        <w:rPr>
          <w:rFonts w:asciiTheme="majorHAnsi" w:hAnsiTheme="majorHAnsi"/>
          <w:kern w:val="2"/>
        </w:rPr>
      </w:pPr>
      <w:r w:rsidRPr="006426A9">
        <w:rPr>
          <w:rFonts w:asciiTheme="majorHAnsi" w:hAnsiTheme="majorHAnsi"/>
          <w:kern w:val="2"/>
        </w:rPr>
        <w:t>For the ratio</w:t>
      </w:r>
    </w:p>
    <w:p w14:paraId="0F94070F" w14:textId="77777777" w:rsidR="00305B2F" w:rsidRDefault="00000000">
      <w:pPr>
        <w:spacing w:after="120" w:line="300" w:lineRule="atLeast"/>
        <w:ind w:firstLine="547"/>
        <w:rPr>
          <w:rFonts w:asciiTheme="majorHAnsi" w:hAnsiTheme="majorHAnsi"/>
          <w:kern w:val="2"/>
        </w:rPr>
      </w:pPr>
      <m:oMathPara>
        <m:oMathParaPr>
          <m:jc m:val="center"/>
        </m:oMathParaPr>
        <m:oMath>
          <m:f>
            <m:fPr>
              <m:ctrlPr>
                <w:rPr>
                  <w:rFonts w:ascii="Cambria Math" w:hAnsi="Cambria Math"/>
                </w:rPr>
              </m:ctrlPr>
            </m:fPr>
            <m:num>
              <m:sSubSup>
                <m:sSubSupPr>
                  <m:ctrlPr>
                    <w:rPr>
                      <w:rFonts w:ascii="Cambria Math" w:hAnsi="Cambria Math"/>
                    </w:rPr>
                  </m:ctrlPr>
                </m:sSubSupPr>
                <m:e>
                  <m:r>
                    <w:rPr>
                      <w:rFonts w:ascii="Cambria Math" w:hAnsi="Cambria Math"/>
                      <w:kern w:val="2"/>
                    </w:rPr>
                    <m:t>α</m:t>
                  </m:r>
                </m:e>
                <m:sub>
                  <m:r>
                    <w:rPr>
                      <w:rFonts w:ascii="Cambria Math" w:hAnsi="Cambria Math"/>
                      <w:kern w:val="2"/>
                    </w:rPr>
                    <m:t>2</m:t>
                  </m:r>
                </m:sub>
                <m:sup>
                  <m:r>
                    <w:rPr>
                      <w:rFonts w:ascii="Cambria Math" w:hAnsi="Cambria Math"/>
                      <w:kern w:val="2"/>
                    </w:rPr>
                    <m:t>3</m:t>
                  </m:r>
                </m:sup>
              </m:sSubSup>
            </m:num>
            <m:den>
              <m:sSubSup>
                <m:sSubSupPr>
                  <m:ctrlPr>
                    <w:rPr>
                      <w:rFonts w:ascii="Cambria Math" w:hAnsi="Cambria Math"/>
                    </w:rPr>
                  </m:ctrlPr>
                </m:sSubSupPr>
                <m:e>
                  <m:r>
                    <w:rPr>
                      <w:rFonts w:ascii="Cambria Math" w:hAnsi="Cambria Math"/>
                      <w:kern w:val="2"/>
                    </w:rPr>
                    <m:t>β</m:t>
                  </m:r>
                </m:e>
                <m:sub>
                  <m:r>
                    <w:rPr>
                      <w:rFonts w:ascii="Cambria Math" w:hAnsi="Cambria Math"/>
                      <w:kern w:val="2"/>
                    </w:rPr>
                    <m:t>2</m:t>
                  </m:r>
                </m:sub>
                <m:sup>
                  <m:r>
                    <w:rPr>
                      <w:rFonts w:ascii="Cambria Math" w:hAnsi="Cambria Math"/>
                      <w:kern w:val="2"/>
                    </w:rPr>
                    <m:t>3</m:t>
                  </m:r>
                </m:sup>
              </m:sSubSup>
              <m:r>
                <w:rPr>
                  <w:rFonts w:ascii="Cambria Math" w:hAnsi="Cambria Math"/>
                  <w:kern w:val="2"/>
                </w:rPr>
                <m:t>+</m:t>
              </m:r>
              <m:sSubSup>
                <m:sSubSupPr>
                  <m:ctrlPr>
                    <w:rPr>
                      <w:rFonts w:ascii="Cambria Math" w:hAnsi="Cambria Math"/>
                    </w:rPr>
                  </m:ctrlPr>
                </m:sSubSupPr>
                <m:e>
                  <m:r>
                    <w:rPr>
                      <w:rFonts w:ascii="Cambria Math" w:hAnsi="Cambria Math"/>
                      <w:kern w:val="2"/>
                    </w:rPr>
                    <m:t>γ</m:t>
                  </m:r>
                </m:e>
                <m:sub>
                  <m:r>
                    <w:rPr>
                      <w:rFonts w:ascii="Cambria Math" w:hAnsi="Cambria Math"/>
                      <w:kern w:val="2"/>
                    </w:rPr>
                    <m:t>2</m:t>
                  </m:r>
                </m:sub>
                <m:sup>
                  <m:r>
                    <w:rPr>
                      <w:rFonts w:ascii="Cambria Math" w:hAnsi="Cambria Math"/>
                      <w:kern w:val="2"/>
                    </w:rPr>
                    <m:t>3</m:t>
                  </m:r>
                </m:sup>
              </m:sSubSup>
            </m:den>
          </m:f>
        </m:oMath>
      </m:oMathPara>
    </w:p>
    <w:p w14:paraId="3CDF8904" w14:textId="0B0CFEC3" w:rsidR="00305B2F" w:rsidRDefault="00BE0698">
      <w:pPr>
        <w:spacing w:line="300" w:lineRule="atLeast"/>
        <w:rPr>
          <w:rFonts w:asciiTheme="majorHAnsi" w:hAnsiTheme="majorHAnsi"/>
          <w:kern w:val="2"/>
        </w:rPr>
      </w:pPr>
      <w:r>
        <w:rPr>
          <w:rFonts w:asciiTheme="majorHAnsi" w:hAnsiTheme="majorHAnsi"/>
          <w:kern w:val="2"/>
        </w:rPr>
        <w:t>UnicodeMath</w:t>
      </w:r>
      <w:r w:rsidR="002366F9" w:rsidRPr="002366F9">
        <w:rPr>
          <w:rFonts w:asciiTheme="majorHAnsi" w:hAnsiTheme="majorHAnsi"/>
          <w:kern w:val="2"/>
        </w:rPr>
        <w:t xml:space="preserve"> can read</w:t>
      </w:r>
      <w:r w:rsidR="002366F9">
        <w:rPr>
          <w:rFonts w:asciiTheme="majorHAnsi" w:hAnsiTheme="majorHAnsi"/>
          <w:kern w:val="2"/>
        </w:rPr>
        <w:t xml:space="preserve"> as</w:t>
      </w:r>
      <w:r w:rsidR="00797CA6" w:rsidRPr="006426A9">
        <w:rPr>
          <w:rFonts w:asciiTheme="majorHAnsi" w:hAnsiTheme="majorHAnsi"/>
          <w:kern w:val="2"/>
        </w:rPr>
        <w:t xml:space="preserve"> </w:t>
      </w:r>
      <m:oMath>
        <m:r>
          <w:rPr>
            <w:rFonts w:ascii="Cambria Math" w:hAnsi="Cambria Math"/>
            <w:kern w:val="2"/>
          </w:rPr>
          <m:t>α</m:t>
        </m:r>
      </m:oMath>
      <w:r w:rsidR="002366F9">
        <w:rPr>
          <w:rFonts w:asciiTheme="majorHAnsi" w:hAnsiTheme="majorHAnsi"/>
          <w:kern w:val="2"/>
        </w:rPr>
        <w:t>₂³</w:t>
      </w:r>
      <w:r w:rsidR="00750998" w:rsidRPr="006426A9">
        <w:rPr>
          <w:rFonts w:asciiTheme="majorHAnsi" w:hAnsiTheme="majorHAnsi"/>
          <w:kern w:val="2"/>
        </w:rPr>
        <w:t>/(</w:t>
      </w:r>
      <m:oMath>
        <m:r>
          <w:rPr>
            <w:rFonts w:ascii="Cambria Math" w:hAnsi="Cambria Math"/>
            <w:kern w:val="2"/>
          </w:rPr>
          <m:t xml:space="preserve"> β</m:t>
        </m:r>
      </m:oMath>
      <w:r w:rsidR="002366F9">
        <w:rPr>
          <w:rFonts w:asciiTheme="majorHAnsi" w:hAnsiTheme="majorHAnsi"/>
          <w:kern w:val="2"/>
        </w:rPr>
        <w:t>₂³</w:t>
      </w:r>
      <w:r w:rsidR="00797CA6" w:rsidRPr="006426A9">
        <w:rPr>
          <w:rFonts w:asciiTheme="majorHAnsi" w:hAnsiTheme="majorHAnsi"/>
          <w:kern w:val="2"/>
        </w:rPr>
        <w:t xml:space="preserve"> + </w:t>
      </w:r>
      <m:oMath>
        <m:r>
          <w:rPr>
            <w:rFonts w:ascii="Cambria Math" w:hAnsi="Cambria Math"/>
            <w:kern w:val="2"/>
          </w:rPr>
          <m:t>γ</m:t>
        </m:r>
      </m:oMath>
      <w:r w:rsidR="002366F9">
        <w:rPr>
          <w:rFonts w:asciiTheme="majorHAnsi" w:hAnsiTheme="majorHAnsi"/>
          <w:kern w:val="2"/>
        </w:rPr>
        <w:t>₂³), while</w:t>
      </w:r>
      <w:r w:rsidR="00797CA6" w:rsidRPr="006426A9">
        <w:rPr>
          <w:rFonts w:asciiTheme="majorHAnsi" w:hAnsiTheme="majorHAnsi"/>
          <w:kern w:val="2"/>
        </w:rPr>
        <w:t xml:space="preserve"> the standard </w:t>
      </w:r>
      <w:smartTag w:uri="urn:schemas-microsoft-com:office:smarttags" w:element="place">
        <w:smartTag w:uri="urn:schemas-microsoft-com:office:smarttags" w:element="State">
          <w:r w:rsidR="00797CA6" w:rsidRPr="006426A9">
            <w:rPr>
              <w:rFonts w:asciiTheme="majorHAnsi" w:hAnsiTheme="majorHAnsi"/>
              <w:kern w:val="2"/>
            </w:rPr>
            <w:t>TeX</w:t>
          </w:r>
        </w:smartTag>
      </w:smartTag>
      <w:r w:rsidR="00797CA6" w:rsidRPr="006426A9">
        <w:rPr>
          <w:rFonts w:asciiTheme="majorHAnsi" w:hAnsiTheme="majorHAnsi"/>
          <w:kern w:val="2"/>
        </w:rPr>
        <w:t xml:space="preserve"> version reads as</w:t>
      </w:r>
    </w:p>
    <w:p w14:paraId="66982BA1" w14:textId="77777777" w:rsidR="00305B2F" w:rsidRDefault="00797CA6">
      <w:pPr>
        <w:spacing w:after="120" w:line="300" w:lineRule="atLeast"/>
        <w:jc w:val="center"/>
        <w:rPr>
          <w:rFonts w:asciiTheme="majorHAnsi" w:hAnsiTheme="majorHAnsi"/>
          <w:kern w:val="2"/>
        </w:rPr>
      </w:pPr>
      <w:r w:rsidRPr="006716CC">
        <w:rPr>
          <w:rFonts w:asciiTheme="majorHAnsi" w:hAnsiTheme="majorHAnsi"/>
          <w:kern w:val="2"/>
        </w:rPr>
        <w:t>$</w:t>
      </w:r>
      <w:r w:rsidR="009F12C9" w:rsidRPr="006716CC">
        <w:rPr>
          <w:rFonts w:asciiTheme="majorHAnsi" w:hAnsiTheme="majorHAnsi"/>
          <w:kern w:val="2"/>
        </w:rPr>
        <w:t>$</w:t>
      </w:r>
      <w:r w:rsidRPr="006716CC">
        <w:rPr>
          <w:rFonts w:asciiTheme="majorHAnsi" w:hAnsiTheme="majorHAnsi"/>
          <w:kern w:val="2"/>
        </w:rPr>
        <w:t>\alpha_2</w:t>
      </w:r>
      <w:r w:rsidR="00C64E7F" w:rsidRPr="006716CC">
        <w:rPr>
          <w:rFonts w:asciiTheme="majorHAnsi" w:hAnsiTheme="majorHAnsi"/>
          <w:kern w:val="2"/>
        </w:rPr>
        <w:t>^3</w:t>
      </w:r>
      <w:r w:rsidRPr="006716CC">
        <w:rPr>
          <w:rFonts w:asciiTheme="majorHAnsi" w:hAnsiTheme="majorHAnsi"/>
          <w:kern w:val="2"/>
        </w:rPr>
        <w:t xml:space="preserve"> \over \beta_2</w:t>
      </w:r>
      <w:r w:rsidR="00C64E7F" w:rsidRPr="006716CC">
        <w:rPr>
          <w:rFonts w:asciiTheme="majorHAnsi" w:hAnsiTheme="majorHAnsi"/>
          <w:kern w:val="2"/>
        </w:rPr>
        <w:t>^3</w:t>
      </w:r>
      <w:r w:rsidRPr="006716CC">
        <w:rPr>
          <w:rFonts w:asciiTheme="majorHAnsi" w:hAnsiTheme="majorHAnsi"/>
          <w:kern w:val="2"/>
        </w:rPr>
        <w:t xml:space="preserve"> + \gamma_2</w:t>
      </w:r>
      <w:r w:rsidR="00C64E7F" w:rsidRPr="006716CC">
        <w:rPr>
          <w:rFonts w:asciiTheme="majorHAnsi" w:hAnsiTheme="majorHAnsi"/>
          <w:kern w:val="2"/>
        </w:rPr>
        <w:t>^3</w:t>
      </w:r>
      <w:r w:rsidR="009F12C9" w:rsidRPr="006716CC">
        <w:rPr>
          <w:rFonts w:asciiTheme="majorHAnsi" w:hAnsiTheme="majorHAnsi"/>
          <w:kern w:val="2"/>
        </w:rPr>
        <w:t>$</w:t>
      </w:r>
      <w:r w:rsidRPr="006716CC">
        <w:rPr>
          <w:rFonts w:asciiTheme="majorHAnsi" w:hAnsiTheme="majorHAnsi"/>
          <w:kern w:val="2"/>
        </w:rPr>
        <w:t>$·</w:t>
      </w:r>
    </w:p>
    <w:p w14:paraId="76CE9CC5" w14:textId="6324E511" w:rsidR="00305B2F" w:rsidRDefault="00C1489A">
      <w:pPr>
        <w:spacing w:line="300" w:lineRule="atLeast"/>
        <w:jc w:val="both"/>
        <w:rPr>
          <w:rFonts w:asciiTheme="majorHAnsi" w:hAnsiTheme="majorHAnsi"/>
          <w:kern w:val="2"/>
        </w:rPr>
      </w:pPr>
      <w:r w:rsidRPr="006426A9">
        <w:rPr>
          <w:rFonts w:asciiTheme="majorHAnsi" w:hAnsiTheme="majorHAnsi"/>
          <w:kern w:val="2"/>
        </w:rPr>
        <w:t xml:space="preserve">The </w:t>
      </w:r>
      <w:r w:rsidR="000D7A3D">
        <w:rPr>
          <w:rFonts w:asciiTheme="majorHAnsi" w:hAnsiTheme="majorHAnsi"/>
          <w:kern w:val="2"/>
        </w:rPr>
        <w:t>UnicodeMath</w:t>
      </w:r>
      <w:r w:rsidR="00797CA6" w:rsidRPr="006426A9">
        <w:rPr>
          <w:rFonts w:asciiTheme="majorHAnsi" w:hAnsiTheme="majorHAnsi"/>
          <w:kern w:val="2"/>
        </w:rPr>
        <w:t xml:space="preserve"> text is a legitimate mathematical expression, while the </w:t>
      </w:r>
      <w:smartTag w:uri="urn:schemas-microsoft-com:office:smarttags" w:element="place">
        <w:smartTag w:uri="urn:schemas-microsoft-com:office:smarttags" w:element="State">
          <w:r w:rsidR="00797CA6" w:rsidRPr="006426A9">
            <w:rPr>
              <w:rFonts w:asciiTheme="majorHAnsi" w:hAnsiTheme="majorHAnsi"/>
              <w:kern w:val="2"/>
            </w:rPr>
            <w:t>TeX</w:t>
          </w:r>
        </w:smartTag>
      </w:smartTag>
      <w:r w:rsidR="00797CA6" w:rsidRPr="006426A9">
        <w:rPr>
          <w:rFonts w:asciiTheme="majorHAnsi" w:hAnsiTheme="majorHAnsi"/>
          <w:kern w:val="2"/>
        </w:rPr>
        <w:t xml:space="preserve"> version bears no resemblance to a mathematical expression.</w:t>
      </w:r>
    </w:p>
    <w:p w14:paraId="6F61373C" w14:textId="77777777" w:rsidR="00305B2F" w:rsidRDefault="00797CA6">
      <w:pPr>
        <w:spacing w:line="300" w:lineRule="atLeast"/>
        <w:rPr>
          <w:rFonts w:asciiTheme="majorHAnsi" w:hAnsiTheme="majorHAnsi"/>
          <w:kern w:val="2"/>
        </w:rPr>
      </w:pPr>
      <w:r w:rsidRPr="006426A9">
        <w:rPr>
          <w:rFonts w:asciiTheme="majorHAnsi" w:hAnsiTheme="majorHAnsi"/>
          <w:kern w:val="2"/>
        </w:rPr>
        <w:t xml:space="preserve">    </w:t>
      </w:r>
      <w:smartTag w:uri="urn:schemas-microsoft-com:office:smarttags" w:element="place">
        <w:smartTag w:uri="urn:schemas-microsoft-com:office:smarttags" w:element="State">
          <w:r w:rsidRPr="006426A9">
            <w:rPr>
              <w:rFonts w:asciiTheme="majorHAnsi" w:hAnsiTheme="majorHAnsi"/>
              <w:kern w:val="2"/>
            </w:rPr>
            <w:t>TeX</w:t>
          </w:r>
        </w:smartTag>
      </w:smartTag>
      <w:r w:rsidRPr="006426A9">
        <w:rPr>
          <w:rFonts w:asciiTheme="majorHAnsi" w:hAnsiTheme="majorHAnsi"/>
          <w:kern w:val="2"/>
        </w:rPr>
        <w:t xml:space="preserve"> becomes cumbersome for longer equations such as</w:t>
      </w:r>
    </w:p>
    <w:p w14:paraId="7F90FACB" w14:textId="77777777" w:rsidR="00305B2F" w:rsidRDefault="00000000">
      <w:pPr>
        <w:spacing w:before="120" w:after="120" w:line="300" w:lineRule="atLeast"/>
        <w:rPr>
          <w:rFonts w:asciiTheme="majorHAnsi" w:hAnsiTheme="majorHAnsi"/>
          <w:kern w:val="2"/>
        </w:rPr>
      </w:pPr>
      <m:oMathPara>
        <m:oMathParaPr>
          <m:jc m:val="center"/>
        </m:oMathParaPr>
        <m:oMath>
          <m:sSubSup>
            <m:sSubSupPr>
              <m:ctrlPr>
                <w:rPr>
                  <w:rFonts w:ascii="Cambria Math" w:hAnsi="Cambria Math"/>
                </w:rPr>
              </m:ctrlPr>
            </m:sSubSupPr>
            <m:e>
              <m:r>
                <w:rPr>
                  <w:rFonts w:ascii="Cambria Math" w:hAnsi="Cambria Math"/>
                  <w:kern w:val="2"/>
                </w:rPr>
                <m:t>W</m:t>
              </m:r>
            </m:e>
            <m:sub>
              <m:sSub>
                <m:sSubPr>
                  <m:ctrlPr>
                    <w:rPr>
                      <w:rFonts w:ascii="Cambria Math" w:hAnsi="Cambria Math"/>
                    </w:rPr>
                  </m:ctrlPr>
                </m:sSubPr>
                <m:e>
                  <m:r>
                    <w:rPr>
                      <w:rFonts w:ascii="Cambria Math" w:hAnsi="Cambria Math"/>
                      <w:kern w:val="2"/>
                    </w:rPr>
                    <m:t>δ</m:t>
                  </m:r>
                </m:e>
                <m:sub>
                  <m:r>
                    <w:rPr>
                      <w:rFonts w:ascii="Cambria Math" w:hAnsi="Cambria Math"/>
                      <w:kern w:val="2"/>
                    </w:rPr>
                    <m:t>1</m:t>
                  </m:r>
                </m:sub>
              </m:sSub>
              <m:sSub>
                <m:sSubPr>
                  <m:ctrlPr>
                    <w:rPr>
                      <w:rFonts w:ascii="Cambria Math" w:hAnsi="Cambria Math"/>
                    </w:rPr>
                  </m:ctrlPr>
                </m:sSubPr>
                <m:e>
                  <m:r>
                    <w:rPr>
                      <w:rFonts w:ascii="Cambria Math" w:hAnsi="Cambria Math"/>
                      <w:kern w:val="2"/>
                    </w:rPr>
                    <m:t>ρ</m:t>
                  </m:r>
                </m:e>
                <m:sub>
                  <m:r>
                    <w:rPr>
                      <w:rFonts w:ascii="Cambria Math" w:hAnsi="Cambria Math"/>
                      <w:kern w:val="2"/>
                    </w:rPr>
                    <m:t>1</m:t>
                  </m:r>
                </m:sub>
              </m:sSub>
              <m:sSub>
                <m:sSubPr>
                  <m:ctrlPr>
                    <w:rPr>
                      <w:rFonts w:ascii="Cambria Math" w:hAnsi="Cambria Math"/>
                    </w:rPr>
                  </m:ctrlPr>
                </m:sSubPr>
                <m:e>
                  <m:r>
                    <w:rPr>
                      <w:rFonts w:ascii="Cambria Math" w:hAnsi="Cambria Math"/>
                      <w:kern w:val="2"/>
                    </w:rPr>
                    <m:t>σ</m:t>
                  </m:r>
                </m:e>
                <m:sub>
                  <m:r>
                    <w:rPr>
                      <w:rFonts w:ascii="Cambria Math" w:hAnsi="Cambria Math"/>
                      <w:kern w:val="2"/>
                    </w:rPr>
                    <m:t>2</m:t>
                  </m:r>
                </m:sub>
              </m:sSub>
            </m:sub>
            <m:sup>
              <m:r>
                <w:rPr>
                  <w:rFonts w:ascii="Cambria Math" w:hAnsi="Cambria Math"/>
                  <w:kern w:val="2"/>
                </w:rPr>
                <m:t>3β</m:t>
              </m:r>
            </m:sup>
          </m:sSubSup>
          <m:r>
            <w:rPr>
              <w:rFonts w:ascii="Cambria Math" w:hAnsi="Cambria Math"/>
              <w:kern w:val="2"/>
            </w:rPr>
            <m:t>=</m:t>
          </m:r>
          <m:sSubSup>
            <m:sSubSupPr>
              <m:ctrlPr>
                <w:rPr>
                  <w:rFonts w:ascii="Cambria Math" w:hAnsi="Cambria Math"/>
                </w:rPr>
              </m:ctrlPr>
            </m:sSubSupPr>
            <m:e>
              <m:r>
                <w:rPr>
                  <w:rFonts w:ascii="Cambria Math" w:hAnsi="Cambria Math"/>
                  <w:kern w:val="2"/>
                </w:rPr>
                <m:t>U</m:t>
              </m:r>
            </m:e>
            <m:sub>
              <m:sSub>
                <m:sSubPr>
                  <m:ctrlPr>
                    <w:rPr>
                      <w:rFonts w:ascii="Cambria Math" w:hAnsi="Cambria Math"/>
                    </w:rPr>
                  </m:ctrlPr>
                </m:sSubPr>
                <m:e>
                  <m:r>
                    <w:rPr>
                      <w:rFonts w:ascii="Cambria Math" w:hAnsi="Cambria Math"/>
                      <w:kern w:val="2"/>
                    </w:rPr>
                    <m:t>δ</m:t>
                  </m:r>
                </m:e>
                <m:sub>
                  <m:r>
                    <w:rPr>
                      <w:rFonts w:ascii="Cambria Math" w:hAnsi="Cambria Math"/>
                      <w:kern w:val="2"/>
                    </w:rPr>
                    <m:t>1</m:t>
                  </m:r>
                </m:sub>
              </m:sSub>
              <m:sSub>
                <m:sSubPr>
                  <m:ctrlPr>
                    <w:rPr>
                      <w:rFonts w:ascii="Cambria Math" w:hAnsi="Cambria Math"/>
                    </w:rPr>
                  </m:ctrlPr>
                </m:sSubPr>
                <m:e>
                  <m:r>
                    <w:rPr>
                      <w:rFonts w:ascii="Cambria Math" w:hAnsi="Cambria Math"/>
                      <w:kern w:val="2"/>
                    </w:rPr>
                    <m:t>ρ</m:t>
                  </m:r>
                </m:e>
                <m:sub>
                  <m:r>
                    <w:rPr>
                      <w:rFonts w:ascii="Cambria Math" w:hAnsi="Cambria Math"/>
                      <w:kern w:val="2"/>
                    </w:rPr>
                    <m:t>1</m:t>
                  </m:r>
                </m:sub>
              </m:sSub>
            </m:sub>
            <m:sup>
              <m:r>
                <w:rPr>
                  <w:rFonts w:ascii="Cambria Math" w:hAnsi="Cambria Math"/>
                  <w:kern w:val="2"/>
                </w:rPr>
                <m:t>3β</m:t>
              </m:r>
            </m:sup>
          </m:sSubSup>
          <m:r>
            <w:rPr>
              <w:rFonts w:ascii="Cambria Math" w:hAnsi="Cambria Math"/>
              <w:kern w:val="2"/>
            </w:rPr>
            <m:t>+</m:t>
          </m:r>
          <m:f>
            <m:fPr>
              <m:ctrlPr>
                <w:rPr>
                  <w:rFonts w:ascii="Cambria Math" w:hAnsi="Cambria Math"/>
                </w:rPr>
              </m:ctrlPr>
            </m:fPr>
            <m:num>
              <m:r>
                <w:rPr>
                  <w:rFonts w:ascii="Cambria Math" w:hAnsi="Cambria Math"/>
                  <w:kern w:val="2"/>
                </w:rPr>
                <m:t>1</m:t>
              </m:r>
            </m:num>
            <m:den>
              <m:r>
                <w:rPr>
                  <w:rFonts w:ascii="Cambria Math" w:hAnsi="Cambria Math"/>
                  <w:kern w:val="2"/>
                </w:rPr>
                <m:t>8</m:t>
              </m:r>
              <m:sSup>
                <m:sSupPr>
                  <m:ctrlPr>
                    <w:rPr>
                      <w:rFonts w:ascii="Cambria Math" w:hAnsi="Cambria Math"/>
                    </w:rPr>
                  </m:ctrlPr>
                </m:sSupPr>
                <m:e>
                  <m:r>
                    <w:rPr>
                      <w:rFonts w:ascii="Cambria Math" w:hAnsi="Cambria Math"/>
                      <w:kern w:val="2"/>
                    </w:rPr>
                    <m:t>π</m:t>
                  </m:r>
                </m:e>
                <m:sup>
                  <m:r>
                    <w:rPr>
                      <w:rFonts w:ascii="Cambria Math" w:hAnsi="Cambria Math"/>
                      <w:kern w:val="2"/>
                    </w:rPr>
                    <m:t>2</m:t>
                  </m:r>
                </m:sup>
              </m:sSup>
            </m:den>
          </m:f>
          <m:nary>
            <m:naryPr>
              <m:ctrlPr>
                <w:rPr>
                  <w:rFonts w:ascii="Cambria Math" w:hAnsi="Cambria Math"/>
                </w:rPr>
              </m:ctrlPr>
            </m:naryPr>
            <m:sub>
              <m:sSub>
                <m:sSubPr>
                  <m:ctrlPr>
                    <w:rPr>
                      <w:rFonts w:ascii="Cambria Math" w:hAnsi="Cambria Math"/>
                    </w:rPr>
                  </m:ctrlPr>
                </m:sSubPr>
                <m:e>
                  <m:r>
                    <w:rPr>
                      <w:rFonts w:ascii="Cambria Math" w:eastAsia="Cambria Math" w:hAnsi="Cambria Math" w:cs="Cambria Math"/>
                      <w:kern w:val="2"/>
                    </w:rPr>
                    <m:t>α</m:t>
                  </m:r>
                </m:e>
                <m:sub>
                  <m:r>
                    <w:rPr>
                      <w:rFonts w:ascii="Cambria Math" w:eastAsia="Cambria Math" w:hAnsi="Cambria Math" w:cs="Cambria Math"/>
                      <w:kern w:val="2"/>
                    </w:rPr>
                    <m:t>1</m:t>
                  </m:r>
                </m:sub>
              </m:sSub>
            </m:sub>
            <m:sup>
              <m:sSub>
                <m:sSubPr>
                  <m:ctrlPr>
                    <w:rPr>
                      <w:rFonts w:ascii="Cambria Math" w:hAnsi="Cambria Math"/>
                    </w:rPr>
                  </m:ctrlPr>
                </m:sSubPr>
                <m:e>
                  <m:r>
                    <w:rPr>
                      <w:rFonts w:ascii="Cambria Math" w:eastAsia="Cambria Math" w:hAnsi="Cambria Math" w:cs="Cambria Math"/>
                      <w:kern w:val="2"/>
                    </w:rPr>
                    <m:t>α</m:t>
                  </m:r>
                </m:e>
                <m:sub>
                  <m:r>
                    <w:rPr>
                      <w:rFonts w:ascii="Cambria Math" w:eastAsia="Cambria Math" w:hAnsi="Cambria Math" w:cs="Cambria Math"/>
                      <w:kern w:val="2"/>
                    </w:rPr>
                    <m:t>2</m:t>
                  </m:r>
                </m:sub>
              </m:sSub>
            </m:sup>
            <m:e>
              <m:r>
                <w:rPr>
                  <w:rFonts w:ascii="Cambria Math" w:eastAsia="Cambria Math" w:hAnsi="Cambria Math" w:cs="Cambria Math"/>
                  <w:kern w:val="2"/>
                </w:rPr>
                <m:t>d</m:t>
              </m:r>
              <m:sSubSup>
                <m:sSubSupPr>
                  <m:ctrlPr>
                    <w:rPr>
                      <w:rFonts w:ascii="Cambria Math" w:hAnsi="Cambria Math"/>
                    </w:rPr>
                  </m:ctrlPr>
                </m:sSubSupPr>
                <m:e>
                  <m:r>
                    <w:rPr>
                      <w:rFonts w:ascii="Cambria Math" w:eastAsia="Cambria Math" w:hAnsi="Cambria Math" w:cs="Cambria Math"/>
                      <w:kern w:val="2"/>
                    </w:rPr>
                    <m:t>α</m:t>
                  </m:r>
                </m:e>
                <m:sub>
                  <m:r>
                    <w:rPr>
                      <w:rFonts w:ascii="Cambria Math" w:eastAsia="Cambria Math" w:hAnsi="Cambria Math" w:cs="Cambria Math"/>
                      <w:kern w:val="2"/>
                    </w:rPr>
                    <m:t>2</m:t>
                  </m:r>
                </m:sub>
                <m:sup>
                  <m:r>
                    <w:rPr>
                      <w:rFonts w:ascii="Cambria Math" w:eastAsia="Cambria Math" w:hAnsi="Cambria Math" w:cs="Cambria Math"/>
                      <w:kern w:val="2"/>
                    </w:rPr>
                    <m:t>'</m:t>
                  </m:r>
                </m:sup>
              </m:sSubSup>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eastAsia="Cambria Math" w:hAnsi="Cambria Math" w:cs="Cambria Math"/>
                              <w:kern w:val="2"/>
                            </w:rPr>
                            <m:t>U</m:t>
                          </m:r>
                        </m:e>
                        <m:sub>
                          <m:sSub>
                            <m:sSubPr>
                              <m:ctrlPr>
                                <w:rPr>
                                  <w:rFonts w:ascii="Cambria Math" w:hAnsi="Cambria Math"/>
                                </w:rPr>
                              </m:ctrlPr>
                            </m:sSubPr>
                            <m:e>
                              <m:r>
                                <w:rPr>
                                  <w:rFonts w:ascii="Cambria Math" w:eastAsia="Cambria Math" w:hAnsi="Cambria Math" w:cs="Cambria Math"/>
                                  <w:kern w:val="2"/>
                                </w:rPr>
                                <m:t>δ</m:t>
                              </m:r>
                            </m:e>
                            <m:sub>
                              <m:r>
                                <w:rPr>
                                  <w:rFonts w:ascii="Cambria Math" w:eastAsia="Cambria Math" w:hAnsi="Cambria Math" w:cs="Cambria Math"/>
                                  <w:kern w:val="2"/>
                                </w:rPr>
                                <m:t>1</m:t>
                              </m:r>
                            </m:sub>
                          </m:sSub>
                          <m:sSub>
                            <m:sSubPr>
                              <m:ctrlPr>
                                <w:rPr>
                                  <w:rFonts w:ascii="Cambria Math" w:hAnsi="Cambria Math"/>
                                </w:rPr>
                              </m:ctrlPr>
                            </m:sSubPr>
                            <m:e>
                              <m:r>
                                <w:rPr>
                                  <w:rFonts w:ascii="Cambria Math" w:eastAsia="Cambria Math" w:hAnsi="Cambria Math" w:cs="Cambria Math"/>
                                  <w:kern w:val="2"/>
                                </w:rPr>
                                <m:t>ρ</m:t>
                              </m:r>
                            </m:e>
                            <m:sub>
                              <m:r>
                                <w:rPr>
                                  <w:rFonts w:ascii="Cambria Math" w:eastAsia="Cambria Math" w:hAnsi="Cambria Math" w:cs="Cambria Math"/>
                                  <w:kern w:val="2"/>
                                </w:rPr>
                                <m:t>1</m:t>
                              </m:r>
                            </m:sub>
                          </m:sSub>
                        </m:sub>
                        <m:sup>
                          <m:r>
                            <w:rPr>
                              <w:rFonts w:ascii="Cambria Math" w:eastAsia="Cambria Math" w:hAnsi="Cambria Math" w:cs="Cambria Math"/>
                              <w:kern w:val="2"/>
                            </w:rPr>
                            <m:t>2β</m:t>
                          </m:r>
                        </m:sup>
                      </m:sSubSup>
                      <m:r>
                        <w:rPr>
                          <w:rFonts w:ascii="Cambria Math" w:eastAsia="Cambria Math" w:hAnsi="Cambria Math" w:cs="Cambria Math"/>
                          <w:kern w:val="2"/>
                        </w:rPr>
                        <m:t>-</m:t>
                      </m:r>
                      <m:sSubSup>
                        <m:sSubSupPr>
                          <m:ctrlPr>
                            <w:rPr>
                              <w:rFonts w:ascii="Cambria Math" w:hAnsi="Cambria Math"/>
                            </w:rPr>
                          </m:ctrlPr>
                        </m:sSubSupPr>
                        <m:e>
                          <m:r>
                            <w:rPr>
                              <w:rFonts w:ascii="Cambria Math" w:eastAsia="Cambria Math" w:hAnsi="Cambria Math" w:cs="Cambria Math"/>
                              <w:kern w:val="2"/>
                            </w:rPr>
                            <m:t>α</m:t>
                          </m:r>
                        </m:e>
                        <m:sub>
                          <m:r>
                            <w:rPr>
                              <w:rFonts w:ascii="Cambria Math" w:eastAsia="Cambria Math" w:hAnsi="Cambria Math" w:cs="Cambria Math"/>
                              <w:kern w:val="2"/>
                            </w:rPr>
                            <m:t>2</m:t>
                          </m:r>
                        </m:sub>
                        <m:sup>
                          <m:r>
                            <w:rPr>
                              <w:rFonts w:ascii="Cambria Math" w:eastAsia="Cambria Math" w:hAnsi="Cambria Math" w:cs="Cambria Math"/>
                              <w:kern w:val="2"/>
                            </w:rPr>
                            <m:t>'</m:t>
                          </m:r>
                        </m:sup>
                      </m:sSubSup>
                      <m:sSubSup>
                        <m:sSubSupPr>
                          <m:ctrlPr>
                            <w:rPr>
                              <w:rFonts w:ascii="Cambria Math" w:hAnsi="Cambria Math"/>
                            </w:rPr>
                          </m:ctrlPr>
                        </m:sSubSupPr>
                        <m:e>
                          <m:r>
                            <w:rPr>
                              <w:rFonts w:ascii="Cambria Math" w:eastAsia="Cambria Math" w:hAnsi="Cambria Math" w:cs="Cambria Math"/>
                              <w:kern w:val="2"/>
                            </w:rPr>
                            <m:t>U</m:t>
                          </m:r>
                        </m:e>
                        <m:sub>
                          <m:sSub>
                            <m:sSubPr>
                              <m:ctrlPr>
                                <w:rPr>
                                  <w:rFonts w:ascii="Cambria Math" w:hAnsi="Cambria Math"/>
                                </w:rPr>
                              </m:ctrlPr>
                            </m:sSubPr>
                            <m:e>
                              <m:r>
                                <w:rPr>
                                  <w:rFonts w:ascii="Cambria Math" w:eastAsia="Cambria Math" w:hAnsi="Cambria Math" w:cs="Cambria Math"/>
                                  <w:kern w:val="2"/>
                                </w:rPr>
                                <m:t>ρ</m:t>
                              </m:r>
                            </m:e>
                            <m:sub>
                              <m:r>
                                <w:rPr>
                                  <w:rFonts w:ascii="Cambria Math" w:eastAsia="Cambria Math" w:hAnsi="Cambria Math" w:cs="Cambria Math"/>
                                  <w:kern w:val="2"/>
                                </w:rPr>
                                <m:t>1</m:t>
                              </m:r>
                            </m:sub>
                          </m:sSub>
                          <m:sSub>
                            <m:sSubPr>
                              <m:ctrlPr>
                                <w:rPr>
                                  <w:rFonts w:ascii="Cambria Math" w:hAnsi="Cambria Math"/>
                                </w:rPr>
                              </m:ctrlPr>
                            </m:sSubPr>
                            <m:e>
                              <m:r>
                                <w:rPr>
                                  <w:rFonts w:ascii="Cambria Math" w:eastAsia="Cambria Math" w:hAnsi="Cambria Math" w:cs="Cambria Math"/>
                                  <w:kern w:val="2"/>
                                </w:rPr>
                                <m:t>σ</m:t>
                              </m:r>
                            </m:e>
                            <m:sub>
                              <m:r>
                                <w:rPr>
                                  <w:rFonts w:ascii="Cambria Math" w:eastAsia="Cambria Math" w:hAnsi="Cambria Math" w:cs="Cambria Math"/>
                                  <w:kern w:val="2"/>
                                </w:rPr>
                                <m:t>2</m:t>
                              </m:r>
                            </m:sub>
                          </m:sSub>
                        </m:sub>
                        <m:sup>
                          <m:r>
                            <w:rPr>
                              <w:rFonts w:ascii="Cambria Math" w:eastAsia="Cambria Math" w:hAnsi="Cambria Math" w:cs="Cambria Math"/>
                              <w:kern w:val="2"/>
                            </w:rPr>
                            <m:t>1β</m:t>
                          </m:r>
                        </m:sup>
                      </m:sSubSup>
                    </m:num>
                    <m:den>
                      <m:sSubSup>
                        <m:sSubSupPr>
                          <m:ctrlPr>
                            <w:rPr>
                              <w:rFonts w:ascii="Cambria Math" w:hAnsi="Cambria Math"/>
                            </w:rPr>
                          </m:ctrlPr>
                        </m:sSubSupPr>
                        <m:e>
                          <m:r>
                            <w:rPr>
                              <w:rFonts w:ascii="Cambria Math" w:eastAsia="Cambria Math" w:hAnsi="Cambria Math" w:cs="Cambria Math"/>
                              <w:kern w:val="2"/>
                            </w:rPr>
                            <m:t>U</m:t>
                          </m:r>
                        </m:e>
                        <m:sub>
                          <m:sSub>
                            <m:sSubPr>
                              <m:ctrlPr>
                                <w:rPr>
                                  <w:rFonts w:ascii="Cambria Math" w:hAnsi="Cambria Math"/>
                                </w:rPr>
                              </m:ctrlPr>
                            </m:sSubPr>
                            <m:e>
                              <m:r>
                                <w:rPr>
                                  <w:rFonts w:ascii="Cambria Math" w:eastAsia="Cambria Math" w:hAnsi="Cambria Math" w:cs="Cambria Math"/>
                                  <w:kern w:val="2"/>
                                </w:rPr>
                                <m:t>ρ</m:t>
                              </m:r>
                            </m:e>
                            <m:sub>
                              <m:r>
                                <w:rPr>
                                  <w:rFonts w:ascii="Cambria Math" w:eastAsia="Cambria Math" w:hAnsi="Cambria Math" w:cs="Cambria Math"/>
                                  <w:kern w:val="2"/>
                                </w:rPr>
                                <m:t>1</m:t>
                              </m:r>
                            </m:sub>
                          </m:sSub>
                          <m:sSub>
                            <m:sSubPr>
                              <m:ctrlPr>
                                <w:rPr>
                                  <w:rFonts w:ascii="Cambria Math" w:hAnsi="Cambria Math"/>
                                </w:rPr>
                              </m:ctrlPr>
                            </m:sSubPr>
                            <m:e>
                              <m:r>
                                <w:rPr>
                                  <w:rFonts w:ascii="Cambria Math" w:eastAsia="Cambria Math" w:hAnsi="Cambria Math" w:cs="Cambria Math"/>
                                  <w:kern w:val="2"/>
                                </w:rPr>
                                <m:t>σ</m:t>
                              </m:r>
                            </m:e>
                            <m:sub>
                              <m:r>
                                <w:rPr>
                                  <w:rFonts w:ascii="Cambria Math" w:eastAsia="Cambria Math" w:hAnsi="Cambria Math" w:cs="Cambria Math"/>
                                  <w:kern w:val="2"/>
                                </w:rPr>
                                <m:t>2</m:t>
                              </m:r>
                            </m:sub>
                          </m:sSub>
                        </m:sub>
                        <m:sup>
                          <m:r>
                            <w:rPr>
                              <w:rFonts w:ascii="Cambria Math" w:eastAsia="Cambria Math" w:hAnsi="Cambria Math" w:cs="Cambria Math"/>
                              <w:kern w:val="2"/>
                            </w:rPr>
                            <m:t>0β</m:t>
                          </m:r>
                        </m:sup>
                      </m:sSubSup>
                    </m:den>
                  </m:f>
                </m:e>
              </m:d>
            </m:e>
          </m:nary>
        </m:oMath>
      </m:oMathPara>
    </w:p>
    <w:p w14:paraId="77F243A4" w14:textId="478BA62E" w:rsidR="00305B2F" w:rsidRDefault="00140CAF">
      <w:pPr>
        <w:spacing w:line="300" w:lineRule="atLeast"/>
        <w:rPr>
          <w:rFonts w:asciiTheme="majorHAnsi" w:hAnsiTheme="majorHAnsi"/>
          <w:kern w:val="2"/>
        </w:rPr>
      </w:pPr>
      <w:r>
        <w:rPr>
          <w:rFonts w:asciiTheme="majorHAnsi" w:hAnsiTheme="majorHAnsi"/>
          <w:kern w:val="2"/>
        </w:rPr>
        <w:t>A</w:t>
      </w:r>
      <w:r w:rsidR="00797CA6" w:rsidRPr="006426A9">
        <w:rPr>
          <w:rFonts w:asciiTheme="majorHAnsi" w:hAnsiTheme="majorHAnsi"/>
          <w:kern w:val="2"/>
        </w:rPr>
        <w:t xml:space="preserve"> </w:t>
      </w:r>
      <w:r w:rsidR="000D7A3D">
        <w:rPr>
          <w:rFonts w:asciiTheme="majorHAnsi" w:hAnsiTheme="majorHAnsi"/>
          <w:kern w:val="2"/>
        </w:rPr>
        <w:t>UnicodeMath</w:t>
      </w:r>
      <w:r w:rsidR="00797CA6" w:rsidRPr="006426A9">
        <w:rPr>
          <w:rFonts w:asciiTheme="majorHAnsi" w:hAnsiTheme="majorHAnsi"/>
          <w:kern w:val="2"/>
        </w:rPr>
        <w:t xml:space="preserve"> version of this reads as</w:t>
      </w:r>
    </w:p>
    <w:p w14:paraId="2419DB33" w14:textId="4CD55641" w:rsidR="00305B2F" w:rsidRDefault="0039674D">
      <w:pPr>
        <w:spacing w:before="120" w:after="120" w:line="300" w:lineRule="atLeast"/>
        <w:jc w:val="center"/>
        <w:rPr>
          <w:rFonts w:asciiTheme="majorHAnsi" w:hAnsiTheme="majorHAnsi"/>
          <w:kern w:val="2"/>
        </w:rPr>
      </w:pPr>
      <w:r w:rsidRPr="0039674D">
        <w:rPr>
          <w:rFonts w:asciiTheme="majorHAnsi" w:hAnsiTheme="majorHAnsi"/>
          <w:kern w:val="2"/>
        </w:rPr>
        <w:lastRenderedPageBreak/>
        <w:t>W_δ</w:t>
      </w:r>
      <w:r w:rsidRPr="00015034">
        <w:rPr>
          <w:rFonts w:asciiTheme="majorHAnsi" w:hAnsiTheme="majorHAnsi"/>
          <w:kern w:val="2"/>
          <w:vertAlign w:val="subscript"/>
        </w:rPr>
        <w:t>1</w:t>
      </w:r>
      <w:r w:rsidRPr="0039674D">
        <w:rPr>
          <w:rFonts w:asciiTheme="majorHAnsi" w:hAnsiTheme="majorHAnsi"/>
          <w:kern w:val="2"/>
        </w:rPr>
        <w:t>ρ</w:t>
      </w:r>
      <w:r w:rsidRPr="00015034">
        <w:rPr>
          <w:rFonts w:asciiTheme="majorHAnsi" w:hAnsiTheme="majorHAnsi"/>
          <w:kern w:val="2"/>
          <w:vertAlign w:val="subscript"/>
        </w:rPr>
        <w:t>1</w:t>
      </w:r>
      <w:r w:rsidRPr="0039674D">
        <w:rPr>
          <w:rFonts w:asciiTheme="majorHAnsi" w:hAnsiTheme="majorHAnsi"/>
          <w:kern w:val="2"/>
        </w:rPr>
        <w:t>σ</w:t>
      </w:r>
      <w:r w:rsidRPr="00015034">
        <w:rPr>
          <w:rFonts w:asciiTheme="majorHAnsi" w:hAnsiTheme="majorHAnsi"/>
          <w:kern w:val="2"/>
          <w:vertAlign w:val="subscript"/>
        </w:rPr>
        <w:t>2</w:t>
      </w:r>
      <w:r w:rsidRPr="0039674D">
        <w:rPr>
          <w:rFonts w:asciiTheme="majorHAnsi" w:hAnsiTheme="majorHAnsi"/>
          <w:kern w:val="2"/>
        </w:rPr>
        <w:t>^3β=U_δ</w:t>
      </w:r>
      <w:r w:rsidRPr="00015034">
        <w:rPr>
          <w:rFonts w:asciiTheme="majorHAnsi" w:hAnsiTheme="majorHAnsi"/>
          <w:kern w:val="2"/>
          <w:vertAlign w:val="subscript"/>
        </w:rPr>
        <w:t>1</w:t>
      </w:r>
      <w:r w:rsidRPr="0039674D">
        <w:rPr>
          <w:rFonts w:asciiTheme="majorHAnsi" w:hAnsiTheme="majorHAnsi"/>
          <w:kern w:val="2"/>
        </w:rPr>
        <w:t>ρ</w:t>
      </w:r>
      <w:r w:rsidRPr="00015034">
        <w:rPr>
          <w:rFonts w:asciiTheme="majorHAnsi" w:hAnsiTheme="majorHAnsi"/>
          <w:kern w:val="2"/>
          <w:vertAlign w:val="subscript"/>
        </w:rPr>
        <w:t>1</w:t>
      </w:r>
      <w:r w:rsidRPr="0039674D">
        <w:rPr>
          <w:rFonts w:asciiTheme="majorHAnsi" w:hAnsiTheme="majorHAnsi"/>
          <w:kern w:val="2"/>
        </w:rPr>
        <w:t xml:space="preserve">^3β+1/8π^2 </w:t>
      </w:r>
      <w:r w:rsidRPr="0039674D">
        <w:rPr>
          <w:rFonts w:asciiTheme="majorHAnsi" w:hAnsiTheme="majorHAnsi" w:hint="eastAsia"/>
          <w:kern w:val="2"/>
        </w:rPr>
        <w:t>∫</w:t>
      </w:r>
      <w:r w:rsidR="00015034">
        <w:rPr>
          <w:rFonts w:asciiTheme="majorHAnsi" w:hAnsiTheme="majorHAnsi"/>
          <w:kern w:val="2"/>
        </w:rPr>
        <w:t>_</w:t>
      </w:r>
      <w:r w:rsidRPr="0039674D">
        <w:rPr>
          <w:rFonts w:asciiTheme="majorHAnsi" w:hAnsiTheme="majorHAnsi"/>
          <w:kern w:val="2"/>
        </w:rPr>
        <w:t>α</w:t>
      </w:r>
      <w:r w:rsidRPr="00015034">
        <w:rPr>
          <w:rFonts w:asciiTheme="majorHAnsi" w:hAnsiTheme="majorHAnsi"/>
          <w:kern w:val="2"/>
          <w:vertAlign w:val="subscript"/>
        </w:rPr>
        <w:t>1</w:t>
      </w:r>
      <w:r w:rsidRPr="0039674D">
        <w:rPr>
          <w:rFonts w:asciiTheme="majorHAnsi" w:hAnsiTheme="majorHAnsi"/>
          <w:kern w:val="2"/>
        </w:rPr>
        <w:t>^α</w:t>
      </w:r>
      <w:r w:rsidRPr="00015034">
        <w:rPr>
          <w:rFonts w:asciiTheme="majorHAnsi" w:hAnsiTheme="majorHAnsi"/>
          <w:kern w:val="2"/>
          <w:vertAlign w:val="subscript"/>
        </w:rPr>
        <w:t>2</w:t>
      </w:r>
      <w:r w:rsidR="005C2BB1">
        <w:rPr>
          <w:kern w:val="2"/>
        </w:rPr>
        <w:t xml:space="preserve"> </w:t>
      </w:r>
      <w:r w:rsidRPr="0039674D">
        <w:rPr>
          <w:rFonts w:asciiTheme="majorHAnsi" w:hAnsiTheme="majorHAnsi"/>
          <w:kern w:val="2"/>
        </w:rPr>
        <w:t>dα</w:t>
      </w:r>
      <w:r>
        <w:rPr>
          <w:rFonts w:asciiTheme="majorHAnsi" w:hAnsiTheme="majorHAnsi"/>
          <w:kern w:val="2"/>
        </w:rPr>
        <w:t>’</w:t>
      </w:r>
      <w:r w:rsidRPr="00015034">
        <w:rPr>
          <w:rFonts w:asciiTheme="majorHAnsi" w:hAnsiTheme="majorHAnsi"/>
          <w:kern w:val="2"/>
          <w:vertAlign w:val="subscript"/>
        </w:rPr>
        <w:t>2</w:t>
      </w:r>
      <w:r w:rsidRPr="0039674D">
        <w:rPr>
          <w:rFonts w:asciiTheme="majorHAnsi" w:hAnsiTheme="majorHAnsi"/>
          <w:kern w:val="2"/>
        </w:rPr>
        <w:t xml:space="preserve"> [(U_δ</w:t>
      </w:r>
      <w:r w:rsidRPr="00015034">
        <w:rPr>
          <w:rFonts w:asciiTheme="majorHAnsi" w:hAnsiTheme="majorHAnsi"/>
          <w:kern w:val="2"/>
          <w:vertAlign w:val="subscript"/>
        </w:rPr>
        <w:t>1</w:t>
      </w:r>
      <w:r w:rsidRPr="0039674D">
        <w:rPr>
          <w:rFonts w:asciiTheme="majorHAnsi" w:hAnsiTheme="majorHAnsi"/>
          <w:kern w:val="2"/>
        </w:rPr>
        <w:t>ρ</w:t>
      </w:r>
      <w:r w:rsidRPr="00015034">
        <w:rPr>
          <w:rFonts w:asciiTheme="majorHAnsi" w:hAnsiTheme="majorHAnsi"/>
          <w:kern w:val="2"/>
          <w:vertAlign w:val="subscript"/>
        </w:rPr>
        <w:t>1</w:t>
      </w:r>
      <w:r w:rsidRPr="0039674D">
        <w:rPr>
          <w:rFonts w:asciiTheme="majorHAnsi" w:hAnsiTheme="majorHAnsi"/>
          <w:kern w:val="2"/>
        </w:rPr>
        <w:t>^2β-α</w:t>
      </w:r>
      <w:r>
        <w:rPr>
          <w:rFonts w:asciiTheme="majorHAnsi" w:hAnsiTheme="majorHAnsi"/>
          <w:kern w:val="2"/>
        </w:rPr>
        <w:t>’</w:t>
      </w:r>
      <w:r w:rsidRPr="00015034">
        <w:rPr>
          <w:rFonts w:asciiTheme="majorHAnsi" w:hAnsiTheme="majorHAnsi"/>
          <w:kern w:val="2"/>
          <w:vertAlign w:val="subscript"/>
        </w:rPr>
        <w:t>2</w:t>
      </w:r>
      <w:r w:rsidRPr="0039674D">
        <w:rPr>
          <w:rFonts w:asciiTheme="majorHAnsi" w:hAnsiTheme="majorHAnsi"/>
          <w:kern w:val="2"/>
        </w:rPr>
        <w:t xml:space="preserve"> U_ρ</w:t>
      </w:r>
      <w:r w:rsidRPr="00015034">
        <w:rPr>
          <w:rFonts w:asciiTheme="majorHAnsi" w:hAnsiTheme="majorHAnsi"/>
          <w:kern w:val="2"/>
          <w:vertAlign w:val="subscript"/>
        </w:rPr>
        <w:t>1</w:t>
      </w:r>
      <w:r w:rsidRPr="0039674D">
        <w:rPr>
          <w:rFonts w:asciiTheme="majorHAnsi" w:hAnsiTheme="majorHAnsi"/>
          <w:kern w:val="2"/>
        </w:rPr>
        <w:t>σ</w:t>
      </w:r>
      <w:r w:rsidRPr="00015034">
        <w:rPr>
          <w:rFonts w:asciiTheme="majorHAnsi" w:hAnsiTheme="majorHAnsi"/>
          <w:kern w:val="2"/>
          <w:vertAlign w:val="subscript"/>
        </w:rPr>
        <w:t>2</w:t>
      </w:r>
      <w:r w:rsidR="00015034">
        <w:rPr>
          <w:rFonts w:asciiTheme="majorHAnsi" w:hAnsiTheme="majorHAnsi"/>
          <w:kern w:val="2"/>
        </w:rPr>
        <w:t>^1β)/</w:t>
      </w:r>
      <w:r w:rsidRPr="0039674D">
        <w:rPr>
          <w:rFonts w:asciiTheme="majorHAnsi" w:hAnsiTheme="majorHAnsi"/>
          <w:kern w:val="2"/>
        </w:rPr>
        <w:t>U_ρ</w:t>
      </w:r>
      <w:r w:rsidRPr="00015034">
        <w:rPr>
          <w:rFonts w:asciiTheme="majorHAnsi" w:hAnsiTheme="majorHAnsi"/>
          <w:kern w:val="2"/>
          <w:vertAlign w:val="subscript"/>
        </w:rPr>
        <w:t>1</w:t>
      </w:r>
      <w:r w:rsidRPr="0039674D">
        <w:rPr>
          <w:rFonts w:asciiTheme="majorHAnsi" w:hAnsiTheme="majorHAnsi"/>
          <w:kern w:val="2"/>
        </w:rPr>
        <w:t>σ</w:t>
      </w:r>
      <w:r w:rsidRPr="00015034">
        <w:rPr>
          <w:rFonts w:asciiTheme="majorHAnsi" w:hAnsiTheme="majorHAnsi"/>
          <w:kern w:val="2"/>
          <w:vertAlign w:val="subscript"/>
        </w:rPr>
        <w:t>2</w:t>
      </w:r>
      <w:r w:rsidRPr="0039674D">
        <w:rPr>
          <w:rFonts w:asciiTheme="majorHAnsi" w:hAnsiTheme="majorHAnsi"/>
          <w:kern w:val="2"/>
        </w:rPr>
        <w:t>^0β]</w:t>
      </w:r>
    </w:p>
    <w:p w14:paraId="0EFAE74E" w14:textId="77777777" w:rsidR="00305B2F" w:rsidRDefault="00797CA6">
      <w:pPr>
        <w:spacing w:line="300" w:lineRule="atLeast"/>
        <w:rPr>
          <w:rFonts w:asciiTheme="majorHAnsi" w:hAnsiTheme="majorHAnsi"/>
          <w:kern w:val="2"/>
        </w:rPr>
      </w:pPr>
      <w:r w:rsidRPr="006426A9">
        <w:rPr>
          <w:rFonts w:asciiTheme="majorHAnsi" w:hAnsiTheme="majorHAnsi"/>
          <w:kern w:val="2"/>
        </w:rPr>
        <w:t xml:space="preserve">while the standard </w:t>
      </w:r>
      <w:smartTag w:uri="urn:schemas-microsoft-com:office:smarttags" w:element="place">
        <w:smartTag w:uri="urn:schemas-microsoft-com:office:smarttags" w:element="State">
          <w:r w:rsidRPr="006426A9">
            <w:rPr>
              <w:rFonts w:asciiTheme="majorHAnsi" w:hAnsiTheme="majorHAnsi"/>
              <w:kern w:val="2"/>
            </w:rPr>
            <w:t>TeX</w:t>
          </w:r>
        </w:smartTag>
      </w:smartTag>
      <w:r w:rsidRPr="006426A9">
        <w:rPr>
          <w:rFonts w:asciiTheme="majorHAnsi" w:hAnsiTheme="majorHAnsi"/>
          <w:kern w:val="2"/>
        </w:rPr>
        <w:t xml:space="preserve"> version reads as</w:t>
      </w:r>
    </w:p>
    <w:p w14:paraId="4A886284" w14:textId="77777777" w:rsidR="00305B2F" w:rsidRDefault="00305B2F">
      <w:pPr>
        <w:spacing w:line="300" w:lineRule="atLeast"/>
        <w:rPr>
          <w:rFonts w:asciiTheme="majorHAnsi" w:hAnsiTheme="majorHAnsi"/>
          <w:kern w:val="2"/>
        </w:rPr>
      </w:pPr>
    </w:p>
    <w:p w14:paraId="6D385138" w14:textId="77777777" w:rsidR="00305B2F" w:rsidRPr="00936776" w:rsidRDefault="00797CA6">
      <w:pPr>
        <w:spacing w:line="300" w:lineRule="atLeast"/>
        <w:rPr>
          <w:rFonts w:asciiTheme="majorHAnsi" w:hAnsiTheme="majorHAnsi"/>
          <w:kern w:val="2"/>
        </w:rPr>
      </w:pPr>
      <w:r w:rsidRPr="00936776">
        <w:rPr>
          <w:rFonts w:asciiTheme="majorHAnsi" w:hAnsiTheme="majorHAnsi"/>
          <w:kern w:val="2"/>
        </w:rPr>
        <w:t>$</w:t>
      </w:r>
      <w:r w:rsidR="009F12C9" w:rsidRPr="00936776">
        <w:rPr>
          <w:rFonts w:asciiTheme="majorHAnsi" w:hAnsiTheme="majorHAnsi"/>
          <w:kern w:val="2"/>
        </w:rPr>
        <w:t>$</w:t>
      </w:r>
      <w:r w:rsidRPr="00936776">
        <w:rPr>
          <w:rFonts w:asciiTheme="majorHAnsi" w:hAnsiTheme="majorHAnsi"/>
          <w:kern w:val="2"/>
        </w:rPr>
        <w:t>W_{\delta_1\rho_1\sigma_2}</w:t>
      </w:r>
      <w:r w:rsidR="009F12C9" w:rsidRPr="00936776">
        <w:rPr>
          <w:rFonts w:asciiTheme="majorHAnsi" w:hAnsiTheme="majorHAnsi"/>
          <w:kern w:val="2"/>
        </w:rPr>
        <w:t>^{3\beta}</w:t>
      </w:r>
    </w:p>
    <w:p w14:paraId="2490C76F" w14:textId="77777777" w:rsidR="00305B2F" w:rsidRPr="00936776" w:rsidRDefault="00797CA6">
      <w:pPr>
        <w:spacing w:line="300" w:lineRule="atLeast"/>
        <w:rPr>
          <w:rFonts w:asciiTheme="majorHAnsi" w:hAnsiTheme="majorHAnsi"/>
          <w:kern w:val="2"/>
        </w:rPr>
      </w:pPr>
      <w:r w:rsidRPr="00936776">
        <w:rPr>
          <w:rFonts w:asciiTheme="majorHAnsi" w:hAnsiTheme="majorHAnsi"/>
          <w:kern w:val="2"/>
        </w:rPr>
        <w:tab/>
        <w:t>= U_{\delta_1\rho_1}</w:t>
      </w:r>
      <w:r w:rsidR="009F12C9" w:rsidRPr="00936776">
        <w:rPr>
          <w:rFonts w:asciiTheme="majorHAnsi" w:hAnsiTheme="majorHAnsi"/>
          <w:kern w:val="2"/>
        </w:rPr>
        <w:t>^{3\beta}</w:t>
      </w:r>
      <w:r w:rsidRPr="00936776">
        <w:rPr>
          <w:rFonts w:asciiTheme="majorHAnsi" w:hAnsiTheme="majorHAnsi"/>
          <w:kern w:val="2"/>
        </w:rPr>
        <w:t xml:space="preserve"> + {1 \over 8\pi^2}</w:t>
      </w:r>
    </w:p>
    <w:p w14:paraId="613FAAFD" w14:textId="77777777" w:rsidR="00305B2F" w:rsidRDefault="00797CA6">
      <w:pPr>
        <w:spacing w:line="300" w:lineRule="atLeast"/>
        <w:rPr>
          <w:rFonts w:asciiTheme="majorHAnsi" w:hAnsiTheme="majorHAnsi"/>
          <w:kern w:val="2"/>
        </w:rPr>
      </w:pPr>
      <w:r w:rsidRPr="00936776">
        <w:rPr>
          <w:rFonts w:asciiTheme="majorHAnsi" w:hAnsiTheme="majorHAnsi"/>
          <w:kern w:val="2"/>
        </w:rPr>
        <w:tab/>
      </w:r>
      <w:r w:rsidRPr="006716CC">
        <w:rPr>
          <w:rFonts w:asciiTheme="majorHAnsi" w:hAnsiTheme="majorHAnsi"/>
          <w:kern w:val="2"/>
        </w:rPr>
        <w:t>\int_{\alpha_1}^{\alpha_2} d\alpha_2’ \left[</w:t>
      </w:r>
    </w:p>
    <w:p w14:paraId="628F988E" w14:textId="77777777" w:rsidR="00305B2F" w:rsidRDefault="00797CA6">
      <w:pPr>
        <w:spacing w:line="300" w:lineRule="atLeast"/>
        <w:rPr>
          <w:rFonts w:asciiTheme="majorHAnsi" w:hAnsiTheme="majorHAnsi"/>
          <w:kern w:val="2"/>
        </w:rPr>
      </w:pPr>
      <w:r w:rsidRPr="006716CC">
        <w:rPr>
          <w:rFonts w:asciiTheme="majorHAnsi" w:hAnsiTheme="majorHAnsi"/>
          <w:kern w:val="2"/>
        </w:rPr>
        <w:tab/>
        <w:t>{U_{\delta_1\rho_1}</w:t>
      </w:r>
      <w:r w:rsidR="009F12C9" w:rsidRPr="006716CC">
        <w:rPr>
          <w:rFonts w:asciiTheme="majorHAnsi" w:hAnsiTheme="majorHAnsi"/>
          <w:kern w:val="2"/>
        </w:rPr>
        <w:t>^{2\beta}</w:t>
      </w:r>
      <w:r w:rsidRPr="006716CC">
        <w:rPr>
          <w:rFonts w:asciiTheme="majorHAnsi" w:hAnsiTheme="majorHAnsi"/>
          <w:kern w:val="2"/>
        </w:rPr>
        <w:t xml:space="preserve"> - \alpha_2’</w:t>
      </w:r>
    </w:p>
    <w:p w14:paraId="39DC67F6" w14:textId="77777777" w:rsidR="00305B2F" w:rsidRDefault="00797CA6">
      <w:pPr>
        <w:spacing w:line="300" w:lineRule="atLeast"/>
        <w:rPr>
          <w:rFonts w:asciiTheme="majorHAnsi" w:hAnsiTheme="majorHAnsi"/>
          <w:kern w:val="2"/>
        </w:rPr>
      </w:pPr>
      <w:r w:rsidRPr="006716CC">
        <w:rPr>
          <w:rFonts w:asciiTheme="majorHAnsi" w:hAnsiTheme="majorHAnsi"/>
          <w:kern w:val="2"/>
        </w:rPr>
        <w:tab/>
        <w:t>U_{\rho_1\sigma_2}</w:t>
      </w:r>
      <w:r w:rsidR="009F12C9" w:rsidRPr="006716CC">
        <w:rPr>
          <w:rFonts w:asciiTheme="majorHAnsi" w:hAnsiTheme="majorHAnsi"/>
          <w:kern w:val="2"/>
        </w:rPr>
        <w:t>^{1\beta}</w:t>
      </w:r>
      <w:r w:rsidRPr="006716CC">
        <w:rPr>
          <w:rFonts w:asciiTheme="majorHAnsi" w:hAnsiTheme="majorHAnsi"/>
          <w:kern w:val="2"/>
        </w:rPr>
        <w:t xml:space="preserve"> \over</w:t>
      </w:r>
    </w:p>
    <w:p w14:paraId="578D232E" w14:textId="77777777" w:rsidR="00305B2F" w:rsidRDefault="00797CA6">
      <w:pPr>
        <w:spacing w:line="300" w:lineRule="atLeast"/>
        <w:rPr>
          <w:rFonts w:asciiTheme="majorHAnsi" w:hAnsiTheme="majorHAnsi"/>
          <w:kern w:val="2"/>
        </w:rPr>
      </w:pPr>
      <w:r w:rsidRPr="006716CC">
        <w:rPr>
          <w:rFonts w:asciiTheme="majorHAnsi" w:hAnsiTheme="majorHAnsi"/>
          <w:kern w:val="2"/>
        </w:rPr>
        <w:tab/>
        <w:t>U_{\rho_1\sigma_2}</w:t>
      </w:r>
      <w:r w:rsidR="009F12C9" w:rsidRPr="006716CC">
        <w:rPr>
          <w:rFonts w:asciiTheme="majorHAnsi" w:hAnsiTheme="majorHAnsi"/>
          <w:kern w:val="2"/>
        </w:rPr>
        <w:t>^{0\beta}</w:t>
      </w:r>
      <w:r w:rsidRPr="006716CC">
        <w:rPr>
          <w:rFonts w:asciiTheme="majorHAnsi" w:hAnsiTheme="majorHAnsi"/>
          <w:kern w:val="2"/>
        </w:rPr>
        <w:t xml:space="preserve">} \right] </w:t>
      </w:r>
      <w:r w:rsidR="009F12C9" w:rsidRPr="006716CC">
        <w:rPr>
          <w:rFonts w:asciiTheme="majorHAnsi" w:hAnsiTheme="majorHAnsi"/>
          <w:kern w:val="2"/>
        </w:rPr>
        <w:t>$</w:t>
      </w:r>
      <w:r w:rsidRPr="006716CC">
        <w:rPr>
          <w:rFonts w:asciiTheme="majorHAnsi" w:hAnsiTheme="majorHAnsi"/>
          <w:kern w:val="2"/>
        </w:rPr>
        <w:t>$ .</w:t>
      </w:r>
    </w:p>
    <w:p w14:paraId="5C8B7B3E" w14:textId="77777777" w:rsidR="00305B2F" w:rsidRDefault="00305B2F">
      <w:pPr>
        <w:spacing w:line="300" w:lineRule="atLeast"/>
        <w:rPr>
          <w:rFonts w:asciiTheme="majorHAnsi" w:hAnsiTheme="majorHAnsi"/>
          <w:kern w:val="2"/>
        </w:rPr>
      </w:pPr>
    </w:p>
    <w:p w14:paraId="6E03EA10" w14:textId="77777777" w:rsidR="00305B2F" w:rsidRDefault="0089780A">
      <w:pPr>
        <w:pStyle w:val="Heading3"/>
        <w:spacing w:line="300" w:lineRule="atLeast"/>
        <w:rPr>
          <w:rFonts w:asciiTheme="majorHAnsi" w:hAnsiTheme="majorHAnsi"/>
          <w:kern w:val="2"/>
        </w:rPr>
      </w:pPr>
      <w:bookmarkStart w:id="7" w:name="_Use_of_the"/>
      <w:bookmarkStart w:id="8" w:name="_Toc132291813"/>
      <w:bookmarkEnd w:id="7"/>
      <w:r w:rsidRPr="006426A9">
        <w:rPr>
          <w:rFonts w:asciiTheme="majorHAnsi" w:hAnsiTheme="majorHAnsi"/>
          <w:kern w:val="2"/>
        </w:rPr>
        <w:t>Use of the Blank (Space) Character</w:t>
      </w:r>
      <w:bookmarkEnd w:id="8"/>
    </w:p>
    <w:p w14:paraId="27376146" w14:textId="3C2969D9" w:rsidR="00305B2F" w:rsidRDefault="0089780A">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The ASCII space character U+0020 is rarely needed for explicit spacing of built-</w:t>
      </w:r>
      <w:r w:rsidR="00587AC0" w:rsidRPr="006426A9">
        <w:rPr>
          <w:rFonts w:asciiTheme="majorHAnsi" w:hAnsiTheme="majorHAnsi"/>
        </w:rPr>
        <w:t xml:space="preserve">up text since the spacing around operators </w:t>
      </w:r>
      <w:r w:rsidR="005C2BB1">
        <w:rPr>
          <w:rFonts w:asciiTheme="majorHAnsi" w:hAnsiTheme="majorHAnsi"/>
        </w:rPr>
        <w:t>is</w:t>
      </w:r>
      <w:r w:rsidR="00587AC0" w:rsidRPr="006426A9">
        <w:rPr>
          <w:rFonts w:asciiTheme="majorHAnsi" w:hAnsiTheme="majorHAnsi"/>
        </w:rPr>
        <w:t xml:space="preserve"> provided automatically by th</w:t>
      </w:r>
      <w:r w:rsidR="0069752E">
        <w:rPr>
          <w:rFonts w:asciiTheme="majorHAnsi" w:hAnsiTheme="majorHAnsi"/>
        </w:rPr>
        <w:t xml:space="preserve">e math display engine (Sec. </w:t>
      </w:r>
      <w:hyperlink w:anchor="_Space_Characters" w:history="1">
        <w:r w:rsidR="0069752E" w:rsidRPr="00E86E51">
          <w:rPr>
            <w:rStyle w:val="Hyperlink"/>
            <w:rFonts w:asciiTheme="majorHAnsi" w:hAnsiTheme="majorHAnsi"/>
          </w:rPr>
          <w:t>3.16</w:t>
        </w:r>
      </w:hyperlink>
      <w:r w:rsidR="00587AC0" w:rsidRPr="006426A9">
        <w:rPr>
          <w:rFonts w:asciiTheme="majorHAnsi" w:hAnsiTheme="majorHAnsi"/>
        </w:rPr>
        <w:t xml:space="preserve"> discusses this automatic spacing)</w:t>
      </w:r>
      <w:r w:rsidRPr="006426A9">
        <w:rPr>
          <w:rFonts w:asciiTheme="majorHAnsi" w:hAnsiTheme="majorHAnsi"/>
        </w:rPr>
        <w:t>. However</w:t>
      </w:r>
      <w:r w:rsidR="005C2BB1">
        <w:rPr>
          <w:rFonts w:asciiTheme="majorHAnsi" w:hAnsiTheme="majorHAnsi"/>
        </w:rPr>
        <w:t>,</w:t>
      </w:r>
      <w:r w:rsidRPr="006426A9">
        <w:rPr>
          <w:rFonts w:asciiTheme="majorHAnsi" w:hAnsiTheme="majorHAnsi"/>
        </w:rPr>
        <w:t xml:space="preserve"> </w:t>
      </w:r>
      <w:r w:rsidR="00587AC0" w:rsidRPr="006426A9">
        <w:rPr>
          <w:rFonts w:asciiTheme="majorHAnsi" w:hAnsiTheme="majorHAnsi"/>
        </w:rPr>
        <w:t>the space character</w:t>
      </w:r>
      <w:r w:rsidRPr="006426A9">
        <w:rPr>
          <w:rFonts w:asciiTheme="majorHAnsi" w:hAnsiTheme="majorHAnsi"/>
        </w:rPr>
        <w:t xml:space="preserve"> is very useful for delimiting the operands of </w:t>
      </w:r>
      <w:r w:rsidR="000D7A3D">
        <w:rPr>
          <w:rFonts w:asciiTheme="majorHAnsi" w:hAnsiTheme="majorHAnsi"/>
        </w:rPr>
        <w:t>UnicodeMath</w:t>
      </w:r>
      <w:r w:rsidRPr="006426A9">
        <w:rPr>
          <w:rFonts w:asciiTheme="majorHAnsi" w:hAnsiTheme="majorHAnsi"/>
        </w:rPr>
        <w:t>. When the space plays this role, it is eliminated upon build up. So</w:t>
      </w:r>
      <w:r w:rsidR="005C2BB1">
        <w:rPr>
          <w:rFonts w:asciiTheme="majorHAnsi" w:hAnsiTheme="majorHAnsi"/>
        </w:rPr>
        <w:t>,</w:t>
      </w:r>
      <w:r w:rsidRPr="006426A9">
        <w:rPr>
          <w:rFonts w:asciiTheme="majorHAnsi" w:hAnsiTheme="majorHAnsi"/>
        </w:rPr>
        <w:t xml:space="preserve"> if you type \alpha followed by a space to get α, the space is eliminated when the α replaces the \alpha. Similarly</w:t>
      </w:r>
      <w:r w:rsidR="005C2BB1">
        <w:rPr>
          <w:rFonts w:asciiTheme="majorHAnsi" w:hAnsiTheme="majorHAnsi"/>
        </w:rPr>
        <w:t>,</w:t>
      </w:r>
      <w:r w:rsidRPr="006426A9">
        <w:rPr>
          <w:rFonts w:asciiTheme="majorHAnsi" w:hAnsiTheme="majorHAnsi"/>
        </w:rPr>
        <w:t xml:space="preserve"> </w:t>
      </w:r>
      <w:r w:rsidRPr="005C2BB1">
        <w:rPr>
          <w:rFonts w:asciiTheme="majorHAnsi" w:hAnsiTheme="majorHAnsi"/>
        </w:rPr>
        <w:t>a</w:t>
      </w:r>
      <w:r w:rsidRPr="005C2BB1">
        <w:rPr>
          <w:rFonts w:asciiTheme="majorHAnsi" w:hAnsiTheme="majorHAnsi"/>
        </w:rPr>
        <w:softHyphen/>
        <w:t>_1 b_2</w:t>
      </w:r>
      <w:r w:rsidRPr="006426A9">
        <w:rPr>
          <w:rFonts w:asciiTheme="majorHAnsi" w:hAnsiTheme="majorHAnsi"/>
        </w:rPr>
        <w:t xml:space="preserve"> builds up as </w:t>
      </w:r>
      <w:r w:rsidR="005C2BB1">
        <w:rPr>
          <w:rFonts w:asciiTheme="majorHAnsi" w:hAnsiTheme="majorHAnsi"/>
        </w:rPr>
        <w:t>𝑎</w:t>
      </w:r>
      <w:r w:rsidR="005C2BB1" w:rsidRPr="005C2BB1">
        <w:rPr>
          <w:rFonts w:asciiTheme="majorHAnsi" w:hAnsiTheme="majorHAnsi"/>
        </w:rPr>
        <w:t>₁</w:t>
      </w:r>
      <w:r w:rsidR="005C2BB1">
        <w:rPr>
          <w:rFonts w:asciiTheme="majorHAnsi" w:hAnsiTheme="majorHAnsi"/>
        </w:rPr>
        <w:t>𝑏₂</w:t>
      </w:r>
      <w:r w:rsidRPr="006426A9">
        <w:rPr>
          <w:rFonts w:asciiTheme="majorHAnsi" w:hAnsiTheme="majorHAnsi"/>
        </w:rPr>
        <w:t xml:space="preserve"> with no intervening space. </w:t>
      </w:r>
    </w:p>
    <w:p w14:paraId="129B7ED8" w14:textId="2C1ED82B" w:rsidR="00305B2F" w:rsidRDefault="0089780A">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 xml:space="preserve">Another example is that a space following the denominator of a fraction is eliminated, since it causes the fraction to build up. If a space precedes the numerator of a fraction, the space is eliminated since it </w:t>
      </w:r>
      <w:r w:rsidR="0086240D" w:rsidRPr="006426A9">
        <w:rPr>
          <w:rFonts w:asciiTheme="majorHAnsi" w:hAnsiTheme="majorHAnsi"/>
        </w:rPr>
        <w:t>may be necessary</w:t>
      </w:r>
      <w:r w:rsidRPr="006426A9">
        <w:rPr>
          <w:rFonts w:asciiTheme="majorHAnsi" w:hAnsiTheme="majorHAnsi"/>
        </w:rPr>
        <w:t xml:space="preserve"> to delimit the start of the numerator. </w:t>
      </w:r>
      <w:r w:rsidR="004A1952" w:rsidRPr="006426A9">
        <w:rPr>
          <w:rFonts w:asciiTheme="majorHAnsi" w:hAnsiTheme="majorHAnsi"/>
        </w:rPr>
        <w:t xml:space="preserve">Similarly if a space is used before a function-apply construct (see Sec. </w:t>
      </w:r>
      <w:hyperlink w:anchor="_Mathematical_Functions" w:history="1">
        <w:r w:rsidR="004A1952" w:rsidRPr="00E86E51">
          <w:rPr>
            <w:rStyle w:val="Hyperlink"/>
            <w:rFonts w:asciiTheme="majorHAnsi" w:hAnsiTheme="majorHAnsi"/>
          </w:rPr>
          <w:t>3.5</w:t>
        </w:r>
      </w:hyperlink>
      <w:r w:rsidR="004A1952" w:rsidRPr="006426A9">
        <w:rPr>
          <w:rFonts w:asciiTheme="majorHAnsi" w:hAnsiTheme="majorHAnsi"/>
        </w:rPr>
        <w:t xml:space="preserve">) or before above/below scripts (see Sec. </w:t>
      </w:r>
      <w:hyperlink w:anchor="_Prescripts_and_Above/Below" w:history="1">
        <w:r w:rsidR="004A1952" w:rsidRPr="00E86E51">
          <w:rPr>
            <w:rStyle w:val="Hyperlink"/>
            <w:rFonts w:asciiTheme="majorHAnsi" w:hAnsiTheme="majorHAnsi"/>
          </w:rPr>
          <w:t>3.3</w:t>
        </w:r>
      </w:hyperlink>
      <w:r w:rsidR="004A1952" w:rsidRPr="006426A9">
        <w:rPr>
          <w:rFonts w:asciiTheme="majorHAnsi" w:hAnsiTheme="majorHAnsi"/>
        </w:rPr>
        <w:t xml:space="preserve">), it is eliminated since it delimits the start of those constructs. </w:t>
      </w:r>
    </w:p>
    <w:p w14:paraId="725DD1B9" w14:textId="6BE5F949" w:rsidR="00305B2F" w:rsidRDefault="0089780A">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 xml:space="preserve">In a nested subscript/superscript expression, the space builds up one script at a time. For example, to build up </w:t>
      </w:r>
      <w:r w:rsidR="008B62F9">
        <w:rPr>
          <w:rFonts w:asciiTheme="majorHAnsi" w:hAnsiTheme="majorHAnsi"/>
          <w:kern w:val="2"/>
        </w:rPr>
        <w:t>𝑎^𝑏^𝑐</w:t>
      </w:r>
      <w:r w:rsidR="008B62F9" w:rsidRPr="006426A9">
        <w:rPr>
          <w:rFonts w:asciiTheme="majorHAnsi" w:hAnsiTheme="majorHAnsi"/>
          <w:kern w:val="2"/>
        </w:rPr>
        <w:t xml:space="preserve"> </w:t>
      </w:r>
      <w:r w:rsidRPr="006426A9">
        <w:rPr>
          <w:rFonts w:asciiTheme="majorHAnsi" w:hAnsiTheme="majorHAnsi"/>
          <w:kern w:val="2"/>
        </w:rPr>
        <w:t xml:space="preserve">to </w:t>
      </w:r>
      <m:oMath>
        <m:sSup>
          <m:sSupPr>
            <m:ctrlPr>
              <w:rPr>
                <w:rFonts w:ascii="Cambria Math" w:hAnsi="Cambria Math"/>
                <w:i/>
                <w:kern w:val="2"/>
              </w:rPr>
            </m:ctrlPr>
          </m:sSupPr>
          <m:e>
            <m:r>
              <w:rPr>
                <w:rFonts w:ascii="Cambria Math" w:hAnsi="Cambria Math"/>
                <w:kern w:val="2"/>
              </w:rPr>
              <m:t>a</m:t>
            </m:r>
          </m:e>
          <m:sup>
            <m:sSup>
              <m:sSupPr>
                <m:ctrlPr>
                  <w:rPr>
                    <w:rFonts w:ascii="Cambria Math" w:hAnsi="Cambria Math"/>
                    <w:i/>
                    <w:kern w:val="2"/>
                  </w:rPr>
                </m:ctrlPr>
              </m:sSupPr>
              <m:e>
                <m:r>
                  <w:rPr>
                    <w:rFonts w:ascii="Cambria Math" w:hAnsi="Cambria Math"/>
                    <w:kern w:val="2"/>
                  </w:rPr>
                  <m:t>b</m:t>
                </m:r>
              </m:e>
              <m:sup>
                <m:r>
                  <w:rPr>
                    <w:rFonts w:ascii="Cambria Math" w:hAnsi="Cambria Math"/>
                    <w:kern w:val="2"/>
                  </w:rPr>
                  <m:t>c</m:t>
                </m:r>
              </m:sup>
            </m:sSup>
          </m:sup>
        </m:sSup>
      </m:oMath>
      <w:r w:rsidRPr="006426A9">
        <w:rPr>
          <w:rFonts w:asciiTheme="majorHAnsi" w:hAnsiTheme="majorHAnsi"/>
          <w:kern w:val="2"/>
        </w:rPr>
        <w:t xml:space="preserve">, two spaces are needed if spaces are used </w:t>
      </w:r>
      <w:r w:rsidR="005C2BB1">
        <w:rPr>
          <w:rFonts w:asciiTheme="majorHAnsi" w:hAnsiTheme="majorHAnsi"/>
          <w:kern w:val="2"/>
        </w:rPr>
        <w:t>to</w:t>
      </w:r>
      <w:r w:rsidRPr="006426A9">
        <w:rPr>
          <w:rFonts w:asciiTheme="majorHAnsi" w:hAnsiTheme="majorHAnsi"/>
          <w:kern w:val="2"/>
        </w:rPr>
        <w:t xml:space="preserve"> build up. </w:t>
      </w:r>
      <w:r w:rsidR="005C2BB1">
        <w:rPr>
          <w:rFonts w:asciiTheme="majorHAnsi" w:hAnsiTheme="majorHAnsi"/>
          <w:kern w:val="2"/>
        </w:rPr>
        <w:t>Binary and relational</w:t>
      </w:r>
      <w:r w:rsidRPr="006426A9">
        <w:rPr>
          <w:rFonts w:asciiTheme="majorHAnsi" w:hAnsiTheme="majorHAnsi"/>
          <w:kern w:val="2"/>
        </w:rPr>
        <w:t xml:space="preserve"> operator</w:t>
      </w:r>
      <w:r w:rsidR="005C2BB1">
        <w:rPr>
          <w:rFonts w:asciiTheme="majorHAnsi" w:hAnsiTheme="majorHAnsi"/>
          <w:kern w:val="2"/>
        </w:rPr>
        <w:t>s</w:t>
      </w:r>
      <w:r w:rsidRPr="006426A9">
        <w:rPr>
          <w:rFonts w:asciiTheme="majorHAnsi" w:hAnsiTheme="majorHAnsi"/>
          <w:kern w:val="2"/>
        </w:rPr>
        <w:t xml:space="preserve"> like +</w:t>
      </w:r>
      <w:r w:rsidR="005C2BB1">
        <w:rPr>
          <w:rFonts w:asciiTheme="majorHAnsi" w:hAnsiTheme="majorHAnsi"/>
          <w:kern w:val="2"/>
        </w:rPr>
        <w:t xml:space="preserve"> and =</w:t>
      </w:r>
      <w:r w:rsidRPr="006426A9">
        <w:rPr>
          <w:rFonts w:asciiTheme="majorHAnsi" w:hAnsiTheme="majorHAnsi"/>
          <w:kern w:val="2"/>
        </w:rPr>
        <w:t xml:space="preserve"> build up the whole expression, since the operands are terminated by such operators.</w:t>
      </w:r>
      <w:r w:rsidR="00C5677F">
        <w:rPr>
          <w:rFonts w:asciiTheme="majorHAnsi" w:hAnsiTheme="majorHAnsi"/>
          <w:kern w:val="2"/>
        </w:rPr>
        <w:t xml:space="preserve"> For example, </w:t>
      </w:r>
      <w:r w:rsidR="005C1DD2">
        <w:rPr>
          <w:rFonts w:asciiTheme="majorHAnsi" w:hAnsiTheme="majorHAnsi"/>
          <w:kern w:val="2"/>
        </w:rPr>
        <w:t>𝑎^𝑏^𝑐</w:t>
      </w:r>
      <w:r w:rsidR="008B62F9">
        <w:rPr>
          <w:rFonts w:asciiTheme="majorHAnsi" w:hAnsiTheme="majorHAnsi"/>
          <w:kern w:val="2"/>
        </w:rPr>
        <w:t xml:space="preserve">+ builds up to </w:t>
      </w:r>
      <m:oMath>
        <m:sSup>
          <m:sSupPr>
            <m:ctrlPr>
              <w:rPr>
                <w:rFonts w:ascii="Cambria Math" w:hAnsi="Cambria Math"/>
                <w:i/>
                <w:kern w:val="2"/>
              </w:rPr>
            </m:ctrlPr>
          </m:sSupPr>
          <m:e>
            <m:r>
              <w:rPr>
                <w:rFonts w:ascii="Cambria Math" w:hAnsi="Cambria Math"/>
                <w:kern w:val="2"/>
              </w:rPr>
              <m:t>a</m:t>
            </m:r>
          </m:e>
          <m:sup>
            <m:sSup>
              <m:sSupPr>
                <m:ctrlPr>
                  <w:rPr>
                    <w:rFonts w:ascii="Cambria Math" w:hAnsi="Cambria Math"/>
                    <w:i/>
                    <w:kern w:val="2"/>
                  </w:rPr>
                </m:ctrlPr>
              </m:sSupPr>
              <m:e>
                <m:r>
                  <w:rPr>
                    <w:rFonts w:ascii="Cambria Math" w:hAnsi="Cambria Math"/>
                    <w:kern w:val="2"/>
                  </w:rPr>
                  <m:t>b</m:t>
                </m:r>
              </m:e>
              <m:sup>
                <m:r>
                  <w:rPr>
                    <w:rFonts w:ascii="Cambria Math" w:hAnsi="Cambria Math"/>
                    <w:kern w:val="2"/>
                  </w:rPr>
                  <m:t>c</m:t>
                </m:r>
              </m:sup>
            </m:sSup>
          </m:sup>
        </m:sSup>
        <m:r>
          <w:rPr>
            <w:rFonts w:ascii="Cambria Math" w:hAnsi="Cambria Math"/>
            <w:kern w:val="2"/>
          </w:rPr>
          <m:t>+</m:t>
        </m:r>
      </m:oMath>
      <w:r w:rsidR="00006BA8">
        <w:rPr>
          <w:rFonts w:asciiTheme="majorHAnsi" w:hAnsiTheme="majorHAnsi"/>
          <w:kern w:val="2"/>
        </w:rPr>
        <w:t>.</w:t>
      </w:r>
    </w:p>
    <w:p w14:paraId="14439B53" w14:textId="24C69F97" w:rsidR="00305B2F" w:rsidRDefault="0089780A">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 xml:space="preserve">In </w:t>
      </w:r>
      <w:smartTag w:uri="urn:schemas-microsoft-com:office:smarttags" w:element="place">
        <w:smartTag w:uri="urn:schemas-microsoft-com:office:smarttags" w:element="State">
          <w:r w:rsidRPr="006426A9">
            <w:rPr>
              <w:rFonts w:asciiTheme="majorHAnsi" w:hAnsiTheme="majorHAnsi"/>
            </w:rPr>
            <w:t>TeX</w:t>
          </w:r>
        </w:smartTag>
      </w:smartTag>
      <w:r w:rsidRPr="006426A9">
        <w:rPr>
          <w:rFonts w:asciiTheme="majorHAnsi" w:hAnsiTheme="majorHAnsi"/>
        </w:rPr>
        <w:t xml:space="preserve">, the space character is also used to delimit control words like \alpha and does not appear in built-up form. A difference between </w:t>
      </w:r>
      <w:r w:rsidR="00BE0698">
        <w:rPr>
          <w:rFonts w:asciiTheme="majorHAnsi" w:hAnsiTheme="majorHAnsi"/>
        </w:rPr>
        <w:t>Unicode</w:t>
      </w:r>
      <w:r w:rsidR="00BE0698">
        <w:rPr>
          <w:rFonts w:asciiTheme="majorHAnsi" w:hAnsiTheme="majorHAnsi"/>
        </w:rPr>
        <w:softHyphen/>
        <w:t>Math</w:t>
      </w:r>
      <w:r w:rsidR="00BE0698" w:rsidRPr="006426A9">
        <w:rPr>
          <w:rFonts w:asciiTheme="majorHAnsi" w:hAnsiTheme="majorHAnsi"/>
        </w:rPr>
        <w:t xml:space="preserve">’s </w:t>
      </w:r>
      <w:r w:rsidR="00C06C2F">
        <w:rPr>
          <w:rFonts w:asciiTheme="majorHAnsi" w:hAnsiTheme="majorHAnsi"/>
        </w:rPr>
        <w:t xml:space="preserve">space-character </w:t>
      </w:r>
      <w:r w:rsidR="00BE0698">
        <w:rPr>
          <w:rFonts w:asciiTheme="majorHAnsi" w:hAnsiTheme="majorHAnsi"/>
        </w:rPr>
        <w:t xml:space="preserve">usage and </w:t>
      </w:r>
      <w:r w:rsidRPr="006426A9">
        <w:rPr>
          <w:rFonts w:asciiTheme="majorHAnsi" w:hAnsiTheme="majorHAnsi"/>
        </w:rPr>
        <w:t xml:space="preserve">TeX’s is that in TeX, </w:t>
      </w:r>
      <w:r w:rsidR="00A32348">
        <w:rPr>
          <w:rFonts w:asciiTheme="majorHAnsi" w:hAnsiTheme="majorHAnsi"/>
        </w:rPr>
        <w:t>spaces</w:t>
      </w:r>
      <w:r w:rsidRPr="006426A9">
        <w:rPr>
          <w:rFonts w:asciiTheme="majorHAnsi" w:hAnsiTheme="majorHAnsi"/>
        </w:rPr>
        <w:t xml:space="preserve"> are invariably eliminated in built-up display, whereas in </w:t>
      </w:r>
      <w:r w:rsidR="00BE0698">
        <w:rPr>
          <w:rFonts w:asciiTheme="majorHAnsi" w:hAnsiTheme="majorHAnsi"/>
        </w:rPr>
        <w:t>UnicodeMath</w:t>
      </w:r>
      <w:r w:rsidRPr="006426A9">
        <w:rPr>
          <w:rFonts w:asciiTheme="majorHAnsi" w:hAnsiTheme="majorHAnsi"/>
        </w:rPr>
        <w:t xml:space="preserve"> blanks that don’t delimit operands</w:t>
      </w:r>
      <w:r w:rsidR="004A1952" w:rsidRPr="006426A9">
        <w:rPr>
          <w:rFonts w:asciiTheme="majorHAnsi" w:hAnsiTheme="majorHAnsi"/>
        </w:rPr>
        <w:t xml:space="preserve"> or keywords</w:t>
      </w:r>
      <w:r w:rsidRPr="006426A9">
        <w:rPr>
          <w:rFonts w:asciiTheme="majorHAnsi" w:hAnsiTheme="majorHAnsi"/>
        </w:rPr>
        <w:t xml:space="preserve"> result in spacing.</w:t>
      </w:r>
      <w:r w:rsidR="006D7B1C" w:rsidRPr="006426A9">
        <w:rPr>
          <w:rFonts w:asciiTheme="majorHAnsi" w:hAnsiTheme="majorHAnsi"/>
        </w:rPr>
        <w:t xml:space="preserve"> Additional spacing characters a</w:t>
      </w:r>
      <w:r w:rsidR="0069752E">
        <w:rPr>
          <w:rFonts w:asciiTheme="majorHAnsi" w:hAnsiTheme="majorHAnsi"/>
        </w:rPr>
        <w:t xml:space="preserve">re discussed in Sec. </w:t>
      </w:r>
      <w:hyperlink w:anchor="_Space_Characters" w:history="1">
        <w:r w:rsidR="0069752E" w:rsidRPr="00E86E51">
          <w:rPr>
            <w:rStyle w:val="Hyperlink"/>
            <w:rFonts w:asciiTheme="majorHAnsi" w:hAnsiTheme="majorHAnsi"/>
          </w:rPr>
          <w:t>3.16</w:t>
        </w:r>
      </w:hyperlink>
      <w:r w:rsidR="006D7B1C" w:rsidRPr="006426A9">
        <w:rPr>
          <w:rFonts w:asciiTheme="majorHAnsi" w:hAnsiTheme="majorHAnsi"/>
        </w:rPr>
        <w:t>.</w:t>
      </w:r>
    </w:p>
    <w:p w14:paraId="00AA6F09" w14:textId="5A28CD17" w:rsidR="00305B2F" w:rsidRDefault="0089780A">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 xml:space="preserve">One displayed use for spaces </w:t>
      </w:r>
      <w:r w:rsidR="00210FB1" w:rsidRPr="006426A9">
        <w:rPr>
          <w:rFonts w:asciiTheme="majorHAnsi" w:hAnsiTheme="majorHAnsi"/>
        </w:rPr>
        <w:t xml:space="preserve">is in overriding the algorithm that decides that an ambiguous unary/binary operator like + or − is unary. If followed by a space, the operator is considered to be binary and the space isn’t displayed. Spaces are also used to obtain the correct spacing around comma, period, and colon in various contexts (see Sec. </w:t>
      </w:r>
      <w:hyperlink w:anchor="_Comma,_Period,_and" w:history="1">
        <w:r w:rsidR="00210FB1" w:rsidRPr="00E86E51">
          <w:rPr>
            <w:rStyle w:val="Hyperlink"/>
            <w:rFonts w:asciiTheme="majorHAnsi" w:hAnsiTheme="majorHAnsi"/>
          </w:rPr>
          <w:t>3.14</w:t>
        </w:r>
      </w:hyperlink>
      <w:r w:rsidR="00210FB1" w:rsidRPr="006426A9">
        <w:rPr>
          <w:rFonts w:asciiTheme="majorHAnsi" w:hAnsiTheme="majorHAnsi"/>
        </w:rPr>
        <w:t>).</w:t>
      </w:r>
    </w:p>
    <w:p w14:paraId="2572625F" w14:textId="77777777" w:rsidR="00305B2F" w:rsidRDefault="00305B2F">
      <w:pPr>
        <w:spacing w:line="300" w:lineRule="atLeast"/>
        <w:jc w:val="both"/>
        <w:rPr>
          <w:rFonts w:asciiTheme="majorHAnsi" w:hAnsiTheme="majorHAnsi"/>
          <w:kern w:val="2"/>
        </w:rPr>
      </w:pPr>
    </w:p>
    <w:p w14:paraId="30348F89" w14:textId="77777777" w:rsidR="00305B2F" w:rsidRDefault="0089780A">
      <w:pPr>
        <w:pStyle w:val="Heading2"/>
        <w:numPr>
          <w:ilvl w:val="1"/>
          <w:numId w:val="9"/>
        </w:numPr>
        <w:spacing w:line="300" w:lineRule="atLeast"/>
        <w:rPr>
          <w:rFonts w:asciiTheme="majorHAnsi" w:hAnsiTheme="majorHAnsi"/>
          <w:kern w:val="2"/>
        </w:rPr>
      </w:pPr>
      <w:bookmarkStart w:id="9" w:name="_Encoding_Other_Math"/>
      <w:bookmarkStart w:id="10" w:name="_Toc132291814"/>
      <w:bookmarkEnd w:id="9"/>
      <w:r w:rsidRPr="006426A9">
        <w:rPr>
          <w:rFonts w:asciiTheme="majorHAnsi" w:hAnsiTheme="majorHAnsi"/>
          <w:kern w:val="2"/>
        </w:rPr>
        <w:lastRenderedPageBreak/>
        <w:t>Encoding Other Math Expressions</w:t>
      </w:r>
      <w:bookmarkEnd w:id="10"/>
    </w:p>
    <w:p w14:paraId="6B734283" w14:textId="407C598F" w:rsidR="00305B2F" w:rsidRPr="006B44AB" w:rsidRDefault="0089780A" w:rsidP="006B44AB">
      <w:pPr>
        <w:autoSpaceDE w:val="0"/>
        <w:autoSpaceDN w:val="0"/>
        <w:adjustRightInd w:val="0"/>
        <w:spacing w:line="300" w:lineRule="atLeast"/>
        <w:ind w:firstLine="540"/>
        <w:jc w:val="both"/>
        <w:rPr>
          <w:rFonts w:asciiTheme="majorHAnsi" w:hAnsiTheme="majorHAnsi"/>
        </w:rPr>
      </w:pPr>
      <w:r w:rsidRPr="006B44AB">
        <w:rPr>
          <w:rFonts w:asciiTheme="majorHAnsi" w:hAnsiTheme="majorHAnsi"/>
        </w:rPr>
        <w:t xml:space="preserve">The </w:t>
      </w:r>
      <w:r w:rsidR="00587AC0" w:rsidRPr="006B44AB">
        <w:rPr>
          <w:rFonts w:asciiTheme="majorHAnsi" w:hAnsiTheme="majorHAnsi"/>
        </w:rPr>
        <w:t>previous</w:t>
      </w:r>
      <w:r w:rsidR="0086240D" w:rsidRPr="006B44AB">
        <w:rPr>
          <w:rFonts w:asciiTheme="majorHAnsi" w:hAnsiTheme="majorHAnsi"/>
        </w:rPr>
        <w:t xml:space="preserve"> section describes</w:t>
      </w:r>
      <w:r w:rsidRPr="006B44AB">
        <w:rPr>
          <w:rFonts w:asciiTheme="majorHAnsi" w:hAnsiTheme="majorHAnsi"/>
        </w:rPr>
        <w:t xml:space="preserve"> how </w:t>
      </w:r>
      <w:r w:rsidR="002E688E" w:rsidRPr="006B44AB">
        <w:rPr>
          <w:rFonts w:asciiTheme="majorHAnsi" w:hAnsiTheme="majorHAnsi"/>
        </w:rPr>
        <w:t>UnicodeMath</w:t>
      </w:r>
      <w:r w:rsidRPr="006B44AB">
        <w:rPr>
          <w:rFonts w:asciiTheme="majorHAnsi" w:hAnsiTheme="majorHAnsi"/>
        </w:rPr>
        <w:t xml:space="preserve"> encode</w:t>
      </w:r>
      <w:r w:rsidR="002E688E" w:rsidRPr="006B44AB">
        <w:rPr>
          <w:rFonts w:asciiTheme="majorHAnsi" w:hAnsiTheme="majorHAnsi"/>
        </w:rPr>
        <w:t>s</w:t>
      </w:r>
      <w:r w:rsidRPr="006B44AB">
        <w:rPr>
          <w:rFonts w:asciiTheme="majorHAnsi" w:hAnsiTheme="majorHAnsi"/>
        </w:rPr>
        <w:t xml:space="preserve"> fractions, subscripts and superscripts</w:t>
      </w:r>
      <w:r w:rsidR="0086240D" w:rsidRPr="006B44AB">
        <w:rPr>
          <w:rFonts w:asciiTheme="majorHAnsi" w:hAnsiTheme="majorHAnsi"/>
        </w:rPr>
        <w:t xml:space="preserve"> and gives a feel for that format</w:t>
      </w:r>
      <w:r w:rsidRPr="006B44AB">
        <w:rPr>
          <w:rFonts w:asciiTheme="majorHAnsi" w:hAnsiTheme="majorHAnsi"/>
        </w:rPr>
        <w:t xml:space="preserve">. The </w:t>
      </w:r>
      <w:r w:rsidR="002E688E" w:rsidRPr="006B44AB">
        <w:rPr>
          <w:rFonts w:asciiTheme="majorHAnsi" w:hAnsiTheme="majorHAnsi"/>
        </w:rPr>
        <w:t xml:space="preserve">current section describes how </w:t>
      </w:r>
      <w:r w:rsidRPr="006B44AB">
        <w:rPr>
          <w:rFonts w:asciiTheme="majorHAnsi" w:hAnsiTheme="majorHAnsi"/>
        </w:rPr>
        <w:t xml:space="preserve">other mathematical constructs </w:t>
      </w:r>
      <w:r w:rsidR="002E688E" w:rsidRPr="006B44AB">
        <w:rPr>
          <w:rFonts w:asciiTheme="majorHAnsi" w:hAnsiTheme="majorHAnsi"/>
        </w:rPr>
        <w:t>are encoded in UnicodeMath</w:t>
      </w:r>
      <w:r w:rsidRPr="006B44AB">
        <w:rPr>
          <w:rFonts w:asciiTheme="majorHAnsi" w:hAnsiTheme="majorHAnsi"/>
        </w:rPr>
        <w:t xml:space="preserve"> and ends with a more formal discussion of </w:t>
      </w:r>
      <w:r w:rsidR="005F2865" w:rsidRPr="006B44AB">
        <w:rPr>
          <w:rFonts w:asciiTheme="majorHAnsi" w:hAnsiTheme="majorHAnsi"/>
        </w:rPr>
        <w:t>the syntax</w:t>
      </w:r>
      <w:r w:rsidRPr="006B44AB">
        <w:rPr>
          <w:rFonts w:asciiTheme="majorHAnsi" w:hAnsiTheme="majorHAnsi"/>
        </w:rPr>
        <w:t>.</w:t>
      </w:r>
    </w:p>
    <w:p w14:paraId="3FCB8594" w14:textId="77777777" w:rsidR="00305B2F" w:rsidRDefault="00E45A20">
      <w:pPr>
        <w:pStyle w:val="Heading3"/>
        <w:spacing w:line="300" w:lineRule="atLeast"/>
        <w:rPr>
          <w:rFonts w:asciiTheme="majorHAnsi" w:hAnsiTheme="majorHAnsi"/>
          <w:kern w:val="2"/>
        </w:rPr>
      </w:pPr>
      <w:bookmarkStart w:id="11" w:name="_Delimiters"/>
      <w:bookmarkStart w:id="12" w:name="_Toc132291815"/>
      <w:bookmarkEnd w:id="11"/>
      <w:r w:rsidRPr="006426A9">
        <w:rPr>
          <w:rFonts w:asciiTheme="majorHAnsi" w:hAnsiTheme="majorHAnsi"/>
          <w:kern w:val="2"/>
        </w:rPr>
        <w:t>Delimiters</w:t>
      </w:r>
      <w:bookmarkEnd w:id="12"/>
    </w:p>
    <w:p w14:paraId="7DD042B9" w14:textId="55C8F60C"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Brackets [ ], braces { }, and parentheses ( ) represent themselves in Unicode</w:t>
      </w:r>
      <w:r w:rsidR="00A32348">
        <w:rPr>
          <w:rFonts w:asciiTheme="majorHAnsi" w:hAnsiTheme="majorHAnsi"/>
          <w:kern w:val="2"/>
        </w:rPr>
        <w:softHyphen/>
        <w:t>Math</w:t>
      </w:r>
      <w:r w:rsidRPr="006426A9">
        <w:rPr>
          <w:rFonts w:asciiTheme="majorHAnsi" w:hAnsiTheme="majorHAnsi"/>
          <w:kern w:val="2"/>
        </w:rPr>
        <w:t xml:space="preserve">, and a word processing system capable of displaying built-up formulas should </w:t>
      </w:r>
      <w:r w:rsidR="007B5B2A" w:rsidRPr="006426A9">
        <w:rPr>
          <w:rFonts w:asciiTheme="majorHAnsi" w:hAnsiTheme="majorHAnsi"/>
          <w:kern w:val="2"/>
        </w:rPr>
        <w:t xml:space="preserve">be able to </w:t>
      </w:r>
      <w:r w:rsidR="0066687B" w:rsidRPr="006426A9">
        <w:rPr>
          <w:rFonts w:asciiTheme="majorHAnsi" w:hAnsiTheme="majorHAnsi"/>
          <w:kern w:val="2"/>
        </w:rPr>
        <w:t>enlarge</w:t>
      </w:r>
      <w:r w:rsidRPr="006426A9">
        <w:rPr>
          <w:rFonts w:asciiTheme="majorHAnsi" w:hAnsiTheme="majorHAnsi"/>
          <w:kern w:val="2"/>
        </w:rPr>
        <w:t xml:space="preserve"> them to fit around what’s inside them. </w:t>
      </w:r>
      <w:r w:rsidR="00041336" w:rsidRPr="006426A9">
        <w:rPr>
          <w:rFonts w:asciiTheme="majorHAnsi" w:hAnsiTheme="majorHAnsi"/>
          <w:kern w:val="2"/>
        </w:rPr>
        <w:t>In general</w:t>
      </w:r>
      <w:r w:rsidR="005C2BB1">
        <w:rPr>
          <w:rFonts w:asciiTheme="majorHAnsi" w:hAnsiTheme="majorHAnsi"/>
          <w:kern w:val="2"/>
        </w:rPr>
        <w:t>,</w:t>
      </w:r>
      <w:r w:rsidR="00041336" w:rsidRPr="006426A9">
        <w:rPr>
          <w:rFonts w:asciiTheme="majorHAnsi" w:hAnsiTheme="majorHAnsi"/>
          <w:kern w:val="2"/>
        </w:rPr>
        <w:t xml:space="preserve"> we refer to such characters as </w:t>
      </w:r>
      <w:r w:rsidR="00041336" w:rsidRPr="006426A9">
        <w:rPr>
          <w:rFonts w:asciiTheme="majorHAnsi" w:hAnsiTheme="majorHAnsi"/>
          <w:i/>
          <w:iCs/>
          <w:kern w:val="2"/>
        </w:rPr>
        <w:t>delimiters</w:t>
      </w:r>
      <w:r w:rsidR="00041336" w:rsidRPr="006426A9">
        <w:rPr>
          <w:rFonts w:asciiTheme="majorHAnsi" w:hAnsiTheme="majorHAnsi"/>
          <w:kern w:val="2"/>
        </w:rPr>
        <w:t xml:space="preserve">. A delimited pair need not consist of the same kinds of delimiters. For example, it’s fine to open with [ and close with </w:t>
      </w:r>
      <w:r w:rsidR="00233D69">
        <w:rPr>
          <w:rFonts w:asciiTheme="majorHAnsi" w:hAnsiTheme="majorHAnsi"/>
          <w:kern w:val="2"/>
        </w:rPr>
        <w:t>}</w:t>
      </w:r>
      <w:r w:rsidR="0066687B" w:rsidRPr="006426A9">
        <w:rPr>
          <w:rFonts w:asciiTheme="majorHAnsi" w:hAnsiTheme="majorHAnsi"/>
          <w:kern w:val="2"/>
        </w:rPr>
        <w:t xml:space="preserve"> and one sees this usage in some mathematical documents</w:t>
      </w:r>
      <w:r w:rsidR="00041336" w:rsidRPr="006426A9">
        <w:rPr>
          <w:rFonts w:asciiTheme="majorHAnsi" w:hAnsiTheme="majorHAnsi"/>
          <w:kern w:val="2"/>
        </w:rPr>
        <w:t>. The closing delimiter can have a subscript and/or a superscript.</w:t>
      </w:r>
      <w:r w:rsidR="00E27131" w:rsidRPr="006426A9">
        <w:rPr>
          <w:rFonts w:asciiTheme="majorHAnsi" w:hAnsiTheme="majorHAnsi"/>
          <w:kern w:val="2"/>
        </w:rPr>
        <w:t xml:space="preserve"> Delimiters are called </w:t>
      </w:r>
      <w:r w:rsidR="00E27131" w:rsidRPr="006426A9">
        <w:rPr>
          <w:rFonts w:asciiTheme="majorHAnsi" w:hAnsiTheme="majorHAnsi"/>
          <w:i/>
          <w:iCs/>
          <w:kern w:val="2"/>
        </w:rPr>
        <w:t>fences</w:t>
      </w:r>
      <w:r w:rsidR="00E27131" w:rsidRPr="006426A9">
        <w:rPr>
          <w:rFonts w:asciiTheme="majorHAnsi" w:hAnsiTheme="majorHAnsi"/>
          <w:kern w:val="2"/>
        </w:rPr>
        <w:t xml:space="preserve"> in MathML.</w:t>
      </w:r>
    </w:p>
    <w:p w14:paraId="399CA9BF" w14:textId="42DA2CD7" w:rsidR="00305B2F" w:rsidRDefault="00041336">
      <w:pPr>
        <w:spacing w:line="300" w:lineRule="atLeast"/>
        <w:ind w:firstLine="540"/>
        <w:jc w:val="both"/>
        <w:rPr>
          <w:rFonts w:asciiTheme="majorHAnsi" w:hAnsiTheme="majorHAnsi"/>
          <w:kern w:val="2"/>
        </w:rPr>
      </w:pPr>
      <w:r w:rsidRPr="006426A9">
        <w:rPr>
          <w:rFonts w:asciiTheme="majorHAnsi" w:hAnsiTheme="majorHAnsi"/>
          <w:kern w:val="2"/>
        </w:rPr>
        <w:t xml:space="preserve">These choices suffice for most cases of interest. But to allow for use of a </w:t>
      </w:r>
      <w:r w:rsidR="005B33B6" w:rsidRPr="006426A9">
        <w:rPr>
          <w:rFonts w:asciiTheme="majorHAnsi" w:hAnsiTheme="majorHAnsi"/>
          <w:kern w:val="2"/>
        </w:rPr>
        <w:t>delimiter</w:t>
      </w:r>
      <w:r w:rsidRPr="006426A9">
        <w:rPr>
          <w:rFonts w:asciiTheme="majorHAnsi" w:hAnsiTheme="majorHAnsi"/>
          <w:kern w:val="2"/>
        </w:rPr>
        <w:t xml:space="preserve"> </w:t>
      </w:r>
      <w:r w:rsidR="00E060B7" w:rsidRPr="006426A9">
        <w:rPr>
          <w:rFonts w:asciiTheme="majorHAnsi" w:hAnsiTheme="majorHAnsi"/>
          <w:kern w:val="2"/>
        </w:rPr>
        <w:t xml:space="preserve">without </w:t>
      </w:r>
      <w:r w:rsidRPr="006426A9">
        <w:rPr>
          <w:rFonts w:asciiTheme="majorHAnsi" w:hAnsiTheme="majorHAnsi"/>
          <w:kern w:val="2"/>
        </w:rPr>
        <w:t>a</w:t>
      </w:r>
      <w:r w:rsidR="00E060B7" w:rsidRPr="006426A9">
        <w:rPr>
          <w:rFonts w:asciiTheme="majorHAnsi" w:hAnsiTheme="majorHAnsi"/>
          <w:kern w:val="2"/>
        </w:rPr>
        <w:t xml:space="preserve"> matching </w:t>
      </w:r>
      <w:r w:rsidR="005B33B6" w:rsidRPr="006426A9">
        <w:rPr>
          <w:rFonts w:asciiTheme="majorHAnsi" w:hAnsiTheme="majorHAnsi"/>
          <w:kern w:val="2"/>
        </w:rPr>
        <w:t>delimiter</w:t>
      </w:r>
      <w:r w:rsidRPr="006426A9">
        <w:rPr>
          <w:rFonts w:asciiTheme="majorHAnsi" w:hAnsiTheme="majorHAnsi"/>
          <w:kern w:val="2"/>
        </w:rPr>
        <w:t xml:space="preserve"> and to overrule the open/close character of </w:t>
      </w:r>
      <w:r w:rsidR="005B33B6" w:rsidRPr="006426A9">
        <w:rPr>
          <w:rFonts w:asciiTheme="majorHAnsi" w:hAnsiTheme="majorHAnsi"/>
          <w:kern w:val="2"/>
        </w:rPr>
        <w:t>delimiters</w:t>
      </w:r>
      <w:r w:rsidR="00E060B7" w:rsidRPr="006426A9">
        <w:rPr>
          <w:rFonts w:asciiTheme="majorHAnsi" w:hAnsiTheme="majorHAnsi"/>
          <w:kern w:val="2"/>
        </w:rPr>
        <w:t xml:space="preserve">, the special keywords \open and \close can be used. </w:t>
      </w:r>
      <w:r w:rsidR="00503BC9" w:rsidRPr="006426A9">
        <w:rPr>
          <w:rFonts w:asciiTheme="majorHAnsi" w:hAnsiTheme="majorHAnsi"/>
          <w:kern w:val="2"/>
        </w:rPr>
        <w:t xml:space="preserve">These translate to the </w:t>
      </w:r>
      <w:r w:rsidR="006143C3" w:rsidRPr="006426A9">
        <w:rPr>
          <w:rFonts w:asciiTheme="majorHAnsi" w:hAnsiTheme="majorHAnsi"/>
          <w:kern w:val="2"/>
        </w:rPr>
        <w:t>box</w:t>
      </w:r>
      <w:r w:rsidR="00503BC9" w:rsidRPr="006426A9">
        <w:rPr>
          <w:rFonts w:asciiTheme="majorHAnsi" w:hAnsiTheme="majorHAnsi"/>
          <w:kern w:val="2"/>
        </w:rPr>
        <w:t>-drawing</w:t>
      </w:r>
      <w:r w:rsidR="006143C3" w:rsidRPr="006426A9">
        <w:rPr>
          <w:rFonts w:asciiTheme="majorHAnsi" w:hAnsiTheme="majorHAnsi"/>
          <w:kern w:val="2"/>
        </w:rPr>
        <w:t>s</w:t>
      </w:r>
      <w:r w:rsidR="004F25E9">
        <w:rPr>
          <w:rFonts w:asciiTheme="majorHAnsi" w:hAnsiTheme="majorHAnsi"/>
          <w:kern w:val="2"/>
        </w:rPr>
        <w:t xml:space="preserve"> characters</w:t>
      </w:r>
      <w:r w:rsidR="004F25E9" w:rsidRPr="000D7A3D">
        <w:rPr>
          <w:rFonts w:ascii="Cambria Math" w:hAnsi="Cambria Math"/>
          <w:kern w:val="2"/>
        </w:rPr>
        <w:t>├</w:t>
      </w:r>
      <w:r w:rsidR="004F25E9">
        <w:rPr>
          <w:rFonts w:asciiTheme="majorHAnsi" w:hAnsiTheme="majorHAnsi"/>
          <w:kern w:val="2"/>
        </w:rPr>
        <w:t xml:space="preserve"> and </w:t>
      </w:r>
      <w:r w:rsidR="004F25E9" w:rsidRPr="000D7A3D">
        <w:rPr>
          <w:rFonts w:ascii="Cambria Math" w:hAnsi="Cambria Math"/>
          <w:kern w:val="2"/>
        </w:rPr>
        <w:t>┤</w:t>
      </w:r>
      <w:r w:rsidR="00503BC9" w:rsidRPr="006426A9">
        <w:rPr>
          <w:rFonts w:asciiTheme="majorHAnsi" w:hAnsiTheme="majorHAnsi"/>
          <w:kern w:val="2"/>
        </w:rPr>
        <w:t xml:space="preserve">, respectively. </w:t>
      </w:r>
      <w:r w:rsidR="007E1703">
        <w:rPr>
          <w:rFonts w:asciiTheme="majorHAnsi" w:hAnsiTheme="majorHAnsi"/>
          <w:kern w:val="2"/>
        </w:rPr>
        <w:t>We use b</w:t>
      </w:r>
      <w:r w:rsidR="00BB595E" w:rsidRPr="006426A9">
        <w:rPr>
          <w:rFonts w:asciiTheme="majorHAnsi" w:hAnsiTheme="majorHAnsi"/>
          <w:kern w:val="2"/>
        </w:rPr>
        <w:t>ox drawings characters for the open</w:t>
      </w:r>
      <w:r w:rsidR="007E1703">
        <w:rPr>
          <w:rFonts w:asciiTheme="majorHAnsi" w:hAnsiTheme="majorHAnsi"/>
          <w:kern w:val="2"/>
        </w:rPr>
        <w:t xml:space="preserve"> and </w:t>
      </w:r>
      <w:r w:rsidR="00BB595E" w:rsidRPr="006426A9">
        <w:rPr>
          <w:rFonts w:asciiTheme="majorHAnsi" w:hAnsiTheme="majorHAnsi"/>
          <w:kern w:val="2"/>
        </w:rPr>
        <w:t xml:space="preserve">close delimiters because they aren’t likely to be used as mathematical characters and they are readily available in fonts. </w:t>
      </w:r>
      <w:r w:rsidR="005B33B6" w:rsidRPr="006426A9">
        <w:rPr>
          <w:rFonts w:asciiTheme="majorHAnsi" w:hAnsiTheme="majorHAnsi"/>
          <w:kern w:val="2"/>
        </w:rPr>
        <w:t>If used before any character that isn’t a delimiter</w:t>
      </w:r>
      <w:r w:rsidR="00CB7BFC" w:rsidRPr="006426A9">
        <w:rPr>
          <w:rFonts w:asciiTheme="majorHAnsi" w:hAnsiTheme="majorHAnsi"/>
          <w:kern w:val="2"/>
        </w:rPr>
        <w:t xml:space="preserve"> of the opposite sense</w:t>
      </w:r>
      <w:r w:rsidR="005B33B6" w:rsidRPr="006426A9">
        <w:rPr>
          <w:rFonts w:asciiTheme="majorHAnsi" w:hAnsiTheme="majorHAnsi"/>
          <w:kern w:val="2"/>
        </w:rPr>
        <w:t xml:space="preserve">, the open/close </w:t>
      </w:r>
      <w:r w:rsidR="00476EBA" w:rsidRPr="006426A9">
        <w:rPr>
          <w:rFonts w:asciiTheme="majorHAnsi" w:hAnsiTheme="majorHAnsi"/>
          <w:kern w:val="2"/>
        </w:rPr>
        <w:t>delimiter</w:t>
      </w:r>
      <w:r w:rsidR="005B33B6" w:rsidRPr="006426A9">
        <w:rPr>
          <w:rFonts w:asciiTheme="majorHAnsi" w:hAnsiTheme="majorHAnsi"/>
          <w:kern w:val="2"/>
        </w:rPr>
        <w:t xml:space="preserve"> acts as an invisible delimiter, defining the corresponding end of a delimited expression. </w:t>
      </w:r>
      <w:r w:rsidR="00171238" w:rsidRPr="006426A9">
        <w:rPr>
          <w:rFonts w:asciiTheme="majorHAnsi" w:hAnsiTheme="majorHAnsi"/>
          <w:kern w:val="2"/>
        </w:rPr>
        <w:t>A</w:t>
      </w:r>
      <w:r w:rsidR="005B33B6" w:rsidRPr="006426A9">
        <w:rPr>
          <w:rFonts w:asciiTheme="majorHAnsi" w:hAnsiTheme="majorHAnsi"/>
          <w:kern w:val="2"/>
        </w:rPr>
        <w:t xml:space="preserve"> common use of this is the “case</w:t>
      </w:r>
      <w:r w:rsidR="00B31963">
        <w:rPr>
          <w:rFonts w:asciiTheme="majorHAnsi" w:hAnsiTheme="majorHAnsi"/>
          <w:kern w:val="2"/>
        </w:rPr>
        <w:t>s</w:t>
      </w:r>
      <w:r w:rsidR="005B33B6" w:rsidRPr="006426A9">
        <w:rPr>
          <w:rFonts w:asciiTheme="majorHAnsi" w:hAnsiTheme="majorHAnsi"/>
          <w:kern w:val="2"/>
        </w:rPr>
        <w:t>” equation</w:t>
      </w:r>
      <w:r w:rsidR="00171238" w:rsidRPr="006426A9">
        <w:rPr>
          <w:rFonts w:asciiTheme="majorHAnsi" w:hAnsiTheme="majorHAnsi"/>
          <w:kern w:val="2"/>
        </w:rPr>
        <w:t>,</w:t>
      </w:r>
      <w:r w:rsidR="005B33B6" w:rsidRPr="006426A9">
        <w:rPr>
          <w:rFonts w:asciiTheme="majorHAnsi" w:hAnsiTheme="majorHAnsi"/>
          <w:kern w:val="2"/>
        </w:rPr>
        <w:t xml:space="preserve"> such as</w:t>
      </w:r>
    </w:p>
    <w:p w14:paraId="4A28C580" w14:textId="49F9916C" w:rsidR="00305B2F" w:rsidRDefault="00B31963">
      <w:pPr>
        <w:spacing w:after="120" w:line="300" w:lineRule="atLeast"/>
        <w:ind w:firstLine="547"/>
        <w:jc w:val="both"/>
        <w:rPr>
          <w:rFonts w:asciiTheme="majorHAnsi" w:hAnsiTheme="majorHAnsi"/>
          <w:kern w:val="2"/>
        </w:rPr>
      </w:pPr>
      <m:oMathPara>
        <m:oMathParaPr>
          <m:jc m:val="center"/>
        </m:oMathParaPr>
        <m:oMath>
          <m:r>
            <w:rPr>
              <w:rFonts w:ascii="Cambria Math" w:hAnsi="Cambria Math"/>
              <w:kern w:val="2"/>
            </w:rPr>
            <m:t>|x|=</m:t>
          </m:r>
          <m:d>
            <m:dPr>
              <m:begChr m:val="{"/>
              <m:endChr m:val=""/>
              <m:ctrlPr>
                <w:rPr>
                  <w:rFonts w:ascii="Cambria Math" w:hAnsi="Cambria Math"/>
                </w:rPr>
              </m:ctrlPr>
            </m:dPr>
            <m:e>
              <m:eqArr>
                <m:eqArrPr>
                  <m:ctrlPr>
                    <w:rPr>
                      <w:rFonts w:ascii="Cambria Math" w:hAnsi="Cambria Math"/>
                    </w:rPr>
                  </m:ctrlPr>
                </m:eqArrPr>
                <m:e>
                  <m:r>
                    <w:rPr>
                      <w:rFonts w:ascii="Cambria Math" w:hAnsi="Cambria Math"/>
                      <w:kern w:val="2"/>
                    </w:rPr>
                    <m:t>&amp;x</m:t>
                  </m:r>
                  <m:r>
                    <m:rPr>
                      <m:nor/>
                    </m:rPr>
                    <w:rPr>
                      <w:rFonts w:ascii="Cambria Math" w:hAnsi="Cambria Math"/>
                      <w:kern w:val="2"/>
                    </w:rPr>
                    <m:t xml:space="preserve"> if </m:t>
                  </m:r>
                  <m:r>
                    <w:rPr>
                      <w:rFonts w:ascii="Cambria Math" w:hAnsi="Cambria Math"/>
                      <w:kern w:val="2"/>
                    </w:rPr>
                    <m:t>x≥0</m:t>
                  </m:r>
                </m:e>
                <m:e>
                  <m:r>
                    <w:rPr>
                      <w:rFonts w:ascii="Cambria Math" w:hAnsi="Cambria Math"/>
                      <w:kern w:val="2"/>
                    </w:rPr>
                    <m:t>-&amp;x</m:t>
                  </m:r>
                  <m:r>
                    <m:rPr>
                      <m:nor/>
                    </m:rPr>
                    <w:rPr>
                      <w:rFonts w:ascii="Cambria Math" w:hAnsi="Cambria Math"/>
                      <w:kern w:val="2"/>
                    </w:rPr>
                    <m:t xml:space="preserve"> if </m:t>
                  </m:r>
                  <m:r>
                    <w:rPr>
                      <w:rFonts w:ascii="Cambria Math" w:hAnsi="Cambria Math"/>
                      <w:kern w:val="2"/>
                    </w:rPr>
                    <m:t>x&lt;0</m:t>
                  </m:r>
                </m:e>
              </m:eqArr>
            </m:e>
          </m:d>
          <m:r>
            <w:rPr>
              <w:rFonts w:ascii="Cambria Math" w:eastAsia="Cambria Math" w:hAnsi="Cambria Math" w:cs="Cambria Math"/>
              <w:kern w:val="2"/>
            </w:rPr>
            <m:t xml:space="preserve"> </m:t>
          </m:r>
          <m:r>
            <w:rPr>
              <w:rFonts w:ascii="Cambria Math" w:hAnsi="Cambria Math"/>
              <w:kern w:val="2"/>
            </w:rPr>
            <m:t>,</m:t>
          </m:r>
        </m:oMath>
      </m:oMathPara>
    </w:p>
    <w:p w14:paraId="192D936C" w14:textId="0C4E668B" w:rsidR="00B31963" w:rsidRDefault="002841A7" w:rsidP="00B31963">
      <w:pPr>
        <w:spacing w:line="300" w:lineRule="atLeast"/>
        <w:jc w:val="both"/>
        <w:rPr>
          <w:rFonts w:asciiTheme="majorHAnsi" w:hAnsiTheme="majorHAnsi"/>
          <w:kern w:val="2"/>
        </w:rPr>
      </w:pPr>
      <w:r w:rsidRPr="006426A9">
        <w:rPr>
          <w:rFonts w:asciiTheme="majorHAnsi" w:hAnsiTheme="majorHAnsi"/>
          <w:kern w:val="2"/>
        </w:rPr>
        <w:t xml:space="preserve">which has the </w:t>
      </w:r>
      <w:r w:rsidR="00BE0698">
        <w:rPr>
          <w:rFonts w:asciiTheme="majorHAnsi" w:hAnsiTheme="majorHAnsi"/>
          <w:kern w:val="2"/>
        </w:rPr>
        <w:t>UnicodeMath</w:t>
      </w:r>
      <w:r w:rsidRPr="006426A9">
        <w:rPr>
          <w:rFonts w:asciiTheme="majorHAnsi" w:hAnsiTheme="majorHAnsi"/>
          <w:kern w:val="2"/>
        </w:rPr>
        <w:t xml:space="preserve"> </w:t>
      </w:r>
      <w:r w:rsidR="00BB595E" w:rsidRPr="006426A9">
        <w:rPr>
          <w:rFonts w:asciiTheme="majorHAnsi" w:hAnsiTheme="majorHAnsi"/>
          <w:kern w:val="2"/>
        </w:rPr>
        <w:t>“</w:t>
      </w:r>
      <w:r w:rsidR="00191616">
        <w:rPr>
          <w:rFonts w:asciiTheme="majorHAnsi" w:hAnsiTheme="majorHAnsi"/>
          <w:kern w:val="2"/>
        </w:rPr>
        <w:t>|</w:t>
      </w:r>
      <w:r w:rsidR="00191616" w:rsidRPr="00D4089B">
        <w:rPr>
          <w:rFonts w:asciiTheme="majorHAnsi" w:hAnsiTheme="majorHAnsi"/>
          <w:kern w:val="2"/>
        </w:rPr>
        <w:t>x</w:t>
      </w:r>
      <w:r w:rsidR="00191616">
        <w:rPr>
          <w:rFonts w:asciiTheme="majorHAnsi" w:hAnsiTheme="majorHAnsi"/>
          <w:kern w:val="2"/>
        </w:rPr>
        <w:t>|</w:t>
      </w:r>
      <w:r w:rsidRPr="006426A9">
        <w:rPr>
          <w:rFonts w:asciiTheme="majorHAnsi" w:hAnsiTheme="majorHAnsi"/>
          <w:kern w:val="2"/>
        </w:rPr>
        <w:t xml:space="preserve"> = {</w:t>
      </w:r>
      <w:r w:rsidR="00DF78AA">
        <w:rPr>
          <w:kern w:val="2"/>
        </w:rPr>
        <w:t>█</w:t>
      </w:r>
      <w:r w:rsidR="00DF78AA" w:rsidRPr="006426A9">
        <w:rPr>
          <w:rFonts w:asciiTheme="majorHAnsi" w:hAnsiTheme="majorHAnsi"/>
          <w:kern w:val="2"/>
        </w:rPr>
        <w:t xml:space="preserve"> </w:t>
      </w:r>
      <w:r w:rsidR="00171238" w:rsidRPr="006426A9">
        <w:rPr>
          <w:rFonts w:asciiTheme="majorHAnsi" w:hAnsiTheme="majorHAnsi"/>
          <w:kern w:val="2"/>
        </w:rPr>
        <w:t>(</w:t>
      </w:r>
      <w:r w:rsidR="00190609" w:rsidRPr="006426A9">
        <w:rPr>
          <w:rFonts w:asciiTheme="majorHAnsi" w:hAnsiTheme="majorHAnsi"/>
          <w:kern w:val="2"/>
        </w:rPr>
        <w:t>&amp;</w:t>
      </w:r>
      <w:r w:rsidR="00171238" w:rsidRPr="00D4089B">
        <w:rPr>
          <w:rFonts w:asciiTheme="majorHAnsi" w:hAnsiTheme="majorHAnsi"/>
          <w:kern w:val="2"/>
        </w:rPr>
        <w:t>x</w:t>
      </w:r>
      <w:r w:rsidR="00DF78AA">
        <w:rPr>
          <w:rFonts w:asciiTheme="majorHAnsi" w:hAnsiTheme="majorHAnsi"/>
          <w:kern w:val="2"/>
        </w:rPr>
        <w:t>"</w:t>
      </w:r>
      <w:r w:rsidR="00171238" w:rsidRPr="006426A9">
        <w:rPr>
          <w:rFonts w:asciiTheme="majorHAnsi" w:hAnsiTheme="majorHAnsi"/>
          <w:kern w:val="2"/>
        </w:rPr>
        <w:t xml:space="preserve"> if </w:t>
      </w:r>
      <w:r w:rsidR="00DF78AA">
        <w:rPr>
          <w:rFonts w:asciiTheme="majorHAnsi" w:hAnsiTheme="majorHAnsi"/>
          <w:kern w:val="2"/>
        </w:rPr>
        <w:t>"</w:t>
      </w:r>
      <w:r w:rsidR="00171238" w:rsidRPr="00D4089B">
        <w:rPr>
          <w:rFonts w:asciiTheme="majorHAnsi" w:hAnsiTheme="majorHAnsi"/>
          <w:kern w:val="2"/>
        </w:rPr>
        <w:t>x</w:t>
      </w:r>
      <w:r w:rsidR="000E34F5" w:rsidRPr="006426A9">
        <w:rPr>
          <w:rFonts w:asciiTheme="majorHAnsi" w:hAnsiTheme="majorHAnsi"/>
          <w:kern w:val="2"/>
        </w:rPr>
        <w:t xml:space="preserve"> ≥ 0@</w:t>
      </w:r>
      <w:r w:rsidR="00171238" w:rsidRPr="006426A9">
        <w:rPr>
          <w:rFonts w:asciiTheme="majorHAnsi" w:hAnsiTheme="majorHAnsi"/>
          <w:kern w:val="2"/>
        </w:rPr>
        <w:t>−</w:t>
      </w:r>
      <w:r w:rsidR="00190609" w:rsidRPr="006426A9">
        <w:rPr>
          <w:rFonts w:asciiTheme="majorHAnsi" w:hAnsiTheme="majorHAnsi"/>
          <w:kern w:val="2"/>
        </w:rPr>
        <w:t>&amp;</w:t>
      </w:r>
      <w:r w:rsidR="00171238" w:rsidRPr="00D4089B">
        <w:rPr>
          <w:rFonts w:asciiTheme="majorHAnsi" w:hAnsiTheme="majorHAnsi"/>
          <w:kern w:val="2"/>
        </w:rPr>
        <w:t>x</w:t>
      </w:r>
      <w:r w:rsidR="00DF78AA">
        <w:rPr>
          <w:rFonts w:asciiTheme="majorHAnsi" w:hAnsiTheme="majorHAnsi"/>
          <w:kern w:val="2"/>
        </w:rPr>
        <w:t>"</w:t>
      </w:r>
      <w:r w:rsidR="00171238" w:rsidRPr="006426A9">
        <w:rPr>
          <w:rFonts w:asciiTheme="majorHAnsi" w:hAnsiTheme="majorHAnsi"/>
          <w:kern w:val="2"/>
        </w:rPr>
        <w:t xml:space="preserve"> if </w:t>
      </w:r>
      <w:r w:rsidR="00DF78AA">
        <w:rPr>
          <w:rFonts w:asciiTheme="majorHAnsi" w:hAnsiTheme="majorHAnsi"/>
          <w:kern w:val="2"/>
        </w:rPr>
        <w:t>"</w:t>
      </w:r>
      <w:r w:rsidR="00171238" w:rsidRPr="00D4089B">
        <w:rPr>
          <w:rFonts w:asciiTheme="majorHAnsi" w:hAnsiTheme="majorHAnsi"/>
          <w:kern w:val="2"/>
        </w:rPr>
        <w:t>x</w:t>
      </w:r>
      <w:r w:rsidR="00171238" w:rsidRPr="006426A9">
        <w:rPr>
          <w:rFonts w:asciiTheme="majorHAnsi" w:hAnsiTheme="majorHAnsi"/>
          <w:kern w:val="2"/>
        </w:rPr>
        <w:t xml:space="preserve"> &lt; 0)</w:t>
      </w:r>
      <w:r w:rsidR="00DF78AA" w:rsidRPr="000D7A3D">
        <w:rPr>
          <w:rFonts w:ascii="Cambria Math" w:hAnsi="Cambria Math"/>
          <w:kern w:val="2"/>
        </w:rPr>
        <w:t>┤</w:t>
      </w:r>
      <w:r w:rsidR="003F45CD">
        <w:rPr>
          <w:rFonts w:asciiTheme="majorHAnsi" w:hAnsiTheme="majorHAnsi"/>
          <w:kern w:val="2"/>
        </w:rPr>
        <w:t>”</w:t>
      </w:r>
      <w:r w:rsidR="00BB595E" w:rsidRPr="006426A9">
        <w:rPr>
          <w:rFonts w:asciiTheme="majorHAnsi" w:hAnsiTheme="majorHAnsi"/>
          <w:kern w:val="2"/>
        </w:rPr>
        <w:t xml:space="preserve"> </w:t>
      </w:r>
      <w:r w:rsidR="00171238" w:rsidRPr="006426A9">
        <w:rPr>
          <w:rFonts w:asciiTheme="majorHAnsi" w:hAnsiTheme="majorHAnsi"/>
          <w:kern w:val="2"/>
        </w:rPr>
        <w:t xml:space="preserve">(see Sec. </w:t>
      </w:r>
      <w:hyperlink w:anchor="_Equation_Arrays" w:history="1">
        <w:r w:rsidR="00F42EDB" w:rsidRPr="00E86E51">
          <w:rPr>
            <w:rStyle w:val="Hyperlink"/>
            <w:rFonts w:asciiTheme="majorHAnsi" w:hAnsiTheme="majorHAnsi"/>
            <w:kern w:val="2"/>
          </w:rPr>
          <w:t>3.</w:t>
        </w:r>
        <w:r w:rsidR="00190609" w:rsidRPr="00E86E51">
          <w:rPr>
            <w:rStyle w:val="Hyperlink"/>
            <w:rFonts w:asciiTheme="majorHAnsi" w:hAnsiTheme="majorHAnsi"/>
            <w:kern w:val="2"/>
          </w:rPr>
          <w:t>1</w:t>
        </w:r>
        <w:r w:rsidR="00F42EDB" w:rsidRPr="00E86E51">
          <w:rPr>
            <w:rStyle w:val="Hyperlink"/>
            <w:rFonts w:asciiTheme="majorHAnsi" w:hAnsiTheme="majorHAnsi"/>
            <w:kern w:val="2"/>
          </w:rPr>
          <w:t>9</w:t>
        </w:r>
      </w:hyperlink>
      <w:r w:rsidR="00171238" w:rsidRPr="006426A9">
        <w:rPr>
          <w:rFonts w:asciiTheme="majorHAnsi" w:hAnsiTheme="majorHAnsi"/>
          <w:kern w:val="2"/>
        </w:rPr>
        <w:t xml:space="preserve"> for a discussion of the </w:t>
      </w:r>
      <w:r w:rsidR="00190609" w:rsidRPr="006426A9">
        <w:rPr>
          <w:rFonts w:asciiTheme="majorHAnsi" w:hAnsiTheme="majorHAnsi"/>
          <w:kern w:val="2"/>
        </w:rPr>
        <w:t>equation-array</w:t>
      </w:r>
      <w:r w:rsidR="00171238" w:rsidRPr="006426A9">
        <w:rPr>
          <w:rFonts w:asciiTheme="majorHAnsi" w:hAnsiTheme="majorHAnsi"/>
          <w:kern w:val="2"/>
        </w:rPr>
        <w:t xml:space="preserve"> operator </w:t>
      </w:r>
      <w:r w:rsidR="00DF78AA">
        <w:rPr>
          <w:kern w:val="2"/>
        </w:rPr>
        <w:t>█</w:t>
      </w:r>
      <w:r w:rsidR="00171238" w:rsidRPr="006426A9">
        <w:rPr>
          <w:rFonts w:asciiTheme="majorHAnsi" w:hAnsiTheme="majorHAnsi"/>
          <w:kern w:val="2"/>
        </w:rPr>
        <w:t xml:space="preserve"> ).</w:t>
      </w:r>
      <w:r w:rsidR="00B31963">
        <w:rPr>
          <w:rFonts w:asciiTheme="majorHAnsi" w:hAnsiTheme="majorHAnsi"/>
          <w:kern w:val="2"/>
        </w:rPr>
        <w:t xml:space="preserve"> </w:t>
      </w:r>
    </w:p>
    <w:p w14:paraId="047D5A7F" w14:textId="1F2BB241" w:rsidR="00305B2F" w:rsidRDefault="00B31963" w:rsidP="00D8145A">
      <w:pPr>
        <w:spacing w:line="300" w:lineRule="atLeast"/>
        <w:ind w:firstLine="540"/>
        <w:jc w:val="both"/>
        <w:rPr>
          <w:rFonts w:asciiTheme="majorHAnsi" w:hAnsiTheme="majorHAnsi"/>
          <w:kern w:val="2"/>
        </w:rPr>
      </w:pPr>
      <w:bookmarkStart w:id="13" w:name="cases"/>
      <w:bookmarkEnd w:id="13"/>
      <w:r>
        <w:rPr>
          <w:rFonts w:asciiTheme="majorHAnsi" w:hAnsiTheme="majorHAnsi"/>
          <w:kern w:val="2"/>
        </w:rPr>
        <w:t xml:space="preserve">Because the cases construct is common, TeX has the \cases control word for it. This </w:t>
      </w:r>
      <w:r w:rsidR="00A32348">
        <w:rPr>
          <w:rFonts w:asciiTheme="majorHAnsi" w:hAnsiTheme="majorHAnsi"/>
          <w:kern w:val="2"/>
        </w:rPr>
        <w:t>is</w:t>
      </w:r>
      <w:r>
        <w:rPr>
          <w:rFonts w:asciiTheme="majorHAnsi" w:hAnsiTheme="majorHAnsi"/>
          <w:kern w:val="2"/>
        </w:rPr>
        <w:t xml:space="preserve"> implemented in </w:t>
      </w:r>
      <w:r w:rsidR="00BE0698">
        <w:rPr>
          <w:rFonts w:asciiTheme="majorHAnsi" w:hAnsiTheme="majorHAnsi"/>
          <w:kern w:val="2"/>
        </w:rPr>
        <w:t>UnicodeMath</w:t>
      </w:r>
      <w:r>
        <w:rPr>
          <w:rFonts w:asciiTheme="majorHAnsi" w:hAnsiTheme="majorHAnsi"/>
          <w:kern w:val="2"/>
        </w:rPr>
        <w:t xml:space="preserve"> with the \cases operator </w:t>
      </w:r>
      <w:r w:rsidR="00EE1942" w:rsidRPr="00A32348">
        <w:rPr>
          <w:rFonts w:ascii="Segoe UI Symbol" w:eastAsia="Arial Unicode MS" w:hAnsi="Segoe UI Symbol" w:cs="Arial Unicode MS"/>
          <w:kern w:val="2"/>
        </w:rPr>
        <w:t>Ⓒ</w:t>
      </w:r>
      <w:r>
        <w:rPr>
          <w:rFonts w:ascii="Cambria Math" w:hAnsi="Cambria Math" w:cs="Cambria Math"/>
          <w:kern w:val="2"/>
        </w:rPr>
        <w:t xml:space="preserve">. With this the equation above can be written as </w:t>
      </w:r>
      <w:r w:rsidRPr="006426A9">
        <w:rPr>
          <w:rFonts w:asciiTheme="majorHAnsi" w:hAnsiTheme="majorHAnsi"/>
          <w:kern w:val="2"/>
        </w:rPr>
        <w:t>“</w:t>
      </w:r>
      <w:r>
        <w:rPr>
          <w:rFonts w:asciiTheme="majorHAnsi" w:hAnsiTheme="majorHAnsi"/>
          <w:kern w:val="2"/>
        </w:rPr>
        <w:t>|</w:t>
      </w:r>
      <w:r w:rsidRPr="00D4089B">
        <w:rPr>
          <w:rFonts w:asciiTheme="majorHAnsi" w:hAnsiTheme="majorHAnsi"/>
          <w:kern w:val="2"/>
        </w:rPr>
        <w:t>x</w:t>
      </w:r>
      <w:r>
        <w:rPr>
          <w:rFonts w:asciiTheme="majorHAnsi" w:hAnsiTheme="majorHAnsi"/>
          <w:kern w:val="2"/>
        </w:rPr>
        <w:t>|</w:t>
      </w:r>
      <w:r w:rsidRPr="006426A9">
        <w:rPr>
          <w:rFonts w:asciiTheme="majorHAnsi" w:hAnsiTheme="majorHAnsi"/>
          <w:kern w:val="2"/>
        </w:rPr>
        <w:t xml:space="preserve"> = </w:t>
      </w:r>
      <w:r w:rsidR="00A32348" w:rsidRPr="00A32348">
        <w:rPr>
          <w:rFonts w:ascii="Segoe UI Symbol" w:eastAsia="Arial Unicode MS" w:hAnsi="Segoe UI Symbol" w:cs="Arial Unicode MS"/>
          <w:kern w:val="2"/>
        </w:rPr>
        <w:t>Ⓒ</w:t>
      </w:r>
      <w:r w:rsidRPr="006426A9">
        <w:rPr>
          <w:rFonts w:asciiTheme="majorHAnsi" w:hAnsiTheme="majorHAnsi"/>
          <w:kern w:val="2"/>
        </w:rPr>
        <w:t>(&amp;</w:t>
      </w:r>
      <w:r w:rsidRPr="00D4089B">
        <w:rPr>
          <w:rFonts w:asciiTheme="majorHAnsi" w:hAnsiTheme="majorHAnsi"/>
          <w:kern w:val="2"/>
        </w:rPr>
        <w:t>x</w:t>
      </w:r>
      <w:r>
        <w:rPr>
          <w:rFonts w:asciiTheme="majorHAnsi" w:hAnsiTheme="majorHAnsi"/>
          <w:kern w:val="2"/>
        </w:rPr>
        <w:t>"</w:t>
      </w:r>
      <w:r w:rsidRPr="006426A9">
        <w:rPr>
          <w:rFonts w:asciiTheme="majorHAnsi" w:hAnsiTheme="majorHAnsi"/>
          <w:kern w:val="2"/>
        </w:rPr>
        <w:t xml:space="preserve"> if </w:t>
      </w:r>
      <w:r>
        <w:rPr>
          <w:rFonts w:asciiTheme="majorHAnsi" w:hAnsiTheme="majorHAnsi"/>
          <w:kern w:val="2"/>
        </w:rPr>
        <w:t>"</w:t>
      </w:r>
      <w:r w:rsidRPr="00D4089B">
        <w:rPr>
          <w:rFonts w:asciiTheme="majorHAnsi" w:hAnsiTheme="majorHAnsi"/>
          <w:kern w:val="2"/>
        </w:rPr>
        <w:t>x</w:t>
      </w:r>
      <w:r w:rsidRPr="006426A9">
        <w:rPr>
          <w:rFonts w:asciiTheme="majorHAnsi" w:hAnsiTheme="majorHAnsi"/>
          <w:kern w:val="2"/>
        </w:rPr>
        <w:t xml:space="preserve"> ≥ 0@−&amp;</w:t>
      </w:r>
      <w:r w:rsidRPr="00D4089B">
        <w:rPr>
          <w:rFonts w:asciiTheme="majorHAnsi" w:hAnsiTheme="majorHAnsi"/>
          <w:kern w:val="2"/>
        </w:rPr>
        <w:t>x</w:t>
      </w:r>
      <w:r w:rsidR="003F45CD">
        <w:rPr>
          <w:rFonts w:asciiTheme="majorHAnsi" w:hAnsiTheme="majorHAnsi"/>
          <w:kern w:val="2"/>
        </w:rPr>
        <w:t>"</w:t>
      </w:r>
      <w:r w:rsidRPr="006426A9">
        <w:rPr>
          <w:rFonts w:asciiTheme="majorHAnsi" w:hAnsiTheme="majorHAnsi"/>
          <w:kern w:val="2"/>
        </w:rPr>
        <w:t xml:space="preserve"> if </w:t>
      </w:r>
      <w:r>
        <w:rPr>
          <w:rFonts w:asciiTheme="majorHAnsi" w:hAnsiTheme="majorHAnsi"/>
          <w:kern w:val="2"/>
        </w:rPr>
        <w:t>"</w:t>
      </w:r>
      <w:r w:rsidRPr="00D4089B">
        <w:rPr>
          <w:rFonts w:asciiTheme="majorHAnsi" w:hAnsiTheme="majorHAnsi"/>
          <w:kern w:val="2"/>
        </w:rPr>
        <w:t>x</w:t>
      </w:r>
      <w:r w:rsidRPr="006426A9">
        <w:rPr>
          <w:rFonts w:asciiTheme="majorHAnsi" w:hAnsiTheme="majorHAnsi"/>
          <w:kern w:val="2"/>
        </w:rPr>
        <w:t xml:space="preserve"> &lt; 0)</w:t>
      </w:r>
      <w:r w:rsidR="003F45CD">
        <w:rPr>
          <w:rFonts w:asciiTheme="majorHAnsi" w:hAnsiTheme="majorHAnsi"/>
          <w:kern w:val="2"/>
        </w:rPr>
        <w:t>”</w:t>
      </w:r>
      <w:r>
        <w:rPr>
          <w:rFonts w:asciiTheme="majorHAnsi" w:hAnsiTheme="majorHAnsi"/>
          <w:kern w:val="2"/>
        </w:rPr>
        <w:t xml:space="preserve">, which is still a little strange, but you don’t have to type </w:t>
      </w:r>
      <w:r w:rsidR="0059024B">
        <w:rPr>
          <w:rFonts w:asciiTheme="majorHAnsi" w:hAnsiTheme="majorHAnsi"/>
          <w:kern w:val="2"/>
        </w:rPr>
        <w:t>the opening curly brace</w:t>
      </w:r>
      <w:r>
        <w:rPr>
          <w:rFonts w:asciiTheme="majorHAnsi" w:hAnsiTheme="majorHAnsi"/>
          <w:kern w:val="2"/>
        </w:rPr>
        <w:t xml:space="preserve"> </w:t>
      </w:r>
      <w:r w:rsidR="00A32348">
        <w:rPr>
          <w:rFonts w:asciiTheme="majorHAnsi" w:hAnsiTheme="majorHAnsi"/>
          <w:kern w:val="2"/>
        </w:rPr>
        <w:t>or</w:t>
      </w:r>
      <w:r>
        <w:rPr>
          <w:rFonts w:asciiTheme="majorHAnsi" w:hAnsiTheme="majorHAnsi"/>
          <w:kern w:val="2"/>
        </w:rPr>
        <w:t xml:space="preserve"> </w:t>
      </w:r>
      <w:r w:rsidR="00DF5085">
        <w:rPr>
          <w:rFonts w:asciiTheme="majorHAnsi" w:hAnsiTheme="majorHAnsi"/>
          <w:kern w:val="2"/>
        </w:rPr>
        <w:t xml:space="preserve">the </w:t>
      </w:r>
      <w:r>
        <w:rPr>
          <w:rFonts w:asciiTheme="majorHAnsi" w:hAnsiTheme="majorHAnsi"/>
          <w:kern w:val="2"/>
        </w:rPr>
        <w:t>\close</w:t>
      </w:r>
      <w:r w:rsidR="00DF5085">
        <w:rPr>
          <w:rFonts w:asciiTheme="majorHAnsi" w:hAnsiTheme="majorHAnsi"/>
          <w:kern w:val="2"/>
        </w:rPr>
        <w:t xml:space="preserve"> character (</w:t>
      </w:r>
      <w:r w:rsidR="00DF5085" w:rsidRPr="000D7A3D">
        <w:rPr>
          <w:rFonts w:ascii="Cambria Math" w:hAnsi="Cambria Math"/>
          <w:kern w:val="2"/>
        </w:rPr>
        <w:t>┤</w:t>
      </w:r>
      <w:r w:rsidR="00DF5085">
        <w:rPr>
          <w:rFonts w:asciiTheme="majorHAnsi" w:hAnsiTheme="majorHAnsi"/>
          <w:kern w:val="2"/>
        </w:rPr>
        <w:t>)</w:t>
      </w:r>
      <w:r>
        <w:rPr>
          <w:rFonts w:asciiTheme="majorHAnsi" w:hAnsiTheme="majorHAnsi"/>
          <w:kern w:val="2"/>
        </w:rPr>
        <w:t>.</w:t>
      </w:r>
    </w:p>
    <w:p w14:paraId="58057FD2" w14:textId="7CB4F3EB" w:rsidR="00305B2F" w:rsidRDefault="00476EBA">
      <w:pPr>
        <w:spacing w:line="300" w:lineRule="atLeast"/>
        <w:ind w:firstLine="540"/>
        <w:jc w:val="both"/>
        <w:rPr>
          <w:rFonts w:asciiTheme="majorHAnsi" w:hAnsiTheme="majorHAnsi"/>
          <w:kern w:val="2"/>
        </w:rPr>
      </w:pPr>
      <w:r w:rsidRPr="006426A9">
        <w:rPr>
          <w:rFonts w:asciiTheme="majorHAnsi" w:hAnsiTheme="majorHAnsi"/>
          <w:kern w:val="2"/>
        </w:rPr>
        <w:t>The open</w:t>
      </w:r>
      <w:r w:rsidR="00E23C58">
        <w:rPr>
          <w:rFonts w:asciiTheme="majorHAnsi" w:hAnsiTheme="majorHAnsi"/>
          <w:kern w:val="2"/>
        </w:rPr>
        <w:t xml:space="preserve"> and </w:t>
      </w:r>
      <w:r w:rsidRPr="006426A9">
        <w:rPr>
          <w:rFonts w:asciiTheme="majorHAnsi" w:hAnsiTheme="majorHAnsi"/>
          <w:kern w:val="2"/>
        </w:rPr>
        <w:t xml:space="preserve">close delimiters </w:t>
      </w:r>
      <w:r w:rsidR="00BB595E" w:rsidRPr="006426A9">
        <w:rPr>
          <w:rFonts w:asciiTheme="majorHAnsi" w:hAnsiTheme="majorHAnsi"/>
          <w:kern w:val="2"/>
        </w:rPr>
        <w:t>can be</w:t>
      </w:r>
      <w:r w:rsidRPr="006426A9">
        <w:rPr>
          <w:rFonts w:asciiTheme="majorHAnsi" w:hAnsiTheme="majorHAnsi"/>
          <w:kern w:val="2"/>
        </w:rPr>
        <w:t xml:space="preserve"> used to overrule the normal open</w:t>
      </w:r>
      <w:r w:rsidR="00E23C58">
        <w:rPr>
          <w:rFonts w:asciiTheme="majorHAnsi" w:hAnsiTheme="majorHAnsi"/>
          <w:kern w:val="2"/>
        </w:rPr>
        <w:t xml:space="preserve"> and </w:t>
      </w:r>
      <w:r w:rsidRPr="006426A9">
        <w:rPr>
          <w:rFonts w:asciiTheme="majorHAnsi" w:hAnsiTheme="majorHAnsi"/>
          <w:kern w:val="2"/>
        </w:rPr>
        <w:t>close character of delimiters as in the admittedly strange, but nevertheless sometimes used, expression “]</w:t>
      </w:r>
      <w:r w:rsidRPr="006426A9">
        <w:rPr>
          <w:rFonts w:asciiTheme="majorHAnsi" w:hAnsiTheme="majorHAnsi"/>
          <w:i/>
          <w:iCs/>
          <w:kern w:val="2"/>
        </w:rPr>
        <w:t>a</w:t>
      </w:r>
      <w:r w:rsidRPr="006426A9">
        <w:rPr>
          <w:rFonts w:asciiTheme="majorHAnsi" w:hAnsiTheme="majorHAnsi"/>
          <w:kern w:val="2"/>
        </w:rPr>
        <w:t xml:space="preserve"> + </w:t>
      </w:r>
      <w:r w:rsidRPr="006426A9">
        <w:rPr>
          <w:rFonts w:asciiTheme="majorHAnsi" w:hAnsiTheme="majorHAnsi"/>
          <w:i/>
          <w:iCs/>
          <w:kern w:val="2"/>
        </w:rPr>
        <w:t>b</w:t>
      </w:r>
      <w:r w:rsidRPr="006426A9">
        <w:rPr>
          <w:rFonts w:asciiTheme="majorHAnsi" w:hAnsiTheme="majorHAnsi"/>
          <w:kern w:val="2"/>
        </w:rPr>
        <w:t>[”</w:t>
      </w:r>
      <w:r w:rsidR="00DF78AA">
        <w:rPr>
          <w:rFonts w:asciiTheme="majorHAnsi" w:hAnsiTheme="majorHAnsi"/>
          <w:kern w:val="2"/>
        </w:rPr>
        <w:t xml:space="preserve">, which has the </w:t>
      </w:r>
      <w:r w:rsidR="00BE0698">
        <w:rPr>
          <w:rFonts w:asciiTheme="majorHAnsi" w:hAnsiTheme="majorHAnsi"/>
          <w:kern w:val="2"/>
        </w:rPr>
        <w:t>UnicodeMath</w:t>
      </w:r>
      <w:r w:rsidR="00DF78AA">
        <w:rPr>
          <w:rFonts w:asciiTheme="majorHAnsi" w:hAnsiTheme="majorHAnsi"/>
          <w:kern w:val="2"/>
        </w:rPr>
        <w:t xml:space="preserve"> “</w:t>
      </w:r>
      <w:r w:rsidR="00DF78AA" w:rsidRPr="000D7A3D">
        <w:rPr>
          <w:rFonts w:ascii="Cambria Math" w:hAnsi="Cambria Math"/>
          <w:kern w:val="2"/>
        </w:rPr>
        <w:t>├</w:t>
      </w:r>
      <w:r w:rsidRPr="006426A9">
        <w:rPr>
          <w:rFonts w:asciiTheme="majorHAnsi" w:hAnsiTheme="majorHAnsi"/>
          <w:kern w:val="2"/>
        </w:rPr>
        <w:t>]</w:t>
      </w:r>
      <w:r w:rsidRPr="006426A9">
        <w:rPr>
          <w:rFonts w:asciiTheme="majorHAnsi" w:hAnsiTheme="majorHAnsi"/>
          <w:i/>
          <w:iCs/>
          <w:kern w:val="2"/>
        </w:rPr>
        <w:t>a</w:t>
      </w:r>
      <w:r w:rsidRPr="006426A9">
        <w:rPr>
          <w:rFonts w:asciiTheme="majorHAnsi" w:hAnsiTheme="majorHAnsi"/>
          <w:kern w:val="2"/>
        </w:rPr>
        <w:t>+</w:t>
      </w:r>
      <w:r w:rsidR="00DF78AA">
        <w:rPr>
          <w:rFonts w:ascii="Cambria" w:hAnsi="Cambria" w:cs="Cambria"/>
          <w:i/>
          <w:iCs/>
          <w:kern w:val="2"/>
        </w:rPr>
        <w:t>b</w:t>
      </w:r>
      <w:r w:rsidR="00DF78AA" w:rsidRPr="000D7A3D">
        <w:rPr>
          <w:rFonts w:ascii="Cambria Math" w:hAnsi="Cambria Math" w:cs="Cambria"/>
          <w:iCs/>
          <w:kern w:val="2"/>
        </w:rPr>
        <w:t>┤</w:t>
      </w:r>
      <w:r w:rsidRPr="006426A9">
        <w:rPr>
          <w:rFonts w:asciiTheme="majorHAnsi" w:hAnsiTheme="majorHAnsi"/>
          <w:kern w:val="2"/>
        </w:rPr>
        <w:t>[”.</w:t>
      </w:r>
      <w:r w:rsidR="009801E9" w:rsidRPr="006426A9">
        <w:rPr>
          <w:rFonts w:asciiTheme="majorHAnsi" w:hAnsiTheme="majorHAnsi"/>
          <w:kern w:val="2"/>
        </w:rPr>
        <w:t xml:space="preserve"> Note that a blank following an open or close delimiter is “eaten”. This is to allow an open delimiter to be followed by a normal delimiter without </w:t>
      </w:r>
      <w:r w:rsidR="00191616">
        <w:rPr>
          <w:rFonts w:asciiTheme="majorHAnsi" w:hAnsiTheme="majorHAnsi"/>
          <w:kern w:val="2"/>
        </w:rPr>
        <w:t>interpreting</w:t>
      </w:r>
      <w:r w:rsidR="009801E9" w:rsidRPr="006426A9">
        <w:rPr>
          <w:rFonts w:asciiTheme="majorHAnsi" w:hAnsiTheme="majorHAnsi"/>
          <w:kern w:val="2"/>
        </w:rPr>
        <w:t xml:space="preserve"> the </w:t>
      </w:r>
      <w:r w:rsidR="00191616">
        <w:rPr>
          <w:rFonts w:asciiTheme="majorHAnsi" w:hAnsiTheme="majorHAnsi"/>
          <w:kern w:val="2"/>
        </w:rPr>
        <w:t>pair as</w:t>
      </w:r>
      <w:r w:rsidR="009801E9" w:rsidRPr="006426A9">
        <w:rPr>
          <w:rFonts w:asciiTheme="majorHAnsi" w:hAnsiTheme="majorHAnsi"/>
          <w:kern w:val="2"/>
        </w:rPr>
        <w:t xml:space="preserve"> a single delimiter.</w:t>
      </w:r>
      <w:r w:rsidR="003164D1" w:rsidRPr="006426A9">
        <w:rPr>
          <w:rFonts w:asciiTheme="majorHAnsi" w:hAnsiTheme="majorHAnsi"/>
          <w:kern w:val="2"/>
        </w:rPr>
        <w:t xml:space="preserve"> See also Sec. </w:t>
      </w:r>
      <w:hyperlink w:anchor="_Arbitrary_Groupings" w:history="1">
        <w:r w:rsidR="00F42EDB" w:rsidRPr="00E86E51">
          <w:rPr>
            <w:rStyle w:val="Hyperlink"/>
            <w:rFonts w:asciiTheme="majorHAnsi" w:hAnsiTheme="majorHAnsi"/>
            <w:kern w:val="2"/>
          </w:rPr>
          <w:t>3.18</w:t>
        </w:r>
      </w:hyperlink>
      <w:r w:rsidR="003164D1" w:rsidRPr="006426A9">
        <w:rPr>
          <w:rFonts w:asciiTheme="majorHAnsi" w:hAnsiTheme="majorHAnsi"/>
          <w:kern w:val="2"/>
        </w:rPr>
        <w:t xml:space="preserve"> on how to make arbitrary groupings.</w:t>
      </w:r>
      <w:r w:rsidR="00BD671F">
        <w:rPr>
          <w:rFonts w:asciiTheme="majorHAnsi" w:hAnsiTheme="majorHAnsi"/>
          <w:kern w:val="2"/>
        </w:rPr>
        <w:t xml:space="preserve"> If a</w:t>
      </w:r>
      <w:r w:rsidR="00BD671F" w:rsidRPr="000D7A3D">
        <w:rPr>
          <w:rFonts w:ascii="Cambria Math" w:hAnsi="Cambria Math"/>
          <w:kern w:val="2"/>
        </w:rPr>
        <w:t xml:space="preserve">├ </w:t>
      </w:r>
      <w:r w:rsidR="00BD671F">
        <w:rPr>
          <w:rFonts w:asciiTheme="majorHAnsi" w:hAnsiTheme="majorHAnsi"/>
          <w:kern w:val="2"/>
        </w:rPr>
        <w:t>needs to be treated as an empty open delimiter when it appears before a delimiter like | or ], follow the</w:t>
      </w:r>
      <w:r w:rsidR="00BD671F" w:rsidRPr="000D7A3D">
        <w:rPr>
          <w:rFonts w:ascii="Cambria Math" w:hAnsi="Cambria Math"/>
          <w:kern w:val="2"/>
        </w:rPr>
        <w:t>├</w:t>
      </w:r>
      <w:r w:rsidR="00BD671F">
        <w:rPr>
          <w:rFonts w:asciiTheme="majorHAnsi" w:hAnsiTheme="majorHAnsi"/>
          <w:kern w:val="2"/>
        </w:rPr>
        <w:t xml:space="preserve"> by a space to force the open-delimiter interpretation.</w:t>
      </w:r>
    </w:p>
    <w:p w14:paraId="6AE04188" w14:textId="128BBC79" w:rsidR="00DA5754" w:rsidRDefault="00DA5754" w:rsidP="00DA5754">
      <w:pPr>
        <w:spacing w:after="120" w:line="300" w:lineRule="atLeast"/>
        <w:ind w:firstLine="547"/>
        <w:jc w:val="both"/>
        <w:rPr>
          <w:rFonts w:asciiTheme="majorHAnsi" w:hAnsiTheme="majorHAnsi"/>
          <w:kern w:val="2"/>
        </w:rPr>
      </w:pPr>
      <w:r>
        <w:rPr>
          <w:rFonts w:asciiTheme="majorHAnsi" w:hAnsiTheme="majorHAnsi"/>
          <w:kern w:val="2"/>
        </w:rPr>
        <w:t>To suppress automatic sizing and to choose specific sizes,</w:t>
      </w:r>
      <w:r w:rsidRPr="000D7A3D">
        <w:rPr>
          <w:rFonts w:ascii="Cambria Math" w:hAnsi="Cambria Math"/>
          <w:kern w:val="2"/>
        </w:rPr>
        <w:t>├</w:t>
      </w:r>
      <w:r>
        <w:rPr>
          <w:rFonts w:asciiTheme="majorHAnsi" w:hAnsiTheme="majorHAnsi"/>
          <w:kern w:val="2"/>
        </w:rPr>
        <w:t xml:space="preserve"> is followed by a digit ‘0’ –‘4’ with the meanings in the following table</w:t>
      </w:r>
    </w:p>
    <w:tbl>
      <w:tblPr>
        <w:tblStyle w:val="TableGrid"/>
        <w:tblW w:w="0" w:type="auto"/>
        <w:jc w:val="center"/>
        <w:tblLook w:val="04A0" w:firstRow="1" w:lastRow="0" w:firstColumn="1" w:lastColumn="0" w:noHBand="0" w:noVBand="1"/>
      </w:tblPr>
      <w:tblGrid>
        <w:gridCol w:w="749"/>
        <w:gridCol w:w="1343"/>
      </w:tblGrid>
      <w:tr w:rsidR="00DA5754" w14:paraId="34618829" w14:textId="77777777" w:rsidTr="00DA5754">
        <w:trPr>
          <w:jc w:val="center"/>
        </w:trPr>
        <w:tc>
          <w:tcPr>
            <w:tcW w:w="0" w:type="auto"/>
          </w:tcPr>
          <w:p w14:paraId="52FBAE73" w14:textId="5F27A5C5" w:rsidR="00DA5754" w:rsidRPr="00DA5754" w:rsidRDefault="00DA5754" w:rsidP="00DA5754">
            <w:pPr>
              <w:spacing w:line="300" w:lineRule="atLeast"/>
              <w:jc w:val="center"/>
              <w:rPr>
                <w:rFonts w:asciiTheme="majorHAnsi" w:hAnsiTheme="majorHAnsi"/>
                <w:b/>
                <w:bCs/>
                <w:kern w:val="2"/>
              </w:rPr>
            </w:pPr>
            <w:r w:rsidRPr="00DA5754">
              <w:rPr>
                <w:rFonts w:asciiTheme="majorHAnsi" w:hAnsiTheme="majorHAnsi"/>
                <w:b/>
                <w:bCs/>
                <w:kern w:val="2"/>
              </w:rPr>
              <w:t>Digit</w:t>
            </w:r>
          </w:p>
        </w:tc>
        <w:tc>
          <w:tcPr>
            <w:tcW w:w="0" w:type="auto"/>
          </w:tcPr>
          <w:p w14:paraId="1C6045C6" w14:textId="4B132502" w:rsidR="00DA5754" w:rsidRPr="00DA5754" w:rsidRDefault="00DA5754" w:rsidP="00DA5754">
            <w:pPr>
              <w:spacing w:line="300" w:lineRule="atLeast"/>
              <w:jc w:val="both"/>
              <w:rPr>
                <w:rFonts w:asciiTheme="majorHAnsi" w:hAnsiTheme="majorHAnsi"/>
                <w:b/>
                <w:bCs/>
                <w:kern w:val="2"/>
              </w:rPr>
            </w:pPr>
            <w:r w:rsidRPr="00DA5754">
              <w:rPr>
                <w:rFonts w:asciiTheme="majorHAnsi" w:hAnsiTheme="majorHAnsi"/>
                <w:b/>
                <w:bCs/>
                <w:kern w:val="2"/>
              </w:rPr>
              <w:t>Meaning</w:t>
            </w:r>
          </w:p>
        </w:tc>
      </w:tr>
      <w:tr w:rsidR="00DA5754" w14:paraId="171CFDE9" w14:textId="77777777" w:rsidTr="00DA5754">
        <w:trPr>
          <w:jc w:val="center"/>
        </w:trPr>
        <w:tc>
          <w:tcPr>
            <w:tcW w:w="0" w:type="auto"/>
          </w:tcPr>
          <w:p w14:paraId="1CB14E76" w14:textId="387FA461" w:rsidR="00DA5754" w:rsidRDefault="00DA5754" w:rsidP="00DA5754">
            <w:pPr>
              <w:spacing w:line="300" w:lineRule="atLeast"/>
              <w:jc w:val="center"/>
              <w:rPr>
                <w:rFonts w:asciiTheme="majorHAnsi" w:hAnsiTheme="majorHAnsi"/>
                <w:kern w:val="2"/>
              </w:rPr>
            </w:pPr>
            <w:r>
              <w:rPr>
                <w:rFonts w:asciiTheme="majorHAnsi" w:hAnsiTheme="majorHAnsi"/>
                <w:kern w:val="2"/>
              </w:rPr>
              <w:lastRenderedPageBreak/>
              <w:t>0</w:t>
            </w:r>
          </w:p>
        </w:tc>
        <w:tc>
          <w:tcPr>
            <w:tcW w:w="0" w:type="auto"/>
          </w:tcPr>
          <w:p w14:paraId="591BB5DE" w14:textId="2B42C56A" w:rsidR="00DA5754" w:rsidRDefault="00DA5754" w:rsidP="00DA5754">
            <w:pPr>
              <w:spacing w:line="300" w:lineRule="atLeast"/>
              <w:jc w:val="both"/>
              <w:rPr>
                <w:rFonts w:asciiTheme="majorHAnsi" w:hAnsiTheme="majorHAnsi"/>
                <w:kern w:val="2"/>
              </w:rPr>
            </w:pPr>
            <w:r>
              <w:rPr>
                <w:rFonts w:asciiTheme="majorHAnsi" w:hAnsiTheme="majorHAnsi"/>
                <w:kern w:val="2"/>
              </w:rPr>
              <w:t>Don’t grow</w:t>
            </w:r>
          </w:p>
        </w:tc>
      </w:tr>
      <w:tr w:rsidR="00DA5754" w14:paraId="2365735E" w14:textId="77777777" w:rsidTr="00DA5754">
        <w:trPr>
          <w:jc w:val="center"/>
        </w:trPr>
        <w:tc>
          <w:tcPr>
            <w:tcW w:w="0" w:type="auto"/>
          </w:tcPr>
          <w:p w14:paraId="4E459B93" w14:textId="13D1F13C" w:rsidR="00DA5754" w:rsidRDefault="00DA5754" w:rsidP="00DA5754">
            <w:pPr>
              <w:spacing w:line="300" w:lineRule="atLeast"/>
              <w:jc w:val="center"/>
              <w:rPr>
                <w:rFonts w:asciiTheme="majorHAnsi" w:hAnsiTheme="majorHAnsi"/>
                <w:kern w:val="2"/>
              </w:rPr>
            </w:pPr>
            <w:r>
              <w:rPr>
                <w:rFonts w:asciiTheme="majorHAnsi" w:hAnsiTheme="majorHAnsi"/>
                <w:kern w:val="2"/>
              </w:rPr>
              <w:t>1</w:t>
            </w:r>
          </w:p>
        </w:tc>
        <w:tc>
          <w:tcPr>
            <w:tcW w:w="0" w:type="auto"/>
          </w:tcPr>
          <w:p w14:paraId="5F6E3EA0" w14:textId="754BC143" w:rsidR="00DA5754" w:rsidRDefault="00DA5754" w:rsidP="00DA5754">
            <w:pPr>
              <w:spacing w:line="300" w:lineRule="atLeast"/>
              <w:jc w:val="both"/>
              <w:rPr>
                <w:rFonts w:asciiTheme="majorHAnsi" w:hAnsiTheme="majorHAnsi"/>
                <w:kern w:val="2"/>
              </w:rPr>
            </w:pPr>
            <w:r>
              <w:rPr>
                <w:rFonts w:asciiTheme="majorHAnsi" w:hAnsiTheme="majorHAnsi"/>
                <w:kern w:val="2"/>
              </w:rPr>
              <w:t xml:space="preserve">TeX </w:t>
            </w:r>
            <w:r w:rsidR="00A32348">
              <w:rPr>
                <w:rFonts w:asciiTheme="majorHAnsi" w:hAnsiTheme="majorHAnsi"/>
                <w:kern w:val="2"/>
              </w:rPr>
              <w:t>\</w:t>
            </w:r>
            <w:r w:rsidRPr="00DA5754">
              <w:rPr>
                <w:rFonts w:asciiTheme="majorHAnsi" w:hAnsiTheme="majorHAnsi"/>
                <w:kern w:val="2"/>
              </w:rPr>
              <w:t>big</w:t>
            </w:r>
          </w:p>
        </w:tc>
      </w:tr>
      <w:tr w:rsidR="00DA5754" w14:paraId="4E142A29" w14:textId="77777777" w:rsidTr="00DA5754">
        <w:trPr>
          <w:jc w:val="center"/>
        </w:trPr>
        <w:tc>
          <w:tcPr>
            <w:tcW w:w="0" w:type="auto"/>
          </w:tcPr>
          <w:p w14:paraId="06079E91" w14:textId="78205606" w:rsidR="00DA5754" w:rsidRDefault="00DA5754" w:rsidP="00DA5754">
            <w:pPr>
              <w:spacing w:line="300" w:lineRule="atLeast"/>
              <w:jc w:val="center"/>
              <w:rPr>
                <w:rFonts w:asciiTheme="majorHAnsi" w:hAnsiTheme="majorHAnsi"/>
                <w:kern w:val="2"/>
              </w:rPr>
            </w:pPr>
            <w:r>
              <w:rPr>
                <w:rFonts w:asciiTheme="majorHAnsi" w:hAnsiTheme="majorHAnsi"/>
                <w:kern w:val="2"/>
              </w:rPr>
              <w:t>2</w:t>
            </w:r>
          </w:p>
        </w:tc>
        <w:tc>
          <w:tcPr>
            <w:tcW w:w="0" w:type="auto"/>
          </w:tcPr>
          <w:p w14:paraId="6D5AC3BD" w14:textId="02DE06FC" w:rsidR="00DA5754" w:rsidRDefault="00DA5754" w:rsidP="00DA5754">
            <w:pPr>
              <w:spacing w:line="300" w:lineRule="atLeast"/>
              <w:jc w:val="both"/>
              <w:rPr>
                <w:rFonts w:asciiTheme="majorHAnsi" w:hAnsiTheme="majorHAnsi"/>
                <w:kern w:val="2"/>
              </w:rPr>
            </w:pPr>
            <w:r>
              <w:rPr>
                <w:rFonts w:asciiTheme="majorHAnsi" w:hAnsiTheme="majorHAnsi"/>
                <w:kern w:val="2"/>
              </w:rPr>
              <w:t xml:space="preserve">TeX </w:t>
            </w:r>
            <w:r w:rsidR="00A32348">
              <w:rPr>
                <w:rFonts w:asciiTheme="majorHAnsi" w:hAnsiTheme="majorHAnsi"/>
                <w:kern w:val="2"/>
              </w:rPr>
              <w:t>\</w:t>
            </w:r>
            <w:r>
              <w:rPr>
                <w:rFonts w:asciiTheme="majorHAnsi" w:hAnsiTheme="majorHAnsi"/>
                <w:kern w:val="2"/>
              </w:rPr>
              <w:t>Big</w:t>
            </w:r>
          </w:p>
        </w:tc>
      </w:tr>
      <w:tr w:rsidR="00DA5754" w14:paraId="75E55FC4" w14:textId="77777777" w:rsidTr="00DA5754">
        <w:trPr>
          <w:jc w:val="center"/>
        </w:trPr>
        <w:tc>
          <w:tcPr>
            <w:tcW w:w="0" w:type="auto"/>
          </w:tcPr>
          <w:p w14:paraId="76A25483" w14:textId="0B910C1C" w:rsidR="00DA5754" w:rsidRDefault="00DA5754" w:rsidP="00DA5754">
            <w:pPr>
              <w:spacing w:line="300" w:lineRule="atLeast"/>
              <w:jc w:val="center"/>
              <w:rPr>
                <w:rFonts w:asciiTheme="majorHAnsi" w:hAnsiTheme="majorHAnsi"/>
                <w:kern w:val="2"/>
              </w:rPr>
            </w:pPr>
            <w:r>
              <w:rPr>
                <w:rFonts w:asciiTheme="majorHAnsi" w:hAnsiTheme="majorHAnsi"/>
                <w:kern w:val="2"/>
              </w:rPr>
              <w:t>3</w:t>
            </w:r>
          </w:p>
        </w:tc>
        <w:tc>
          <w:tcPr>
            <w:tcW w:w="0" w:type="auto"/>
          </w:tcPr>
          <w:p w14:paraId="4C911BD4" w14:textId="5FE16AB9" w:rsidR="00DA5754" w:rsidRDefault="00DA5754" w:rsidP="00DA5754">
            <w:pPr>
              <w:spacing w:line="300" w:lineRule="atLeast"/>
              <w:jc w:val="both"/>
              <w:rPr>
                <w:rFonts w:asciiTheme="majorHAnsi" w:hAnsiTheme="majorHAnsi"/>
                <w:kern w:val="2"/>
              </w:rPr>
            </w:pPr>
            <w:r>
              <w:rPr>
                <w:rFonts w:asciiTheme="majorHAnsi" w:hAnsiTheme="majorHAnsi"/>
                <w:kern w:val="2"/>
              </w:rPr>
              <w:t xml:space="preserve">TeX </w:t>
            </w:r>
            <w:r w:rsidR="00A32348">
              <w:rPr>
                <w:rFonts w:asciiTheme="majorHAnsi" w:hAnsiTheme="majorHAnsi"/>
                <w:kern w:val="2"/>
              </w:rPr>
              <w:t>\</w:t>
            </w:r>
            <w:r>
              <w:rPr>
                <w:rFonts w:asciiTheme="majorHAnsi" w:hAnsiTheme="majorHAnsi"/>
                <w:kern w:val="2"/>
              </w:rPr>
              <w:t>bigg</w:t>
            </w:r>
          </w:p>
        </w:tc>
      </w:tr>
      <w:tr w:rsidR="00DA5754" w14:paraId="44F75293" w14:textId="77777777" w:rsidTr="00DA5754">
        <w:trPr>
          <w:jc w:val="center"/>
        </w:trPr>
        <w:tc>
          <w:tcPr>
            <w:tcW w:w="0" w:type="auto"/>
          </w:tcPr>
          <w:p w14:paraId="7B97D48A" w14:textId="568A3F40" w:rsidR="00DA5754" w:rsidRDefault="00DA5754" w:rsidP="00DA5754">
            <w:pPr>
              <w:spacing w:line="300" w:lineRule="atLeast"/>
              <w:jc w:val="center"/>
              <w:rPr>
                <w:rFonts w:asciiTheme="majorHAnsi" w:hAnsiTheme="majorHAnsi"/>
                <w:kern w:val="2"/>
              </w:rPr>
            </w:pPr>
            <w:r>
              <w:rPr>
                <w:rFonts w:asciiTheme="majorHAnsi" w:hAnsiTheme="majorHAnsi"/>
                <w:kern w:val="2"/>
              </w:rPr>
              <w:t>4</w:t>
            </w:r>
          </w:p>
        </w:tc>
        <w:tc>
          <w:tcPr>
            <w:tcW w:w="0" w:type="auto"/>
          </w:tcPr>
          <w:p w14:paraId="0AC1B988" w14:textId="646E1302" w:rsidR="00DA5754" w:rsidRDefault="00DA5754" w:rsidP="00DA5754">
            <w:pPr>
              <w:spacing w:line="300" w:lineRule="atLeast"/>
              <w:jc w:val="both"/>
              <w:rPr>
                <w:rFonts w:asciiTheme="majorHAnsi" w:hAnsiTheme="majorHAnsi"/>
                <w:kern w:val="2"/>
              </w:rPr>
            </w:pPr>
            <w:r>
              <w:rPr>
                <w:rFonts w:asciiTheme="majorHAnsi" w:hAnsiTheme="majorHAnsi"/>
                <w:kern w:val="2"/>
              </w:rPr>
              <w:t xml:space="preserve">TeX </w:t>
            </w:r>
            <w:r w:rsidR="00A32348">
              <w:rPr>
                <w:rFonts w:asciiTheme="majorHAnsi" w:hAnsiTheme="majorHAnsi"/>
                <w:kern w:val="2"/>
              </w:rPr>
              <w:t>\</w:t>
            </w:r>
            <w:r>
              <w:rPr>
                <w:rFonts w:asciiTheme="majorHAnsi" w:hAnsiTheme="majorHAnsi"/>
                <w:kern w:val="2"/>
              </w:rPr>
              <w:t>Bigg</w:t>
            </w:r>
          </w:p>
        </w:tc>
      </w:tr>
    </w:tbl>
    <w:p w14:paraId="15CA1B5E" w14:textId="413EBA26" w:rsidR="00DA5754" w:rsidRDefault="00DA5754" w:rsidP="00DA5754">
      <w:pPr>
        <w:spacing w:before="120" w:line="300" w:lineRule="atLeast"/>
        <w:jc w:val="both"/>
        <w:rPr>
          <w:rFonts w:asciiTheme="majorHAnsi" w:hAnsiTheme="majorHAnsi"/>
          <w:kern w:val="2"/>
        </w:rPr>
      </w:pPr>
      <w:r>
        <w:rPr>
          <w:rFonts w:asciiTheme="majorHAnsi" w:hAnsiTheme="majorHAnsi"/>
          <w:kern w:val="2"/>
        </w:rPr>
        <w:t>It’s rarely necessary to use explicit sizes if the display system can break equations within bracketed expressions.</w:t>
      </w:r>
    </w:p>
    <w:p w14:paraId="66057247" w14:textId="5D977074" w:rsidR="00305B2F" w:rsidRDefault="00BB595E">
      <w:pPr>
        <w:spacing w:line="300" w:lineRule="atLeast"/>
        <w:ind w:firstLine="540"/>
        <w:jc w:val="both"/>
        <w:rPr>
          <w:rFonts w:asciiTheme="majorHAnsi" w:hAnsiTheme="majorHAnsi"/>
          <w:kern w:val="2"/>
        </w:rPr>
      </w:pPr>
      <w:r w:rsidRPr="006426A9">
        <w:rPr>
          <w:rFonts w:asciiTheme="majorHAnsi" w:hAnsiTheme="majorHAnsi"/>
          <w:kern w:val="2"/>
        </w:rPr>
        <w:t>The</w:t>
      </w:r>
      <w:r w:rsidR="00E060B7" w:rsidRPr="006426A9">
        <w:rPr>
          <w:rFonts w:asciiTheme="majorHAnsi" w:hAnsiTheme="majorHAnsi"/>
          <w:kern w:val="2"/>
        </w:rPr>
        <w:t xml:space="preserve"> usage</w:t>
      </w:r>
      <w:r w:rsidRPr="006426A9">
        <w:rPr>
          <w:rFonts w:asciiTheme="majorHAnsi" w:hAnsiTheme="majorHAnsi"/>
          <w:kern w:val="2"/>
        </w:rPr>
        <w:t xml:space="preserve"> of open and close delimiters</w:t>
      </w:r>
      <w:r w:rsidR="00BE0698">
        <w:rPr>
          <w:rFonts w:asciiTheme="majorHAnsi" w:hAnsiTheme="majorHAnsi"/>
          <w:kern w:val="2"/>
        </w:rPr>
        <w:t xml:space="preserve"> in UnicodeMath </w:t>
      </w:r>
      <w:r w:rsidR="00E060B7" w:rsidRPr="006426A9">
        <w:rPr>
          <w:rFonts w:asciiTheme="majorHAnsi" w:hAnsiTheme="majorHAnsi"/>
          <w:kern w:val="2"/>
        </w:rPr>
        <w:t xml:space="preserve">is admittedly a compromise between the explicit nature of </w:t>
      </w:r>
      <w:smartTag w:uri="urn:schemas-microsoft-com:office:smarttags" w:element="place">
        <w:smartTag w:uri="urn:schemas-microsoft-com:office:smarttags" w:element="State">
          <w:r w:rsidR="00E060B7" w:rsidRPr="006426A9">
            <w:rPr>
              <w:rFonts w:asciiTheme="majorHAnsi" w:hAnsiTheme="majorHAnsi"/>
              <w:kern w:val="2"/>
            </w:rPr>
            <w:t>TeX</w:t>
          </w:r>
        </w:smartTag>
      </w:smartTag>
      <w:r w:rsidR="00B7289F" w:rsidRPr="006426A9">
        <w:rPr>
          <w:rFonts w:asciiTheme="majorHAnsi" w:hAnsiTheme="majorHAnsi"/>
          <w:kern w:val="2"/>
        </w:rPr>
        <w:t xml:space="preserve"> </w:t>
      </w:r>
      <w:r w:rsidR="00E060B7" w:rsidRPr="006426A9">
        <w:rPr>
          <w:rFonts w:asciiTheme="majorHAnsi" w:hAnsiTheme="majorHAnsi"/>
          <w:kern w:val="2"/>
        </w:rPr>
        <w:t>and the desire for a legitimate math notati</w:t>
      </w:r>
      <w:r w:rsidR="003B0973" w:rsidRPr="006426A9">
        <w:rPr>
          <w:rFonts w:asciiTheme="majorHAnsi" w:hAnsiTheme="majorHAnsi"/>
          <w:kern w:val="2"/>
        </w:rPr>
        <w:t>on, but the flexibility can</w:t>
      </w:r>
      <w:r w:rsidR="00E060B7" w:rsidRPr="006426A9">
        <w:rPr>
          <w:rFonts w:asciiTheme="majorHAnsi" w:hAnsiTheme="majorHAnsi"/>
          <w:kern w:val="2"/>
        </w:rPr>
        <w:t xml:space="preserve"> be worth the compromise</w:t>
      </w:r>
      <w:r w:rsidR="003B0973" w:rsidRPr="006426A9">
        <w:rPr>
          <w:rFonts w:asciiTheme="majorHAnsi" w:hAnsiTheme="majorHAnsi"/>
          <w:kern w:val="2"/>
        </w:rPr>
        <w:t xml:space="preserve"> especially when interoperating with ordinarily built-up </w:t>
      </w:r>
      <w:r w:rsidR="00B72CDD" w:rsidRPr="006426A9">
        <w:rPr>
          <w:rFonts w:asciiTheme="majorHAnsi" w:hAnsiTheme="majorHAnsi"/>
          <w:kern w:val="2"/>
        </w:rPr>
        <w:t>text</w:t>
      </w:r>
      <w:r w:rsidR="003B0973" w:rsidRPr="006426A9">
        <w:rPr>
          <w:rFonts w:asciiTheme="majorHAnsi" w:hAnsiTheme="majorHAnsi"/>
          <w:kern w:val="2"/>
        </w:rPr>
        <w:t xml:space="preserve"> such as</w:t>
      </w:r>
      <w:r w:rsidR="00810E36" w:rsidRPr="006426A9">
        <w:rPr>
          <w:rFonts w:asciiTheme="majorHAnsi" w:hAnsiTheme="majorHAnsi"/>
          <w:kern w:val="2"/>
        </w:rPr>
        <w:t xml:space="preserve"> in</w:t>
      </w:r>
      <w:r w:rsidR="003B0973" w:rsidRPr="006426A9">
        <w:rPr>
          <w:rFonts w:asciiTheme="majorHAnsi" w:hAnsiTheme="majorHAnsi"/>
          <w:kern w:val="2"/>
        </w:rPr>
        <w:t xml:space="preserve"> a WYSIWYG math system</w:t>
      </w:r>
      <w:r w:rsidR="00E060B7" w:rsidRPr="006426A9">
        <w:rPr>
          <w:rFonts w:asciiTheme="majorHAnsi" w:hAnsiTheme="majorHAnsi"/>
          <w:kern w:val="2"/>
        </w:rPr>
        <w:t>.</w:t>
      </w:r>
      <w:r w:rsidR="00B7289F" w:rsidRPr="006426A9">
        <w:rPr>
          <w:rFonts w:asciiTheme="majorHAnsi" w:hAnsiTheme="majorHAnsi"/>
          <w:kern w:val="2"/>
        </w:rPr>
        <w:t xml:space="preserve"> </w:t>
      </w:r>
      <w:smartTag w:uri="urn:schemas-microsoft-com:office:smarttags" w:element="place">
        <w:smartTag w:uri="urn:schemas-microsoft-com:office:smarttags" w:element="State">
          <w:r w:rsidR="00B7289F" w:rsidRPr="006426A9">
            <w:rPr>
              <w:rFonts w:asciiTheme="majorHAnsi" w:hAnsiTheme="majorHAnsi"/>
              <w:kern w:val="2"/>
            </w:rPr>
            <w:t>TeX</w:t>
          </w:r>
        </w:smartTag>
      </w:smartTag>
      <w:r w:rsidR="00B7289F" w:rsidRPr="006426A9">
        <w:rPr>
          <w:rFonts w:asciiTheme="majorHAnsi" w:hAnsiTheme="majorHAnsi"/>
          <w:kern w:val="2"/>
        </w:rPr>
        <w:t xml:space="preserve"> uses \left and \right for this purpose instead of \open and \close. We use the latter since they apply to right-to-left mathematics used in many Arabic locales as well as to the usual left-to-right mathematics.</w:t>
      </w:r>
    </w:p>
    <w:p w14:paraId="79FE0992" w14:textId="77777777" w:rsidR="00305B2F" w:rsidRDefault="00221F2D">
      <w:pPr>
        <w:spacing w:line="300" w:lineRule="atLeast"/>
        <w:ind w:firstLine="540"/>
        <w:jc w:val="both"/>
        <w:rPr>
          <w:rFonts w:asciiTheme="majorHAnsi" w:hAnsiTheme="majorHAnsi"/>
          <w:kern w:val="2"/>
        </w:rPr>
      </w:pPr>
      <w:r w:rsidRPr="006426A9">
        <w:rPr>
          <w:rFonts w:asciiTheme="majorHAnsi" w:hAnsiTheme="majorHAnsi"/>
          <w:kern w:val="2"/>
        </w:rPr>
        <w:t>Absolute values are represented by the ASCII vertical bar | (U+</w:t>
      </w:r>
      <w:smartTag w:uri="urn:schemas-microsoft-com:office:smarttags" w:element="metricconverter">
        <w:smartTagPr>
          <w:attr w:name="ProductID" w:val="007C"/>
        </w:smartTagPr>
        <w:r w:rsidRPr="006426A9">
          <w:rPr>
            <w:rFonts w:asciiTheme="majorHAnsi" w:hAnsiTheme="majorHAnsi"/>
            <w:kern w:val="2"/>
          </w:rPr>
          <w:t>007C</w:t>
        </w:r>
      </w:smartTag>
      <w:r w:rsidRPr="006426A9">
        <w:rPr>
          <w:rFonts w:asciiTheme="majorHAnsi" w:hAnsiTheme="majorHAnsi"/>
          <w:kern w:val="2"/>
        </w:rPr>
        <w:t>). The evenness of its count at any given bracket n</w:t>
      </w:r>
      <w:r w:rsidR="00810E36" w:rsidRPr="006426A9">
        <w:rPr>
          <w:rFonts w:asciiTheme="majorHAnsi" w:hAnsiTheme="majorHAnsi"/>
          <w:kern w:val="2"/>
        </w:rPr>
        <w:t xml:space="preserve">esting level </w:t>
      </w:r>
      <w:r w:rsidR="00B7289F" w:rsidRPr="006426A9">
        <w:rPr>
          <w:rFonts w:asciiTheme="majorHAnsi" w:hAnsiTheme="majorHAnsi"/>
          <w:kern w:val="2"/>
        </w:rPr>
        <w:t xml:space="preserve">typically </w:t>
      </w:r>
      <w:r w:rsidR="00810E36" w:rsidRPr="006426A9">
        <w:rPr>
          <w:rFonts w:asciiTheme="majorHAnsi" w:hAnsiTheme="majorHAnsi"/>
          <w:kern w:val="2"/>
        </w:rPr>
        <w:t xml:space="preserve">determines </w:t>
      </w:r>
      <w:r w:rsidR="00B7289F" w:rsidRPr="006426A9">
        <w:rPr>
          <w:rFonts w:asciiTheme="majorHAnsi" w:hAnsiTheme="majorHAnsi"/>
          <w:kern w:val="2"/>
        </w:rPr>
        <w:t>whether</w:t>
      </w:r>
      <w:r w:rsidR="00810E36" w:rsidRPr="006426A9">
        <w:rPr>
          <w:rFonts w:asciiTheme="majorHAnsi" w:hAnsiTheme="majorHAnsi"/>
          <w:kern w:val="2"/>
        </w:rPr>
        <w:t xml:space="preserve"> the vertical bar</w:t>
      </w:r>
      <w:r w:rsidRPr="006426A9">
        <w:rPr>
          <w:rFonts w:asciiTheme="majorHAnsi" w:hAnsiTheme="majorHAnsi"/>
          <w:kern w:val="2"/>
        </w:rPr>
        <w:t xml:space="preserve"> is a close |. Specifi</w:t>
      </w:r>
      <w:r w:rsidR="00D34D9F" w:rsidRPr="006426A9">
        <w:rPr>
          <w:rFonts w:asciiTheme="majorHAnsi" w:hAnsiTheme="majorHAnsi"/>
          <w:kern w:val="2"/>
        </w:rPr>
        <w:t>cally,</w:t>
      </w:r>
      <w:r w:rsidRPr="006426A9">
        <w:rPr>
          <w:rFonts w:asciiTheme="majorHAnsi" w:hAnsiTheme="majorHAnsi"/>
          <w:kern w:val="2"/>
        </w:rPr>
        <w:t xml:space="preserve"> the first appearance is considered to be an open |</w:t>
      </w:r>
      <w:r w:rsidR="00E365A5" w:rsidRPr="006426A9">
        <w:rPr>
          <w:rFonts w:asciiTheme="majorHAnsi" w:hAnsiTheme="majorHAnsi"/>
          <w:kern w:val="2"/>
        </w:rPr>
        <w:t xml:space="preserve"> (unless subscripted or superscripted)</w:t>
      </w:r>
      <w:r w:rsidRPr="006426A9">
        <w:rPr>
          <w:rFonts w:asciiTheme="majorHAnsi" w:hAnsiTheme="majorHAnsi"/>
          <w:kern w:val="2"/>
        </w:rPr>
        <w:t>, the next a close |</w:t>
      </w:r>
      <w:r w:rsidR="00B7289F" w:rsidRPr="006426A9">
        <w:rPr>
          <w:rFonts w:asciiTheme="majorHAnsi" w:hAnsiTheme="majorHAnsi"/>
          <w:kern w:val="2"/>
        </w:rPr>
        <w:t xml:space="preserve"> (unless following an operator)</w:t>
      </w:r>
      <w:r w:rsidRPr="006426A9">
        <w:rPr>
          <w:rFonts w:asciiTheme="majorHAnsi" w:hAnsiTheme="majorHAnsi"/>
          <w:kern w:val="2"/>
        </w:rPr>
        <w:t>, the next an open |, and so forth.</w:t>
      </w:r>
    </w:p>
    <w:p w14:paraId="21C228F1" w14:textId="35064E66" w:rsidR="00305B2F" w:rsidRDefault="00F50426">
      <w:pPr>
        <w:spacing w:line="300" w:lineRule="atLeast"/>
        <w:ind w:firstLine="540"/>
        <w:jc w:val="both"/>
        <w:rPr>
          <w:rFonts w:asciiTheme="majorHAnsi" w:hAnsiTheme="majorHAnsi"/>
          <w:kern w:val="2"/>
        </w:rPr>
      </w:pPr>
      <w:r w:rsidRPr="006426A9">
        <w:rPr>
          <w:rFonts w:asciiTheme="majorHAnsi" w:hAnsiTheme="majorHAnsi"/>
          <w:kern w:val="2"/>
        </w:rPr>
        <w:t>Nested absolute values can be handled</w:t>
      </w:r>
      <w:r w:rsidR="008E3083" w:rsidRPr="006426A9">
        <w:rPr>
          <w:rFonts w:asciiTheme="majorHAnsi" w:hAnsiTheme="majorHAnsi"/>
          <w:kern w:val="2"/>
        </w:rPr>
        <w:t xml:space="preserve"> unambiguously</w:t>
      </w:r>
      <w:r w:rsidRPr="006426A9">
        <w:rPr>
          <w:rFonts w:asciiTheme="majorHAnsi" w:hAnsiTheme="majorHAnsi"/>
          <w:kern w:val="2"/>
        </w:rPr>
        <w:t xml:space="preserve"> by discarding the outermost parentheses within an absolute value. For example, the built-up expression</w:t>
      </w:r>
      <w:r w:rsidR="00D34D9F" w:rsidRPr="006426A9">
        <w:rPr>
          <w:rFonts w:asciiTheme="majorHAnsi" w:hAnsiTheme="majorHAnsi"/>
          <w:kern w:val="2"/>
        </w:rPr>
        <w:t xml:space="preserve"> </w:t>
      </w:r>
      <w:r w:rsidRPr="006426A9">
        <w:rPr>
          <w:rFonts w:asciiTheme="majorHAnsi" w:hAnsiTheme="majorHAnsi"/>
          <w:kern w:val="2"/>
          <w:sz w:val="28"/>
          <w:szCs w:val="28"/>
        </w:rPr>
        <w:t>|</w:t>
      </w:r>
      <w:r w:rsidRPr="006426A9">
        <w:rPr>
          <w:rFonts w:asciiTheme="majorHAnsi" w:hAnsiTheme="majorHAnsi"/>
          <w:kern w:val="2"/>
        </w:rPr>
        <w:t>|</w:t>
      </w:r>
      <w:r w:rsidRPr="006426A9">
        <w:rPr>
          <w:rFonts w:asciiTheme="majorHAnsi" w:hAnsiTheme="majorHAnsi"/>
          <w:i/>
          <w:iCs/>
          <w:kern w:val="2"/>
        </w:rPr>
        <w:t>x</w:t>
      </w:r>
      <w:r w:rsidRPr="006426A9">
        <w:rPr>
          <w:rFonts w:asciiTheme="majorHAnsi" w:hAnsiTheme="majorHAnsi"/>
          <w:kern w:val="2"/>
        </w:rPr>
        <w:t>| - |</w:t>
      </w:r>
      <w:r w:rsidRPr="006426A9">
        <w:rPr>
          <w:rFonts w:asciiTheme="majorHAnsi" w:hAnsiTheme="majorHAnsi"/>
          <w:i/>
          <w:iCs/>
          <w:kern w:val="2"/>
        </w:rPr>
        <w:t>y</w:t>
      </w:r>
      <w:r w:rsidRPr="006426A9">
        <w:rPr>
          <w:rFonts w:asciiTheme="majorHAnsi" w:hAnsiTheme="majorHAnsi"/>
          <w:kern w:val="2"/>
        </w:rPr>
        <w:t>|</w:t>
      </w:r>
      <w:r w:rsidRPr="006426A9">
        <w:rPr>
          <w:rFonts w:asciiTheme="majorHAnsi" w:hAnsiTheme="majorHAnsi"/>
          <w:kern w:val="2"/>
          <w:sz w:val="28"/>
          <w:szCs w:val="28"/>
        </w:rPr>
        <w:t>|</w:t>
      </w:r>
      <w:r w:rsidRPr="006426A9">
        <w:rPr>
          <w:rFonts w:asciiTheme="majorHAnsi" w:hAnsiTheme="majorHAnsi"/>
          <w:kern w:val="2"/>
        </w:rPr>
        <w:t xml:space="preserve"> </w:t>
      </w:r>
      <w:r w:rsidR="008E3083" w:rsidRPr="006426A9">
        <w:rPr>
          <w:rFonts w:asciiTheme="majorHAnsi" w:hAnsiTheme="majorHAnsi"/>
          <w:kern w:val="2"/>
        </w:rPr>
        <w:t>can have</w:t>
      </w:r>
      <w:r w:rsidRPr="006426A9">
        <w:rPr>
          <w:rFonts w:asciiTheme="majorHAnsi" w:hAnsiTheme="majorHAnsi"/>
          <w:kern w:val="2"/>
        </w:rPr>
        <w:t xml:space="preserve"> the </w:t>
      </w:r>
      <w:r w:rsidR="00BE0698">
        <w:rPr>
          <w:rFonts w:asciiTheme="majorHAnsi" w:hAnsiTheme="majorHAnsi"/>
          <w:kern w:val="2"/>
        </w:rPr>
        <w:t>UnicodeMath</w:t>
      </w:r>
      <w:r w:rsidRPr="006426A9">
        <w:rPr>
          <w:rFonts w:asciiTheme="majorHAnsi" w:hAnsiTheme="majorHAnsi"/>
          <w:kern w:val="2"/>
        </w:rPr>
        <w:t xml:space="preserve"> |(|</w:t>
      </w:r>
      <w:r w:rsidRPr="006426A9">
        <w:rPr>
          <w:rFonts w:asciiTheme="majorHAnsi" w:hAnsiTheme="majorHAnsi"/>
          <w:i/>
          <w:iCs/>
          <w:kern w:val="2"/>
        </w:rPr>
        <w:t>x</w:t>
      </w:r>
      <w:r w:rsidRPr="006426A9">
        <w:rPr>
          <w:rFonts w:asciiTheme="majorHAnsi" w:hAnsiTheme="majorHAnsi"/>
          <w:kern w:val="2"/>
        </w:rPr>
        <w:t>|</w:t>
      </w:r>
      <w:r w:rsidR="00C004E2" w:rsidRPr="006426A9">
        <w:rPr>
          <w:rFonts w:asciiTheme="majorHAnsi" w:hAnsiTheme="majorHAnsi"/>
          <w:kern w:val="2"/>
        </w:rPr>
        <w:t>−</w:t>
      </w:r>
      <w:r w:rsidRPr="006426A9">
        <w:rPr>
          <w:rFonts w:asciiTheme="majorHAnsi" w:hAnsiTheme="majorHAnsi"/>
          <w:kern w:val="2"/>
        </w:rPr>
        <w:t>|</w:t>
      </w:r>
      <w:r w:rsidRPr="006426A9">
        <w:rPr>
          <w:rFonts w:asciiTheme="majorHAnsi" w:hAnsiTheme="majorHAnsi"/>
          <w:i/>
          <w:iCs/>
          <w:kern w:val="2"/>
        </w:rPr>
        <w:t>y</w:t>
      </w:r>
      <w:r w:rsidRPr="006426A9">
        <w:rPr>
          <w:rFonts w:asciiTheme="majorHAnsi" w:hAnsiTheme="majorHAnsi"/>
          <w:kern w:val="2"/>
        </w:rPr>
        <w:t>|)|.</w:t>
      </w:r>
      <w:r w:rsidR="00C004E2" w:rsidRPr="006426A9">
        <w:rPr>
          <w:rFonts w:asciiTheme="majorHAnsi" w:hAnsiTheme="majorHAnsi"/>
          <w:kern w:val="2"/>
        </w:rPr>
        <w:t xml:space="preserve"> Some cases, such as this one, can be parsed without the clarifying parentheses by noting that a vertical bar | directly following an operator is a</w:t>
      </w:r>
      <w:r w:rsidR="008E3083" w:rsidRPr="006426A9">
        <w:rPr>
          <w:rFonts w:asciiTheme="majorHAnsi" w:hAnsiTheme="majorHAnsi"/>
          <w:kern w:val="2"/>
        </w:rPr>
        <w:t>n</w:t>
      </w:r>
      <w:r w:rsidR="00C004E2" w:rsidRPr="006426A9">
        <w:rPr>
          <w:rFonts w:asciiTheme="majorHAnsi" w:hAnsiTheme="majorHAnsi"/>
          <w:kern w:val="2"/>
        </w:rPr>
        <w:t xml:space="preserve"> open |. But the example |</w:t>
      </w:r>
      <w:r w:rsidR="00C004E2" w:rsidRPr="006426A9">
        <w:rPr>
          <w:rFonts w:asciiTheme="majorHAnsi" w:hAnsiTheme="majorHAnsi"/>
          <w:i/>
          <w:iCs/>
          <w:kern w:val="2"/>
        </w:rPr>
        <w:t>a</w:t>
      </w:r>
      <w:r w:rsidR="00C004E2" w:rsidRPr="006426A9">
        <w:rPr>
          <w:rFonts w:asciiTheme="majorHAnsi" w:hAnsiTheme="majorHAnsi"/>
          <w:kern w:val="2"/>
        </w:rPr>
        <w:t>|</w:t>
      </w:r>
      <w:r w:rsidR="00C004E2" w:rsidRPr="006426A9">
        <w:rPr>
          <w:rFonts w:asciiTheme="majorHAnsi" w:hAnsiTheme="majorHAnsi"/>
          <w:i/>
          <w:iCs/>
          <w:kern w:val="2"/>
        </w:rPr>
        <w:t>b</w:t>
      </w:r>
      <w:r w:rsidR="00C004E2" w:rsidRPr="006426A9">
        <w:rPr>
          <w:rFonts w:asciiTheme="majorHAnsi" w:hAnsiTheme="majorHAnsi"/>
          <w:kern w:val="2"/>
        </w:rPr>
        <w:t>−</w:t>
      </w:r>
      <w:r w:rsidR="00C004E2" w:rsidRPr="006426A9">
        <w:rPr>
          <w:rFonts w:asciiTheme="majorHAnsi" w:hAnsiTheme="majorHAnsi"/>
          <w:i/>
          <w:iCs/>
          <w:kern w:val="2"/>
        </w:rPr>
        <w:t>c</w:t>
      </w:r>
      <w:r w:rsidR="00C004E2" w:rsidRPr="006426A9">
        <w:rPr>
          <w:rFonts w:asciiTheme="majorHAnsi" w:hAnsiTheme="majorHAnsi"/>
          <w:kern w:val="2"/>
        </w:rPr>
        <w:t>|</w:t>
      </w:r>
      <w:r w:rsidR="00C004E2" w:rsidRPr="006426A9">
        <w:rPr>
          <w:rFonts w:asciiTheme="majorHAnsi" w:hAnsiTheme="majorHAnsi"/>
          <w:i/>
          <w:iCs/>
          <w:kern w:val="2"/>
        </w:rPr>
        <w:t>d</w:t>
      </w:r>
      <w:r w:rsidR="00C004E2" w:rsidRPr="006426A9">
        <w:rPr>
          <w:rFonts w:asciiTheme="majorHAnsi" w:hAnsiTheme="majorHAnsi"/>
          <w:kern w:val="2"/>
        </w:rPr>
        <w:t>| needs the clarifying parentheses since it can be interpreted as either (|</w:t>
      </w:r>
      <w:r w:rsidR="00C004E2" w:rsidRPr="006426A9">
        <w:rPr>
          <w:rFonts w:asciiTheme="majorHAnsi" w:hAnsiTheme="majorHAnsi"/>
          <w:i/>
          <w:iCs/>
          <w:kern w:val="2"/>
        </w:rPr>
        <w:t>a</w:t>
      </w:r>
      <w:r w:rsidR="00C004E2" w:rsidRPr="006426A9">
        <w:rPr>
          <w:rFonts w:asciiTheme="majorHAnsi" w:hAnsiTheme="majorHAnsi"/>
          <w:kern w:val="2"/>
        </w:rPr>
        <w:t>|</w:t>
      </w:r>
      <w:r w:rsidR="00C004E2" w:rsidRPr="006426A9">
        <w:rPr>
          <w:rFonts w:asciiTheme="majorHAnsi" w:hAnsiTheme="majorHAnsi"/>
          <w:i/>
          <w:iCs/>
          <w:kern w:val="2"/>
        </w:rPr>
        <w:t>b</w:t>
      </w:r>
      <w:r w:rsidR="00C004E2" w:rsidRPr="006426A9">
        <w:rPr>
          <w:rFonts w:asciiTheme="majorHAnsi" w:hAnsiTheme="majorHAnsi"/>
          <w:kern w:val="2"/>
        </w:rPr>
        <w:t>)−(</w:t>
      </w:r>
      <w:r w:rsidR="00C004E2" w:rsidRPr="006426A9">
        <w:rPr>
          <w:rFonts w:asciiTheme="majorHAnsi" w:hAnsiTheme="majorHAnsi"/>
          <w:i/>
          <w:iCs/>
          <w:kern w:val="2"/>
        </w:rPr>
        <w:t>c</w:t>
      </w:r>
      <w:r w:rsidR="00C004E2" w:rsidRPr="006426A9">
        <w:rPr>
          <w:rFonts w:asciiTheme="majorHAnsi" w:hAnsiTheme="majorHAnsi"/>
          <w:kern w:val="2"/>
        </w:rPr>
        <w:t>|</w:t>
      </w:r>
      <w:r w:rsidR="00C004E2" w:rsidRPr="006426A9">
        <w:rPr>
          <w:rFonts w:asciiTheme="majorHAnsi" w:hAnsiTheme="majorHAnsi"/>
          <w:i/>
          <w:iCs/>
          <w:kern w:val="2"/>
        </w:rPr>
        <w:t>d</w:t>
      </w:r>
      <w:r w:rsidR="00C004E2" w:rsidRPr="006426A9">
        <w:rPr>
          <w:rFonts w:asciiTheme="majorHAnsi" w:hAnsiTheme="majorHAnsi"/>
          <w:kern w:val="2"/>
        </w:rPr>
        <w:t>|) or |</w:t>
      </w:r>
      <w:r w:rsidR="00C004E2" w:rsidRPr="006426A9">
        <w:rPr>
          <w:rFonts w:asciiTheme="majorHAnsi" w:hAnsiTheme="majorHAnsi"/>
          <w:i/>
          <w:iCs/>
          <w:kern w:val="2"/>
        </w:rPr>
        <w:t>a</w:t>
      </w:r>
      <w:r w:rsidR="00C004E2" w:rsidRPr="006426A9">
        <w:rPr>
          <w:rFonts w:asciiTheme="majorHAnsi" w:hAnsiTheme="majorHAnsi"/>
          <w:kern w:val="2"/>
        </w:rPr>
        <w:t>(|</w:t>
      </w:r>
      <w:r w:rsidR="00C004E2" w:rsidRPr="006426A9">
        <w:rPr>
          <w:rFonts w:asciiTheme="majorHAnsi" w:hAnsiTheme="majorHAnsi"/>
          <w:i/>
          <w:iCs/>
          <w:kern w:val="2"/>
        </w:rPr>
        <w:t>b</w:t>
      </w:r>
      <w:r w:rsidR="00C004E2" w:rsidRPr="006426A9">
        <w:rPr>
          <w:rFonts w:asciiTheme="majorHAnsi" w:hAnsiTheme="majorHAnsi"/>
          <w:kern w:val="2"/>
        </w:rPr>
        <w:t>−</w:t>
      </w:r>
      <w:r w:rsidR="00C004E2" w:rsidRPr="006426A9">
        <w:rPr>
          <w:rFonts w:asciiTheme="majorHAnsi" w:hAnsiTheme="majorHAnsi"/>
          <w:i/>
          <w:iCs/>
          <w:kern w:val="2"/>
        </w:rPr>
        <w:t>c</w:t>
      </w:r>
      <w:r w:rsidR="00C004E2" w:rsidRPr="006426A9">
        <w:rPr>
          <w:rFonts w:asciiTheme="majorHAnsi" w:hAnsiTheme="majorHAnsi"/>
          <w:kern w:val="2"/>
        </w:rPr>
        <w:t>|)</w:t>
      </w:r>
      <w:r w:rsidR="00C004E2" w:rsidRPr="006426A9">
        <w:rPr>
          <w:rFonts w:asciiTheme="majorHAnsi" w:hAnsiTheme="majorHAnsi"/>
          <w:i/>
          <w:iCs/>
          <w:kern w:val="2"/>
        </w:rPr>
        <w:t>d</w:t>
      </w:r>
      <w:r w:rsidR="00C004E2" w:rsidRPr="006426A9">
        <w:rPr>
          <w:rFonts w:asciiTheme="majorHAnsi" w:hAnsiTheme="majorHAnsi"/>
          <w:kern w:val="2"/>
        </w:rPr>
        <w:t>|. The usual algorithm gives the former, so if one wants the latter without the inner parentheses, one can type |(</w:t>
      </w:r>
      <w:r w:rsidR="00C004E2" w:rsidRPr="006426A9">
        <w:rPr>
          <w:rFonts w:asciiTheme="majorHAnsi" w:hAnsiTheme="majorHAnsi"/>
          <w:i/>
          <w:iCs/>
          <w:kern w:val="2"/>
        </w:rPr>
        <w:t>a</w:t>
      </w:r>
      <w:r w:rsidR="00C004E2" w:rsidRPr="006426A9">
        <w:rPr>
          <w:rFonts w:asciiTheme="majorHAnsi" w:hAnsiTheme="majorHAnsi"/>
          <w:kern w:val="2"/>
        </w:rPr>
        <w:t>|</w:t>
      </w:r>
      <w:r w:rsidR="00C004E2" w:rsidRPr="006426A9">
        <w:rPr>
          <w:rFonts w:asciiTheme="majorHAnsi" w:hAnsiTheme="majorHAnsi"/>
          <w:i/>
          <w:iCs/>
          <w:kern w:val="2"/>
        </w:rPr>
        <w:t>b</w:t>
      </w:r>
      <w:r w:rsidR="00C004E2" w:rsidRPr="006426A9">
        <w:rPr>
          <w:rFonts w:asciiTheme="majorHAnsi" w:hAnsiTheme="majorHAnsi"/>
          <w:kern w:val="2"/>
        </w:rPr>
        <w:t>−</w:t>
      </w:r>
      <w:r w:rsidR="00C004E2" w:rsidRPr="006426A9">
        <w:rPr>
          <w:rFonts w:asciiTheme="majorHAnsi" w:hAnsiTheme="majorHAnsi"/>
          <w:i/>
          <w:iCs/>
          <w:kern w:val="2"/>
        </w:rPr>
        <w:t>c</w:t>
      </w:r>
      <w:r w:rsidR="00C004E2" w:rsidRPr="006426A9">
        <w:rPr>
          <w:rFonts w:asciiTheme="majorHAnsi" w:hAnsiTheme="majorHAnsi"/>
          <w:kern w:val="2"/>
        </w:rPr>
        <w:t>|</w:t>
      </w:r>
      <w:r w:rsidR="00C004E2" w:rsidRPr="006426A9">
        <w:rPr>
          <w:rFonts w:asciiTheme="majorHAnsi" w:hAnsiTheme="majorHAnsi"/>
          <w:i/>
          <w:iCs/>
          <w:kern w:val="2"/>
        </w:rPr>
        <w:t>d</w:t>
      </w:r>
      <w:r w:rsidR="00C004E2" w:rsidRPr="006426A9">
        <w:rPr>
          <w:rFonts w:asciiTheme="majorHAnsi" w:hAnsiTheme="majorHAnsi"/>
          <w:kern w:val="2"/>
        </w:rPr>
        <w:t>)|</w:t>
      </w:r>
      <w:r w:rsidR="008E3083" w:rsidRPr="006426A9">
        <w:rPr>
          <w:rFonts w:asciiTheme="majorHAnsi" w:hAnsiTheme="majorHAnsi"/>
          <w:kern w:val="2"/>
        </w:rPr>
        <w:t>.</w:t>
      </w:r>
    </w:p>
    <w:p w14:paraId="195684E6" w14:textId="61969E29" w:rsidR="005E656A" w:rsidRDefault="005E656A">
      <w:pPr>
        <w:spacing w:line="300" w:lineRule="atLeast"/>
        <w:ind w:firstLine="540"/>
        <w:jc w:val="both"/>
        <w:rPr>
          <w:rFonts w:asciiTheme="majorHAnsi" w:hAnsiTheme="majorHAnsi"/>
          <w:kern w:val="2"/>
        </w:rPr>
      </w:pPr>
      <w:r>
        <w:rPr>
          <w:rFonts w:asciiTheme="majorHAnsi" w:hAnsiTheme="majorHAnsi"/>
          <w:kern w:val="2"/>
        </w:rPr>
        <w:t xml:space="preserve">Another way to specify absolute values unambiguously is to use the \abs enclosure, which has the </w:t>
      </w:r>
      <w:r w:rsidR="00923555">
        <w:rPr>
          <w:rFonts w:asciiTheme="majorHAnsi" w:hAnsiTheme="majorHAnsi"/>
          <w:kern w:val="2"/>
        </w:rPr>
        <w:t xml:space="preserve">operator </w:t>
      </w:r>
      <w:r>
        <w:rPr>
          <w:rFonts w:asciiTheme="majorHAnsi" w:hAnsiTheme="majorHAnsi"/>
          <w:kern w:val="2"/>
        </w:rPr>
        <w:t xml:space="preserve">symbol </w:t>
      </w:r>
      <w:r w:rsidR="00C929C9" w:rsidRPr="00DC7EDD">
        <w:rPr>
          <w:rFonts w:ascii="Segoe UI Symbol" w:hAnsi="Segoe UI Symbol" w:cs="MS Mincho"/>
        </w:rPr>
        <w:t>⒜</w:t>
      </w:r>
      <w:r w:rsidR="00923555">
        <w:rPr>
          <w:rFonts w:ascii="Segoe UI Symbol" w:hAnsi="Segoe UI Symbol" w:cs="MS Mincho"/>
        </w:rPr>
        <w:t xml:space="preserve">. </w:t>
      </w:r>
      <w:r w:rsidR="00923555" w:rsidRPr="00923555">
        <w:rPr>
          <w:rFonts w:asciiTheme="majorHAnsi" w:hAnsiTheme="majorHAnsi"/>
          <w:kern w:val="2"/>
        </w:rPr>
        <w:t>This was introduced</w:t>
      </w:r>
      <w:r w:rsidR="005E74D1">
        <w:rPr>
          <w:rFonts w:asciiTheme="majorHAnsi" w:hAnsiTheme="majorHAnsi"/>
          <w:kern w:val="2"/>
        </w:rPr>
        <w:t xml:space="preserve"> for </w:t>
      </w:r>
      <w:hyperlink r:id="rId13" w:history="1">
        <w:r w:rsidR="005E74D1" w:rsidRPr="000C1232">
          <w:rPr>
            <w:rStyle w:val="Hyperlink"/>
            <w:rFonts w:asciiTheme="majorHAnsi" w:hAnsiTheme="majorHAnsi"/>
            <w:kern w:val="2"/>
          </w:rPr>
          <w:t>math dictation</w:t>
        </w:r>
      </w:hyperlink>
      <w:r w:rsidR="00C47CA6">
        <w:rPr>
          <w:rFonts w:asciiTheme="majorHAnsi" w:hAnsiTheme="majorHAnsi"/>
          <w:kern w:val="2"/>
        </w:rPr>
        <w:t xml:space="preserve"> since </w:t>
      </w:r>
      <w:r w:rsidR="00D5118F">
        <w:rPr>
          <w:rFonts w:asciiTheme="majorHAnsi" w:hAnsiTheme="majorHAnsi"/>
          <w:kern w:val="2"/>
        </w:rPr>
        <w:t xml:space="preserve">one </w:t>
      </w:r>
      <w:r w:rsidR="00C11343">
        <w:rPr>
          <w:rFonts w:asciiTheme="majorHAnsi" w:hAnsiTheme="majorHAnsi"/>
          <w:kern w:val="2"/>
        </w:rPr>
        <w:t xml:space="preserve">typically </w:t>
      </w:r>
      <w:r w:rsidR="00B82007">
        <w:rPr>
          <w:rFonts w:asciiTheme="majorHAnsi" w:hAnsiTheme="majorHAnsi"/>
          <w:kern w:val="2"/>
        </w:rPr>
        <w:t>says,</w:t>
      </w:r>
      <w:r w:rsidR="00C11343">
        <w:rPr>
          <w:rFonts w:asciiTheme="majorHAnsi" w:hAnsiTheme="majorHAnsi"/>
          <w:kern w:val="2"/>
        </w:rPr>
        <w:t xml:space="preserve"> “the absolute value of …”</w:t>
      </w:r>
      <w:r w:rsidR="008005C2">
        <w:rPr>
          <w:rFonts w:asciiTheme="majorHAnsi" w:hAnsiTheme="majorHAnsi"/>
          <w:kern w:val="2"/>
        </w:rPr>
        <w:t>.</w:t>
      </w:r>
      <w:r w:rsidR="00054C7F">
        <w:rPr>
          <w:rFonts w:asciiTheme="majorHAnsi" w:hAnsiTheme="majorHAnsi"/>
          <w:kern w:val="2"/>
        </w:rPr>
        <w:t xml:space="preserve"> That way you know </w:t>
      </w:r>
      <w:r w:rsidR="009067A6">
        <w:rPr>
          <w:rFonts w:asciiTheme="majorHAnsi" w:hAnsiTheme="majorHAnsi"/>
          <w:kern w:val="2"/>
        </w:rPr>
        <w:t>the expression is an absolute value and not the cardinality of a set or a determinant.</w:t>
      </w:r>
      <w:r w:rsidR="009B4B0E">
        <w:rPr>
          <w:rFonts w:asciiTheme="majorHAnsi" w:hAnsiTheme="majorHAnsi"/>
          <w:kern w:val="2"/>
        </w:rPr>
        <w:t xml:space="preserve"> </w:t>
      </w:r>
      <w:r w:rsidR="004764BF">
        <w:rPr>
          <w:rFonts w:asciiTheme="majorHAnsi" w:hAnsiTheme="majorHAnsi"/>
          <w:kern w:val="2"/>
        </w:rPr>
        <w:t xml:space="preserve">Note that </w:t>
      </w:r>
      <w:r w:rsidR="005D4BC5">
        <w:rPr>
          <w:rFonts w:asciiTheme="majorHAnsi" w:hAnsiTheme="majorHAnsi"/>
          <w:kern w:val="2"/>
        </w:rPr>
        <w:t xml:space="preserve">a </w:t>
      </w:r>
      <w:r w:rsidR="004764BF">
        <w:rPr>
          <w:rFonts w:asciiTheme="majorHAnsi" w:hAnsiTheme="majorHAnsi"/>
          <w:kern w:val="2"/>
        </w:rPr>
        <w:t xml:space="preserve">determinant </w:t>
      </w:r>
      <w:r w:rsidR="003526B0">
        <w:rPr>
          <w:rFonts w:asciiTheme="majorHAnsi" w:hAnsiTheme="majorHAnsi"/>
          <w:kern w:val="2"/>
        </w:rPr>
        <w:t xml:space="preserve">identify </w:t>
      </w:r>
      <w:r w:rsidR="005D4BC5">
        <w:rPr>
          <w:rFonts w:asciiTheme="majorHAnsi" w:hAnsiTheme="majorHAnsi"/>
          <w:kern w:val="2"/>
        </w:rPr>
        <w:t>itself</w:t>
      </w:r>
      <w:r w:rsidR="00BA6F14">
        <w:rPr>
          <w:rFonts w:asciiTheme="majorHAnsi" w:hAnsiTheme="majorHAnsi"/>
          <w:kern w:val="2"/>
        </w:rPr>
        <w:t xml:space="preserve"> </w:t>
      </w:r>
      <w:r w:rsidR="00AA7107">
        <w:rPr>
          <w:rFonts w:asciiTheme="majorHAnsi" w:hAnsiTheme="majorHAnsi"/>
          <w:kern w:val="2"/>
        </w:rPr>
        <w:t xml:space="preserve">since the vertical bars </w:t>
      </w:r>
      <w:r w:rsidR="00881652">
        <w:rPr>
          <w:rFonts w:asciiTheme="majorHAnsi" w:hAnsiTheme="majorHAnsi"/>
          <w:kern w:val="2"/>
        </w:rPr>
        <w:t>contain a matri</w:t>
      </w:r>
      <w:r w:rsidR="00FB2D6E">
        <w:rPr>
          <w:rFonts w:asciiTheme="majorHAnsi" w:hAnsiTheme="majorHAnsi"/>
          <w:kern w:val="2"/>
        </w:rPr>
        <w:t>x.</w:t>
      </w:r>
    </w:p>
    <w:p w14:paraId="30A9659E" w14:textId="34DD0525" w:rsidR="00305B2F" w:rsidRDefault="00CA084D">
      <w:pPr>
        <w:spacing w:line="300" w:lineRule="atLeast"/>
        <w:ind w:firstLine="540"/>
        <w:jc w:val="both"/>
        <w:rPr>
          <w:rFonts w:asciiTheme="majorHAnsi" w:hAnsiTheme="majorHAnsi"/>
          <w:kern w:val="2"/>
        </w:rPr>
      </w:pPr>
      <w:r w:rsidRPr="006426A9">
        <w:rPr>
          <w:rFonts w:asciiTheme="majorHAnsi" w:hAnsiTheme="majorHAnsi"/>
          <w:kern w:val="2"/>
        </w:rPr>
        <w:t xml:space="preserve">Another case where we treat | as a close delimiter is if it is followed by a space (U+0020). This handles the important case of the bra vector </w:t>
      </w:r>
      <m:oMath>
        <m:d>
          <m:dPr>
            <m:begChr m:val="⟨"/>
            <m:endChr m:val="|"/>
            <m:ctrlPr>
              <w:rPr>
                <w:rFonts w:ascii="Cambria Math" w:hAnsi="Cambria Math"/>
                <w:i/>
                <w:kern w:val="2"/>
              </w:rPr>
            </m:ctrlPr>
          </m:dPr>
          <m:e>
            <m:r>
              <w:rPr>
                <w:rFonts w:ascii="Cambria Math" w:hAnsi="Cambria Math"/>
                <w:kern w:val="2"/>
              </w:rPr>
              <m:t xml:space="preserve"> </m:t>
            </m:r>
          </m:e>
        </m:d>
      </m:oMath>
      <w:r w:rsidR="00406B7E">
        <w:rPr>
          <w:rFonts w:asciiTheme="majorHAnsi" w:hAnsiTheme="majorHAnsi"/>
          <w:kern w:val="2"/>
        </w:rPr>
        <w:t xml:space="preserve"> i</w:t>
      </w:r>
      <w:r w:rsidRPr="006426A9">
        <w:rPr>
          <w:rFonts w:asciiTheme="majorHAnsi" w:hAnsiTheme="majorHAnsi"/>
          <w:kern w:val="2"/>
        </w:rPr>
        <w:t xml:space="preserve">n Dirac notation. For example, the quantum mechanical density operator </w:t>
      </w:r>
      <w:r w:rsidRPr="006426A9">
        <w:rPr>
          <w:rFonts w:asciiTheme="majorHAnsi" w:hAnsiTheme="majorHAnsi"/>
          <w:i/>
          <w:iCs/>
          <w:kern w:val="2"/>
        </w:rPr>
        <w:t>ρ</w:t>
      </w:r>
      <w:r w:rsidRPr="006426A9">
        <w:rPr>
          <w:rFonts w:asciiTheme="majorHAnsi" w:hAnsiTheme="majorHAnsi"/>
          <w:kern w:val="2"/>
        </w:rPr>
        <w:t xml:space="preserve"> has the definition</w:t>
      </w:r>
    </w:p>
    <w:p w14:paraId="6DAC1D7C" w14:textId="77777777" w:rsidR="00305B2F" w:rsidRDefault="00B31963">
      <w:pPr>
        <w:spacing w:before="120" w:line="300" w:lineRule="atLeast"/>
        <w:ind w:firstLine="547"/>
        <w:jc w:val="both"/>
        <w:rPr>
          <w:rFonts w:asciiTheme="majorHAnsi" w:hAnsiTheme="majorHAnsi"/>
          <w:kern w:val="2"/>
        </w:rPr>
      </w:pPr>
      <m:oMathPara>
        <m:oMathParaPr>
          <m:jc m:val="center"/>
        </m:oMathParaPr>
        <m:oMath>
          <m:r>
            <w:rPr>
              <w:rFonts w:ascii="Cambria Math" w:hAnsi="Cambria Math"/>
              <w:kern w:val="2"/>
            </w:rPr>
            <m:t>ρ=</m:t>
          </m:r>
          <m:nary>
            <m:naryPr>
              <m:chr m:val="∑"/>
              <m:supHide m:val="1"/>
              <m:ctrlPr>
                <w:rPr>
                  <w:rFonts w:ascii="Cambria Math" w:hAnsi="Cambria Math"/>
                </w:rPr>
              </m:ctrlPr>
            </m:naryPr>
            <m:sub>
              <m:r>
                <w:rPr>
                  <w:rFonts w:ascii="Cambria Math" w:hAnsi="Cambria Math"/>
                  <w:kern w:val="2"/>
                </w:rPr>
                <m:t>ψ</m:t>
              </m:r>
            </m:sub>
            <m:sup/>
            <m:e>
              <m:sSub>
                <m:sSubPr>
                  <m:ctrlPr>
                    <w:rPr>
                      <w:rFonts w:ascii="Cambria Math" w:hAnsi="Cambria Math"/>
                    </w:rPr>
                  </m:ctrlPr>
                </m:sSubPr>
                <m:e>
                  <m:r>
                    <w:rPr>
                      <w:rFonts w:ascii="Cambria Math" w:eastAsia="Cambria Math" w:hAnsi="Cambria Math" w:cs="Cambria Math"/>
                      <w:kern w:val="2"/>
                    </w:rPr>
                    <m:t>P</m:t>
                  </m:r>
                </m:e>
                <m:sub>
                  <m:r>
                    <w:rPr>
                      <w:rFonts w:ascii="Cambria Math" w:eastAsia="Cambria Math" w:hAnsi="Cambria Math" w:cs="Cambria Math"/>
                      <w:kern w:val="2"/>
                    </w:rPr>
                    <m:t>ψ</m:t>
                  </m:r>
                </m:sub>
              </m:sSub>
              <m:d>
                <m:dPr>
                  <m:begChr m:val="|"/>
                  <m:endChr m:val="⟩"/>
                  <m:ctrlPr>
                    <w:rPr>
                      <w:rFonts w:ascii="Cambria Math" w:hAnsi="Cambria Math"/>
                    </w:rPr>
                  </m:ctrlPr>
                </m:dPr>
                <m:e>
                  <m:r>
                    <w:rPr>
                      <w:rFonts w:ascii="Cambria Math" w:eastAsia="Cambria Math" w:hAnsi="Cambria Math" w:cs="Cambria Math"/>
                      <w:kern w:val="2"/>
                    </w:rPr>
                    <m:t>ψ</m:t>
                  </m:r>
                </m:e>
              </m:d>
              <m:d>
                <m:dPr>
                  <m:begChr m:val="⟨"/>
                  <m:endChr m:val="|"/>
                  <m:ctrlPr>
                    <w:rPr>
                      <w:rFonts w:ascii="Cambria Math" w:hAnsi="Cambria Math"/>
                    </w:rPr>
                  </m:ctrlPr>
                </m:dPr>
                <m:e>
                  <m:r>
                    <w:rPr>
                      <w:rFonts w:ascii="Cambria Math" w:eastAsia="Cambria Math" w:hAnsi="Cambria Math" w:cs="Cambria Math"/>
                      <w:kern w:val="2"/>
                    </w:rPr>
                    <m:t>ψ</m:t>
                  </m:r>
                </m:e>
              </m:d>
            </m:e>
          </m:nary>
          <m:r>
            <w:rPr>
              <w:rFonts w:ascii="Cambria Math" w:hAnsi="Cambria Math"/>
              <w:kern w:val="2"/>
            </w:rPr>
            <m:t>,</m:t>
          </m:r>
        </m:oMath>
      </m:oMathPara>
    </w:p>
    <w:p w14:paraId="7EF41BFF" w14:textId="77777777" w:rsidR="00305B2F" w:rsidRDefault="00887A62">
      <w:pPr>
        <w:spacing w:line="300" w:lineRule="atLeast"/>
        <w:jc w:val="both"/>
        <w:rPr>
          <w:rFonts w:asciiTheme="majorHAnsi" w:hAnsiTheme="majorHAnsi"/>
          <w:kern w:val="2"/>
        </w:rPr>
      </w:pPr>
      <w:r>
        <w:rPr>
          <w:rFonts w:asciiTheme="majorHAnsi" w:hAnsiTheme="majorHAnsi"/>
          <w:kern w:val="2"/>
        </w:rPr>
        <w:t>where the vertical bars can be input using the ASCII vertical bar.</w:t>
      </w:r>
    </w:p>
    <w:p w14:paraId="75E312E0" w14:textId="77777777" w:rsidR="00305B2F" w:rsidRDefault="00D34D9F">
      <w:pPr>
        <w:spacing w:line="300" w:lineRule="atLeast"/>
        <w:ind w:firstLine="540"/>
        <w:jc w:val="both"/>
        <w:rPr>
          <w:rFonts w:asciiTheme="majorHAnsi" w:hAnsiTheme="majorHAnsi"/>
          <w:kern w:val="2"/>
        </w:rPr>
      </w:pPr>
      <w:r w:rsidRPr="006426A9">
        <w:rPr>
          <w:rFonts w:asciiTheme="majorHAnsi" w:hAnsiTheme="majorHAnsi"/>
          <w:kern w:val="2"/>
        </w:rPr>
        <w:t>If a | is followed by a subscript and/or a superscript</w:t>
      </w:r>
      <w:r w:rsidR="00F70F9B" w:rsidRPr="006426A9">
        <w:rPr>
          <w:rFonts w:asciiTheme="majorHAnsi" w:hAnsiTheme="majorHAnsi"/>
          <w:kern w:val="2"/>
        </w:rPr>
        <w:t xml:space="preserve"> and has no corresponding open |</w:t>
      </w:r>
      <w:r w:rsidRPr="006426A9">
        <w:rPr>
          <w:rFonts w:asciiTheme="majorHAnsi" w:hAnsiTheme="majorHAnsi"/>
          <w:kern w:val="2"/>
        </w:rPr>
        <w:t xml:space="preserve">, it is </w:t>
      </w:r>
      <w:r w:rsidR="00F70F9B" w:rsidRPr="006426A9">
        <w:rPr>
          <w:rFonts w:asciiTheme="majorHAnsi" w:hAnsiTheme="majorHAnsi"/>
          <w:kern w:val="2"/>
        </w:rPr>
        <w:t xml:space="preserve">treated as a script base character, i.e., </w:t>
      </w:r>
      <w:r w:rsidR="00F70F9B" w:rsidRPr="006426A9">
        <w:rPr>
          <w:rFonts w:asciiTheme="majorHAnsi" w:hAnsiTheme="majorHAnsi"/>
          <w:i/>
          <w:iCs/>
          <w:kern w:val="2"/>
        </w:rPr>
        <w:t>not</w:t>
      </w:r>
      <w:r w:rsidR="00F70F9B" w:rsidRPr="006426A9">
        <w:rPr>
          <w:rFonts w:asciiTheme="majorHAnsi" w:hAnsiTheme="majorHAnsi"/>
          <w:kern w:val="2"/>
        </w:rPr>
        <w:t xml:space="preserve"> a delimiter</w:t>
      </w:r>
      <w:r w:rsidRPr="006426A9">
        <w:rPr>
          <w:rFonts w:asciiTheme="majorHAnsi" w:hAnsiTheme="majorHAnsi"/>
          <w:kern w:val="2"/>
        </w:rPr>
        <w:t xml:space="preserve">. Its </w:t>
      </w:r>
      <w:r w:rsidR="00F70F9B" w:rsidRPr="006426A9">
        <w:rPr>
          <w:rFonts w:asciiTheme="majorHAnsi" w:hAnsiTheme="majorHAnsi"/>
          <w:kern w:val="2"/>
        </w:rPr>
        <w:t xml:space="preserve">built-up </w:t>
      </w:r>
      <w:r w:rsidRPr="006426A9">
        <w:rPr>
          <w:rFonts w:asciiTheme="majorHAnsi" w:hAnsiTheme="majorHAnsi"/>
          <w:kern w:val="2"/>
        </w:rPr>
        <w:t xml:space="preserve">size </w:t>
      </w:r>
      <w:r w:rsidR="00F70F9B" w:rsidRPr="006426A9">
        <w:rPr>
          <w:rFonts w:asciiTheme="majorHAnsi" w:hAnsiTheme="majorHAnsi"/>
          <w:kern w:val="2"/>
        </w:rPr>
        <w:t>should be the height of the integral sign in the current display/inline mode.</w:t>
      </w:r>
    </w:p>
    <w:p w14:paraId="2358045A" w14:textId="77777777" w:rsidR="00305B2F" w:rsidRDefault="007332E8">
      <w:pPr>
        <w:spacing w:line="300" w:lineRule="atLeast"/>
        <w:ind w:firstLine="540"/>
        <w:jc w:val="both"/>
        <w:rPr>
          <w:rFonts w:asciiTheme="majorHAnsi" w:hAnsiTheme="majorHAnsi"/>
          <w:kern w:val="2"/>
        </w:rPr>
      </w:pPr>
      <w:r w:rsidRPr="006426A9">
        <w:rPr>
          <w:rFonts w:asciiTheme="majorHAnsi" w:hAnsiTheme="majorHAnsi"/>
          <w:kern w:val="2"/>
        </w:rPr>
        <w:lastRenderedPageBreak/>
        <w:t>The Unicode norm delimiter U+2016 (</w:t>
      </w:r>
      <w:r w:rsidR="004F25E9">
        <w:rPr>
          <w:rFonts w:ascii="Cambria Math" w:eastAsia="PMingLiU" w:hAnsi="Cambria Math" w:cs="Cambria Math"/>
          <w:kern w:val="2"/>
        </w:rPr>
        <w:t>‖</w:t>
      </w:r>
      <w:r w:rsidR="0039242F">
        <w:rPr>
          <w:rFonts w:ascii="Cambria Math" w:eastAsia="PMingLiU" w:hAnsi="Cambria Math" w:cs="Cambria Math"/>
          <w:kern w:val="2"/>
        </w:rPr>
        <w:t xml:space="preserve"> or \norm</w:t>
      </w:r>
      <w:r w:rsidRPr="006426A9">
        <w:rPr>
          <w:rFonts w:asciiTheme="majorHAnsi" w:eastAsia="PMingLiU" w:hAnsiTheme="majorHAnsi" w:cs="PMingLiU"/>
          <w:kern w:val="2"/>
        </w:rPr>
        <w:t xml:space="preserve">) </w:t>
      </w:r>
      <w:r w:rsidRPr="006426A9">
        <w:rPr>
          <w:rFonts w:asciiTheme="majorHAnsi" w:eastAsia="PMingLiU" w:hAnsiTheme="majorHAnsi"/>
          <w:kern w:val="2"/>
        </w:rPr>
        <w:t xml:space="preserve">has the same </w:t>
      </w:r>
      <w:r w:rsidR="007C1310" w:rsidRPr="006426A9">
        <w:rPr>
          <w:rFonts w:asciiTheme="majorHAnsi" w:eastAsia="PMingLiU" w:hAnsiTheme="majorHAnsi"/>
          <w:kern w:val="2"/>
        </w:rPr>
        <w:t>open/close definitions</w:t>
      </w:r>
      <w:r w:rsidRPr="006426A9">
        <w:rPr>
          <w:rFonts w:asciiTheme="majorHAnsi" w:eastAsia="PMingLiU" w:hAnsiTheme="majorHAnsi"/>
          <w:kern w:val="2"/>
        </w:rPr>
        <w:t xml:space="preserve"> as the absolute value character |</w:t>
      </w:r>
      <w:r w:rsidR="00F70F9B" w:rsidRPr="006426A9">
        <w:rPr>
          <w:rFonts w:asciiTheme="majorHAnsi" w:eastAsia="PMingLiU" w:hAnsiTheme="majorHAnsi"/>
          <w:kern w:val="2"/>
        </w:rPr>
        <w:t xml:space="preserve"> except that it’s always considered to be a delimiter.</w:t>
      </w:r>
    </w:p>
    <w:p w14:paraId="02ABB69C" w14:textId="7A9CEB75" w:rsidR="0060500C" w:rsidRDefault="00BB595E" w:rsidP="00D8145A">
      <w:pPr>
        <w:spacing w:line="300" w:lineRule="atLeast"/>
        <w:ind w:firstLine="540"/>
        <w:jc w:val="both"/>
        <w:rPr>
          <w:rFonts w:asciiTheme="majorHAnsi" w:hAnsiTheme="majorHAnsi"/>
          <w:kern w:val="2"/>
        </w:rPr>
      </w:pPr>
      <w:r w:rsidRPr="006426A9">
        <w:rPr>
          <w:rFonts w:asciiTheme="majorHAnsi" w:hAnsiTheme="majorHAnsi"/>
          <w:kern w:val="2"/>
        </w:rPr>
        <w:t>Delimiters</w:t>
      </w:r>
      <w:r w:rsidR="00221F2D" w:rsidRPr="006426A9">
        <w:rPr>
          <w:rFonts w:asciiTheme="majorHAnsi" w:hAnsiTheme="majorHAnsi"/>
          <w:kern w:val="2"/>
        </w:rPr>
        <w:t xml:space="preserve"> can also have separators within them. </w:t>
      </w:r>
      <w:r w:rsidR="00BE0698">
        <w:rPr>
          <w:rFonts w:asciiTheme="majorHAnsi" w:hAnsiTheme="majorHAnsi"/>
          <w:kern w:val="2"/>
        </w:rPr>
        <w:t>UnicodeMath</w:t>
      </w:r>
      <w:r w:rsidR="00221F2D" w:rsidRPr="006426A9">
        <w:rPr>
          <w:rFonts w:asciiTheme="majorHAnsi" w:hAnsiTheme="majorHAnsi"/>
          <w:kern w:val="2"/>
        </w:rPr>
        <w:t xml:space="preserve"> doesn’t formalize the comma separators of function arguments (MathML does), but it supports the vertical bar separator</w:t>
      </w:r>
      <w:r w:rsidR="00BD671F">
        <w:rPr>
          <w:rFonts w:asciiTheme="majorHAnsi" w:hAnsiTheme="majorHAnsi"/>
          <w:kern w:val="2"/>
        </w:rPr>
        <w:t xml:space="preserve"> \vbar</w:t>
      </w:r>
      <w:r w:rsidR="00221F2D" w:rsidRPr="006426A9">
        <w:rPr>
          <w:rFonts w:asciiTheme="majorHAnsi" w:hAnsiTheme="majorHAnsi"/>
          <w:kern w:val="2"/>
        </w:rPr>
        <w:t>, which is represented by the box drawings light ver</w:t>
      </w:r>
      <w:r w:rsidR="004F25E9">
        <w:rPr>
          <w:rFonts w:asciiTheme="majorHAnsi" w:hAnsiTheme="majorHAnsi"/>
          <w:kern w:val="2"/>
        </w:rPr>
        <w:t>tical character</w:t>
      </w:r>
      <w:r w:rsidR="004F25E9" w:rsidRPr="000D7A3D">
        <w:rPr>
          <w:rFonts w:ascii="Cambria Math" w:hAnsi="Cambria Math"/>
          <w:kern w:val="2"/>
        </w:rPr>
        <w:t>│</w:t>
      </w:r>
      <w:r w:rsidR="00221F2D" w:rsidRPr="006426A9">
        <w:rPr>
          <w:rFonts w:asciiTheme="majorHAnsi" w:hAnsiTheme="majorHAnsi"/>
          <w:kern w:val="2"/>
        </w:rPr>
        <w:t xml:space="preserve">(U+2502). We tried using the ASCII | </w:t>
      </w:r>
      <w:r w:rsidR="00F70F9B" w:rsidRPr="006426A9">
        <w:rPr>
          <w:rFonts w:asciiTheme="majorHAnsi" w:hAnsiTheme="majorHAnsi"/>
          <w:kern w:val="2"/>
        </w:rPr>
        <w:t>(U+</w:t>
      </w:r>
      <w:smartTag w:uri="urn:schemas-microsoft-com:office:smarttags" w:element="metricconverter">
        <w:smartTagPr>
          <w:attr w:name="ProductID" w:val="007C"/>
        </w:smartTagPr>
        <w:r w:rsidR="00F70F9B" w:rsidRPr="006426A9">
          <w:rPr>
            <w:rFonts w:asciiTheme="majorHAnsi" w:hAnsiTheme="majorHAnsi"/>
            <w:kern w:val="2"/>
          </w:rPr>
          <w:t>007C</w:t>
        </w:r>
      </w:smartTag>
      <w:r w:rsidR="00F70F9B" w:rsidRPr="006426A9">
        <w:rPr>
          <w:rFonts w:asciiTheme="majorHAnsi" w:hAnsiTheme="majorHAnsi"/>
          <w:kern w:val="2"/>
        </w:rPr>
        <w:t xml:space="preserve">) </w:t>
      </w:r>
      <w:r w:rsidR="00221F2D" w:rsidRPr="006426A9">
        <w:rPr>
          <w:rFonts w:asciiTheme="majorHAnsi" w:hAnsiTheme="majorHAnsi"/>
          <w:kern w:val="2"/>
        </w:rPr>
        <w:t xml:space="preserve">for this </w:t>
      </w:r>
      <w:r w:rsidR="00F70F9B" w:rsidRPr="006426A9">
        <w:rPr>
          <w:rFonts w:asciiTheme="majorHAnsi" w:hAnsiTheme="majorHAnsi"/>
          <w:kern w:val="2"/>
        </w:rPr>
        <w:t xml:space="preserve">purpose </w:t>
      </w:r>
      <w:r w:rsidR="00221F2D" w:rsidRPr="006426A9">
        <w:rPr>
          <w:rFonts w:asciiTheme="majorHAnsi" w:hAnsiTheme="majorHAnsi"/>
          <w:kern w:val="2"/>
        </w:rPr>
        <w:t xml:space="preserve">too, but ambiguities </w:t>
      </w:r>
      <w:r w:rsidR="00E25B12">
        <w:rPr>
          <w:rFonts w:asciiTheme="majorHAnsi" w:hAnsiTheme="majorHAnsi"/>
          <w:kern w:val="2"/>
        </w:rPr>
        <w:t>can occur</w:t>
      </w:r>
      <w:r w:rsidR="00221F2D" w:rsidRPr="006426A9">
        <w:rPr>
          <w:rFonts w:asciiTheme="majorHAnsi" w:hAnsiTheme="majorHAnsi"/>
          <w:kern w:val="2"/>
        </w:rPr>
        <w:t>.</w:t>
      </w:r>
      <w:r w:rsidR="00D34D9F" w:rsidRPr="006426A9">
        <w:rPr>
          <w:rFonts w:asciiTheme="majorHAnsi" w:hAnsiTheme="majorHAnsi"/>
          <w:kern w:val="2"/>
        </w:rPr>
        <w:t xml:space="preserve"> </w:t>
      </w:r>
      <w:r w:rsidR="00F54DD6">
        <w:rPr>
          <w:rFonts w:asciiTheme="majorHAnsi" w:hAnsiTheme="majorHAnsi"/>
          <w:kern w:val="2"/>
        </w:rPr>
        <w:t>A</w:t>
      </w:r>
      <w:r w:rsidR="007F5447" w:rsidRPr="006426A9">
        <w:rPr>
          <w:rFonts w:asciiTheme="majorHAnsi" w:hAnsiTheme="majorHAnsi"/>
          <w:kern w:val="2"/>
        </w:rPr>
        <w:t xml:space="preserve"> case using U+</w:t>
      </w:r>
      <w:smartTag w:uri="urn:schemas-microsoft-com:office:smarttags" w:element="metricconverter">
        <w:smartTagPr>
          <w:attr w:name="ProductID" w:val="007C"/>
        </w:smartTagPr>
        <w:r w:rsidR="007F5447" w:rsidRPr="006426A9">
          <w:rPr>
            <w:rFonts w:asciiTheme="majorHAnsi" w:hAnsiTheme="majorHAnsi"/>
            <w:kern w:val="2"/>
          </w:rPr>
          <w:t>007C</w:t>
        </w:r>
      </w:smartTag>
      <w:r w:rsidR="007F5447" w:rsidRPr="006426A9">
        <w:rPr>
          <w:rFonts w:asciiTheme="majorHAnsi" w:hAnsiTheme="majorHAnsi"/>
          <w:kern w:val="2"/>
        </w:rPr>
        <w:t xml:space="preserve"> as a separator that</w:t>
      </w:r>
      <w:r w:rsidR="003F6E84">
        <w:rPr>
          <w:rFonts w:asciiTheme="majorHAnsi" w:hAnsiTheme="majorHAnsi"/>
          <w:kern w:val="2"/>
        </w:rPr>
        <w:t xml:space="preserve">’s unambiguous </w:t>
      </w:r>
      <w:r w:rsidR="00F54DD6">
        <w:rPr>
          <w:rFonts w:asciiTheme="majorHAnsi" w:hAnsiTheme="majorHAnsi"/>
          <w:kern w:val="2"/>
        </w:rPr>
        <w:t xml:space="preserve">has </w:t>
      </w:r>
      <w:r w:rsidR="007F5447" w:rsidRPr="006426A9">
        <w:rPr>
          <w:rFonts w:asciiTheme="majorHAnsi" w:hAnsiTheme="majorHAnsi"/>
          <w:kern w:val="2"/>
        </w:rPr>
        <w:t>the form (</w:t>
      </w:r>
      <w:r w:rsidR="007F5447" w:rsidRPr="006426A9">
        <w:rPr>
          <w:rFonts w:asciiTheme="majorHAnsi" w:hAnsiTheme="majorHAnsi"/>
          <w:i/>
          <w:iCs/>
          <w:kern w:val="2"/>
        </w:rPr>
        <w:t>a</w:t>
      </w:r>
      <w:r w:rsidR="007F5447" w:rsidRPr="006426A9">
        <w:rPr>
          <w:rFonts w:asciiTheme="majorHAnsi" w:hAnsiTheme="majorHAnsi"/>
          <w:kern w:val="2"/>
        </w:rPr>
        <w:t>|</w:t>
      </w:r>
      <w:r w:rsidR="007F5447" w:rsidRPr="006426A9">
        <w:rPr>
          <w:rFonts w:asciiTheme="majorHAnsi" w:hAnsiTheme="majorHAnsi"/>
          <w:i/>
          <w:iCs/>
          <w:kern w:val="2"/>
        </w:rPr>
        <w:t>b</w:t>
      </w:r>
      <w:r w:rsidR="007F5447" w:rsidRPr="006426A9">
        <w:rPr>
          <w:rFonts w:asciiTheme="majorHAnsi" w:hAnsiTheme="majorHAnsi"/>
          <w:kern w:val="2"/>
        </w:rPr>
        <w:t xml:space="preserve">), where </w:t>
      </w:r>
      <w:r w:rsidR="007F5447" w:rsidRPr="006426A9">
        <w:rPr>
          <w:rFonts w:asciiTheme="majorHAnsi" w:hAnsiTheme="majorHAnsi"/>
          <w:i/>
          <w:iCs/>
          <w:kern w:val="2"/>
        </w:rPr>
        <w:t xml:space="preserve">a </w:t>
      </w:r>
      <w:r w:rsidR="007F5447" w:rsidRPr="006426A9">
        <w:rPr>
          <w:rFonts w:asciiTheme="majorHAnsi" w:hAnsiTheme="majorHAnsi"/>
          <w:kern w:val="2"/>
        </w:rPr>
        <w:t xml:space="preserve">and </w:t>
      </w:r>
      <w:r w:rsidR="007F5447" w:rsidRPr="006426A9">
        <w:rPr>
          <w:rFonts w:asciiTheme="majorHAnsi" w:hAnsiTheme="majorHAnsi"/>
          <w:i/>
          <w:iCs/>
          <w:kern w:val="2"/>
        </w:rPr>
        <w:t xml:space="preserve">b </w:t>
      </w:r>
      <w:r w:rsidR="007F5447" w:rsidRPr="006426A9">
        <w:rPr>
          <w:rFonts w:asciiTheme="majorHAnsi" w:hAnsiTheme="majorHAnsi"/>
          <w:kern w:val="2"/>
        </w:rPr>
        <w:t>are mathematical expressions. But (</w:t>
      </w:r>
      <w:r w:rsidR="007F5447" w:rsidRPr="006426A9">
        <w:rPr>
          <w:rFonts w:asciiTheme="majorHAnsi" w:hAnsiTheme="majorHAnsi"/>
          <w:i/>
          <w:iCs/>
          <w:kern w:val="2"/>
        </w:rPr>
        <w:t>a</w:t>
      </w:r>
      <w:r w:rsidR="007F5447" w:rsidRPr="006426A9">
        <w:rPr>
          <w:rFonts w:asciiTheme="majorHAnsi" w:hAnsiTheme="majorHAnsi"/>
          <w:kern w:val="2"/>
        </w:rPr>
        <w:t>|</w:t>
      </w:r>
      <w:r w:rsidR="007F5447" w:rsidRPr="006426A9">
        <w:rPr>
          <w:rFonts w:asciiTheme="majorHAnsi" w:hAnsiTheme="majorHAnsi"/>
          <w:i/>
          <w:iCs/>
          <w:kern w:val="2"/>
        </w:rPr>
        <w:t>b</w:t>
      </w:r>
      <w:r w:rsidR="007F5447" w:rsidRPr="006426A9">
        <w:rPr>
          <w:rFonts w:asciiTheme="majorHAnsi" w:hAnsiTheme="majorHAnsi"/>
          <w:kern w:val="2"/>
        </w:rPr>
        <w:t>|</w:t>
      </w:r>
      <w:r w:rsidR="007F5447" w:rsidRPr="006426A9">
        <w:rPr>
          <w:rFonts w:asciiTheme="majorHAnsi" w:hAnsiTheme="majorHAnsi"/>
          <w:i/>
          <w:iCs/>
          <w:kern w:val="2"/>
        </w:rPr>
        <w:t>c</w:t>
      </w:r>
      <w:r w:rsidR="007F5447" w:rsidRPr="006426A9">
        <w:rPr>
          <w:rFonts w:asciiTheme="majorHAnsi" w:hAnsiTheme="majorHAnsi"/>
          <w:kern w:val="2"/>
        </w:rPr>
        <w:t xml:space="preserve">) interprets the vertical bars as the absolute value. </w:t>
      </w:r>
      <w:r w:rsidR="00BD671F">
        <w:rPr>
          <w:rFonts w:asciiTheme="majorHAnsi" w:hAnsiTheme="majorHAnsi"/>
          <w:kern w:val="2"/>
        </w:rPr>
        <w:t xml:space="preserve">And one might want to interpret the | in </w:t>
      </w:r>
      <w:r w:rsidR="00BD671F" w:rsidRPr="006426A9">
        <w:rPr>
          <w:rFonts w:asciiTheme="majorHAnsi" w:hAnsiTheme="majorHAnsi"/>
          <w:kern w:val="2"/>
        </w:rPr>
        <w:t>(</w:t>
      </w:r>
      <w:r w:rsidR="00BD671F" w:rsidRPr="006426A9">
        <w:rPr>
          <w:rFonts w:asciiTheme="majorHAnsi" w:hAnsiTheme="majorHAnsi"/>
          <w:i/>
          <w:iCs/>
          <w:kern w:val="2"/>
        </w:rPr>
        <w:t>a</w:t>
      </w:r>
      <w:r w:rsidR="00BD671F" w:rsidRPr="006426A9">
        <w:rPr>
          <w:rFonts w:asciiTheme="majorHAnsi" w:hAnsiTheme="majorHAnsi"/>
          <w:kern w:val="2"/>
        </w:rPr>
        <w:t>|</w:t>
      </w:r>
      <w:r w:rsidR="00BD671F" w:rsidRPr="006426A9">
        <w:rPr>
          <w:rFonts w:asciiTheme="majorHAnsi" w:hAnsiTheme="majorHAnsi"/>
          <w:i/>
          <w:iCs/>
          <w:kern w:val="2"/>
        </w:rPr>
        <w:t>b</w:t>
      </w:r>
      <w:r w:rsidR="00BD671F">
        <w:rPr>
          <w:rFonts w:asciiTheme="majorHAnsi" w:hAnsiTheme="majorHAnsi"/>
          <w:kern w:val="2"/>
        </w:rPr>
        <w:t>) as an open delimiter with ) as the corresponding close delimiter, while the ( isn’t yet matched. If so, precede the | by</w:t>
      </w:r>
      <w:r w:rsidR="00BD671F" w:rsidRPr="000D7A3D">
        <w:rPr>
          <w:rFonts w:ascii="Cambria Math" w:hAnsi="Cambria Math"/>
          <w:kern w:val="2"/>
        </w:rPr>
        <w:t>├</w:t>
      </w:r>
      <w:r w:rsidR="00BD671F">
        <w:rPr>
          <w:rFonts w:asciiTheme="majorHAnsi" w:hAnsiTheme="majorHAnsi"/>
          <w:kern w:val="2"/>
        </w:rPr>
        <w:t>, i.e., (</w:t>
      </w:r>
      <w:r w:rsidR="00BD671F" w:rsidRPr="000D7A3D">
        <w:rPr>
          <w:rFonts w:ascii="Cambria Math" w:hAnsi="Cambria Math"/>
          <w:kern w:val="2"/>
        </w:rPr>
        <w:t>├</w:t>
      </w:r>
      <w:r w:rsidR="00BD671F">
        <w:rPr>
          <w:rFonts w:asciiTheme="majorHAnsi" w:hAnsiTheme="majorHAnsi"/>
          <w:kern w:val="2"/>
        </w:rPr>
        <w:t>|</w:t>
      </w:r>
      <w:r w:rsidR="00BD671F" w:rsidRPr="00AD4096">
        <w:rPr>
          <w:rFonts w:asciiTheme="majorHAnsi" w:hAnsiTheme="majorHAnsi"/>
          <w:i/>
          <w:kern w:val="2"/>
        </w:rPr>
        <w:t>b</w:t>
      </w:r>
      <w:r w:rsidR="00BD671F">
        <w:rPr>
          <w:rFonts w:asciiTheme="majorHAnsi" w:hAnsiTheme="majorHAnsi"/>
          <w:kern w:val="2"/>
        </w:rPr>
        <w:t xml:space="preserve">). </w:t>
      </w:r>
      <w:r w:rsidR="007F5447" w:rsidRPr="006426A9">
        <w:rPr>
          <w:rFonts w:asciiTheme="majorHAnsi" w:hAnsiTheme="majorHAnsi"/>
          <w:kern w:val="2"/>
        </w:rPr>
        <w:t>T</w:t>
      </w:r>
      <w:r w:rsidR="00D34D9F" w:rsidRPr="006426A9">
        <w:rPr>
          <w:rFonts w:asciiTheme="majorHAnsi" w:hAnsiTheme="majorHAnsi"/>
          <w:kern w:val="2"/>
        </w:rPr>
        <w:t>he vertical bar separator grows in size to match the size of the surrounding brackets.</w:t>
      </w:r>
      <w:r w:rsidR="00E45A20" w:rsidRPr="006426A9">
        <w:rPr>
          <w:rFonts w:asciiTheme="majorHAnsi" w:hAnsiTheme="majorHAnsi"/>
          <w:kern w:val="2"/>
        </w:rPr>
        <w:t xml:space="preserve"> </w:t>
      </w:r>
      <w:r w:rsidR="0060500C">
        <w:rPr>
          <w:rFonts w:asciiTheme="majorHAnsi" w:hAnsiTheme="majorHAnsi"/>
          <w:kern w:val="2"/>
        </w:rPr>
        <w:t xml:space="preserve"> </w:t>
      </w:r>
      <w:bookmarkStart w:id="14" w:name="middle"/>
      <w:bookmarkEnd w:id="14"/>
      <w:r w:rsidR="005C2BB1">
        <w:rPr>
          <w:rFonts w:asciiTheme="majorHAnsi" w:hAnsiTheme="majorHAnsi"/>
          <w:kern w:val="2"/>
        </w:rPr>
        <w:t>O</w:t>
      </w:r>
      <w:r w:rsidR="0060500C">
        <w:rPr>
          <w:rFonts w:asciiTheme="majorHAnsi" w:hAnsiTheme="majorHAnsi"/>
          <w:kern w:val="2"/>
        </w:rPr>
        <w:t>ther operators can be treated as separators by preceding them with \middle (</w:t>
      </w:r>
      <w:r w:rsidR="00A92228">
        <w:rPr>
          <w:kern w:val="2"/>
        </w:rPr>
        <w:t>║</w:t>
      </w:r>
      <w:r w:rsidR="0060500C">
        <w:rPr>
          <w:kern w:val="2"/>
        </w:rPr>
        <w:t xml:space="preserve">— </w:t>
      </w:r>
      <w:r w:rsidR="0060500C">
        <w:rPr>
          <w:rFonts w:asciiTheme="majorHAnsi" w:hAnsiTheme="majorHAnsi"/>
          <w:kern w:val="2"/>
        </w:rPr>
        <w:t>U+</w:t>
      </w:r>
      <w:r w:rsidR="0060500C" w:rsidRPr="0060500C">
        <w:rPr>
          <w:rFonts w:asciiTheme="majorHAnsi" w:hAnsiTheme="majorHAnsi"/>
          <w:kern w:val="2"/>
        </w:rPr>
        <w:t>2551</w:t>
      </w:r>
      <w:r w:rsidR="0060500C">
        <w:rPr>
          <w:rFonts w:asciiTheme="majorHAnsi" w:hAnsiTheme="majorHAnsi"/>
          <w:kern w:val="2"/>
        </w:rPr>
        <w:t>).</w:t>
      </w:r>
    </w:p>
    <w:p w14:paraId="10891DD8" w14:textId="77777777" w:rsidR="00305B2F" w:rsidRDefault="00525B79">
      <w:pPr>
        <w:spacing w:line="300" w:lineRule="atLeast"/>
        <w:ind w:firstLine="540"/>
        <w:jc w:val="both"/>
        <w:rPr>
          <w:rFonts w:asciiTheme="majorHAnsi" w:hAnsiTheme="majorHAnsi"/>
          <w:kern w:val="2"/>
        </w:rPr>
      </w:pPr>
      <w:r w:rsidRPr="006426A9">
        <w:rPr>
          <w:rFonts w:asciiTheme="majorHAnsi" w:hAnsiTheme="majorHAnsi"/>
          <w:kern w:val="2"/>
        </w:rPr>
        <w:t>A</w:t>
      </w:r>
      <w:r w:rsidR="008C0799" w:rsidRPr="006426A9">
        <w:rPr>
          <w:rFonts w:asciiTheme="majorHAnsi" w:hAnsiTheme="majorHAnsi"/>
          <w:kern w:val="2"/>
        </w:rPr>
        <w:t>nother common separator is the \mid</w:t>
      </w:r>
      <w:r w:rsidRPr="006426A9">
        <w:rPr>
          <w:rFonts w:asciiTheme="majorHAnsi" w:hAnsiTheme="majorHAnsi"/>
          <w:kern w:val="2"/>
        </w:rPr>
        <w:t xml:space="preserve"> character</w:t>
      </w:r>
      <w:r w:rsidR="004F25E9">
        <w:rPr>
          <w:rFonts w:asciiTheme="majorHAnsi" w:hAnsiTheme="majorHAnsi"/>
          <w:kern w:val="2"/>
        </w:rPr>
        <w:t xml:space="preserve"> </w:t>
      </w:r>
      <w:r w:rsidR="004F25E9">
        <w:rPr>
          <w:rFonts w:ascii="Cambria Math" w:hAnsi="Cambria Math" w:cs="Cambria Math"/>
          <w:kern w:val="2"/>
        </w:rPr>
        <w:t>∣</w:t>
      </w:r>
      <w:r w:rsidRPr="006426A9">
        <w:rPr>
          <w:rFonts w:asciiTheme="majorHAnsi" w:hAnsiTheme="majorHAnsi"/>
          <w:kern w:val="2"/>
        </w:rPr>
        <w:t xml:space="preserve"> </w:t>
      </w:r>
      <w:r w:rsidR="004F25E9">
        <w:rPr>
          <w:rFonts w:asciiTheme="majorHAnsi" w:hAnsiTheme="majorHAnsi"/>
          <w:kern w:val="2"/>
        </w:rPr>
        <w:t>(</w:t>
      </w:r>
      <w:r w:rsidRPr="006426A9">
        <w:rPr>
          <w:rFonts w:asciiTheme="majorHAnsi" w:hAnsiTheme="majorHAnsi"/>
          <w:kern w:val="2"/>
        </w:rPr>
        <w:t>U+2223</w:t>
      </w:r>
      <w:r w:rsidR="004F25E9">
        <w:rPr>
          <w:rFonts w:asciiTheme="majorHAnsi" w:hAnsiTheme="majorHAnsi"/>
          <w:kern w:val="2"/>
        </w:rPr>
        <w:t>)</w:t>
      </w:r>
      <w:r w:rsidRPr="006426A9">
        <w:rPr>
          <w:rFonts w:asciiTheme="majorHAnsi" w:hAnsiTheme="majorHAnsi"/>
          <w:kern w:val="2"/>
        </w:rPr>
        <w:t>, commonly used in expressions like {</w:t>
      </w:r>
      <m:oMath>
        <m:r>
          <w:rPr>
            <w:rFonts w:ascii="Cambria Math" w:hAnsi="Cambria Math"/>
            <w:kern w:val="2"/>
          </w:rPr>
          <m:t>x</m:t>
        </m:r>
      </m:oMath>
      <w:r w:rsidRPr="006426A9">
        <w:rPr>
          <w:rFonts w:asciiTheme="majorHAnsi" w:hAnsiTheme="majorHAnsi"/>
          <w:kern w:val="2"/>
        </w:rPr>
        <w:t xml:space="preserve"> | </w:t>
      </w:r>
      <m:oMath>
        <m:r>
          <w:rPr>
            <w:rFonts w:ascii="Cambria Math" w:hAnsi="Cambria Math"/>
            <w:kern w:val="2"/>
          </w:rPr>
          <m:t>f</m:t>
        </m:r>
        <m:d>
          <m:dPr>
            <m:ctrlPr>
              <w:rPr>
                <w:rFonts w:ascii="Cambria Math" w:hAnsi="Cambria Math"/>
              </w:rPr>
            </m:ctrlPr>
          </m:dPr>
          <m:e>
            <m:r>
              <w:rPr>
                <w:rFonts w:ascii="Cambria Math" w:hAnsi="Cambria Math"/>
                <w:kern w:val="2"/>
              </w:rPr>
              <m:t>x</m:t>
            </m:r>
          </m:e>
        </m:d>
        <m:r>
          <w:rPr>
            <w:rFonts w:ascii="Cambria Math" w:hAnsi="Cambria Math"/>
            <w:kern w:val="2"/>
          </w:rPr>
          <m:t>=0</m:t>
        </m:r>
      </m:oMath>
      <w:r w:rsidRPr="006426A9">
        <w:rPr>
          <w:rFonts w:asciiTheme="majorHAnsi" w:hAnsiTheme="majorHAnsi"/>
          <w:kern w:val="2"/>
        </w:rPr>
        <w:t>}. This separator also grows in size to match the surrounding brackets and is spaced as a relational</w:t>
      </w:r>
      <w:r w:rsidR="00173F98">
        <w:rPr>
          <w:rFonts w:asciiTheme="majorHAnsi" w:hAnsiTheme="majorHAnsi"/>
          <w:kern w:val="2"/>
        </w:rPr>
        <w:t xml:space="preserve"> operator</w:t>
      </w:r>
      <w:r w:rsidRPr="006426A9">
        <w:rPr>
          <w:rFonts w:asciiTheme="majorHAnsi" w:hAnsiTheme="majorHAnsi"/>
          <w:kern w:val="2"/>
        </w:rPr>
        <w:t>.</w:t>
      </w:r>
    </w:p>
    <w:p w14:paraId="774AB086" w14:textId="77777777" w:rsidR="00305B2F" w:rsidRDefault="004D3C2A">
      <w:pPr>
        <w:pStyle w:val="Heading3"/>
        <w:spacing w:line="300" w:lineRule="atLeast"/>
        <w:rPr>
          <w:rFonts w:asciiTheme="majorHAnsi" w:hAnsiTheme="majorHAnsi"/>
          <w:kern w:val="2"/>
        </w:rPr>
      </w:pPr>
      <w:bookmarkStart w:id="15" w:name="_Literal_Operators"/>
      <w:bookmarkStart w:id="16" w:name="_Toc132291816"/>
      <w:bookmarkEnd w:id="15"/>
      <w:r w:rsidRPr="006426A9">
        <w:rPr>
          <w:rFonts w:asciiTheme="majorHAnsi" w:hAnsiTheme="majorHAnsi"/>
          <w:kern w:val="2"/>
        </w:rPr>
        <w:t>Literal Operators</w:t>
      </w:r>
      <w:bookmarkEnd w:id="16"/>
    </w:p>
    <w:p w14:paraId="0762F959" w14:textId="28AFFCCB"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Certain operators like brackets, braces, parentheses, superscript, subscript, integral, etc.</w:t>
      </w:r>
      <w:r w:rsidR="00810E36" w:rsidRPr="006426A9">
        <w:rPr>
          <w:rFonts w:asciiTheme="majorHAnsi" w:hAnsiTheme="majorHAnsi"/>
          <w:kern w:val="2"/>
        </w:rPr>
        <w:t>,</w:t>
      </w:r>
      <w:r w:rsidRPr="006426A9">
        <w:rPr>
          <w:rFonts w:asciiTheme="majorHAnsi" w:hAnsiTheme="majorHAnsi"/>
          <w:kern w:val="2"/>
        </w:rPr>
        <w:t xml:space="preserve"> have special meaning in </w:t>
      </w:r>
      <w:r w:rsidR="000D7A3D">
        <w:rPr>
          <w:rFonts w:asciiTheme="majorHAnsi" w:hAnsiTheme="majorHAnsi"/>
          <w:kern w:val="2"/>
        </w:rPr>
        <w:t>UnicodeMath</w:t>
      </w:r>
      <w:r w:rsidRPr="006426A9">
        <w:rPr>
          <w:rFonts w:asciiTheme="majorHAnsi" w:hAnsiTheme="majorHAnsi"/>
          <w:kern w:val="2"/>
        </w:rPr>
        <w:t>.</w:t>
      </w:r>
      <w:r w:rsidR="00225AE8" w:rsidRPr="006426A9">
        <w:rPr>
          <w:rFonts w:asciiTheme="majorHAnsi" w:hAnsiTheme="majorHAnsi"/>
          <w:kern w:val="2"/>
        </w:rPr>
        <w:t xml:space="preserve"> In fact, even </w:t>
      </w:r>
      <w:r w:rsidR="008C0799" w:rsidRPr="006426A9">
        <w:rPr>
          <w:rFonts w:asciiTheme="majorHAnsi" w:hAnsiTheme="majorHAnsi"/>
          <w:kern w:val="2"/>
        </w:rPr>
        <w:t xml:space="preserve">a </w:t>
      </w:r>
      <w:r w:rsidR="00225AE8" w:rsidRPr="006426A9">
        <w:rPr>
          <w:rFonts w:asciiTheme="majorHAnsi" w:hAnsiTheme="majorHAnsi"/>
          <w:kern w:val="2"/>
        </w:rPr>
        <w:t>character like ‘+’</w:t>
      </w:r>
      <w:r w:rsidR="004C20D1">
        <w:rPr>
          <w:rFonts w:asciiTheme="majorHAnsi" w:hAnsiTheme="majorHAnsi"/>
          <w:kern w:val="2"/>
        </w:rPr>
        <w:t xml:space="preserve"> </w:t>
      </w:r>
      <w:r w:rsidR="00225AE8" w:rsidRPr="006426A9">
        <w:rPr>
          <w:rFonts w:asciiTheme="majorHAnsi" w:hAnsiTheme="majorHAnsi"/>
          <w:kern w:val="2"/>
        </w:rPr>
        <w:t xml:space="preserve">plays a role in </w:t>
      </w:r>
      <w:r w:rsidR="00BE0698">
        <w:rPr>
          <w:rFonts w:asciiTheme="majorHAnsi" w:hAnsiTheme="majorHAnsi"/>
          <w:kern w:val="2"/>
        </w:rPr>
        <w:t>UnicodeMath</w:t>
      </w:r>
      <w:r w:rsidR="00225AE8" w:rsidRPr="006426A9">
        <w:rPr>
          <w:rFonts w:asciiTheme="majorHAnsi" w:hAnsiTheme="majorHAnsi"/>
          <w:kern w:val="2"/>
        </w:rPr>
        <w:t xml:space="preserve"> in that it terminates an operand.</w:t>
      </w:r>
      <w:r w:rsidRPr="006426A9">
        <w:rPr>
          <w:rFonts w:asciiTheme="majorHAnsi" w:hAnsiTheme="majorHAnsi"/>
          <w:kern w:val="2"/>
        </w:rPr>
        <w:t xml:space="preserve"> To </w:t>
      </w:r>
      <w:r w:rsidR="002F2683" w:rsidRPr="006426A9">
        <w:rPr>
          <w:rFonts w:asciiTheme="majorHAnsi" w:hAnsiTheme="majorHAnsi"/>
          <w:kern w:val="2"/>
        </w:rPr>
        <w:t xml:space="preserve">remove the </w:t>
      </w:r>
      <w:r w:rsidR="000D7A3D">
        <w:rPr>
          <w:rFonts w:asciiTheme="majorHAnsi" w:hAnsiTheme="majorHAnsi"/>
          <w:kern w:val="2"/>
        </w:rPr>
        <w:t>UnicodeMath</w:t>
      </w:r>
      <w:r w:rsidR="002F2683" w:rsidRPr="006426A9">
        <w:rPr>
          <w:rFonts w:asciiTheme="majorHAnsi" w:hAnsiTheme="majorHAnsi"/>
          <w:kern w:val="2"/>
        </w:rPr>
        <w:t xml:space="preserve"> role of such an operator</w:t>
      </w:r>
      <w:r w:rsidRPr="006426A9">
        <w:rPr>
          <w:rFonts w:asciiTheme="majorHAnsi" w:hAnsiTheme="majorHAnsi"/>
          <w:kern w:val="2"/>
        </w:rPr>
        <w:t xml:space="preserve">, we </w:t>
      </w:r>
      <w:r w:rsidR="00D01332" w:rsidRPr="006426A9">
        <w:rPr>
          <w:rFonts w:asciiTheme="majorHAnsi" w:hAnsiTheme="majorHAnsi"/>
          <w:kern w:val="2"/>
        </w:rPr>
        <w:t>precede</w:t>
      </w:r>
      <w:r w:rsidRPr="006426A9">
        <w:rPr>
          <w:rFonts w:asciiTheme="majorHAnsi" w:hAnsiTheme="majorHAnsi"/>
          <w:kern w:val="2"/>
        </w:rPr>
        <w:t xml:space="preserve"> </w:t>
      </w:r>
      <w:r w:rsidR="002F2683" w:rsidRPr="006426A9">
        <w:rPr>
          <w:rFonts w:asciiTheme="majorHAnsi" w:hAnsiTheme="majorHAnsi"/>
          <w:kern w:val="2"/>
        </w:rPr>
        <w:t>it</w:t>
      </w:r>
      <w:r w:rsidRPr="006426A9">
        <w:rPr>
          <w:rFonts w:asciiTheme="majorHAnsi" w:hAnsiTheme="majorHAnsi"/>
          <w:kern w:val="2"/>
        </w:rPr>
        <w:t xml:space="preserve"> by the “literal operator”, for which the </w:t>
      </w:r>
      <w:r w:rsidR="00D01332" w:rsidRPr="006426A9">
        <w:rPr>
          <w:rFonts w:asciiTheme="majorHAnsi" w:hAnsiTheme="majorHAnsi"/>
          <w:kern w:val="2"/>
        </w:rPr>
        <w:t>backslash \ is handy. So \</w:t>
      </w:r>
      <w:r w:rsidRPr="006426A9">
        <w:rPr>
          <w:rFonts w:asciiTheme="majorHAnsi" w:hAnsiTheme="majorHAnsi"/>
          <w:kern w:val="2"/>
        </w:rPr>
        <w:t xml:space="preserve">[ is displayed as an ordinary left square bracket, with no attempt by the </w:t>
      </w:r>
      <w:r w:rsidR="00402F19" w:rsidRPr="006426A9">
        <w:rPr>
          <w:rFonts w:asciiTheme="majorHAnsi" w:hAnsiTheme="majorHAnsi"/>
          <w:kern w:val="2"/>
        </w:rPr>
        <w:t xml:space="preserve">build-up </w:t>
      </w:r>
      <w:r w:rsidRPr="006426A9">
        <w:rPr>
          <w:rFonts w:asciiTheme="majorHAnsi" w:hAnsiTheme="majorHAnsi"/>
          <w:kern w:val="2"/>
        </w:rPr>
        <w:t>software to match a corresponding right square bracket.</w:t>
      </w:r>
      <w:r w:rsidR="002F2683" w:rsidRPr="006426A9">
        <w:rPr>
          <w:rFonts w:asciiTheme="majorHAnsi" w:hAnsiTheme="majorHAnsi"/>
          <w:kern w:val="2"/>
        </w:rPr>
        <w:t xml:space="preserve"> Such </w:t>
      </w:r>
      <w:r w:rsidR="002F2683" w:rsidRPr="006426A9">
        <w:rPr>
          <w:rFonts w:asciiTheme="majorHAnsi" w:hAnsiTheme="majorHAnsi"/>
          <w:i/>
          <w:iCs/>
          <w:kern w:val="2"/>
        </w:rPr>
        <w:t>quoted</w:t>
      </w:r>
      <w:r w:rsidR="002F2683" w:rsidRPr="006426A9">
        <w:rPr>
          <w:rFonts w:asciiTheme="majorHAnsi" w:hAnsiTheme="majorHAnsi"/>
          <w:kern w:val="2"/>
        </w:rPr>
        <w:t xml:space="preserve"> operators are automatically included in the current operand.</w:t>
      </w:r>
    </w:p>
    <w:p w14:paraId="7B0477C3" w14:textId="0916E075" w:rsidR="00305B2F" w:rsidRDefault="008914EB">
      <w:pPr>
        <w:spacing w:line="300" w:lineRule="atLeast"/>
        <w:ind w:firstLine="540"/>
        <w:jc w:val="both"/>
        <w:rPr>
          <w:rFonts w:asciiTheme="majorHAnsi" w:hAnsiTheme="majorHAnsi"/>
          <w:kern w:val="2"/>
        </w:rPr>
      </w:pPr>
      <w:r>
        <w:rPr>
          <w:rFonts w:asciiTheme="majorHAnsi" w:hAnsiTheme="majorHAnsi"/>
          <w:kern w:val="2"/>
        </w:rPr>
        <w:t xml:space="preserve">All </w:t>
      </w:r>
      <w:r w:rsidR="00BE0698">
        <w:rPr>
          <w:rFonts w:asciiTheme="majorHAnsi" w:hAnsiTheme="majorHAnsi"/>
          <w:kern w:val="2"/>
        </w:rPr>
        <w:t>UnicodeMath</w:t>
      </w:r>
      <w:r w:rsidR="008B217B" w:rsidRPr="006426A9">
        <w:rPr>
          <w:rFonts w:asciiTheme="majorHAnsi" w:hAnsiTheme="majorHAnsi"/>
          <w:kern w:val="2"/>
        </w:rPr>
        <w:t xml:space="preserve"> operators consist of a single Unicode character, although a control word like \open may be used to input the character. </w:t>
      </w:r>
      <w:r w:rsidR="001331C1" w:rsidRPr="006426A9">
        <w:rPr>
          <w:rFonts w:asciiTheme="majorHAnsi" w:hAnsiTheme="majorHAnsi"/>
          <w:kern w:val="2"/>
        </w:rPr>
        <w:t xml:space="preserve">Using a single character has the advantage of being globalized, since the control word typically looks like English. Users can define other control words that look like words in other languages just so long as they map into the appropriate operator characters. A slight exception to the single-character operator rule occurs for accent operators </w:t>
      </w:r>
      <w:r w:rsidR="00F42EDB" w:rsidRPr="006426A9">
        <w:rPr>
          <w:rFonts w:asciiTheme="majorHAnsi" w:hAnsiTheme="majorHAnsi"/>
          <w:kern w:val="2"/>
        </w:rPr>
        <w:t xml:space="preserve">(see Sec. </w:t>
      </w:r>
      <w:hyperlink w:anchor="_Accent_Operators" w:history="1">
        <w:r w:rsidR="00F42EDB" w:rsidRPr="00E86E51">
          <w:rPr>
            <w:rStyle w:val="Hyperlink"/>
            <w:rFonts w:asciiTheme="majorHAnsi" w:hAnsiTheme="majorHAnsi"/>
            <w:kern w:val="2"/>
          </w:rPr>
          <w:t>3.10</w:t>
        </w:r>
      </w:hyperlink>
      <w:r w:rsidR="001331C1" w:rsidRPr="006426A9">
        <w:rPr>
          <w:rFonts w:asciiTheme="majorHAnsi" w:hAnsiTheme="majorHAnsi"/>
          <w:kern w:val="2"/>
        </w:rPr>
        <w:t xml:space="preserve">). For these the accent combining mark may be preceded by a no-break space </w:t>
      </w:r>
      <w:r w:rsidR="00B74D11">
        <w:rPr>
          <w:rFonts w:asciiTheme="majorHAnsi" w:hAnsiTheme="majorHAnsi"/>
          <w:kern w:val="2"/>
        </w:rPr>
        <w:t>(U+00</w:t>
      </w:r>
      <w:r w:rsidR="00913456">
        <w:rPr>
          <w:rFonts w:asciiTheme="majorHAnsi" w:hAnsiTheme="majorHAnsi"/>
          <w:kern w:val="2"/>
        </w:rPr>
        <w:t xml:space="preserve">A0) </w:t>
      </w:r>
      <w:r w:rsidR="001331C1" w:rsidRPr="006426A9">
        <w:rPr>
          <w:rFonts w:asciiTheme="majorHAnsi" w:hAnsiTheme="majorHAnsi"/>
          <w:kern w:val="2"/>
        </w:rPr>
        <w:t>for the sake of readability. Another advantage of using operator characters rather than control words is that the build-up processing is simplified and therefore faster.</w:t>
      </w:r>
      <w:r w:rsidR="00173F98">
        <w:rPr>
          <w:rFonts w:asciiTheme="majorHAnsi" w:hAnsiTheme="majorHAnsi"/>
          <w:kern w:val="2"/>
        </w:rPr>
        <w:t xml:space="preserve"> And </w:t>
      </w:r>
      <w:r w:rsidR="005F2865">
        <w:rPr>
          <w:rFonts w:asciiTheme="majorHAnsi" w:hAnsiTheme="majorHAnsi"/>
          <w:kern w:val="2"/>
        </w:rPr>
        <w:t xml:space="preserve">it’s </w:t>
      </w:r>
      <w:r w:rsidR="00415FA3">
        <w:rPr>
          <w:rFonts w:asciiTheme="majorHAnsi" w:hAnsiTheme="majorHAnsi"/>
          <w:kern w:val="2"/>
        </w:rPr>
        <w:t>helpful</w:t>
      </w:r>
      <w:r w:rsidR="00173F98">
        <w:rPr>
          <w:rFonts w:asciiTheme="majorHAnsi" w:hAnsiTheme="majorHAnsi"/>
          <w:kern w:val="2"/>
        </w:rPr>
        <w:t xml:space="preserve"> that operator characters look like the operators they represent, while the control words do not.</w:t>
      </w:r>
    </w:p>
    <w:p w14:paraId="75736906" w14:textId="77777777" w:rsidR="00305B2F" w:rsidRDefault="004D3C2A">
      <w:pPr>
        <w:pStyle w:val="Heading3"/>
        <w:spacing w:line="300" w:lineRule="atLeast"/>
        <w:rPr>
          <w:rFonts w:asciiTheme="majorHAnsi" w:hAnsiTheme="majorHAnsi"/>
          <w:kern w:val="2"/>
        </w:rPr>
      </w:pPr>
      <w:bookmarkStart w:id="17" w:name="_Prescripts_and_Above/Below"/>
      <w:bookmarkStart w:id="18" w:name="_Toc132291817"/>
      <w:bookmarkEnd w:id="17"/>
      <w:r w:rsidRPr="006426A9">
        <w:rPr>
          <w:rFonts w:asciiTheme="majorHAnsi" w:hAnsiTheme="majorHAnsi"/>
          <w:kern w:val="2"/>
        </w:rPr>
        <w:t>Prescripts and Above/Below Scripts</w:t>
      </w:r>
      <w:bookmarkEnd w:id="18"/>
    </w:p>
    <w:p w14:paraId="67910EAD" w14:textId="77777777" w:rsidR="0059024B" w:rsidRDefault="00503BC9" w:rsidP="0083009D">
      <w:pPr>
        <w:spacing w:line="300" w:lineRule="atLeast"/>
        <w:ind w:firstLine="540"/>
        <w:jc w:val="both"/>
        <w:rPr>
          <w:rFonts w:asciiTheme="majorHAnsi" w:hAnsiTheme="majorHAnsi"/>
          <w:iCs/>
          <w:kern w:val="2"/>
        </w:rPr>
      </w:pPr>
      <w:r w:rsidRPr="006426A9">
        <w:rPr>
          <w:rFonts w:asciiTheme="majorHAnsi" w:hAnsiTheme="majorHAnsi"/>
          <w:kern w:val="2"/>
        </w:rPr>
        <w:t xml:space="preserve">A special parenthesized </w:t>
      </w:r>
      <w:r w:rsidR="003356DB" w:rsidRPr="006426A9">
        <w:rPr>
          <w:rFonts w:asciiTheme="majorHAnsi" w:hAnsiTheme="majorHAnsi"/>
          <w:kern w:val="2"/>
        </w:rPr>
        <w:t>syntax</w:t>
      </w:r>
      <w:r w:rsidRPr="006426A9">
        <w:rPr>
          <w:rFonts w:asciiTheme="majorHAnsi" w:hAnsiTheme="majorHAnsi"/>
          <w:kern w:val="2"/>
        </w:rPr>
        <w:t xml:space="preserve"> is used to form prescripts, that is, subscripts and superscripts that precede their base. For this (_</w:t>
      </w:r>
      <w:r w:rsidR="006930B5" w:rsidRPr="006426A9">
        <w:rPr>
          <w:rFonts w:asciiTheme="majorHAnsi" w:hAnsiTheme="majorHAnsi"/>
          <w:i/>
          <w:iCs/>
          <w:kern w:val="2"/>
        </w:rPr>
        <w:t>c</w:t>
      </w:r>
      <w:r w:rsidRPr="006426A9">
        <w:rPr>
          <w:rFonts w:asciiTheme="majorHAnsi" w:hAnsiTheme="majorHAnsi"/>
          <w:kern w:val="2"/>
        </w:rPr>
        <w:t>^</w:t>
      </w:r>
      <w:r w:rsidRPr="006426A9">
        <w:rPr>
          <w:rFonts w:asciiTheme="majorHAnsi" w:hAnsiTheme="majorHAnsi"/>
          <w:i/>
          <w:iCs/>
          <w:kern w:val="2"/>
        </w:rPr>
        <w:t>b</w:t>
      </w:r>
      <w:r w:rsidRPr="006426A9">
        <w:rPr>
          <w:rFonts w:asciiTheme="majorHAnsi" w:hAnsiTheme="majorHAnsi"/>
          <w:kern w:val="2"/>
        </w:rPr>
        <w:t>)</w:t>
      </w:r>
      <w:r w:rsidR="006930B5" w:rsidRPr="006426A9">
        <w:rPr>
          <w:rFonts w:asciiTheme="majorHAnsi" w:hAnsiTheme="majorHAnsi"/>
          <w:i/>
          <w:iCs/>
          <w:kern w:val="2"/>
        </w:rPr>
        <w:t>a</w:t>
      </w:r>
      <w:r w:rsidRPr="006426A9">
        <w:rPr>
          <w:rFonts w:asciiTheme="majorHAnsi" w:hAnsiTheme="majorHAnsi"/>
          <w:kern w:val="2"/>
        </w:rPr>
        <w:t xml:space="preserve"> creates the prescripted variable</w:t>
      </w:r>
      <w:r w:rsidR="0083009D">
        <w:rPr>
          <w:rFonts w:asciiTheme="majorHAnsi" w:hAnsiTheme="majorHAnsi"/>
          <w:kern w:val="2"/>
        </w:rPr>
        <w:t xml:space="preserve"> </w:t>
      </w:r>
      <m:oMath>
        <m:sPre>
          <m:sPrePr>
            <m:ctrlPr>
              <w:rPr>
                <w:rFonts w:ascii="Cambria Math" w:hAnsi="Cambria Math"/>
                <w:i/>
                <w:kern w:val="2"/>
              </w:rPr>
            </m:ctrlPr>
          </m:sPrePr>
          <m:sub>
            <m:r>
              <w:rPr>
                <w:rFonts w:ascii="Cambria Math" w:hAnsi="Cambria Math"/>
                <w:kern w:val="2"/>
              </w:rPr>
              <m:t>c</m:t>
            </m:r>
          </m:sub>
          <m:sup>
            <m:r>
              <w:rPr>
                <w:rFonts w:ascii="Cambria Math" w:hAnsi="Cambria Math"/>
                <w:kern w:val="2"/>
              </w:rPr>
              <m:t>b</m:t>
            </m:r>
          </m:sup>
          <m:e>
            <m:r>
              <w:rPr>
                <w:rFonts w:ascii="Cambria Math" w:hAnsi="Cambria Math"/>
                <w:kern w:val="2"/>
              </w:rPr>
              <m:t>a</m:t>
            </m:r>
          </m:e>
        </m:sPre>
      </m:oMath>
      <w:r w:rsidR="006930B5" w:rsidRPr="006426A9">
        <w:rPr>
          <w:rFonts w:asciiTheme="majorHAnsi" w:hAnsiTheme="majorHAnsi"/>
          <w:iCs/>
          <w:kern w:val="2"/>
        </w:rPr>
        <w:t>. Variables can have both prescripts and postscripts (ordinary sub</w:t>
      </w:r>
      <w:r w:rsidR="0083009D">
        <w:rPr>
          <w:rFonts w:asciiTheme="majorHAnsi" w:hAnsiTheme="majorHAnsi"/>
          <w:iCs/>
          <w:kern w:val="2"/>
        </w:rPr>
        <w:t xml:space="preserve">scripts and </w:t>
      </w:r>
      <w:r w:rsidR="006930B5" w:rsidRPr="006426A9">
        <w:rPr>
          <w:rFonts w:asciiTheme="majorHAnsi" w:hAnsiTheme="majorHAnsi"/>
          <w:iCs/>
          <w:kern w:val="2"/>
        </w:rPr>
        <w:t xml:space="preserve">superscripts). </w:t>
      </w:r>
    </w:p>
    <w:p w14:paraId="42ECFAA8" w14:textId="0EDF8D4A" w:rsidR="00305B2F" w:rsidRDefault="005C2BB1" w:rsidP="00D8145A">
      <w:pPr>
        <w:spacing w:line="300" w:lineRule="atLeast"/>
        <w:ind w:firstLine="540"/>
        <w:jc w:val="both"/>
        <w:rPr>
          <w:rFonts w:asciiTheme="majorHAnsi" w:hAnsiTheme="majorHAnsi"/>
          <w:iCs/>
          <w:kern w:val="2"/>
        </w:rPr>
      </w:pPr>
      <w:r>
        <w:rPr>
          <w:rFonts w:asciiTheme="majorHAnsi" w:hAnsiTheme="majorHAnsi"/>
          <w:iCs/>
          <w:kern w:val="2"/>
        </w:rPr>
        <w:lastRenderedPageBreak/>
        <w:t>Y</w:t>
      </w:r>
      <w:r w:rsidR="0059024B">
        <w:rPr>
          <w:rFonts w:asciiTheme="majorHAnsi" w:hAnsiTheme="majorHAnsi"/>
          <w:iCs/>
          <w:kern w:val="2"/>
        </w:rPr>
        <w:t xml:space="preserve">ou can use a prescript notation </w:t>
      </w:r>
      <w:r w:rsidR="00961A09">
        <w:rPr>
          <w:rFonts w:asciiTheme="majorHAnsi" w:hAnsiTheme="majorHAnsi"/>
          <w:iCs/>
          <w:kern w:val="2"/>
        </w:rPr>
        <w:t>like</w:t>
      </w:r>
      <w:r w:rsidR="0059024B">
        <w:rPr>
          <w:rFonts w:asciiTheme="majorHAnsi" w:hAnsiTheme="majorHAnsi"/>
          <w:iCs/>
          <w:kern w:val="2"/>
        </w:rPr>
        <w:t xml:space="preserve"> TeX’s. Just type a subscript and/or a superscript not preceded by a base and then follow it with a character that can be used as a base. For </w:t>
      </w:r>
      <w:r w:rsidR="002755F6" w:rsidRPr="006426A9">
        <w:rPr>
          <w:rFonts w:asciiTheme="majorHAnsi" w:hAnsiTheme="majorHAnsi"/>
          <w:iCs/>
          <w:kern w:val="2"/>
        </w:rPr>
        <w:fldChar w:fldCharType="begin" w:fldLock="1"/>
      </w:r>
      <w:r w:rsidR="0059024B" w:rsidRPr="006426A9">
        <w:rPr>
          <w:rFonts w:asciiTheme="majorHAnsi" w:hAnsiTheme="majorHAnsi"/>
          <w:iCs/>
          <w:kern w:val="2"/>
        </w:rPr>
        <w:instrText>eq \d\fo2()\s\do4(</w:instrText>
      </w:r>
      <w:r w:rsidR="0059024B" w:rsidRPr="006426A9">
        <w:rPr>
          <w:rFonts w:asciiTheme="majorHAnsi" w:hAnsiTheme="majorHAnsi"/>
          <w:i/>
          <w:kern w:val="2"/>
          <w:sz w:val="20"/>
          <w:szCs w:val="20"/>
        </w:rPr>
        <w:instrText>c</w:instrText>
      </w:r>
      <w:r w:rsidR="0059024B" w:rsidRPr="006426A9">
        <w:rPr>
          <w:rFonts w:asciiTheme="majorHAnsi" w:hAnsiTheme="majorHAnsi"/>
          <w:iCs/>
          <w:kern w:val="2"/>
        </w:rPr>
        <w:instrText>)\d\ba4()\s\up5(</w:instrText>
      </w:r>
      <w:r w:rsidR="0059024B" w:rsidRPr="006426A9">
        <w:rPr>
          <w:rFonts w:asciiTheme="majorHAnsi" w:hAnsiTheme="majorHAnsi"/>
          <w:i/>
          <w:kern w:val="2"/>
          <w:sz w:val="20"/>
          <w:szCs w:val="20"/>
        </w:rPr>
        <w:instrText>b</w:instrText>
      </w:r>
      <w:r w:rsidR="0059024B" w:rsidRPr="006426A9">
        <w:rPr>
          <w:rFonts w:asciiTheme="majorHAnsi" w:hAnsiTheme="majorHAnsi"/>
          <w:iCs/>
          <w:kern w:val="2"/>
        </w:rPr>
        <w:instrText xml:space="preserve">)\d\ba3() </w:instrText>
      </w:r>
      <w:r w:rsidR="002755F6" w:rsidRPr="006426A9">
        <w:rPr>
          <w:rFonts w:asciiTheme="majorHAnsi" w:hAnsiTheme="majorHAnsi"/>
          <w:iCs/>
          <w:kern w:val="2"/>
        </w:rPr>
        <w:fldChar w:fldCharType="end"/>
      </w:r>
      <w:r w:rsidR="0059024B" w:rsidRPr="006426A9">
        <w:rPr>
          <w:rFonts w:asciiTheme="majorHAnsi" w:hAnsiTheme="majorHAnsi"/>
          <w:i/>
          <w:spacing w:val="-40"/>
          <w:kern w:val="2"/>
        </w:rPr>
        <w:t>a</w:t>
      </w:r>
      <w:r w:rsidR="0059024B">
        <w:rPr>
          <w:rFonts w:asciiTheme="majorHAnsi" w:hAnsiTheme="majorHAnsi"/>
          <w:iCs/>
          <w:kern w:val="2"/>
        </w:rPr>
        <w:t xml:space="preserve"> , you type _c^b a. Note that you need to terminate the superscript with a space. If a variable precedes the prescript, you also need to precede the prescript with a space. A common use of prescripts is for the confluent hypergeometric functions, such as </w:t>
      </w:r>
      <m:oMath>
        <m:sSub>
          <m:sSubPr>
            <m:ctrlPr>
              <w:rPr>
                <w:rFonts w:ascii="Cambria Math" w:hAnsi="Cambria Math"/>
                <w:i/>
                <w:iCs/>
                <w:kern w:val="2"/>
              </w:rPr>
            </m:ctrlPr>
          </m:sSubPr>
          <m:e>
            <m:sPre>
              <m:sPrePr>
                <m:ctrlPr>
                  <w:rPr>
                    <w:rFonts w:ascii="Cambria Math" w:hAnsi="Cambria Math"/>
                    <w:i/>
                    <w:iCs/>
                    <w:kern w:val="2"/>
                  </w:rPr>
                </m:ctrlPr>
              </m:sPrePr>
              <m:sub>
                <m:r>
                  <w:rPr>
                    <w:rFonts w:ascii="Cambria Math" w:hAnsi="Cambria Math"/>
                    <w:kern w:val="2"/>
                  </w:rPr>
                  <m:t>1</m:t>
                </m:r>
              </m:sub>
              <m:sup>
                <m:r>
                  <w:rPr>
                    <w:rFonts w:ascii="Cambria Math" w:hAnsi="Cambria Math"/>
                    <w:kern w:val="2"/>
                  </w:rPr>
                  <m:t>​</m:t>
                </m:r>
              </m:sup>
              <m:e>
                <m:r>
                  <w:rPr>
                    <w:rFonts w:ascii="Cambria Math" w:hAnsi="Cambria Math"/>
                    <w:kern w:val="2"/>
                  </w:rPr>
                  <m:t>F</m:t>
                </m:r>
              </m:e>
            </m:sPre>
          </m:e>
          <m:sub>
            <m:r>
              <w:rPr>
                <w:rFonts w:ascii="Cambria Math" w:hAnsi="Cambria Math"/>
                <w:kern w:val="2"/>
              </w:rPr>
              <m:t>1</m:t>
            </m:r>
          </m:sub>
        </m:sSub>
      </m:oMath>
      <w:r w:rsidR="0059024B">
        <w:rPr>
          <w:rFonts w:asciiTheme="majorHAnsi" w:hAnsiTheme="majorHAnsi"/>
          <w:iCs/>
          <w:kern w:val="2"/>
        </w:rPr>
        <w:t xml:space="preserve">. </w:t>
      </w:r>
      <w:r>
        <w:rPr>
          <w:rFonts w:asciiTheme="majorHAnsi" w:hAnsiTheme="majorHAnsi"/>
          <w:iCs/>
          <w:kern w:val="2"/>
        </w:rPr>
        <w:t>T</w:t>
      </w:r>
      <w:r w:rsidR="00811317">
        <w:rPr>
          <w:rFonts w:asciiTheme="majorHAnsi" w:hAnsiTheme="majorHAnsi"/>
          <w:iCs/>
          <w:kern w:val="2"/>
        </w:rPr>
        <w:t>his</w:t>
      </w:r>
      <w:r w:rsidR="0059024B">
        <w:rPr>
          <w:rFonts w:asciiTheme="majorHAnsi" w:hAnsiTheme="majorHAnsi"/>
          <w:iCs/>
          <w:kern w:val="2"/>
        </w:rPr>
        <w:t xml:space="preserve"> can be input as _1 F_1 or </w:t>
      </w:r>
      <w:r w:rsidR="0021334F">
        <w:rPr>
          <w:rFonts w:asciiTheme="majorHAnsi" w:hAnsiTheme="majorHAnsi"/>
          <w:iCs/>
          <w:kern w:val="2"/>
        </w:rPr>
        <w:t>as</w:t>
      </w:r>
      <w:r w:rsidR="0059024B">
        <w:rPr>
          <w:rFonts w:asciiTheme="majorHAnsi" w:hAnsiTheme="majorHAnsi"/>
          <w:iCs/>
          <w:kern w:val="2"/>
        </w:rPr>
        <w:t xml:space="preserve"> (_1^)F_1.</w:t>
      </w:r>
    </w:p>
    <w:p w14:paraId="1858E9E2" w14:textId="3B99C547" w:rsidR="00305B2F" w:rsidRDefault="006930B5">
      <w:pPr>
        <w:spacing w:line="300" w:lineRule="atLeast"/>
        <w:ind w:firstLine="540"/>
        <w:jc w:val="both"/>
        <w:rPr>
          <w:rFonts w:asciiTheme="majorHAnsi" w:hAnsiTheme="majorHAnsi"/>
        </w:rPr>
      </w:pPr>
      <w:r w:rsidRPr="006426A9">
        <w:rPr>
          <w:rFonts w:asciiTheme="majorHAnsi" w:hAnsiTheme="majorHAnsi"/>
          <w:iCs/>
          <w:kern w:val="2"/>
        </w:rPr>
        <w:t>Below</w:t>
      </w:r>
      <w:r w:rsidR="00EF2CB9" w:rsidRPr="006426A9">
        <w:rPr>
          <w:rFonts w:asciiTheme="majorHAnsi" w:hAnsiTheme="majorHAnsi"/>
          <w:iCs/>
          <w:kern w:val="2"/>
        </w:rPr>
        <w:t xml:space="preserve"> </w:t>
      </w:r>
      <w:r w:rsidRPr="006426A9">
        <w:rPr>
          <w:rFonts w:asciiTheme="majorHAnsi" w:hAnsiTheme="majorHAnsi"/>
          <w:iCs/>
          <w:kern w:val="2"/>
        </w:rPr>
        <w:t>scripts and above</w:t>
      </w:r>
      <w:r w:rsidR="00EF2CB9" w:rsidRPr="006426A9">
        <w:rPr>
          <w:rFonts w:asciiTheme="majorHAnsi" w:hAnsiTheme="majorHAnsi"/>
          <w:iCs/>
          <w:kern w:val="2"/>
        </w:rPr>
        <w:t xml:space="preserve"> </w:t>
      </w:r>
      <w:r w:rsidRPr="006426A9">
        <w:rPr>
          <w:rFonts w:asciiTheme="majorHAnsi" w:hAnsiTheme="majorHAnsi"/>
          <w:iCs/>
          <w:kern w:val="2"/>
        </w:rPr>
        <w:t xml:space="preserve">scripts are represented in general by the line drawing operators </w:t>
      </w:r>
      <w:r w:rsidR="00FE05D9" w:rsidRPr="006426A9">
        <w:rPr>
          <w:rFonts w:asciiTheme="majorHAnsi" w:hAnsiTheme="majorHAnsi"/>
          <w:iCs/>
          <w:kern w:val="2"/>
        </w:rPr>
        <w:t>\below (</w:t>
      </w:r>
      <w:r w:rsidR="007A038F" w:rsidRPr="000D7A3D">
        <w:rPr>
          <w:rFonts w:ascii="Cambria Math" w:hAnsi="Cambria Math"/>
        </w:rPr>
        <w:t>┬</w:t>
      </w:r>
      <w:r w:rsidR="00FE05D9" w:rsidRPr="006426A9">
        <w:rPr>
          <w:rFonts w:asciiTheme="majorHAnsi" w:hAnsiTheme="majorHAnsi"/>
        </w:rPr>
        <w:t>)</w:t>
      </w:r>
      <w:r w:rsidRPr="006426A9">
        <w:rPr>
          <w:rFonts w:asciiTheme="majorHAnsi" w:hAnsiTheme="majorHAnsi"/>
        </w:rPr>
        <w:t xml:space="preserve"> and </w:t>
      </w:r>
      <w:r w:rsidR="00FE05D9" w:rsidRPr="006426A9">
        <w:rPr>
          <w:rFonts w:asciiTheme="majorHAnsi" w:hAnsiTheme="majorHAnsi"/>
        </w:rPr>
        <w:t>\above (</w:t>
      </w:r>
      <w:r w:rsidR="007A038F" w:rsidRPr="000D7A3D">
        <w:rPr>
          <w:rFonts w:ascii="Cambria Math" w:hAnsi="Cambria Math"/>
        </w:rPr>
        <w:t>┴</w:t>
      </w:r>
      <w:r w:rsidR="00FE05D9" w:rsidRPr="006426A9">
        <w:rPr>
          <w:rFonts w:asciiTheme="majorHAnsi" w:hAnsiTheme="majorHAnsi"/>
        </w:rPr>
        <w:t>)</w:t>
      </w:r>
      <w:r w:rsidRPr="006426A9">
        <w:rPr>
          <w:rFonts w:asciiTheme="majorHAnsi" w:hAnsiTheme="majorHAnsi"/>
        </w:rPr>
        <w:t xml:space="preserve">, respectively. </w:t>
      </w:r>
      <w:r w:rsidR="00FE05D9" w:rsidRPr="006426A9">
        <w:rPr>
          <w:rFonts w:asciiTheme="majorHAnsi" w:hAnsiTheme="majorHAnsi"/>
        </w:rPr>
        <w:t>Hence</w:t>
      </w:r>
      <w:r w:rsidR="00D72525" w:rsidRPr="006426A9">
        <w:rPr>
          <w:rFonts w:asciiTheme="majorHAnsi" w:hAnsiTheme="majorHAnsi"/>
        </w:rPr>
        <w:t xml:space="preserve"> the expression</w:t>
      </w:r>
      <w:r w:rsidR="0026004F">
        <w:rPr>
          <w:rFonts w:asciiTheme="majorHAnsi" w:hAnsiTheme="majorHAnsi"/>
        </w:rP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e>
        </m:func>
      </m:oMath>
      <w:r w:rsidR="0026004F">
        <w:rPr>
          <w:rFonts w:asciiTheme="majorHAnsi" w:hAnsiTheme="majorHAnsi"/>
        </w:rPr>
        <w:t xml:space="preserve"> </w:t>
      </w:r>
      <w:r w:rsidRPr="006426A9">
        <w:rPr>
          <w:rFonts w:asciiTheme="majorHAnsi" w:hAnsiTheme="majorHAnsi"/>
        </w:rPr>
        <w:t>can be represented by lim</w:t>
      </w:r>
      <w:r w:rsidR="000D7A3D" w:rsidRPr="000D7A3D">
        <w:rPr>
          <w:rFonts w:ascii="Cambria Math" w:hAnsi="Cambria Math"/>
        </w:rPr>
        <w:t>┬</w:t>
      </w:r>
      <w:r w:rsidRPr="006426A9">
        <w:rPr>
          <w:rFonts w:asciiTheme="majorHAnsi" w:hAnsiTheme="majorHAnsi"/>
        </w:rPr>
        <w:t xml:space="preserve"> (</w:t>
      </w:r>
      <w:r w:rsidRPr="0026004F">
        <w:rPr>
          <w:rFonts w:asciiTheme="majorHAnsi" w:hAnsiTheme="majorHAnsi"/>
          <w:iCs/>
        </w:rPr>
        <w:t>n</w:t>
      </w:r>
      <w:r w:rsidR="007A038F" w:rsidRPr="005F2865">
        <w:rPr>
          <w:rFonts w:ascii="Cambria Math" w:hAnsi="Cambria Math"/>
        </w:rPr>
        <w:t>→</w:t>
      </w:r>
      <w:r w:rsidRPr="006426A9">
        <w:rPr>
          <w:rFonts w:asciiTheme="majorHAnsi" w:hAnsiTheme="majorHAnsi"/>
        </w:rPr>
        <w:t>∞)</w:t>
      </w:r>
      <w:r w:rsidR="0026004F">
        <w:rPr>
          <w:rFonts w:asciiTheme="majorHAnsi" w:hAnsiTheme="majorHAnsi"/>
        </w:rPr>
        <w:t xml:space="preserve"> a_n</w:t>
      </w:r>
      <w:r w:rsidRPr="006426A9">
        <w:rPr>
          <w:rFonts w:asciiTheme="majorHAnsi" w:hAnsiTheme="majorHAnsi"/>
        </w:rPr>
        <w:t xml:space="preserve">. </w:t>
      </w:r>
      <w:r w:rsidR="00FE05D9" w:rsidRPr="006426A9">
        <w:rPr>
          <w:rFonts w:asciiTheme="majorHAnsi" w:hAnsiTheme="majorHAnsi"/>
        </w:rPr>
        <w:t xml:space="preserve">Since the operations </w:t>
      </w:r>
      <w:r w:rsidR="00AE45BE" w:rsidRPr="006426A9">
        <w:rPr>
          <w:rFonts w:asciiTheme="majorHAnsi" w:hAnsiTheme="majorHAnsi"/>
        </w:rPr>
        <w:t xml:space="preserve">det, gcd, inf, </w:t>
      </w:r>
      <w:r w:rsidR="00FE05D9" w:rsidRPr="006426A9">
        <w:rPr>
          <w:rFonts w:asciiTheme="majorHAnsi" w:hAnsiTheme="majorHAnsi"/>
        </w:rPr>
        <w:t xml:space="preserve">lim, </w:t>
      </w:r>
      <w:r w:rsidR="00AE45BE" w:rsidRPr="006426A9">
        <w:rPr>
          <w:rFonts w:asciiTheme="majorHAnsi" w:hAnsiTheme="majorHAnsi"/>
        </w:rPr>
        <w:t>lim</w:t>
      </w:r>
      <w:r w:rsidR="009F5CDD" w:rsidRPr="006426A9">
        <w:rPr>
          <w:rFonts w:asciiTheme="majorHAnsi" w:hAnsiTheme="majorHAnsi"/>
        </w:rPr>
        <w:t xml:space="preserve"> </w:t>
      </w:r>
      <w:r w:rsidR="00AE45BE" w:rsidRPr="006426A9">
        <w:rPr>
          <w:rFonts w:asciiTheme="majorHAnsi" w:hAnsiTheme="majorHAnsi"/>
        </w:rPr>
        <w:t>inf, lim</w:t>
      </w:r>
      <w:r w:rsidR="009F5CDD" w:rsidRPr="006426A9">
        <w:rPr>
          <w:rFonts w:asciiTheme="majorHAnsi" w:hAnsiTheme="majorHAnsi"/>
        </w:rPr>
        <w:t xml:space="preserve"> </w:t>
      </w:r>
      <w:r w:rsidR="00AE45BE" w:rsidRPr="006426A9">
        <w:rPr>
          <w:rFonts w:asciiTheme="majorHAnsi" w:hAnsiTheme="majorHAnsi"/>
        </w:rPr>
        <w:t xml:space="preserve">sup, </w:t>
      </w:r>
      <w:r w:rsidR="00FE05D9" w:rsidRPr="006426A9">
        <w:rPr>
          <w:rFonts w:asciiTheme="majorHAnsi" w:hAnsiTheme="majorHAnsi"/>
        </w:rPr>
        <w:t xml:space="preserve">max, min, </w:t>
      </w:r>
      <w:r w:rsidR="00AE45BE" w:rsidRPr="006426A9">
        <w:rPr>
          <w:rFonts w:asciiTheme="majorHAnsi" w:hAnsiTheme="majorHAnsi"/>
        </w:rPr>
        <w:t xml:space="preserve">Pr, </w:t>
      </w:r>
      <w:r w:rsidR="00FE05D9" w:rsidRPr="006426A9">
        <w:rPr>
          <w:rFonts w:asciiTheme="majorHAnsi" w:hAnsiTheme="majorHAnsi"/>
        </w:rPr>
        <w:t xml:space="preserve">and </w:t>
      </w:r>
      <w:r w:rsidR="00AE45BE" w:rsidRPr="006426A9">
        <w:rPr>
          <w:rFonts w:asciiTheme="majorHAnsi" w:hAnsiTheme="majorHAnsi"/>
        </w:rPr>
        <w:t>sup</w:t>
      </w:r>
      <w:r w:rsidR="00FE05D9" w:rsidRPr="006426A9">
        <w:rPr>
          <w:rFonts w:asciiTheme="majorHAnsi" w:hAnsiTheme="majorHAnsi"/>
        </w:rPr>
        <w:t xml:space="preserve"> are common, their below scripts are also accessible by the u</w:t>
      </w:r>
      <w:r w:rsidR="00D72525" w:rsidRPr="006426A9">
        <w:rPr>
          <w:rFonts w:asciiTheme="majorHAnsi" w:hAnsiTheme="majorHAnsi"/>
        </w:rPr>
        <w:t>sual subscript operator _. So</w:t>
      </w:r>
      <w:r w:rsidR="007377A8">
        <w:rPr>
          <w:rFonts w:asciiTheme="majorHAnsi" w:hAnsiTheme="majorHAnsi"/>
        </w:rPr>
        <w:t>,</w:t>
      </w:r>
      <w:r w:rsidR="00CE2A8A">
        <w:rPr>
          <w:rFonts w:asciiTheme="majorHAnsi" w:hAnsiTheme="majorHAnsi"/>
        </w:rPr>
        <w:t xml:space="preserve"> in display mode,</w:t>
      </w:r>
      <w:r w:rsidR="00F339EA">
        <w:rPr>
          <w:rFonts w:asciiTheme="majorHAnsi" w:hAnsiTheme="majorHAnsi"/>
        </w:rP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e>
        </m:func>
      </m:oMath>
      <w:r w:rsidR="0026004F">
        <w:rPr>
          <w:rFonts w:asciiTheme="majorHAnsi" w:hAnsiTheme="majorHAnsi"/>
        </w:rPr>
        <w:t xml:space="preserve"> </w:t>
      </w:r>
      <w:r w:rsidR="00FE05D9" w:rsidRPr="006426A9">
        <w:rPr>
          <w:rFonts w:asciiTheme="majorHAnsi" w:hAnsiTheme="majorHAnsi"/>
        </w:rPr>
        <w:t>can also be represented by lim_(</w:t>
      </w:r>
      <w:r w:rsidR="00FE05D9" w:rsidRPr="0026004F">
        <w:rPr>
          <w:rFonts w:asciiTheme="majorHAnsi" w:hAnsiTheme="majorHAnsi"/>
          <w:iCs/>
        </w:rPr>
        <w:t>n</w:t>
      </w:r>
      <w:r w:rsidR="007A038F" w:rsidRPr="000D7A3D">
        <w:rPr>
          <w:rFonts w:ascii="Cambria Math" w:hAnsi="Cambria Math"/>
        </w:rPr>
        <w:t>→</w:t>
      </w:r>
      <w:r w:rsidR="00FE05D9" w:rsidRPr="006426A9">
        <w:rPr>
          <w:rFonts w:asciiTheme="majorHAnsi" w:hAnsiTheme="majorHAnsi"/>
        </w:rPr>
        <w:t>∞</w:t>
      </w:r>
      <w:r w:rsidR="008E55D3" w:rsidRPr="006426A9">
        <w:rPr>
          <w:rFonts w:asciiTheme="majorHAnsi" w:hAnsiTheme="majorHAnsi"/>
        </w:rPr>
        <w:t>)</w:t>
      </w:r>
      <w:r w:rsidR="0026004F">
        <w:rPr>
          <w:rFonts w:asciiTheme="majorHAnsi" w:hAnsiTheme="majorHAnsi"/>
        </w:rPr>
        <w:t xml:space="preserve"> a_n</w:t>
      </w:r>
      <w:r w:rsidR="008E55D3" w:rsidRPr="006426A9">
        <w:rPr>
          <w:rFonts w:asciiTheme="majorHAnsi" w:hAnsiTheme="majorHAnsi"/>
        </w:rPr>
        <w:t xml:space="preserve">, which is a </w:t>
      </w:r>
      <w:r w:rsidR="00937D94" w:rsidRPr="006426A9">
        <w:rPr>
          <w:rFonts w:asciiTheme="majorHAnsi" w:hAnsiTheme="majorHAnsi"/>
        </w:rPr>
        <w:t>little</w:t>
      </w:r>
      <w:r w:rsidR="008E55D3" w:rsidRPr="006426A9">
        <w:rPr>
          <w:rFonts w:asciiTheme="majorHAnsi" w:hAnsiTheme="majorHAnsi"/>
        </w:rPr>
        <w:t xml:space="preserve"> easier to type</w:t>
      </w:r>
      <w:r w:rsidR="00937D94" w:rsidRPr="006426A9">
        <w:rPr>
          <w:rFonts w:asciiTheme="majorHAnsi" w:hAnsiTheme="majorHAnsi"/>
        </w:rPr>
        <w:t xml:space="preserve"> than lim</w:t>
      </w:r>
      <w:r w:rsidR="000D7A3D" w:rsidRPr="000D7A3D">
        <w:rPr>
          <w:rFonts w:ascii="Cambria Math" w:hAnsi="Cambria Math"/>
        </w:rPr>
        <w:t>┬</w:t>
      </w:r>
      <w:r w:rsidR="000D7A3D" w:rsidRPr="006426A9">
        <w:rPr>
          <w:rFonts w:asciiTheme="majorHAnsi" w:hAnsiTheme="majorHAnsi"/>
        </w:rPr>
        <w:t xml:space="preserve"> </w:t>
      </w:r>
      <w:r w:rsidR="00937D94" w:rsidRPr="006426A9">
        <w:rPr>
          <w:rFonts w:asciiTheme="majorHAnsi" w:hAnsiTheme="majorHAnsi"/>
        </w:rPr>
        <w:t>(</w:t>
      </w:r>
      <w:r w:rsidR="00937D94" w:rsidRPr="00F339EA">
        <w:rPr>
          <w:rFonts w:asciiTheme="majorHAnsi" w:hAnsiTheme="majorHAnsi"/>
          <w:iCs/>
        </w:rPr>
        <w:t>n</w:t>
      </w:r>
      <w:r w:rsidR="007A038F" w:rsidRPr="000D7A3D">
        <w:rPr>
          <w:rFonts w:ascii="Cambria Math" w:hAnsi="Cambria Math"/>
        </w:rPr>
        <w:t>→</w:t>
      </w:r>
      <w:r w:rsidR="00937D94" w:rsidRPr="006426A9">
        <w:rPr>
          <w:rFonts w:asciiTheme="majorHAnsi" w:hAnsiTheme="majorHAnsi"/>
        </w:rPr>
        <w:t>∞)</w:t>
      </w:r>
      <w:r w:rsidR="008C2CD1">
        <w:rPr>
          <w:rFonts w:asciiTheme="majorHAnsi" w:hAnsiTheme="majorHAnsi"/>
        </w:rPr>
        <w:t xml:space="preserve"> a_n</w:t>
      </w:r>
      <w:r w:rsidR="00AE45BE" w:rsidRPr="006426A9">
        <w:rPr>
          <w:rFonts w:asciiTheme="majorHAnsi" w:hAnsiTheme="majorHAnsi"/>
        </w:rPr>
        <w:t>.</w:t>
      </w:r>
      <w:r w:rsidR="006260F3" w:rsidRPr="006426A9">
        <w:rPr>
          <w:rFonts w:asciiTheme="majorHAnsi" w:hAnsiTheme="majorHAnsi"/>
        </w:rPr>
        <w:t xml:space="preserve"> </w:t>
      </w:r>
    </w:p>
    <w:p w14:paraId="26113754" w14:textId="53A6DF0D" w:rsidR="00305B2F" w:rsidRDefault="00717423">
      <w:pPr>
        <w:spacing w:line="300" w:lineRule="atLeast"/>
        <w:ind w:firstLine="540"/>
        <w:jc w:val="both"/>
        <w:rPr>
          <w:rFonts w:asciiTheme="majorHAnsi" w:hAnsiTheme="majorHAnsi"/>
        </w:rPr>
      </w:pPr>
      <w:r w:rsidRPr="006426A9">
        <w:rPr>
          <w:rFonts w:asciiTheme="majorHAnsi" w:hAnsiTheme="majorHAnsi"/>
        </w:rPr>
        <w:t xml:space="preserve">Although for illustration purposes, the </w:t>
      </w:r>
      <w:r w:rsidR="005C2BB1" w:rsidRPr="006426A9">
        <w:rPr>
          <w:rFonts w:asciiTheme="majorHAnsi" w:hAnsiTheme="majorHAnsi"/>
        </w:rPr>
        <w:t>below script</w:t>
      </w:r>
      <w:r w:rsidRPr="006426A9">
        <w:rPr>
          <w:rFonts w:asciiTheme="majorHAnsi" w:hAnsiTheme="majorHAnsi"/>
        </w:rPr>
        <w:t xml:space="preserve"> examples are shown </w:t>
      </w:r>
      <w:r w:rsidR="00CE2A8A">
        <w:rPr>
          <w:rFonts w:asciiTheme="majorHAnsi" w:hAnsiTheme="majorHAnsi"/>
        </w:rPr>
        <w:t xml:space="preserve">here </w:t>
      </w:r>
      <w:r w:rsidR="008C2CD1">
        <w:rPr>
          <w:rFonts w:asciiTheme="majorHAnsi" w:hAnsiTheme="majorHAnsi"/>
        </w:rPr>
        <w:t xml:space="preserve">in-line </w:t>
      </w:r>
      <w:r w:rsidRPr="006426A9">
        <w:rPr>
          <w:rFonts w:asciiTheme="majorHAnsi" w:hAnsiTheme="majorHAnsi"/>
        </w:rPr>
        <w:t xml:space="preserve">with the script below, ordinarily this choice is </w:t>
      </w:r>
      <w:r w:rsidR="008C2CD1">
        <w:rPr>
          <w:rFonts w:asciiTheme="majorHAnsi" w:hAnsiTheme="majorHAnsi"/>
        </w:rPr>
        <w:t xml:space="preserve">only </w:t>
      </w:r>
      <w:r w:rsidRPr="006426A9">
        <w:rPr>
          <w:rFonts w:asciiTheme="majorHAnsi" w:hAnsiTheme="majorHAnsi"/>
        </w:rPr>
        <w:t>for display-mode math. When inline, below- and above</w:t>
      </w:r>
      <w:r w:rsidR="005C2BB1">
        <w:rPr>
          <w:rFonts w:asciiTheme="majorHAnsi" w:hAnsiTheme="majorHAnsi"/>
        </w:rPr>
        <w:t>-</w:t>
      </w:r>
      <w:r w:rsidRPr="006426A9">
        <w:rPr>
          <w:rFonts w:asciiTheme="majorHAnsi" w:hAnsiTheme="majorHAnsi"/>
        </w:rPr>
        <w:t xml:space="preserve">scripts </w:t>
      </w:r>
      <w:r w:rsidR="00CE2A8A">
        <w:rPr>
          <w:rFonts w:asciiTheme="majorHAnsi" w:hAnsiTheme="majorHAnsi"/>
        </w:rPr>
        <w:t xml:space="preserve">entered with _ and ^ </w:t>
      </w:r>
      <w:r w:rsidRPr="006426A9">
        <w:rPr>
          <w:rFonts w:asciiTheme="majorHAnsi" w:hAnsiTheme="majorHAnsi"/>
        </w:rPr>
        <w:t>are shown as subscripts</w:t>
      </w:r>
      <w:r w:rsidR="0020339F" w:rsidRPr="006426A9">
        <w:rPr>
          <w:rFonts w:asciiTheme="majorHAnsi" w:hAnsiTheme="majorHAnsi"/>
        </w:rPr>
        <w:t xml:space="preserve"> and superscripts, respectively, as are the limits for </w:t>
      </w:r>
      <w:r w:rsidR="0020339F" w:rsidRPr="006426A9">
        <w:rPr>
          <w:rFonts w:asciiTheme="majorHAnsi" w:hAnsiTheme="majorHAnsi"/>
          <w:i/>
        </w:rPr>
        <w:t>n</w:t>
      </w:r>
      <w:r w:rsidR="0020339F" w:rsidRPr="006426A9">
        <w:rPr>
          <w:rFonts w:asciiTheme="majorHAnsi" w:hAnsiTheme="majorHAnsi"/>
        </w:rPr>
        <w:t>-ary operators.</w:t>
      </w:r>
      <w:r w:rsidR="008C2CD1">
        <w:rPr>
          <w:rFonts w:asciiTheme="majorHAnsi" w:hAnsiTheme="majorHAnsi"/>
        </w:rPr>
        <w:t xml:space="preserve"> When entered with </w:t>
      </w:r>
      <w:r w:rsidR="008C2CD1" w:rsidRPr="000D7A3D">
        <w:rPr>
          <w:rFonts w:ascii="Cambria Math" w:hAnsi="Cambria Math"/>
        </w:rPr>
        <w:t>┬</w:t>
      </w:r>
      <w:r w:rsidR="008C2CD1">
        <w:rPr>
          <w:rFonts w:asciiTheme="majorHAnsi" w:hAnsiTheme="majorHAnsi"/>
        </w:rPr>
        <w:t xml:space="preserve"> and </w:t>
      </w:r>
      <w:r w:rsidR="008C2CD1" w:rsidRPr="000D7A3D">
        <w:rPr>
          <w:rFonts w:ascii="Cambria Math" w:hAnsi="Cambria Math"/>
        </w:rPr>
        <w:t>┴</w:t>
      </w:r>
      <w:r w:rsidR="008C2CD1">
        <w:rPr>
          <w:rFonts w:asciiTheme="majorHAnsi" w:hAnsiTheme="majorHAnsi"/>
        </w:rPr>
        <w:t xml:space="preserve">, they remain below and above scripts in-line. </w:t>
      </w:r>
      <w:r w:rsidR="00EF2CB9" w:rsidRPr="006426A9">
        <w:rPr>
          <w:rFonts w:asciiTheme="majorHAnsi" w:hAnsiTheme="majorHAnsi"/>
        </w:rPr>
        <w:t>If an above/below operator or a subscript/superscript operator is preceded by an operator,</w:t>
      </w:r>
      <w:r w:rsidR="007549F2" w:rsidRPr="006426A9">
        <w:rPr>
          <w:rFonts w:asciiTheme="majorHAnsi" w:hAnsiTheme="majorHAnsi"/>
        </w:rPr>
        <w:t xml:space="preserve"> that operator becomes the base. See Sec. </w:t>
      </w:r>
      <w:hyperlink w:anchor="_Stretchy_Characters" w:history="1">
        <w:r w:rsidR="007549F2" w:rsidRPr="00E86E51">
          <w:rPr>
            <w:rStyle w:val="Hyperlink"/>
            <w:rFonts w:asciiTheme="majorHAnsi" w:hAnsiTheme="majorHAnsi"/>
          </w:rPr>
          <w:t>3.8</w:t>
        </w:r>
      </w:hyperlink>
      <w:r w:rsidR="007549F2" w:rsidRPr="006426A9">
        <w:rPr>
          <w:rFonts w:asciiTheme="majorHAnsi" w:hAnsiTheme="majorHAnsi"/>
        </w:rPr>
        <w:t xml:space="preserve"> for some examples.</w:t>
      </w:r>
    </w:p>
    <w:p w14:paraId="7D845C24" w14:textId="77777777" w:rsidR="00305B2F" w:rsidRDefault="00B23C0A">
      <w:pPr>
        <w:pStyle w:val="Heading3"/>
        <w:spacing w:line="300" w:lineRule="atLeast"/>
        <w:rPr>
          <w:rFonts w:asciiTheme="majorHAnsi" w:hAnsiTheme="majorHAnsi"/>
          <w:kern w:val="2"/>
        </w:rPr>
      </w:pPr>
      <w:bookmarkStart w:id="19" w:name="_n-ary_Operators"/>
      <w:bookmarkStart w:id="20" w:name="_Toc132291818"/>
      <w:bookmarkEnd w:id="19"/>
      <w:r w:rsidRPr="006426A9">
        <w:rPr>
          <w:rFonts w:asciiTheme="majorHAnsi" w:hAnsiTheme="majorHAnsi"/>
          <w:i/>
          <w:iCs/>
          <w:kern w:val="2"/>
        </w:rPr>
        <w:t>n</w:t>
      </w:r>
      <w:r w:rsidR="004D3C2A" w:rsidRPr="006426A9">
        <w:rPr>
          <w:rFonts w:asciiTheme="majorHAnsi" w:hAnsiTheme="majorHAnsi"/>
          <w:kern w:val="2"/>
        </w:rPr>
        <w:t>-ary Operators</w:t>
      </w:r>
      <w:bookmarkEnd w:id="20"/>
    </w:p>
    <w:p w14:paraId="59CFCDFB" w14:textId="6C5E9EBD" w:rsidR="00305B2F" w:rsidRDefault="00355E86">
      <w:pPr>
        <w:spacing w:line="300" w:lineRule="atLeast"/>
        <w:ind w:firstLine="547"/>
        <w:jc w:val="both"/>
        <w:rPr>
          <w:rFonts w:asciiTheme="majorHAnsi" w:hAnsiTheme="majorHAnsi"/>
        </w:rPr>
      </w:pPr>
      <w:r w:rsidRPr="006426A9">
        <w:rPr>
          <w:rFonts w:asciiTheme="majorHAnsi" w:hAnsiTheme="majorHAnsi"/>
          <w:i/>
          <w:iCs/>
        </w:rPr>
        <w:t>n</w:t>
      </w:r>
      <w:r w:rsidRPr="006426A9">
        <w:rPr>
          <w:rFonts w:asciiTheme="majorHAnsi" w:hAnsiTheme="majorHAnsi"/>
        </w:rPr>
        <w:t>-ary operators</w:t>
      </w:r>
      <w:r w:rsidR="00632D1E">
        <w:rPr>
          <w:rFonts w:asciiTheme="majorHAnsi" w:hAnsiTheme="majorHAnsi"/>
        </w:rPr>
        <w:t xml:space="preserve">, sometimes called </w:t>
      </w:r>
      <w:r w:rsidR="00346206">
        <w:rPr>
          <w:rFonts w:asciiTheme="majorHAnsi" w:hAnsiTheme="majorHAnsi"/>
        </w:rPr>
        <w:t>large operators,</w:t>
      </w:r>
      <w:r w:rsidRPr="006426A9">
        <w:rPr>
          <w:rFonts w:asciiTheme="majorHAnsi" w:hAnsiTheme="majorHAnsi"/>
        </w:rPr>
        <w:t xml:space="preserve"> like integral, summation and product are sub/superscripted or above/below operators </w:t>
      </w:r>
      <w:r w:rsidR="004D3C2A" w:rsidRPr="006426A9">
        <w:rPr>
          <w:rFonts w:asciiTheme="majorHAnsi" w:hAnsiTheme="majorHAnsi"/>
        </w:rPr>
        <w:t>that have</w:t>
      </w:r>
      <w:r w:rsidRPr="006426A9">
        <w:rPr>
          <w:rFonts w:asciiTheme="majorHAnsi" w:hAnsiTheme="majorHAnsi"/>
        </w:rPr>
        <w:t xml:space="preserve"> a third argument: the “</w:t>
      </w:r>
      <w:r w:rsidRPr="006426A9">
        <w:rPr>
          <w:rFonts w:asciiTheme="majorHAnsi" w:hAnsiTheme="majorHAnsi"/>
          <w:i/>
          <w:iCs/>
        </w:rPr>
        <w:t>n</w:t>
      </w:r>
      <w:r w:rsidRPr="006426A9">
        <w:rPr>
          <w:rFonts w:asciiTheme="majorHAnsi" w:hAnsiTheme="majorHAnsi"/>
        </w:rPr>
        <w:t xml:space="preserve">-aryand”. For the integral, the </w:t>
      </w:r>
      <w:r w:rsidRPr="006426A9">
        <w:rPr>
          <w:rFonts w:asciiTheme="majorHAnsi" w:hAnsiTheme="majorHAnsi"/>
          <w:i/>
          <w:iCs/>
        </w:rPr>
        <w:t>n</w:t>
      </w:r>
      <w:r w:rsidRPr="006426A9">
        <w:rPr>
          <w:rFonts w:asciiTheme="majorHAnsi" w:hAnsiTheme="majorHAnsi"/>
        </w:rPr>
        <w:t>-aryand is the integrand, and for the summation,</w:t>
      </w:r>
      <w:r w:rsidR="004D3C2A" w:rsidRPr="006426A9">
        <w:rPr>
          <w:rFonts w:asciiTheme="majorHAnsi" w:hAnsiTheme="majorHAnsi"/>
        </w:rPr>
        <w:t xml:space="preserve"> it’s</w:t>
      </w:r>
      <w:r w:rsidRPr="006426A9">
        <w:rPr>
          <w:rFonts w:asciiTheme="majorHAnsi" w:hAnsiTheme="majorHAnsi"/>
        </w:rPr>
        <w:t xml:space="preserve"> the summand. For both typographical and semantic purposes, it’s useful to identify these </w:t>
      </w:r>
      <w:r w:rsidRPr="006426A9">
        <w:rPr>
          <w:rFonts w:asciiTheme="majorHAnsi" w:hAnsiTheme="majorHAnsi"/>
          <w:i/>
          <w:iCs/>
        </w:rPr>
        <w:t>n</w:t>
      </w:r>
      <w:r w:rsidR="00BE0698">
        <w:rPr>
          <w:rFonts w:asciiTheme="majorHAnsi" w:hAnsiTheme="majorHAnsi"/>
        </w:rPr>
        <w:t>-aryands. In UnicodeMath</w:t>
      </w:r>
      <w:r w:rsidRPr="006426A9">
        <w:rPr>
          <w:rFonts w:asciiTheme="majorHAnsi" w:hAnsiTheme="majorHAnsi"/>
        </w:rPr>
        <w:t xml:space="preserve">, this is done by following the sub/superscripted </w:t>
      </w:r>
      <w:r w:rsidRPr="006426A9">
        <w:rPr>
          <w:rFonts w:asciiTheme="majorHAnsi" w:hAnsiTheme="majorHAnsi"/>
          <w:i/>
          <w:iCs/>
        </w:rPr>
        <w:t>n</w:t>
      </w:r>
      <w:r w:rsidRPr="006426A9">
        <w:rPr>
          <w:rFonts w:asciiTheme="majorHAnsi" w:hAnsiTheme="majorHAnsi"/>
        </w:rPr>
        <w:t>-ary operator by the naryand concatenation op</w:t>
      </w:r>
      <w:r w:rsidR="00D8504C" w:rsidRPr="006426A9">
        <w:rPr>
          <w:rFonts w:asciiTheme="majorHAnsi" w:hAnsiTheme="majorHAnsi"/>
        </w:rPr>
        <w:t>erator \naryand</w:t>
      </w:r>
      <w:r w:rsidRPr="006426A9">
        <w:rPr>
          <w:rFonts w:asciiTheme="majorHAnsi" w:hAnsiTheme="majorHAnsi"/>
        </w:rPr>
        <w:t xml:space="preserve"> (</w:t>
      </w:r>
      <w:r w:rsidR="007A038F" w:rsidRPr="006426A9">
        <w:t>▒</w:t>
      </w:r>
      <w:r w:rsidRPr="006426A9">
        <w:rPr>
          <w:rFonts w:asciiTheme="majorHAnsi" w:hAnsiTheme="majorHAnsi"/>
        </w:rPr>
        <w:t>) which is U+2592</w:t>
      </w:r>
      <w:r w:rsidR="00B10749">
        <w:rPr>
          <w:rFonts w:asciiTheme="majorHAnsi" w:hAnsiTheme="majorHAnsi"/>
        </w:rPr>
        <w:t>, or by a space</w:t>
      </w:r>
      <w:r w:rsidRPr="006426A9">
        <w:rPr>
          <w:rFonts w:asciiTheme="majorHAnsi" w:hAnsiTheme="majorHAnsi"/>
        </w:rPr>
        <w:t xml:space="preserve">. The operand that follows this operator becomes the </w:t>
      </w:r>
      <w:r w:rsidRPr="006426A9">
        <w:rPr>
          <w:rFonts w:asciiTheme="majorHAnsi" w:hAnsiTheme="majorHAnsi"/>
          <w:i/>
          <w:iCs/>
        </w:rPr>
        <w:t>n</w:t>
      </w:r>
      <w:r w:rsidRPr="006426A9">
        <w:rPr>
          <w:rFonts w:asciiTheme="majorHAnsi" w:hAnsiTheme="majorHAnsi"/>
        </w:rPr>
        <w:t xml:space="preserve">-aryand. For example, the </w:t>
      </w:r>
      <w:r w:rsidR="00BE0698">
        <w:rPr>
          <w:rFonts w:asciiTheme="majorHAnsi" w:hAnsiTheme="majorHAnsi"/>
        </w:rPr>
        <w:t>UnicodeMath</w:t>
      </w:r>
      <w:r w:rsidRPr="006426A9">
        <w:rPr>
          <w:rFonts w:asciiTheme="majorHAnsi" w:hAnsiTheme="majorHAnsi"/>
        </w:rPr>
        <w:t xml:space="preserve"> expression </w:t>
      </w:r>
      <w:r w:rsidR="00AE45BE" w:rsidRPr="006426A9">
        <w:rPr>
          <w:rFonts w:asciiTheme="majorHAnsi" w:hAnsiTheme="majorHAnsi"/>
        </w:rPr>
        <w:t>∫_0</w:t>
      </w:r>
      <w:r w:rsidRPr="006426A9">
        <w:rPr>
          <w:rFonts w:asciiTheme="majorHAnsi" w:hAnsiTheme="majorHAnsi"/>
        </w:rPr>
        <w:t>^</w:t>
      </w:r>
      <w:r w:rsidR="007549F2" w:rsidRPr="0026004F">
        <w:rPr>
          <w:rFonts w:asciiTheme="majorHAnsi" w:hAnsiTheme="majorHAnsi"/>
          <w:iCs/>
        </w:rPr>
        <w:t>a</w:t>
      </w:r>
      <w:r w:rsidR="00B10749">
        <w:t xml:space="preserve"> </w:t>
      </w:r>
      <w:r w:rsidRPr="0026004F">
        <w:rPr>
          <w:rFonts w:asciiTheme="majorHAnsi" w:hAnsiTheme="majorHAnsi"/>
          <w:iCs/>
        </w:rPr>
        <w:t>x</w:t>
      </w:r>
      <w:r w:rsidR="0026004F">
        <w:rPr>
          <w:rFonts w:ascii="Cambria Math" w:hAnsi="Cambria Math" w:cs="Cambria Math"/>
          <w:iCs/>
        </w:rPr>
        <w:t>ⅆ</w:t>
      </w:r>
      <w:r w:rsidRPr="0026004F">
        <w:rPr>
          <w:rFonts w:asciiTheme="majorHAnsi" w:hAnsiTheme="majorHAnsi"/>
          <w:iCs/>
        </w:rPr>
        <w:t>x</w:t>
      </w:r>
      <w:r w:rsidRPr="006426A9">
        <w:rPr>
          <w:rFonts w:asciiTheme="majorHAnsi" w:hAnsiTheme="majorHAnsi"/>
        </w:rPr>
        <w:t>/(</w:t>
      </w:r>
      <w:r w:rsidR="00AE45BE" w:rsidRPr="0026004F">
        <w:rPr>
          <w:rFonts w:asciiTheme="majorHAnsi" w:hAnsiTheme="majorHAnsi"/>
          <w:iCs/>
        </w:rPr>
        <w:t>x</w:t>
      </w:r>
      <w:r w:rsidR="007549F2" w:rsidRPr="006426A9">
        <w:rPr>
          <w:rFonts w:asciiTheme="majorHAnsi" w:hAnsiTheme="majorHAnsi"/>
        </w:rPr>
        <w:t>^2</w:t>
      </w:r>
      <w:r w:rsidR="00AE45BE" w:rsidRPr="00E30567">
        <w:rPr>
          <w:rFonts w:asciiTheme="majorHAnsi" w:hAnsiTheme="majorHAnsi"/>
        </w:rPr>
        <w:t>+</w:t>
      </w:r>
      <w:r w:rsidR="007549F2" w:rsidRPr="0026004F">
        <w:rPr>
          <w:rFonts w:asciiTheme="majorHAnsi" w:hAnsiTheme="majorHAnsi"/>
          <w:iCs/>
        </w:rPr>
        <w:t>a</w:t>
      </w:r>
      <w:r w:rsidR="007549F2" w:rsidRPr="006426A9">
        <w:rPr>
          <w:rFonts w:asciiTheme="majorHAnsi" w:hAnsiTheme="majorHAnsi"/>
          <w:i/>
          <w:iCs/>
        </w:rPr>
        <w:t>^</w:t>
      </w:r>
      <w:r w:rsidRPr="006426A9">
        <w:rPr>
          <w:rFonts w:asciiTheme="majorHAnsi" w:hAnsiTheme="majorHAnsi"/>
        </w:rPr>
        <w:t>2) has the built up form</w:t>
      </w:r>
    </w:p>
    <w:p w14:paraId="141E0E99" w14:textId="77777777" w:rsidR="00305B2F" w:rsidRDefault="00000000">
      <w:pPr>
        <w:spacing w:before="120" w:after="120" w:line="300" w:lineRule="atLeast"/>
        <w:ind w:firstLine="547"/>
        <w:jc w:val="both"/>
        <w:rPr>
          <w:rFonts w:asciiTheme="majorHAnsi" w:hAnsiTheme="majorHAnsi"/>
        </w:rPr>
      </w:pPr>
      <m:oMathPara>
        <m:oMathParaPr>
          <m:jc m:val="center"/>
        </m:oMathParaPr>
        <m:oMath>
          <m:nary>
            <m:naryPr>
              <m:ctrlPr>
                <w:rPr>
                  <w:rFonts w:ascii="Cambria Math" w:hAnsi="Cambria Math"/>
                </w:rPr>
              </m:ctrlPr>
            </m:naryPr>
            <m:sub>
              <m:r>
                <w:rPr>
                  <w:rFonts w:ascii="Cambria Math" w:hAnsi="Cambria Math"/>
                  <w:vertAlign w:val="subscript"/>
                </w:rPr>
                <m:t>0</m:t>
              </m:r>
            </m:sub>
            <m:sup>
              <m:r>
                <w:rPr>
                  <w:rFonts w:ascii="Cambria Math" w:hAnsi="Cambria Math"/>
                  <w:vertAlign w:val="subscript"/>
                </w:rPr>
                <m:t>a</m:t>
              </m:r>
            </m:sup>
            <m:e>
              <m:f>
                <m:fPr>
                  <m:ctrlPr>
                    <w:rPr>
                      <w:rFonts w:ascii="Cambria Math" w:hAnsi="Cambria Math"/>
                    </w:rPr>
                  </m:ctrlPr>
                </m:fPr>
                <m:num>
                  <m:r>
                    <w:rPr>
                      <w:rFonts w:ascii="Cambria Math" w:eastAsia="Cambria Math" w:hAnsi="Cambria Math" w:cs="Cambria Math"/>
                      <w:vertAlign w:val="subscript"/>
                    </w:rPr>
                    <m:t>x</m:t>
                  </m:r>
                  <m:box>
                    <m:boxPr>
                      <m:diff m:val="1"/>
                      <m:ctrlPr>
                        <w:rPr>
                          <w:rFonts w:ascii="Cambria Math" w:eastAsia="Cambria Math" w:hAnsi="Cambria Math" w:cs="Cambria Math"/>
                          <w:i/>
                          <w:vertAlign w:val="subscript"/>
                        </w:rPr>
                      </m:ctrlPr>
                    </m:boxPr>
                    <m:e>
                      <m:r>
                        <w:rPr>
                          <w:rFonts w:ascii="Cambria Math" w:hAnsi="Cambria Math" w:cs="Cambria Math"/>
                        </w:rPr>
                        <m:t>ⅆ</m:t>
                      </m:r>
                      <m:r>
                        <w:rPr>
                          <w:rFonts w:ascii="Cambria Math" w:eastAsia="Cambria Math" w:hAnsi="Cambria Math" w:cs="Cambria Math"/>
                          <w:vertAlign w:val="subscript"/>
                        </w:rPr>
                        <m:t>x</m:t>
                      </m:r>
                    </m:e>
                  </m:box>
                </m:num>
                <m:den>
                  <m:sSup>
                    <m:sSupPr>
                      <m:ctrlPr>
                        <w:rPr>
                          <w:rFonts w:ascii="Cambria Math" w:hAnsi="Cambria Math"/>
                        </w:rPr>
                      </m:ctrlPr>
                    </m:sSupPr>
                    <m:e>
                      <m:r>
                        <w:rPr>
                          <w:rFonts w:ascii="Cambria Math" w:eastAsia="Cambria Math" w:hAnsi="Cambria Math" w:cs="Cambria Math"/>
                          <w:vertAlign w:val="subscript"/>
                        </w:rPr>
                        <m:t>x</m:t>
                      </m:r>
                    </m:e>
                    <m:sup>
                      <m:r>
                        <w:rPr>
                          <w:rFonts w:ascii="Cambria Math" w:eastAsia="Cambria Math" w:hAnsi="Cambria Math" w:cs="Cambria Math"/>
                          <w:vertAlign w:val="subscript"/>
                        </w:rPr>
                        <m:t>2</m:t>
                      </m:r>
                    </m:sup>
                  </m:sSup>
                  <m:r>
                    <w:rPr>
                      <w:rFonts w:ascii="Cambria Math" w:eastAsia="Cambria Math" w:hAnsi="Cambria Math" w:cs="Cambria Math"/>
                      <w:vertAlign w:val="subscript"/>
                    </w:rPr>
                    <m:t>+</m:t>
                  </m:r>
                  <m:sSup>
                    <m:sSupPr>
                      <m:ctrlPr>
                        <w:rPr>
                          <w:rFonts w:ascii="Cambria Math" w:hAnsi="Cambria Math"/>
                        </w:rPr>
                      </m:ctrlPr>
                    </m:sSupPr>
                    <m:e>
                      <m:r>
                        <w:rPr>
                          <w:rFonts w:ascii="Cambria Math" w:eastAsia="Cambria Math" w:hAnsi="Cambria Math" w:cs="Cambria Math"/>
                          <w:vertAlign w:val="subscript"/>
                        </w:rPr>
                        <m:t>a</m:t>
                      </m:r>
                    </m:e>
                    <m:sup>
                      <m:r>
                        <w:rPr>
                          <w:rFonts w:ascii="Cambria Math" w:eastAsia="Cambria Math" w:hAnsi="Cambria Math" w:cs="Cambria Math"/>
                          <w:vertAlign w:val="subscript"/>
                        </w:rPr>
                        <m:t>2</m:t>
                      </m:r>
                    </m:sup>
                  </m:sSup>
                </m:den>
              </m:f>
            </m:e>
          </m:nary>
        </m:oMath>
      </m:oMathPara>
    </w:p>
    <w:p w14:paraId="6022B316" w14:textId="7970E4D5" w:rsidR="00305B2F" w:rsidRDefault="00355E86">
      <w:pPr>
        <w:spacing w:line="300" w:lineRule="atLeast"/>
        <w:jc w:val="both"/>
        <w:rPr>
          <w:rFonts w:asciiTheme="majorHAnsi" w:hAnsiTheme="majorHAnsi"/>
        </w:rPr>
      </w:pPr>
      <w:r w:rsidRPr="006426A9">
        <w:rPr>
          <w:rFonts w:asciiTheme="majorHAnsi" w:hAnsiTheme="majorHAnsi"/>
        </w:rPr>
        <w:t xml:space="preserve">where </w:t>
      </w:r>
      <w:r w:rsidR="0026004F">
        <w:rPr>
          <w:rFonts w:asciiTheme="majorHAnsi" w:hAnsiTheme="majorHAnsi"/>
          <w:iCs/>
        </w:rPr>
        <w:t>x</w:t>
      </w:r>
      <w:r w:rsidR="0026004F">
        <w:rPr>
          <w:rFonts w:ascii="Cambria Math" w:hAnsi="Cambria Math" w:cs="Cambria Math"/>
          <w:iCs/>
        </w:rPr>
        <w:t>ⅆ</w:t>
      </w:r>
      <w:r w:rsidRPr="0026004F">
        <w:rPr>
          <w:rFonts w:asciiTheme="majorHAnsi" w:hAnsiTheme="majorHAnsi"/>
          <w:iCs/>
        </w:rPr>
        <w:t>x</w:t>
      </w:r>
      <w:r w:rsidRPr="006426A9">
        <w:rPr>
          <w:rFonts w:asciiTheme="majorHAnsi" w:hAnsiTheme="majorHAnsi"/>
          <w:i/>
          <w:iCs/>
        </w:rPr>
        <w:t>/</w:t>
      </w:r>
      <w:r w:rsidRPr="006426A9">
        <w:rPr>
          <w:rFonts w:asciiTheme="majorHAnsi" w:hAnsiTheme="majorHAnsi"/>
        </w:rPr>
        <w:t>(</w:t>
      </w:r>
      <w:r w:rsidR="00AE45BE" w:rsidRPr="0026004F">
        <w:rPr>
          <w:rFonts w:asciiTheme="majorHAnsi" w:hAnsiTheme="majorHAnsi"/>
          <w:iCs/>
        </w:rPr>
        <w:t>x</w:t>
      </w:r>
      <w:r w:rsidR="007549F2" w:rsidRPr="006426A9">
        <w:rPr>
          <w:rFonts w:asciiTheme="majorHAnsi" w:hAnsiTheme="majorHAnsi"/>
        </w:rPr>
        <w:t>^2</w:t>
      </w:r>
      <w:r w:rsidR="00AE45BE" w:rsidRPr="00E30567">
        <w:rPr>
          <w:rFonts w:asciiTheme="majorHAnsi" w:hAnsiTheme="majorHAnsi"/>
        </w:rPr>
        <w:t>+</w:t>
      </w:r>
      <w:r w:rsidR="007549F2" w:rsidRPr="0026004F">
        <w:rPr>
          <w:rFonts w:asciiTheme="majorHAnsi" w:hAnsiTheme="majorHAnsi"/>
          <w:iCs/>
        </w:rPr>
        <w:t>a</w:t>
      </w:r>
      <w:r w:rsidR="007549F2" w:rsidRPr="006426A9">
        <w:rPr>
          <w:rFonts w:asciiTheme="majorHAnsi" w:hAnsiTheme="majorHAnsi"/>
        </w:rPr>
        <w:t>^</w:t>
      </w:r>
      <w:r w:rsidRPr="006426A9">
        <w:rPr>
          <w:rFonts w:asciiTheme="majorHAnsi" w:hAnsiTheme="majorHAnsi"/>
        </w:rPr>
        <w:t xml:space="preserve">2) is the </w:t>
      </w:r>
      <w:r w:rsidR="00AE45BE" w:rsidRPr="006426A9">
        <w:rPr>
          <w:rFonts w:asciiTheme="majorHAnsi" w:hAnsiTheme="majorHAnsi"/>
        </w:rPr>
        <w:t>integrand</w:t>
      </w:r>
      <w:r w:rsidR="0026004F">
        <w:rPr>
          <w:rFonts w:asciiTheme="majorHAnsi" w:hAnsiTheme="majorHAnsi"/>
        </w:rPr>
        <w:t xml:space="preserve"> and </w:t>
      </w:r>
      <w:r w:rsidR="0026004F">
        <w:rPr>
          <w:rFonts w:ascii="Cambria Math" w:hAnsi="Cambria Math" w:cs="Cambria Math"/>
        </w:rPr>
        <w:t xml:space="preserve">ⅆ is the Unicode differential </w:t>
      </w:r>
      <w:r w:rsidR="00406B7E">
        <w:rPr>
          <w:rFonts w:ascii="Cambria Math" w:hAnsi="Cambria Math" w:cs="Cambria Math"/>
        </w:rPr>
        <w:t xml:space="preserve">d </w:t>
      </w:r>
      <w:r w:rsidR="0026004F">
        <w:rPr>
          <w:rFonts w:ascii="Cambria Math" w:hAnsi="Cambria Math" w:cs="Cambria Math"/>
        </w:rPr>
        <w:t>character U+2146</w:t>
      </w:r>
      <w:r w:rsidRPr="006426A9">
        <w:rPr>
          <w:rFonts w:asciiTheme="majorHAnsi" w:hAnsiTheme="majorHAnsi"/>
        </w:rPr>
        <w:t>.</w:t>
      </w:r>
      <w:r w:rsidR="00937D94" w:rsidRPr="006426A9">
        <w:rPr>
          <w:rFonts w:asciiTheme="majorHAnsi" w:hAnsiTheme="majorHAnsi"/>
        </w:rPr>
        <w:t xml:space="preserve"> </w:t>
      </w:r>
      <w:r w:rsidR="00121721" w:rsidRPr="006426A9">
        <w:rPr>
          <w:rFonts w:asciiTheme="majorHAnsi" w:hAnsiTheme="majorHAnsi"/>
        </w:rPr>
        <w:t xml:space="preserve">Unlike </w:t>
      </w:r>
      <w:r w:rsidR="0065258B">
        <w:rPr>
          <w:rFonts w:asciiTheme="majorHAnsi" w:hAnsiTheme="majorHAnsi"/>
        </w:rPr>
        <w:t>for</w:t>
      </w:r>
      <w:r w:rsidR="00937D94" w:rsidRPr="006426A9">
        <w:rPr>
          <w:rFonts w:asciiTheme="majorHAnsi" w:hAnsiTheme="majorHAnsi"/>
        </w:rPr>
        <w:t xml:space="preserve"> the fraction numerator and denominator, the outermost parentheses of a</w:t>
      </w:r>
      <w:r w:rsidR="000A7225">
        <w:rPr>
          <w:rFonts w:asciiTheme="majorHAnsi" w:hAnsiTheme="majorHAnsi"/>
        </w:rPr>
        <w:t>n</w:t>
      </w:r>
      <w:r w:rsidR="00937D94" w:rsidRPr="006426A9">
        <w:rPr>
          <w:rFonts w:asciiTheme="majorHAnsi" w:hAnsiTheme="majorHAnsi"/>
        </w:rPr>
        <w:t xml:space="preserve"> </w:t>
      </w:r>
      <w:r w:rsidR="00937D94" w:rsidRPr="006426A9">
        <w:rPr>
          <w:rFonts w:asciiTheme="majorHAnsi" w:hAnsiTheme="majorHAnsi"/>
          <w:i/>
          <w:iCs/>
        </w:rPr>
        <w:t>n</w:t>
      </w:r>
      <w:r w:rsidR="00937D94" w:rsidRPr="006426A9">
        <w:rPr>
          <w:rFonts w:asciiTheme="majorHAnsi" w:hAnsiTheme="majorHAnsi"/>
        </w:rPr>
        <w:t xml:space="preserve">-aryand are </w:t>
      </w:r>
      <w:r w:rsidR="00121721" w:rsidRPr="006426A9">
        <w:rPr>
          <w:rFonts w:asciiTheme="majorHAnsi" w:hAnsiTheme="majorHAnsi"/>
          <w:i/>
          <w:iCs/>
        </w:rPr>
        <w:t>not</w:t>
      </w:r>
      <w:r w:rsidR="00121721" w:rsidRPr="006426A9">
        <w:rPr>
          <w:rFonts w:asciiTheme="majorHAnsi" w:hAnsiTheme="majorHAnsi"/>
        </w:rPr>
        <w:t xml:space="preserve"> removed on buildup, since parentheses are commonly used to delimit compound </w:t>
      </w:r>
      <w:r w:rsidR="00121721" w:rsidRPr="006426A9">
        <w:rPr>
          <w:rFonts w:asciiTheme="majorHAnsi" w:hAnsiTheme="majorHAnsi"/>
          <w:i/>
          <w:iCs/>
        </w:rPr>
        <w:t>n</w:t>
      </w:r>
      <w:r w:rsidR="008C0799" w:rsidRPr="006426A9">
        <w:rPr>
          <w:rFonts w:asciiTheme="majorHAnsi" w:hAnsiTheme="majorHAnsi"/>
        </w:rPr>
        <w:t xml:space="preserve">-aryands. </w:t>
      </w:r>
      <w:r w:rsidR="001C133D">
        <w:rPr>
          <w:rFonts w:asciiTheme="majorHAnsi" w:hAnsiTheme="majorHAnsi"/>
        </w:rPr>
        <w:t xml:space="preserve">Notice that the </w:t>
      </w:r>
      <w:r w:rsidR="001C133D">
        <w:rPr>
          <w:rFonts w:ascii="Cambria Math" w:hAnsi="Cambria Math" w:cs="Cambria Math"/>
        </w:rPr>
        <w:t xml:space="preserve">ⅆ character automatically </w:t>
      </w:r>
      <w:r w:rsidR="005F2865">
        <w:rPr>
          <w:rFonts w:ascii="Cambria Math" w:hAnsi="Cambria Math" w:cs="Cambria Math"/>
        </w:rPr>
        <w:t>introduces</w:t>
      </w:r>
      <w:r w:rsidR="001C133D">
        <w:rPr>
          <w:rFonts w:ascii="Cambria Math" w:hAnsi="Cambria Math" w:cs="Cambria Math"/>
        </w:rPr>
        <w:t xml:space="preserve"> a small space between the </w:t>
      </w:r>
      <m:oMath>
        <m:r>
          <w:rPr>
            <w:rFonts w:ascii="Cambria Math" w:hAnsi="Cambria Math" w:cs="Cambria Math"/>
          </w:rPr>
          <m:t>x</m:t>
        </m:r>
      </m:oMath>
      <w:r w:rsidR="001C133D">
        <w:rPr>
          <w:rFonts w:ascii="Cambria Math" w:hAnsi="Cambria Math" w:cs="Cambria Math"/>
        </w:rPr>
        <w:t xml:space="preserve"> and the </w:t>
      </w:r>
      <m:oMath>
        <m:r>
          <w:rPr>
            <w:rFonts w:ascii="Cambria Math" w:hAnsi="Cambria Math" w:cs="Cambria Math"/>
          </w:rPr>
          <m:t>dx</m:t>
        </m:r>
      </m:oMath>
      <w:r w:rsidR="00577FD1">
        <w:rPr>
          <w:rFonts w:ascii="Cambria Math" w:hAnsi="Cambria Math" w:cs="Cambria Math"/>
        </w:rPr>
        <w:t xml:space="preserve"> and by default displays as a math-italic </w:t>
      </w:r>
      <m:oMath>
        <m:r>
          <w:rPr>
            <w:rFonts w:ascii="Cambria Math" w:hAnsi="Cambria Math" w:cs="Cambria Math"/>
          </w:rPr>
          <m:t>d</m:t>
        </m:r>
      </m:oMath>
      <w:r w:rsidR="00577FD1">
        <w:rPr>
          <w:rFonts w:ascii="Cambria Math" w:hAnsi="Cambria Math" w:cs="Cambria Math"/>
        </w:rPr>
        <w:t xml:space="preserve"> when it appears in a math zone</w:t>
      </w:r>
      <w:r w:rsidR="00425B65">
        <w:rPr>
          <w:rFonts w:ascii="Cambria Math" w:hAnsi="Cambria Math" w:cs="Cambria Math"/>
        </w:rPr>
        <w:t xml:space="preserve"> (this choice c</w:t>
      </w:r>
      <w:r w:rsidR="00D32C08">
        <w:rPr>
          <w:rFonts w:ascii="Cambria Math" w:hAnsi="Cambria Math" w:cs="Cambria Math"/>
        </w:rPr>
        <w:t>ould</w:t>
      </w:r>
      <w:r w:rsidR="00425B65">
        <w:rPr>
          <w:rFonts w:ascii="Cambria Math" w:hAnsi="Cambria Math" w:cs="Cambria Math"/>
        </w:rPr>
        <w:t xml:space="preserve"> be changed by a d</w:t>
      </w:r>
      <w:r w:rsidR="007F16AD">
        <w:rPr>
          <w:rFonts w:ascii="Cambria Math" w:hAnsi="Cambria Math" w:cs="Cambria Math"/>
        </w:rPr>
        <w:t>ocument default</w:t>
      </w:r>
      <w:r w:rsidR="006E4615">
        <w:rPr>
          <w:rFonts w:ascii="Cambria Math" w:hAnsi="Cambria Math" w:cs="Cambria Math"/>
        </w:rPr>
        <w:t xml:space="preserve"> </w:t>
      </w:r>
      <w:r w:rsidR="00C44054">
        <w:rPr>
          <w:rFonts w:ascii="Cambria Math" w:hAnsi="Cambria Math" w:cs="Cambria Math"/>
        </w:rPr>
        <w:t>setting)</w:t>
      </w:r>
      <w:r w:rsidR="001C133D">
        <w:rPr>
          <w:rFonts w:ascii="Cambria Math" w:hAnsi="Cambria Math" w:cs="Cambria Math"/>
        </w:rPr>
        <w:t>.</w:t>
      </w:r>
    </w:p>
    <w:p w14:paraId="2E3D32FA" w14:textId="531C3019" w:rsidR="00305B2F" w:rsidRDefault="008C0799">
      <w:pPr>
        <w:spacing w:line="300" w:lineRule="atLeast"/>
        <w:ind w:firstLine="540"/>
        <w:jc w:val="both"/>
        <w:rPr>
          <w:rFonts w:asciiTheme="majorHAnsi" w:hAnsiTheme="majorHAnsi"/>
        </w:rPr>
      </w:pPr>
      <w:r w:rsidRPr="006426A9">
        <w:rPr>
          <w:rFonts w:asciiTheme="majorHAnsi" w:hAnsiTheme="majorHAnsi"/>
        </w:rPr>
        <w:t xml:space="preserve">To delimit </w:t>
      </w:r>
      <w:r w:rsidR="00121721" w:rsidRPr="006426A9">
        <w:rPr>
          <w:rFonts w:asciiTheme="majorHAnsi" w:hAnsiTheme="majorHAnsi"/>
        </w:rPr>
        <w:t xml:space="preserve">more complicated </w:t>
      </w:r>
      <w:r w:rsidR="00121721" w:rsidRPr="006426A9">
        <w:rPr>
          <w:rFonts w:asciiTheme="majorHAnsi" w:hAnsiTheme="majorHAnsi"/>
          <w:i/>
          <w:iCs/>
        </w:rPr>
        <w:t>n</w:t>
      </w:r>
      <w:r w:rsidR="00121721" w:rsidRPr="006426A9">
        <w:rPr>
          <w:rFonts w:asciiTheme="majorHAnsi" w:hAnsiTheme="majorHAnsi"/>
        </w:rPr>
        <w:t>-aryands without using parentheses or</w:t>
      </w:r>
      <w:r w:rsidR="000650AD" w:rsidRPr="006426A9">
        <w:rPr>
          <w:rFonts w:asciiTheme="majorHAnsi" w:hAnsiTheme="majorHAnsi"/>
        </w:rPr>
        <w:t xml:space="preserve"> brackets of some kind, use the</w:t>
      </w:r>
      <w:r w:rsidR="00F927D5" w:rsidRPr="006426A9">
        <w:rPr>
          <w:rFonts w:asciiTheme="majorHAnsi" w:hAnsiTheme="majorHAnsi"/>
        </w:rPr>
        <w:t xml:space="preserve"> \begin \end (</w:t>
      </w:r>
      <m:oMath>
        <m:r>
          <m:rPr>
            <m:sty m:val="p"/>
          </m:rPr>
          <w:rPr>
            <w:rFonts w:ascii="Cambria Math" w:hAnsi="Cambria Math" w:cs="Arial"/>
            <w:lang w:val="en"/>
          </w:rPr>
          <m:t>〖〗</m:t>
        </m:r>
      </m:oMath>
      <w:r w:rsidR="004A0DA2" w:rsidRPr="006426A9">
        <w:rPr>
          <w:rFonts w:asciiTheme="majorHAnsi" w:hAnsiTheme="majorHAnsi"/>
        </w:rPr>
        <w:t>see Sec.</w:t>
      </w:r>
      <w:r w:rsidR="0026004F">
        <w:rPr>
          <w:rFonts w:asciiTheme="majorHAnsi" w:hAnsiTheme="majorHAnsi"/>
        </w:rPr>
        <w:t xml:space="preserve"> </w:t>
      </w:r>
      <w:hyperlink w:anchor="_Arbitrary_Groupings" w:history="1">
        <w:r w:rsidR="004A0DA2" w:rsidRPr="00E86E51">
          <w:rPr>
            <w:rStyle w:val="Hyperlink"/>
            <w:rFonts w:asciiTheme="majorHAnsi" w:hAnsiTheme="majorHAnsi"/>
          </w:rPr>
          <w:t>3.18</w:t>
        </w:r>
      </w:hyperlink>
      <w:r w:rsidR="00F927D5" w:rsidRPr="006426A9">
        <w:rPr>
          <w:rFonts w:asciiTheme="majorHAnsi" w:hAnsiTheme="majorHAnsi"/>
        </w:rPr>
        <w:t xml:space="preserve">) </w:t>
      </w:r>
      <w:r w:rsidR="00121721" w:rsidRPr="006426A9">
        <w:rPr>
          <w:rFonts w:asciiTheme="majorHAnsi" w:hAnsiTheme="majorHAnsi"/>
        </w:rPr>
        <w:t>delimiters</w:t>
      </w:r>
      <w:r w:rsidR="000650AD" w:rsidRPr="006426A9">
        <w:rPr>
          <w:rFonts w:asciiTheme="majorHAnsi" w:hAnsiTheme="majorHAnsi"/>
        </w:rPr>
        <w:t>,</w:t>
      </w:r>
      <w:r w:rsidR="00121721" w:rsidRPr="006426A9">
        <w:rPr>
          <w:rFonts w:asciiTheme="majorHAnsi" w:hAnsiTheme="majorHAnsi"/>
        </w:rPr>
        <w:t xml:space="preserve"> which disappear on build up.</w:t>
      </w:r>
      <w:r w:rsidR="00720E40" w:rsidRPr="006426A9">
        <w:rPr>
          <w:rFonts w:asciiTheme="majorHAnsi" w:hAnsiTheme="majorHAnsi"/>
        </w:rPr>
        <w:t xml:space="preserve"> </w:t>
      </w:r>
    </w:p>
    <w:p w14:paraId="7CD96E71" w14:textId="4FFE77D1" w:rsidR="00305B2F" w:rsidRDefault="00D8504C">
      <w:pPr>
        <w:spacing w:line="300" w:lineRule="atLeast"/>
        <w:ind w:firstLine="540"/>
        <w:jc w:val="both"/>
        <w:rPr>
          <w:rFonts w:asciiTheme="majorHAnsi" w:hAnsiTheme="majorHAnsi"/>
        </w:rPr>
      </w:pPr>
      <w:r w:rsidRPr="006426A9">
        <w:rPr>
          <w:rFonts w:asciiTheme="majorHAnsi" w:hAnsiTheme="majorHAnsi"/>
        </w:rPr>
        <w:lastRenderedPageBreak/>
        <w:t xml:space="preserve">Since \naryand isn’t the most intuitive name, </w:t>
      </w:r>
      <w:r w:rsidR="00EA3000" w:rsidRPr="006426A9">
        <w:rPr>
          <w:rFonts w:asciiTheme="majorHAnsi" w:hAnsiTheme="majorHAnsi"/>
        </w:rPr>
        <w:t>the</w:t>
      </w:r>
      <w:r w:rsidRPr="006426A9">
        <w:rPr>
          <w:rFonts w:asciiTheme="majorHAnsi" w:hAnsiTheme="majorHAnsi"/>
        </w:rPr>
        <w:t xml:space="preserve"> alias \of can be used. This also works as an alias for \funcapply in math function contexts (see Sec. </w:t>
      </w:r>
      <w:hyperlink w:anchor="_Mathematical_Functions" w:history="1">
        <w:r w:rsidRPr="00380BAD">
          <w:rPr>
            <w:rStyle w:val="Hyperlink"/>
            <w:rFonts w:asciiTheme="majorHAnsi" w:hAnsiTheme="majorHAnsi"/>
          </w:rPr>
          <w:t>3.5</w:t>
        </w:r>
      </w:hyperlink>
      <w:r w:rsidRPr="006426A9">
        <w:rPr>
          <w:rFonts w:asciiTheme="majorHAnsi" w:hAnsiTheme="majorHAnsi"/>
        </w:rPr>
        <w:t>).</w:t>
      </w:r>
      <w:r w:rsidR="00B038DE" w:rsidRPr="006426A9">
        <w:rPr>
          <w:rFonts w:asciiTheme="majorHAnsi" w:hAnsiTheme="majorHAnsi"/>
        </w:rPr>
        <w:t xml:space="preserve"> This alias is motivated by sentences like “The integral from 0 to b </w:t>
      </w:r>
      <w:r w:rsidR="00B038DE" w:rsidRPr="002E0400">
        <w:rPr>
          <w:rFonts w:asciiTheme="majorHAnsi" w:hAnsiTheme="majorHAnsi"/>
        </w:rPr>
        <w:t>of</w:t>
      </w:r>
      <w:r w:rsidR="00B038DE" w:rsidRPr="006426A9">
        <w:rPr>
          <w:rFonts w:asciiTheme="majorHAnsi" w:hAnsiTheme="majorHAnsi"/>
        </w:rPr>
        <w:t xml:space="preserve"> x</w:t>
      </w:r>
      <w:r w:rsidR="007E52B7">
        <w:rPr>
          <w:rFonts w:asciiTheme="majorHAnsi" w:hAnsiTheme="majorHAnsi"/>
        </w:rPr>
        <w:t xml:space="preserve"> </w:t>
      </w:r>
      <w:r w:rsidR="00B038DE" w:rsidRPr="006426A9">
        <w:rPr>
          <w:rFonts w:asciiTheme="majorHAnsi" w:hAnsiTheme="majorHAnsi"/>
        </w:rPr>
        <w:t>dx is one-half b squared.”</w:t>
      </w:r>
    </w:p>
    <w:p w14:paraId="3C6EEC26" w14:textId="3B4C4977" w:rsidR="00305B2F" w:rsidRDefault="00EA053E">
      <w:pPr>
        <w:spacing w:line="300" w:lineRule="atLeast"/>
        <w:ind w:firstLine="540"/>
        <w:jc w:val="both"/>
        <w:rPr>
          <w:rFonts w:asciiTheme="majorHAnsi" w:hAnsiTheme="majorHAnsi"/>
        </w:rPr>
      </w:pPr>
      <w:r w:rsidRPr="006426A9">
        <w:rPr>
          <w:rFonts w:asciiTheme="majorHAnsi" w:hAnsiTheme="majorHAnsi"/>
        </w:rPr>
        <w:t xml:space="preserve">Sometimes one wants to control the positions of the limit expressions explicitly as in using </w:t>
      </w:r>
      <w:smartTag w:uri="urn:schemas-microsoft-com:office:smarttags" w:element="place">
        <w:smartTag w:uri="urn:schemas-microsoft-com:office:smarttags" w:element="State">
          <w:r w:rsidRPr="006426A9">
            <w:rPr>
              <w:rFonts w:asciiTheme="majorHAnsi" w:hAnsiTheme="majorHAnsi"/>
            </w:rPr>
            <w:t>TeX</w:t>
          </w:r>
        </w:smartTag>
      </w:smartTag>
      <w:r w:rsidRPr="006426A9">
        <w:rPr>
          <w:rFonts w:asciiTheme="majorHAnsi" w:hAnsiTheme="majorHAnsi"/>
        </w:rPr>
        <w:t xml:space="preserve">’s \limits (upper limit above, lower below) and \nolimits (upper limit as superscript and lower as subscript) control words. To this end, if the </w:t>
      </w:r>
      <w:r w:rsidRPr="006426A9">
        <w:rPr>
          <w:rFonts w:asciiTheme="majorHAnsi" w:hAnsiTheme="majorHAnsi"/>
          <w:i/>
          <w:iCs/>
        </w:rPr>
        <w:t>n</w:t>
      </w:r>
      <w:r w:rsidRPr="006426A9">
        <w:rPr>
          <w:rFonts w:asciiTheme="majorHAnsi" w:hAnsiTheme="majorHAnsi"/>
        </w:rPr>
        <w:t xml:space="preserve">-ary operator is followed by the digit 1, the limit expressions are displayed above and below the </w:t>
      </w:r>
      <w:r w:rsidRPr="006426A9">
        <w:rPr>
          <w:rFonts w:asciiTheme="majorHAnsi" w:hAnsiTheme="majorHAnsi"/>
          <w:i/>
          <w:iCs/>
        </w:rPr>
        <w:t>n</w:t>
      </w:r>
      <w:r w:rsidRPr="006426A9">
        <w:rPr>
          <w:rFonts w:asciiTheme="majorHAnsi" w:hAnsiTheme="majorHAnsi"/>
        </w:rPr>
        <w:t>-ary operator and if followed by the digit 2, they are displayed as superscript and subscript.</w:t>
      </w:r>
      <w:r w:rsidR="00470958" w:rsidRPr="006426A9">
        <w:rPr>
          <w:rFonts w:asciiTheme="majorHAnsi" w:hAnsiTheme="majorHAnsi"/>
        </w:rPr>
        <w:t xml:space="preserve"> More completely, the number can be one of the first </w:t>
      </w:r>
      <w:r w:rsidR="00B24069">
        <w:rPr>
          <w:rFonts w:asciiTheme="majorHAnsi" w:hAnsiTheme="majorHAnsi"/>
        </w:rPr>
        <w:t>five</w:t>
      </w:r>
      <w:r w:rsidR="00470958" w:rsidRPr="006426A9">
        <w:rPr>
          <w:rFonts w:asciiTheme="majorHAnsi" w:hAnsiTheme="majorHAnsi"/>
        </w:rPr>
        <w:t xml:space="preserve"> of the following</w:t>
      </w:r>
      <w:r w:rsidR="00DF4574">
        <w:rPr>
          <w:rFonts w:asciiTheme="majorHAnsi" w:hAnsiTheme="majorHAnsi"/>
        </w:rPr>
        <w:t>, OR’d with any of the next three,</w:t>
      </w:r>
      <w:r w:rsidR="00470958" w:rsidRPr="006426A9">
        <w:rPr>
          <w:rFonts w:asciiTheme="majorHAnsi" w:hAnsiTheme="majorHAnsi"/>
        </w:rPr>
        <w:t xml:space="preserve"> along with neither or one of the last two</w:t>
      </w:r>
    </w:p>
    <w:p w14:paraId="06663477" w14:textId="77777777" w:rsidR="00305B2F" w:rsidRDefault="00305B2F">
      <w:pPr>
        <w:spacing w:line="300" w:lineRule="atLeast"/>
        <w:ind w:firstLine="540"/>
        <w:jc w:val="both"/>
        <w:rPr>
          <w:rFonts w:asciiTheme="majorHAnsi" w:hAnsiTheme="majorHAnsi"/>
        </w:rPr>
      </w:pPr>
    </w:p>
    <w:tbl>
      <w:tblPr>
        <w:tblStyle w:val="TableGrid"/>
        <w:tblW w:w="0" w:type="auto"/>
        <w:jc w:val="center"/>
        <w:tblLook w:val="01E0" w:firstRow="1" w:lastRow="1" w:firstColumn="1" w:lastColumn="1" w:noHBand="0" w:noVBand="0"/>
      </w:tblPr>
      <w:tblGrid>
        <w:gridCol w:w="2904"/>
        <w:gridCol w:w="630"/>
      </w:tblGrid>
      <w:tr w:rsidR="00470958" w:rsidRPr="006426A9" w14:paraId="5AD455EA" w14:textId="77777777">
        <w:trPr>
          <w:jc w:val="center"/>
        </w:trPr>
        <w:tc>
          <w:tcPr>
            <w:tcW w:w="0" w:type="auto"/>
          </w:tcPr>
          <w:p w14:paraId="19F777B9" w14:textId="77777777" w:rsidR="00305B2F" w:rsidRDefault="00470958">
            <w:pPr>
              <w:spacing w:line="300" w:lineRule="atLeast"/>
              <w:rPr>
                <w:rFonts w:asciiTheme="majorHAnsi" w:hAnsiTheme="majorHAnsi" w:cs="Arial"/>
              </w:rPr>
            </w:pPr>
            <w:r w:rsidRPr="006426A9">
              <w:rPr>
                <w:rFonts w:asciiTheme="majorHAnsi" w:hAnsiTheme="majorHAnsi" w:cs="Arial"/>
                <w:sz w:val="22"/>
                <w:szCs w:val="22"/>
              </w:rPr>
              <w:t>nLimitsDefault</w:t>
            </w:r>
          </w:p>
        </w:tc>
        <w:tc>
          <w:tcPr>
            <w:tcW w:w="0" w:type="auto"/>
          </w:tcPr>
          <w:p w14:paraId="45B8BA6A" w14:textId="77777777" w:rsidR="00305B2F" w:rsidRDefault="00470958">
            <w:pPr>
              <w:spacing w:line="300" w:lineRule="atLeast"/>
              <w:jc w:val="right"/>
              <w:rPr>
                <w:rFonts w:asciiTheme="majorHAnsi" w:hAnsiTheme="majorHAnsi" w:cs="Arial"/>
              </w:rPr>
            </w:pPr>
            <w:r w:rsidRPr="006426A9">
              <w:rPr>
                <w:rFonts w:asciiTheme="majorHAnsi" w:hAnsiTheme="majorHAnsi" w:cs="Arial"/>
                <w:sz w:val="22"/>
                <w:szCs w:val="22"/>
              </w:rPr>
              <w:t>0</w:t>
            </w:r>
          </w:p>
        </w:tc>
      </w:tr>
      <w:tr w:rsidR="00470958" w:rsidRPr="006426A9" w14:paraId="05FEEFD2" w14:textId="77777777">
        <w:trPr>
          <w:jc w:val="center"/>
        </w:trPr>
        <w:tc>
          <w:tcPr>
            <w:tcW w:w="0" w:type="auto"/>
          </w:tcPr>
          <w:p w14:paraId="1EF0D0F2" w14:textId="77777777" w:rsidR="00305B2F" w:rsidRDefault="00470958">
            <w:pPr>
              <w:spacing w:line="300" w:lineRule="atLeast"/>
              <w:rPr>
                <w:rFonts w:asciiTheme="majorHAnsi" w:hAnsiTheme="majorHAnsi" w:cs="Arial"/>
              </w:rPr>
            </w:pPr>
            <w:r w:rsidRPr="006426A9">
              <w:rPr>
                <w:rFonts w:asciiTheme="majorHAnsi" w:hAnsiTheme="majorHAnsi" w:cs="Arial"/>
                <w:sz w:val="22"/>
                <w:szCs w:val="22"/>
              </w:rPr>
              <w:t>nLimitsUnderOver</w:t>
            </w:r>
          </w:p>
        </w:tc>
        <w:tc>
          <w:tcPr>
            <w:tcW w:w="0" w:type="auto"/>
          </w:tcPr>
          <w:p w14:paraId="178C8CB6" w14:textId="77777777" w:rsidR="00305B2F" w:rsidRDefault="00470958">
            <w:pPr>
              <w:spacing w:line="300" w:lineRule="atLeast"/>
              <w:jc w:val="right"/>
              <w:rPr>
                <w:rFonts w:asciiTheme="majorHAnsi" w:hAnsiTheme="majorHAnsi" w:cs="Arial"/>
              </w:rPr>
            </w:pPr>
            <w:r w:rsidRPr="006426A9">
              <w:rPr>
                <w:rFonts w:asciiTheme="majorHAnsi" w:hAnsiTheme="majorHAnsi" w:cs="Arial"/>
                <w:sz w:val="22"/>
                <w:szCs w:val="22"/>
              </w:rPr>
              <w:t>1</w:t>
            </w:r>
          </w:p>
        </w:tc>
      </w:tr>
      <w:tr w:rsidR="00470958" w:rsidRPr="006426A9" w14:paraId="39A3CE8A" w14:textId="77777777">
        <w:trPr>
          <w:jc w:val="center"/>
        </w:trPr>
        <w:tc>
          <w:tcPr>
            <w:tcW w:w="0" w:type="auto"/>
          </w:tcPr>
          <w:p w14:paraId="20430CA1" w14:textId="77777777" w:rsidR="00305B2F" w:rsidRDefault="00470958">
            <w:pPr>
              <w:spacing w:line="300" w:lineRule="atLeast"/>
              <w:rPr>
                <w:rFonts w:asciiTheme="majorHAnsi" w:hAnsiTheme="majorHAnsi" w:cs="Arial"/>
              </w:rPr>
            </w:pPr>
            <w:r w:rsidRPr="006426A9">
              <w:rPr>
                <w:rFonts w:asciiTheme="majorHAnsi" w:hAnsiTheme="majorHAnsi" w:cs="Arial"/>
                <w:sz w:val="22"/>
                <w:szCs w:val="22"/>
              </w:rPr>
              <w:t>nLimitsSubSup</w:t>
            </w:r>
          </w:p>
        </w:tc>
        <w:tc>
          <w:tcPr>
            <w:tcW w:w="0" w:type="auto"/>
          </w:tcPr>
          <w:p w14:paraId="47483EF3" w14:textId="77777777" w:rsidR="00305B2F" w:rsidRDefault="00470958">
            <w:pPr>
              <w:spacing w:line="300" w:lineRule="atLeast"/>
              <w:jc w:val="right"/>
              <w:rPr>
                <w:rFonts w:asciiTheme="majorHAnsi" w:hAnsiTheme="majorHAnsi" w:cs="Arial"/>
              </w:rPr>
            </w:pPr>
            <w:r w:rsidRPr="006426A9">
              <w:rPr>
                <w:rFonts w:asciiTheme="majorHAnsi" w:hAnsiTheme="majorHAnsi" w:cs="Arial"/>
                <w:sz w:val="22"/>
                <w:szCs w:val="22"/>
              </w:rPr>
              <w:t xml:space="preserve"> 2</w:t>
            </w:r>
          </w:p>
        </w:tc>
      </w:tr>
      <w:tr w:rsidR="00470958" w:rsidRPr="006426A9" w14:paraId="2D981A27" w14:textId="77777777">
        <w:trPr>
          <w:jc w:val="center"/>
        </w:trPr>
        <w:tc>
          <w:tcPr>
            <w:tcW w:w="0" w:type="auto"/>
          </w:tcPr>
          <w:p w14:paraId="5C374AF0" w14:textId="77777777" w:rsidR="00305B2F" w:rsidRDefault="00470958">
            <w:pPr>
              <w:spacing w:line="300" w:lineRule="atLeast"/>
              <w:rPr>
                <w:rFonts w:asciiTheme="majorHAnsi" w:hAnsiTheme="majorHAnsi" w:cs="Arial"/>
              </w:rPr>
            </w:pPr>
            <w:r w:rsidRPr="006426A9">
              <w:rPr>
                <w:rFonts w:asciiTheme="majorHAnsi" w:hAnsiTheme="majorHAnsi" w:cs="Arial"/>
                <w:sz w:val="22"/>
                <w:szCs w:val="22"/>
              </w:rPr>
              <w:t>nUpperLimitAsSuperScript</w:t>
            </w:r>
          </w:p>
        </w:tc>
        <w:tc>
          <w:tcPr>
            <w:tcW w:w="0" w:type="auto"/>
          </w:tcPr>
          <w:p w14:paraId="5042CBFA" w14:textId="77777777" w:rsidR="00305B2F" w:rsidRDefault="00470958">
            <w:pPr>
              <w:spacing w:line="300" w:lineRule="atLeast"/>
              <w:jc w:val="right"/>
              <w:rPr>
                <w:rFonts w:asciiTheme="majorHAnsi" w:hAnsiTheme="majorHAnsi" w:cs="Arial"/>
              </w:rPr>
            </w:pPr>
            <w:r w:rsidRPr="006426A9">
              <w:rPr>
                <w:rFonts w:asciiTheme="majorHAnsi" w:hAnsiTheme="majorHAnsi" w:cs="Arial"/>
                <w:sz w:val="22"/>
                <w:szCs w:val="22"/>
              </w:rPr>
              <w:t xml:space="preserve"> 3</w:t>
            </w:r>
          </w:p>
        </w:tc>
      </w:tr>
      <w:tr w:rsidR="00DF4574" w:rsidRPr="006426A9" w14:paraId="7F88DB4D" w14:textId="77777777">
        <w:trPr>
          <w:jc w:val="center"/>
        </w:trPr>
        <w:tc>
          <w:tcPr>
            <w:tcW w:w="0" w:type="auto"/>
          </w:tcPr>
          <w:p w14:paraId="2CF8C0C7" w14:textId="4052229E" w:rsidR="00DF4574" w:rsidRPr="006426A9" w:rsidRDefault="00DF4574">
            <w:pPr>
              <w:spacing w:line="300" w:lineRule="atLeast"/>
              <w:rPr>
                <w:rFonts w:asciiTheme="majorHAnsi" w:hAnsiTheme="majorHAnsi" w:cs="Arial"/>
                <w:sz w:val="22"/>
                <w:szCs w:val="22"/>
              </w:rPr>
            </w:pPr>
            <w:r>
              <w:rPr>
                <w:rFonts w:asciiTheme="majorHAnsi" w:hAnsiTheme="majorHAnsi" w:cs="Arial"/>
                <w:sz w:val="22"/>
                <w:szCs w:val="22"/>
              </w:rPr>
              <w:t>nLimitsOpposite</w:t>
            </w:r>
          </w:p>
        </w:tc>
        <w:tc>
          <w:tcPr>
            <w:tcW w:w="0" w:type="auto"/>
          </w:tcPr>
          <w:p w14:paraId="5E084D43" w14:textId="2A06D4CD" w:rsidR="00DF4574" w:rsidRPr="006426A9" w:rsidRDefault="00DF4574">
            <w:pPr>
              <w:spacing w:line="300" w:lineRule="atLeast"/>
              <w:jc w:val="right"/>
              <w:rPr>
                <w:rFonts w:asciiTheme="majorHAnsi" w:hAnsiTheme="majorHAnsi" w:cs="Arial"/>
                <w:sz w:val="22"/>
                <w:szCs w:val="22"/>
              </w:rPr>
            </w:pPr>
            <w:r>
              <w:rPr>
                <w:rFonts w:asciiTheme="majorHAnsi" w:hAnsiTheme="majorHAnsi" w:cs="Arial"/>
                <w:sz w:val="22"/>
                <w:szCs w:val="22"/>
              </w:rPr>
              <w:t>4</w:t>
            </w:r>
          </w:p>
        </w:tc>
      </w:tr>
      <w:tr w:rsidR="00DF4574" w:rsidRPr="006426A9" w14:paraId="409057AB" w14:textId="77777777">
        <w:trPr>
          <w:jc w:val="center"/>
        </w:trPr>
        <w:tc>
          <w:tcPr>
            <w:tcW w:w="0" w:type="auto"/>
          </w:tcPr>
          <w:p w14:paraId="5F9ADB48" w14:textId="7C800F90" w:rsidR="00DF4574" w:rsidRPr="006426A9" w:rsidRDefault="00DF4574">
            <w:pPr>
              <w:spacing w:line="300" w:lineRule="atLeast"/>
              <w:rPr>
                <w:rFonts w:asciiTheme="majorHAnsi" w:hAnsiTheme="majorHAnsi" w:cs="Arial"/>
                <w:sz w:val="22"/>
                <w:szCs w:val="22"/>
              </w:rPr>
            </w:pPr>
            <w:r>
              <w:rPr>
                <w:rFonts w:asciiTheme="majorHAnsi" w:hAnsiTheme="majorHAnsi" w:cs="Arial"/>
                <w:sz w:val="22"/>
                <w:szCs w:val="22"/>
              </w:rPr>
              <w:t>nShowLowLimitPlaceHolder</w:t>
            </w:r>
          </w:p>
        </w:tc>
        <w:tc>
          <w:tcPr>
            <w:tcW w:w="0" w:type="auto"/>
          </w:tcPr>
          <w:p w14:paraId="52DB426E" w14:textId="57E1FC59" w:rsidR="00DF4574" w:rsidRPr="006426A9" w:rsidRDefault="00DF4574">
            <w:pPr>
              <w:spacing w:line="300" w:lineRule="atLeast"/>
              <w:jc w:val="right"/>
              <w:rPr>
                <w:rFonts w:asciiTheme="majorHAnsi" w:hAnsiTheme="majorHAnsi" w:cs="Arial"/>
                <w:sz w:val="22"/>
                <w:szCs w:val="22"/>
              </w:rPr>
            </w:pPr>
            <w:r>
              <w:rPr>
                <w:rFonts w:asciiTheme="majorHAnsi" w:hAnsiTheme="majorHAnsi" w:cs="Arial"/>
                <w:sz w:val="22"/>
                <w:szCs w:val="22"/>
              </w:rPr>
              <w:t>8</w:t>
            </w:r>
          </w:p>
        </w:tc>
      </w:tr>
      <w:tr w:rsidR="00DF4574" w:rsidRPr="006426A9" w14:paraId="409697E3" w14:textId="77777777">
        <w:trPr>
          <w:jc w:val="center"/>
        </w:trPr>
        <w:tc>
          <w:tcPr>
            <w:tcW w:w="0" w:type="auto"/>
          </w:tcPr>
          <w:p w14:paraId="7664A6BF" w14:textId="6C4DB2EF" w:rsidR="00DF4574" w:rsidRDefault="00DF4574">
            <w:pPr>
              <w:spacing w:line="300" w:lineRule="atLeast"/>
              <w:rPr>
                <w:rFonts w:asciiTheme="majorHAnsi" w:hAnsiTheme="majorHAnsi" w:cs="Arial"/>
                <w:sz w:val="22"/>
                <w:szCs w:val="22"/>
              </w:rPr>
            </w:pPr>
            <w:r>
              <w:rPr>
                <w:rFonts w:asciiTheme="majorHAnsi" w:hAnsiTheme="majorHAnsi" w:cs="Arial"/>
                <w:sz w:val="22"/>
                <w:szCs w:val="22"/>
              </w:rPr>
              <w:t>nShowUpLimitPlaceHolder</w:t>
            </w:r>
          </w:p>
        </w:tc>
        <w:tc>
          <w:tcPr>
            <w:tcW w:w="0" w:type="auto"/>
          </w:tcPr>
          <w:p w14:paraId="0E5DD3E4" w14:textId="7BD661FF" w:rsidR="00DF4574" w:rsidRDefault="00DF4574">
            <w:pPr>
              <w:spacing w:line="300" w:lineRule="atLeast"/>
              <w:jc w:val="right"/>
              <w:rPr>
                <w:rFonts w:asciiTheme="majorHAnsi" w:hAnsiTheme="majorHAnsi" w:cs="Arial"/>
                <w:sz w:val="22"/>
                <w:szCs w:val="22"/>
              </w:rPr>
            </w:pPr>
            <w:r>
              <w:rPr>
                <w:rFonts w:asciiTheme="majorHAnsi" w:hAnsiTheme="majorHAnsi" w:cs="Arial"/>
                <w:sz w:val="22"/>
                <w:szCs w:val="22"/>
              </w:rPr>
              <w:t>16</w:t>
            </w:r>
          </w:p>
        </w:tc>
      </w:tr>
      <w:tr w:rsidR="00470958" w:rsidRPr="006426A9" w14:paraId="28686E4A" w14:textId="77777777">
        <w:trPr>
          <w:jc w:val="center"/>
        </w:trPr>
        <w:tc>
          <w:tcPr>
            <w:tcW w:w="0" w:type="auto"/>
          </w:tcPr>
          <w:p w14:paraId="3F3005F6" w14:textId="77777777" w:rsidR="00305B2F" w:rsidRDefault="00470958">
            <w:pPr>
              <w:spacing w:line="300" w:lineRule="atLeast"/>
              <w:rPr>
                <w:rFonts w:asciiTheme="majorHAnsi" w:hAnsiTheme="majorHAnsi" w:cs="Arial"/>
              </w:rPr>
            </w:pPr>
            <w:r w:rsidRPr="006426A9">
              <w:rPr>
                <w:rFonts w:asciiTheme="majorHAnsi" w:hAnsiTheme="majorHAnsi" w:cs="Arial"/>
                <w:sz w:val="22"/>
                <w:szCs w:val="22"/>
              </w:rPr>
              <w:t>fDontGrowWithContent</w:t>
            </w:r>
          </w:p>
        </w:tc>
        <w:tc>
          <w:tcPr>
            <w:tcW w:w="0" w:type="auto"/>
          </w:tcPr>
          <w:p w14:paraId="30618642" w14:textId="77777777" w:rsidR="00305B2F" w:rsidRDefault="00470958">
            <w:pPr>
              <w:spacing w:line="300" w:lineRule="atLeast"/>
              <w:jc w:val="right"/>
              <w:rPr>
                <w:rFonts w:asciiTheme="majorHAnsi" w:hAnsiTheme="majorHAnsi" w:cs="Arial"/>
              </w:rPr>
            </w:pPr>
            <w:r w:rsidRPr="006426A9">
              <w:rPr>
                <w:rFonts w:asciiTheme="majorHAnsi" w:hAnsiTheme="majorHAnsi" w:cs="Arial"/>
                <w:sz w:val="22"/>
                <w:szCs w:val="22"/>
              </w:rPr>
              <w:t xml:space="preserve"> 64</w:t>
            </w:r>
          </w:p>
        </w:tc>
      </w:tr>
      <w:tr w:rsidR="00470958" w:rsidRPr="006426A9" w14:paraId="4A8BF560" w14:textId="77777777">
        <w:trPr>
          <w:jc w:val="center"/>
        </w:trPr>
        <w:tc>
          <w:tcPr>
            <w:tcW w:w="0" w:type="auto"/>
          </w:tcPr>
          <w:p w14:paraId="495BDE54" w14:textId="77777777" w:rsidR="00305B2F" w:rsidRDefault="00470958">
            <w:pPr>
              <w:spacing w:line="300" w:lineRule="atLeast"/>
              <w:rPr>
                <w:rFonts w:asciiTheme="majorHAnsi" w:hAnsiTheme="majorHAnsi" w:cs="Arial"/>
              </w:rPr>
            </w:pPr>
            <w:r w:rsidRPr="006426A9">
              <w:rPr>
                <w:rFonts w:asciiTheme="majorHAnsi" w:hAnsiTheme="majorHAnsi" w:cs="Arial"/>
                <w:sz w:val="22"/>
                <w:szCs w:val="22"/>
              </w:rPr>
              <w:t>fGrowWithContent</w:t>
            </w:r>
          </w:p>
        </w:tc>
        <w:tc>
          <w:tcPr>
            <w:tcW w:w="0" w:type="auto"/>
          </w:tcPr>
          <w:p w14:paraId="646D275D" w14:textId="77777777" w:rsidR="00305B2F" w:rsidRDefault="00470958">
            <w:pPr>
              <w:spacing w:line="300" w:lineRule="atLeast"/>
              <w:jc w:val="right"/>
              <w:rPr>
                <w:rFonts w:asciiTheme="majorHAnsi" w:hAnsiTheme="majorHAnsi" w:cs="Arial"/>
              </w:rPr>
            </w:pPr>
            <w:r w:rsidRPr="006426A9">
              <w:rPr>
                <w:rFonts w:asciiTheme="majorHAnsi" w:hAnsiTheme="majorHAnsi" w:cs="Arial"/>
                <w:sz w:val="22"/>
                <w:szCs w:val="22"/>
              </w:rPr>
              <w:t xml:space="preserve"> 128</w:t>
            </w:r>
          </w:p>
        </w:tc>
      </w:tr>
    </w:tbl>
    <w:p w14:paraId="76512E80" w14:textId="77777777" w:rsidR="00305B2F" w:rsidRDefault="00305B2F">
      <w:pPr>
        <w:spacing w:line="300" w:lineRule="atLeast"/>
        <w:ind w:firstLine="540"/>
        <w:jc w:val="both"/>
        <w:rPr>
          <w:rFonts w:asciiTheme="majorHAnsi" w:hAnsiTheme="majorHAnsi"/>
        </w:rPr>
      </w:pPr>
    </w:p>
    <w:p w14:paraId="2371E168" w14:textId="77777777" w:rsidR="00305B2F" w:rsidRDefault="004D3C2A">
      <w:pPr>
        <w:pStyle w:val="Heading3"/>
        <w:spacing w:line="300" w:lineRule="atLeast"/>
        <w:rPr>
          <w:rFonts w:asciiTheme="majorHAnsi" w:hAnsiTheme="majorHAnsi"/>
          <w:kern w:val="2"/>
        </w:rPr>
      </w:pPr>
      <w:bookmarkStart w:id="21" w:name="_Mathematical_Functions"/>
      <w:bookmarkStart w:id="22" w:name="_Toc132291819"/>
      <w:bookmarkEnd w:id="21"/>
      <w:r w:rsidRPr="006426A9">
        <w:rPr>
          <w:rFonts w:asciiTheme="majorHAnsi" w:hAnsiTheme="majorHAnsi"/>
          <w:kern w:val="2"/>
        </w:rPr>
        <w:t>Mathematical Functions</w:t>
      </w:r>
      <w:bookmarkEnd w:id="22"/>
    </w:p>
    <w:p w14:paraId="62E124D3" w14:textId="64F44228" w:rsidR="00305B2F" w:rsidRDefault="00F847FA">
      <w:pPr>
        <w:spacing w:line="300" w:lineRule="atLeast"/>
        <w:ind w:firstLine="540"/>
        <w:jc w:val="both"/>
        <w:rPr>
          <w:rFonts w:asciiTheme="majorHAnsi" w:hAnsiTheme="majorHAnsi"/>
        </w:rPr>
      </w:pPr>
      <w:r w:rsidRPr="006426A9">
        <w:rPr>
          <w:rFonts w:asciiTheme="majorHAnsi" w:hAnsiTheme="majorHAnsi"/>
        </w:rPr>
        <w:t xml:space="preserve">Mathematical functions such as trigonometric functions like “sin” should be recognized as such and not italicized. </w:t>
      </w:r>
      <w:r w:rsidR="00CA2D3F" w:rsidRPr="006426A9">
        <w:rPr>
          <w:rFonts w:asciiTheme="majorHAnsi" w:hAnsiTheme="majorHAnsi"/>
        </w:rPr>
        <w:t xml:space="preserve">As such they are treated as ordinary text (see Sec. </w:t>
      </w:r>
      <w:hyperlink w:anchor="_Ordinary_Text_Inside" w:history="1">
        <w:r w:rsidR="00CA2D3F" w:rsidRPr="00380BAD">
          <w:rPr>
            <w:rStyle w:val="Hyperlink"/>
            <w:rFonts w:asciiTheme="majorHAnsi" w:hAnsiTheme="majorHAnsi"/>
          </w:rPr>
          <w:t>3.16</w:t>
        </w:r>
      </w:hyperlink>
      <w:r w:rsidR="00CA2D3F" w:rsidRPr="006426A9">
        <w:rPr>
          <w:rFonts w:asciiTheme="majorHAnsi" w:hAnsiTheme="majorHAnsi"/>
        </w:rPr>
        <w:t xml:space="preserve">). </w:t>
      </w:r>
      <w:r w:rsidRPr="006426A9">
        <w:rPr>
          <w:rFonts w:asciiTheme="majorHAnsi" w:hAnsiTheme="majorHAnsi"/>
        </w:rPr>
        <w:t>In addition</w:t>
      </w:r>
      <w:r w:rsidR="00223BBC">
        <w:rPr>
          <w:rFonts w:asciiTheme="majorHAnsi" w:hAnsiTheme="majorHAnsi"/>
        </w:rPr>
        <w:t>,</w:t>
      </w:r>
      <w:r w:rsidRPr="006426A9">
        <w:rPr>
          <w:rFonts w:asciiTheme="majorHAnsi" w:hAnsiTheme="majorHAnsi"/>
        </w:rPr>
        <w:t xml:space="preserve"> it’s desirable to follow them with the Invisible Function Apply operator U+2061</w:t>
      </w:r>
      <w:r w:rsidR="00D8504C" w:rsidRPr="006426A9">
        <w:rPr>
          <w:rFonts w:asciiTheme="majorHAnsi" w:hAnsiTheme="majorHAnsi"/>
        </w:rPr>
        <w:t xml:space="preserve"> (\funcapply)</w:t>
      </w:r>
      <w:r w:rsidRPr="006426A9">
        <w:rPr>
          <w:rFonts w:asciiTheme="majorHAnsi" w:hAnsiTheme="majorHAnsi"/>
        </w:rPr>
        <w:t>. This is a</w:t>
      </w:r>
      <w:r w:rsidR="00B0580B" w:rsidRPr="006426A9">
        <w:rPr>
          <w:rFonts w:asciiTheme="majorHAnsi" w:hAnsiTheme="majorHAnsi"/>
        </w:rPr>
        <w:t xml:space="preserve"> special</w:t>
      </w:r>
      <w:r w:rsidRPr="006426A9">
        <w:rPr>
          <w:rFonts w:asciiTheme="majorHAnsi" w:hAnsiTheme="majorHAnsi"/>
        </w:rPr>
        <w:t xml:space="preserve"> binary operator and the ope</w:t>
      </w:r>
      <w:r w:rsidR="008C2CD1">
        <w:rPr>
          <w:rFonts w:asciiTheme="majorHAnsi" w:hAnsiTheme="majorHAnsi"/>
        </w:rPr>
        <w:t>rand that follows it i</w:t>
      </w:r>
      <w:r w:rsidRPr="006426A9">
        <w:rPr>
          <w:rFonts w:asciiTheme="majorHAnsi" w:hAnsiTheme="majorHAnsi"/>
        </w:rPr>
        <w:t>s the function argument. In</w:t>
      </w:r>
      <w:r w:rsidR="005F44AB" w:rsidRPr="006426A9">
        <w:rPr>
          <w:rFonts w:asciiTheme="majorHAnsi" w:hAnsiTheme="majorHAnsi"/>
        </w:rPr>
        <w:t xml:space="preserve"> converting to</w:t>
      </w:r>
      <w:r w:rsidRPr="006426A9">
        <w:rPr>
          <w:rFonts w:asciiTheme="majorHAnsi" w:hAnsiTheme="majorHAnsi"/>
        </w:rPr>
        <w:t xml:space="preserve"> built-up form, this operator transforms its operands into a two-argument </w:t>
      </w:r>
      <w:r w:rsidR="005F44AB" w:rsidRPr="006426A9">
        <w:rPr>
          <w:rFonts w:asciiTheme="majorHAnsi" w:hAnsiTheme="majorHAnsi"/>
        </w:rPr>
        <w:t>object</w:t>
      </w:r>
      <w:r w:rsidRPr="006426A9">
        <w:rPr>
          <w:rFonts w:asciiTheme="majorHAnsi" w:hAnsiTheme="majorHAnsi"/>
        </w:rPr>
        <w:t xml:space="preserve"> that renders with the proper spacing for mathematical functions. </w:t>
      </w:r>
    </w:p>
    <w:p w14:paraId="724EAEE1" w14:textId="48032B47" w:rsidR="00305B2F" w:rsidRDefault="00F847FA">
      <w:pPr>
        <w:spacing w:line="300" w:lineRule="atLeast"/>
        <w:ind w:firstLine="540"/>
        <w:jc w:val="both"/>
        <w:rPr>
          <w:rFonts w:asciiTheme="majorHAnsi" w:hAnsiTheme="majorHAnsi"/>
        </w:rPr>
      </w:pPr>
      <w:r w:rsidRPr="006426A9">
        <w:rPr>
          <w:rFonts w:asciiTheme="majorHAnsi" w:hAnsiTheme="majorHAnsi"/>
        </w:rPr>
        <w:t>If the Function Apply operator is immediately followed by a subscript or superscript expression, that expression should be applied to the function name and the Function Apply operator moved passed the modified name to bind the operand that follows as the function argument. For example, the function si</w:t>
      </w:r>
      <w:r w:rsidR="00F60674">
        <w:rPr>
          <w:rFonts w:asciiTheme="majorHAnsi" w:hAnsiTheme="majorHAnsi"/>
        </w:rPr>
        <w:t>n</w:t>
      </w:r>
      <w:r w:rsidR="00A05147">
        <w:rPr>
          <w:rFonts w:asciiTheme="majorHAnsi" w:hAnsiTheme="majorHAnsi"/>
        </w:rPr>
        <w:t>²</w:t>
      </w:r>
      <w:r w:rsidRPr="006426A9">
        <w:rPr>
          <w:rFonts w:asciiTheme="majorHAnsi" w:hAnsiTheme="majorHAnsi"/>
          <w:vertAlign w:val="superscript"/>
        </w:rPr>
        <w:t> </w:t>
      </w:r>
      <w:r w:rsidRPr="006426A9">
        <w:rPr>
          <w:rFonts w:asciiTheme="majorHAnsi" w:hAnsiTheme="majorHAnsi"/>
          <w:i/>
          <w:iCs/>
        </w:rPr>
        <w:t>x</w:t>
      </w:r>
      <w:r w:rsidRPr="006426A9">
        <w:rPr>
          <w:rFonts w:asciiTheme="majorHAnsi" w:hAnsiTheme="majorHAnsi"/>
        </w:rPr>
        <w:t xml:space="preserve"> falls into this category.</w:t>
      </w:r>
    </w:p>
    <w:p w14:paraId="4F97F416" w14:textId="168ED136" w:rsidR="00305B2F" w:rsidRDefault="00121721">
      <w:pPr>
        <w:spacing w:line="300" w:lineRule="atLeast"/>
        <w:ind w:firstLine="540"/>
        <w:jc w:val="both"/>
        <w:rPr>
          <w:rFonts w:asciiTheme="majorHAnsi" w:hAnsiTheme="majorHAnsi"/>
        </w:rPr>
      </w:pPr>
      <w:r w:rsidRPr="006426A9">
        <w:rPr>
          <w:rFonts w:asciiTheme="majorHAnsi" w:hAnsiTheme="majorHAnsi"/>
        </w:rPr>
        <w:t xml:space="preserve">Unlike </w:t>
      </w:r>
      <w:r w:rsidR="003E15A6">
        <w:rPr>
          <w:rFonts w:asciiTheme="majorHAnsi" w:hAnsiTheme="majorHAnsi"/>
        </w:rPr>
        <w:t>for</w:t>
      </w:r>
      <w:r w:rsidRPr="006426A9">
        <w:rPr>
          <w:rFonts w:asciiTheme="majorHAnsi" w:hAnsiTheme="majorHAnsi"/>
        </w:rPr>
        <w:t xml:space="preserve"> the fraction numerator and denominator, the outermost parentheses of the second operand of the function-apply operator are not removed on buildup, since parentheses are commonly used to delimit function arguments. To delimit a more complicated arguments without using parentheses or brackets of some kind, use the</w:t>
      </w:r>
      <w:r w:rsidR="007E52B7" w:rsidRPr="007E52B7">
        <w:rPr>
          <w:rFonts w:ascii="Cambria Math" w:eastAsia="Arial Unicode MS" w:hAnsi="Cambria Math"/>
        </w:rPr>
        <w:t>〖〗</w:t>
      </w:r>
      <w:r w:rsidRPr="006426A9">
        <w:rPr>
          <w:rFonts w:asciiTheme="majorHAnsi" w:hAnsiTheme="majorHAnsi"/>
        </w:rPr>
        <w:t>delimiters</w:t>
      </w:r>
      <w:r w:rsidR="004C1FEE">
        <w:rPr>
          <w:rFonts w:asciiTheme="majorHAnsi" w:hAnsiTheme="majorHAnsi"/>
        </w:rPr>
        <w:t xml:space="preserve"> (\begin \end)</w:t>
      </w:r>
      <w:r w:rsidRPr="006426A9">
        <w:rPr>
          <w:rFonts w:asciiTheme="majorHAnsi" w:hAnsiTheme="majorHAnsi"/>
        </w:rPr>
        <w:t xml:space="preserve"> which disappear on build up.</w:t>
      </w:r>
      <w:r w:rsidR="00EA3000" w:rsidRPr="006426A9">
        <w:rPr>
          <w:rFonts w:asciiTheme="majorHAnsi" w:hAnsiTheme="majorHAnsi"/>
        </w:rPr>
        <w:t xml:space="preserve"> If brackets are used, they and their included content comprise the function’s argument.</w:t>
      </w:r>
      <w:r w:rsidR="004C1FEE">
        <w:rPr>
          <w:rFonts w:asciiTheme="majorHAnsi" w:hAnsiTheme="majorHAnsi"/>
        </w:rPr>
        <w:t xml:space="preserve"> For example,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ctrlPr>
              <w:rPr>
                <w:rFonts w:ascii="Cambria Math" w:hAnsiTheme="majorHAnsi"/>
                <w:i/>
              </w:rPr>
            </m:ctrlPr>
          </m:e>
        </m:func>
        <m:r>
          <w:rPr>
            <w:rFonts w:ascii="Cambria Math" w:hAnsi="Cambria Math"/>
          </w:rPr>
          <m:t>b</m:t>
        </m:r>
      </m:oMath>
      <w:r w:rsidR="004C1FEE">
        <w:rPr>
          <w:rFonts w:asciiTheme="majorHAnsi" w:hAnsiTheme="majorHAnsi"/>
        </w:rPr>
        <w:t xml:space="preserve"> means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ctrlPr>
              <w:rPr>
                <w:rFonts w:ascii="Cambria Math" w:hAnsiTheme="majorHAnsi"/>
                <w:i/>
              </w:rPr>
            </m:ctrlPr>
          </m:e>
        </m:func>
        <m:r>
          <w:rPr>
            <w:rFonts w:ascii="Cambria Math" w:hAnsi="Cambria Math"/>
          </w:rPr>
          <m:t>×b</m:t>
        </m:r>
      </m:oMath>
      <w:r w:rsidR="004C1FEE">
        <w:rPr>
          <w:rFonts w:asciiTheme="majorHAnsi" w:hAnsiTheme="majorHAnsi"/>
        </w:rPr>
        <w:t xml:space="preserve">. To get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e>
        </m:func>
      </m:oMath>
      <w:r w:rsidR="004C1FEE">
        <w:rPr>
          <w:rFonts w:asciiTheme="majorHAnsi" w:hAnsiTheme="majorHAnsi"/>
        </w:rPr>
        <w:t xml:space="preserve">, where </w:t>
      </w:r>
      <m:oMath>
        <m:r>
          <w:rPr>
            <w:rFonts w:ascii="Cambria Math" w:hAnsi="Cambria Math"/>
          </w:rPr>
          <m:t>t</m:t>
        </m:r>
      </m:oMath>
      <w:r w:rsidR="004C1FEE">
        <w:rPr>
          <w:rFonts w:asciiTheme="majorHAnsi" w:hAnsiTheme="majorHAnsi"/>
        </w:rPr>
        <w:t xml:space="preserve"> is part of the argument, enclose the argument in</w:t>
      </w:r>
      <w:r w:rsidR="004C1FEE" w:rsidRPr="007E52B7">
        <w:rPr>
          <w:rFonts w:ascii="Cambria Math" w:eastAsia="Arial Unicode MS" w:hAnsi="Cambria Math"/>
        </w:rPr>
        <w:t>〖〗</w:t>
      </w:r>
      <w:r w:rsidR="004C1FEE" w:rsidRPr="006426A9">
        <w:rPr>
          <w:rFonts w:asciiTheme="majorHAnsi" w:hAnsiTheme="majorHAnsi"/>
        </w:rPr>
        <w:t>delimiters</w:t>
      </w:r>
      <w:r w:rsidR="004C1FEE">
        <w:rPr>
          <w:rFonts w:asciiTheme="majorHAnsi" w:hAnsiTheme="majorHAnsi"/>
        </w:rPr>
        <w:t>.</w:t>
      </w:r>
    </w:p>
    <w:p w14:paraId="137BBDB2" w14:textId="5E038ABC" w:rsidR="00305B2F" w:rsidRDefault="00D8504C">
      <w:pPr>
        <w:spacing w:line="300" w:lineRule="atLeast"/>
        <w:ind w:firstLine="540"/>
        <w:jc w:val="both"/>
        <w:rPr>
          <w:rFonts w:asciiTheme="majorHAnsi" w:hAnsiTheme="majorHAnsi"/>
        </w:rPr>
      </w:pPr>
      <w:r w:rsidRPr="006426A9">
        <w:rPr>
          <w:rFonts w:asciiTheme="majorHAnsi" w:hAnsiTheme="majorHAnsi"/>
        </w:rPr>
        <w:t xml:space="preserve">Since \funcapply isn’t the most intuitive name, \of can be used in function-apply contexts. \of autocorrects to </w:t>
      </w:r>
      <w:r w:rsidR="008C2CD1">
        <w:t>▒ (</w:t>
      </w:r>
      <w:r w:rsidR="008C2CD1">
        <w:rPr>
          <w:rFonts w:asciiTheme="majorHAnsi" w:hAnsiTheme="majorHAnsi"/>
        </w:rPr>
        <w:t>U+2592—</w:t>
      </w:r>
      <w:r w:rsidRPr="006426A9">
        <w:rPr>
          <w:rFonts w:asciiTheme="majorHAnsi" w:hAnsiTheme="majorHAnsi"/>
        </w:rPr>
        <w:t xml:space="preserve">\naryand, see Sec. </w:t>
      </w:r>
      <w:hyperlink w:anchor="_n-ary_Operators" w:history="1">
        <w:r w:rsidRPr="00380BAD">
          <w:rPr>
            <w:rStyle w:val="Hyperlink"/>
            <w:rFonts w:asciiTheme="majorHAnsi" w:hAnsiTheme="majorHAnsi"/>
          </w:rPr>
          <w:t>3.4</w:t>
        </w:r>
      </w:hyperlink>
      <w:r w:rsidRPr="006426A9">
        <w:rPr>
          <w:rFonts w:asciiTheme="majorHAnsi" w:hAnsiTheme="majorHAnsi"/>
        </w:rPr>
        <w:t xml:space="preserve">), but context can </w:t>
      </w:r>
      <w:r w:rsidR="00B038DE" w:rsidRPr="006426A9">
        <w:rPr>
          <w:rFonts w:asciiTheme="majorHAnsi" w:hAnsiTheme="majorHAnsi"/>
        </w:rPr>
        <w:t xml:space="preserve">give it this convenient second use. This alias is motivated by sentences like “The sine of 2x equals twice the </w:t>
      </w:r>
      <w:r w:rsidR="008C2CD1">
        <w:rPr>
          <w:rFonts w:asciiTheme="majorHAnsi" w:hAnsiTheme="majorHAnsi"/>
        </w:rPr>
        <w:t>sine of x times the cosine of x</w:t>
      </w:r>
      <w:r w:rsidR="00B038DE" w:rsidRPr="006426A9">
        <w:rPr>
          <w:rFonts w:asciiTheme="majorHAnsi" w:hAnsiTheme="majorHAnsi"/>
        </w:rPr>
        <w:t>”</w:t>
      </w:r>
      <w:r w:rsidR="008C2CD1">
        <w:rPr>
          <w:rFonts w:asciiTheme="majorHAnsi" w:hAnsiTheme="majorHAnsi"/>
        </w:rPr>
        <w:t xml:space="preserve">, i.e., </w:t>
      </w:r>
      <m:oMath>
        <m:func>
          <m:funcPr>
            <m:ctrlPr>
              <w:rPr>
                <w:rFonts w:ascii="Cambria Math" w:hAnsi="Cambria Math"/>
              </w:rPr>
            </m:ctrlPr>
          </m:funcPr>
          <m:fName>
            <m:r>
              <m:rPr>
                <m:sty m:val="p"/>
              </m:rPr>
              <w:rPr>
                <w:rFonts w:ascii="Cambria Math" w:hAnsi="Cambria Math"/>
              </w:rPr>
              <m:t>sin</m:t>
            </m:r>
          </m:fName>
          <m:e>
            <m:r>
              <w:rPr>
                <w:rFonts w:ascii="Cambria Math" w:eastAsia="Cambria Math" w:hAnsi="Cambria Math" w:cs="Cambria Math"/>
              </w:rPr>
              <m:t>2x</m:t>
            </m:r>
          </m:e>
        </m:func>
        <m:r>
          <w:rPr>
            <w:rFonts w:ascii="Cambria Math" w:hAnsi="Cambria Math"/>
          </w:rPr>
          <m:t>=2</m:t>
        </m:r>
        <m:func>
          <m:funcPr>
            <m:ctrlPr>
              <w:rPr>
                <w:rFonts w:ascii="Cambria Math" w:hAnsi="Cambria Math"/>
              </w:rPr>
            </m:ctrlPr>
          </m:funcPr>
          <m:fName>
            <m:r>
              <m:rPr>
                <m:sty m:val="p"/>
              </m:rPr>
              <w:rPr>
                <w:rFonts w:ascii="Cambria Math" w:hAnsi="Cambria Math"/>
              </w:rPr>
              <m:t>sin</m:t>
            </m:r>
          </m:fName>
          <m:e>
            <m:r>
              <w:rPr>
                <w:rFonts w:ascii="Cambria Math" w:eastAsia="Cambria Math" w:hAnsi="Cambria Math" w:cs="Cambria Math"/>
              </w:rPr>
              <m:t>x</m:t>
            </m:r>
          </m:e>
        </m:func>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x</m:t>
            </m:r>
          </m:e>
        </m:func>
      </m:oMath>
      <w:r w:rsidR="008C2CD1">
        <w:rPr>
          <w:rFonts w:asciiTheme="majorHAnsi" w:hAnsiTheme="majorHAnsi"/>
        </w:rPr>
        <w:t>.</w:t>
      </w:r>
    </w:p>
    <w:p w14:paraId="0D291701" w14:textId="5CF592CC" w:rsidR="00305B2F" w:rsidRDefault="009B5098" w:rsidP="0069752E">
      <w:pPr>
        <w:spacing w:line="300" w:lineRule="atLeast"/>
        <w:ind w:firstLine="540"/>
        <w:jc w:val="both"/>
        <w:rPr>
          <w:rFonts w:asciiTheme="majorHAnsi" w:hAnsiTheme="majorHAnsi"/>
        </w:rPr>
      </w:pPr>
      <w:r w:rsidRPr="006426A9">
        <w:rPr>
          <w:rFonts w:asciiTheme="majorHAnsi" w:hAnsiTheme="majorHAnsi"/>
        </w:rPr>
        <w:t xml:space="preserve">If a function name has a space in it, e.g., “lim sup”, the space is represented by a no-break space (U+00A0) as described in Sec. </w:t>
      </w:r>
      <w:hyperlink w:anchor="_Space_Characters" w:history="1">
        <w:r w:rsidRPr="00380BAD">
          <w:rPr>
            <w:rStyle w:val="Hyperlink"/>
            <w:rFonts w:asciiTheme="majorHAnsi" w:hAnsiTheme="majorHAnsi"/>
          </w:rPr>
          <w:t>3.1</w:t>
        </w:r>
        <w:r w:rsidR="0069752E" w:rsidRPr="00380BAD">
          <w:rPr>
            <w:rStyle w:val="Hyperlink"/>
            <w:rFonts w:asciiTheme="majorHAnsi" w:hAnsiTheme="majorHAnsi"/>
          </w:rPr>
          <w:t>6</w:t>
        </w:r>
      </w:hyperlink>
      <w:r w:rsidRPr="006426A9">
        <w:rPr>
          <w:rFonts w:asciiTheme="majorHAnsi" w:hAnsiTheme="majorHAnsi"/>
        </w:rPr>
        <w:t xml:space="preserve">. If an ordinary ASCII space </w:t>
      </w:r>
      <w:r w:rsidR="00865D97">
        <w:rPr>
          <w:rFonts w:asciiTheme="majorHAnsi" w:hAnsiTheme="majorHAnsi"/>
        </w:rPr>
        <w:t>is</w:t>
      </w:r>
      <w:r w:rsidRPr="006426A9">
        <w:rPr>
          <w:rFonts w:asciiTheme="majorHAnsi" w:hAnsiTheme="majorHAnsi"/>
        </w:rPr>
        <w:t xml:space="preserve"> used, it build</w:t>
      </w:r>
      <w:r w:rsidR="00865D97">
        <w:rPr>
          <w:rFonts w:asciiTheme="majorHAnsi" w:hAnsiTheme="majorHAnsi"/>
        </w:rPr>
        <w:t>s</w:t>
      </w:r>
      <w:r w:rsidRPr="006426A9">
        <w:rPr>
          <w:rFonts w:asciiTheme="majorHAnsi" w:hAnsiTheme="majorHAnsi"/>
        </w:rPr>
        <w:t xml:space="preserve"> up the “lim” function.</w:t>
      </w:r>
    </w:p>
    <w:p w14:paraId="7C6443D2" w14:textId="77777777" w:rsidR="00305B2F" w:rsidRDefault="004D3C2A">
      <w:pPr>
        <w:pStyle w:val="Heading3"/>
        <w:spacing w:line="300" w:lineRule="atLeast"/>
        <w:rPr>
          <w:rFonts w:asciiTheme="majorHAnsi" w:hAnsiTheme="majorHAnsi"/>
          <w:kern w:val="2"/>
        </w:rPr>
      </w:pPr>
      <w:bookmarkStart w:id="23" w:name="_Toc132291820"/>
      <w:r w:rsidRPr="006426A9">
        <w:rPr>
          <w:rFonts w:asciiTheme="majorHAnsi" w:hAnsiTheme="majorHAnsi"/>
          <w:kern w:val="2"/>
        </w:rPr>
        <w:t>Square Roots and Radicals</w:t>
      </w:r>
      <w:bookmarkEnd w:id="23"/>
    </w:p>
    <w:p w14:paraId="2D8AD3EA" w14:textId="77777777" w:rsidR="00305B2F" w:rsidRDefault="00465DD4">
      <w:pPr>
        <w:spacing w:line="300" w:lineRule="atLeast"/>
        <w:ind w:firstLine="547"/>
        <w:jc w:val="both"/>
        <w:rPr>
          <w:rFonts w:asciiTheme="majorHAnsi" w:hAnsiTheme="majorHAnsi"/>
        </w:rPr>
      </w:pPr>
      <w:r w:rsidRPr="006426A9">
        <w:rPr>
          <w:rFonts w:asciiTheme="majorHAnsi" w:hAnsiTheme="majorHAnsi"/>
        </w:rPr>
        <w:t xml:space="preserve">Square, cube, and quartic roots can be represented by expressions started by the corresponding Unicode radical characters </w:t>
      </w:r>
      <w:r w:rsidR="00F339EA" w:rsidRPr="006426A9">
        <w:rPr>
          <w:rFonts w:asciiTheme="majorHAnsi" w:hAnsiTheme="majorHAnsi"/>
        </w:rPr>
        <w:t>√</w:t>
      </w:r>
      <w:r w:rsidRPr="006426A9">
        <w:rPr>
          <w:rFonts w:asciiTheme="majorHAnsi" w:hAnsiTheme="majorHAnsi"/>
        </w:rPr>
        <w:t xml:space="preserve"> (</w:t>
      </w:r>
      <w:r w:rsidR="00F339EA" w:rsidRPr="006426A9">
        <w:rPr>
          <w:rFonts w:asciiTheme="majorHAnsi" w:hAnsiTheme="majorHAnsi"/>
        </w:rPr>
        <w:t>U+221A</w:t>
      </w:r>
      <w:r w:rsidR="00C30F95">
        <w:rPr>
          <w:rFonts w:asciiTheme="majorHAnsi" w:hAnsiTheme="majorHAnsi"/>
        </w:rPr>
        <w:t>, \sqrt</w:t>
      </w:r>
      <w:r w:rsidRPr="006426A9">
        <w:rPr>
          <w:rFonts w:asciiTheme="majorHAnsi" w:hAnsiTheme="majorHAnsi"/>
        </w:rPr>
        <w:t xml:space="preserve">), </w:t>
      </w:r>
      <w:r w:rsidR="00C30F95" w:rsidRPr="006426A9">
        <w:rPr>
          <w:rFonts w:ascii="Cambria Math" w:hAnsi="Cambria Math" w:cs="Cambria Math"/>
        </w:rPr>
        <w:t>∛</w:t>
      </w:r>
      <w:r w:rsidRPr="006426A9">
        <w:rPr>
          <w:rFonts w:asciiTheme="majorHAnsi" w:hAnsiTheme="majorHAnsi"/>
        </w:rPr>
        <w:t xml:space="preserve"> (</w:t>
      </w:r>
      <w:r w:rsidR="00C30F95" w:rsidRPr="006426A9">
        <w:rPr>
          <w:rFonts w:asciiTheme="majorHAnsi" w:hAnsiTheme="majorHAnsi"/>
        </w:rPr>
        <w:t>U+221B</w:t>
      </w:r>
      <w:r w:rsidR="00C30F95">
        <w:rPr>
          <w:rFonts w:asciiTheme="majorHAnsi" w:hAnsiTheme="majorHAnsi"/>
        </w:rPr>
        <w:t>, \cbrt</w:t>
      </w:r>
      <w:r w:rsidRPr="006426A9">
        <w:rPr>
          <w:rFonts w:asciiTheme="majorHAnsi" w:hAnsiTheme="majorHAnsi"/>
        </w:rPr>
        <w:t xml:space="preserve">), and </w:t>
      </w:r>
      <w:r w:rsidR="00C30F95" w:rsidRPr="006426A9">
        <w:rPr>
          <w:rFonts w:ascii="Cambria Math" w:hAnsi="Cambria Math" w:cs="Cambria Math"/>
        </w:rPr>
        <w:t>∜</w:t>
      </w:r>
      <w:r w:rsidRPr="006426A9">
        <w:rPr>
          <w:rFonts w:asciiTheme="majorHAnsi" w:hAnsiTheme="majorHAnsi"/>
        </w:rPr>
        <w:t xml:space="preserve"> (</w:t>
      </w:r>
      <w:r w:rsidR="00C30F95" w:rsidRPr="006426A9">
        <w:rPr>
          <w:rFonts w:asciiTheme="majorHAnsi" w:hAnsiTheme="majorHAnsi"/>
        </w:rPr>
        <w:t>U+</w:t>
      </w:r>
      <w:smartTag w:uri="urn:schemas-microsoft-com:office:smarttags" w:element="metricconverter">
        <w:smartTagPr>
          <w:attr w:name="ProductID" w:val="221C"/>
        </w:smartTagPr>
        <w:r w:rsidR="00C30F95" w:rsidRPr="006426A9">
          <w:rPr>
            <w:rFonts w:asciiTheme="majorHAnsi" w:hAnsiTheme="majorHAnsi"/>
          </w:rPr>
          <w:t>221C</w:t>
        </w:r>
      </w:smartTag>
      <w:r w:rsidR="00C30F95">
        <w:rPr>
          <w:rFonts w:asciiTheme="majorHAnsi" w:hAnsiTheme="majorHAnsi"/>
        </w:rPr>
        <w:t>, \qdrt</w:t>
      </w:r>
      <w:r w:rsidRPr="006426A9">
        <w:rPr>
          <w:rFonts w:asciiTheme="majorHAnsi" w:hAnsiTheme="majorHAnsi"/>
        </w:rPr>
        <w:t xml:space="preserve">). These operators include the operand that follows. Examples </w:t>
      </w:r>
      <w:r w:rsidR="00C30F95">
        <w:rPr>
          <w:rFonts w:asciiTheme="majorHAnsi" w:hAnsiTheme="majorHAnsi"/>
        </w:rPr>
        <w:t>are</w:t>
      </w:r>
      <w:r w:rsidRPr="006426A9">
        <w:rPr>
          <w:rFonts w:asciiTheme="majorHAnsi" w:hAnsiTheme="majorHAnsi"/>
        </w:rPr>
        <w:t xml:space="preserve"> √</w:t>
      </w:r>
      <w:r w:rsidRPr="006426A9">
        <w:rPr>
          <w:rFonts w:asciiTheme="majorHAnsi" w:hAnsiTheme="majorHAnsi"/>
          <w:i/>
          <w:iCs/>
        </w:rPr>
        <w:t>abc</w:t>
      </w:r>
      <w:r w:rsidRPr="006426A9">
        <w:rPr>
          <w:rFonts w:asciiTheme="majorHAnsi" w:hAnsiTheme="majorHAnsi"/>
        </w:rPr>
        <w:t>, √(</w:t>
      </w:r>
      <w:r w:rsidRPr="006426A9">
        <w:rPr>
          <w:rFonts w:asciiTheme="majorHAnsi" w:hAnsiTheme="majorHAnsi"/>
          <w:i/>
          <w:iCs/>
        </w:rPr>
        <w:t>a</w:t>
      </w:r>
      <w:r w:rsidRPr="006426A9">
        <w:rPr>
          <w:rFonts w:asciiTheme="majorHAnsi" w:hAnsiTheme="majorHAnsi"/>
        </w:rPr>
        <w:t>+</w:t>
      </w:r>
      <w:r w:rsidRPr="006426A9">
        <w:rPr>
          <w:rFonts w:asciiTheme="majorHAnsi" w:hAnsiTheme="majorHAnsi"/>
          <w:i/>
          <w:iCs/>
        </w:rPr>
        <w:t>b</w:t>
      </w:r>
      <w:r w:rsidRPr="006426A9">
        <w:rPr>
          <w:rFonts w:asciiTheme="majorHAnsi" w:hAnsiTheme="majorHAnsi"/>
        </w:rPr>
        <w:t xml:space="preserve">) and </w:t>
      </w:r>
      <w:r w:rsidR="0026004F" w:rsidRPr="006426A9">
        <w:rPr>
          <w:rFonts w:ascii="Cambria Math" w:hAnsi="Cambria Math" w:cs="Cambria Math"/>
        </w:rPr>
        <w:t>∛</w:t>
      </w:r>
      <w:r w:rsidRPr="006426A9">
        <w:rPr>
          <w:rFonts w:asciiTheme="majorHAnsi" w:hAnsiTheme="majorHAnsi"/>
        </w:rPr>
        <w:t>(</w:t>
      </w:r>
      <w:r w:rsidRPr="006426A9">
        <w:rPr>
          <w:rFonts w:asciiTheme="majorHAnsi" w:hAnsiTheme="majorHAnsi"/>
          <w:i/>
          <w:iCs/>
        </w:rPr>
        <w:t>c</w:t>
      </w:r>
      <w:r w:rsidRPr="006426A9">
        <w:rPr>
          <w:rFonts w:asciiTheme="majorHAnsi" w:hAnsiTheme="majorHAnsi"/>
        </w:rPr>
        <w:t>+</w:t>
      </w:r>
      <w:r w:rsidRPr="006426A9">
        <w:rPr>
          <w:rFonts w:asciiTheme="majorHAnsi" w:hAnsiTheme="majorHAnsi"/>
          <w:i/>
          <w:iCs/>
        </w:rPr>
        <w:t>d</w:t>
      </w:r>
      <w:r w:rsidRPr="006426A9">
        <w:rPr>
          <w:rFonts w:asciiTheme="majorHAnsi" w:hAnsiTheme="majorHAnsi"/>
        </w:rPr>
        <w:t>)</w:t>
      </w:r>
      <w:r w:rsidR="00C3205A">
        <w:rPr>
          <w:rFonts w:asciiTheme="majorHAnsi" w:hAnsiTheme="majorHAnsi"/>
        </w:rPr>
        <w:t xml:space="preserve">, which display as </w:t>
      </w:r>
      <m:oMath>
        <m:rad>
          <m:radPr>
            <m:degHide m:val="1"/>
            <m:ctrlPr>
              <w:rPr>
                <w:rFonts w:ascii="Cambria Math" w:hAnsi="Cambria Math"/>
              </w:rPr>
            </m:ctrlPr>
          </m:radPr>
          <m:deg/>
          <m:e>
            <m:r>
              <w:rPr>
                <w:rFonts w:ascii="Cambria Math" w:hAnsi="Cambria Math"/>
              </w:rPr>
              <m:t>abc</m:t>
            </m:r>
          </m:e>
        </m:rad>
      </m:oMath>
      <w:r w:rsidR="00C30F95" w:rsidRPr="00C30F95">
        <w:rPr>
          <w:rFonts w:asciiTheme="majorHAnsi" w:hAnsiTheme="majorHAnsi"/>
        </w:rPr>
        <w:t xml:space="preserve">, </w:t>
      </w:r>
      <m:oMath>
        <m:rad>
          <m:radPr>
            <m:degHide m:val="1"/>
            <m:ctrlPr>
              <w:rPr>
                <w:rFonts w:ascii="Cambria Math" w:hAnsi="Cambria Math"/>
              </w:rPr>
            </m:ctrlPr>
          </m:radPr>
          <m:deg/>
          <m:e>
            <m:r>
              <w:rPr>
                <w:rFonts w:ascii="Cambria Math" w:eastAsia="Cambria Math" w:hAnsi="Cambria Math" w:cs="Cambria Math"/>
              </w:rPr>
              <m:t>a+b</m:t>
            </m:r>
          </m:e>
        </m:rad>
      </m:oMath>
      <w:r w:rsidR="00C30F95" w:rsidRPr="00C30F95">
        <w:rPr>
          <w:rFonts w:asciiTheme="majorHAnsi" w:hAnsiTheme="majorHAnsi"/>
        </w:rPr>
        <w:t xml:space="preserve">, </w:t>
      </w:r>
      <w:r w:rsidR="00C30F95">
        <w:rPr>
          <w:rFonts w:asciiTheme="majorHAnsi" w:hAnsiTheme="majorHAnsi"/>
        </w:rPr>
        <w:t>and</w:t>
      </w:r>
      <w:r w:rsidR="00C30F95" w:rsidRPr="00C30F95">
        <w:rPr>
          <w:rFonts w:asciiTheme="majorHAnsi" w:hAnsiTheme="majorHAnsi"/>
        </w:rPr>
        <w:t xml:space="preserve"> </w:t>
      </w:r>
      <m:oMath>
        <m:rad>
          <m:radPr>
            <m:ctrlPr>
              <w:rPr>
                <w:rFonts w:ascii="Cambria Math" w:hAnsi="Cambria Math"/>
              </w:rPr>
            </m:ctrlPr>
          </m:radPr>
          <m:deg>
            <m:r>
              <w:rPr>
                <w:rFonts w:ascii="Cambria Math" w:eastAsia="Cambria Math" w:hAnsi="Cambria Math" w:cs="Cambria Math"/>
              </w:rPr>
              <m:t>3</m:t>
            </m:r>
          </m:deg>
          <m:e>
            <m:r>
              <w:rPr>
                <w:rFonts w:ascii="Cambria Math" w:eastAsia="Cambria Math" w:hAnsi="Cambria Math" w:cs="Cambria Math"/>
              </w:rPr>
              <m:t>c+d</m:t>
            </m:r>
          </m:e>
        </m:rad>
      </m:oMath>
      <w:r w:rsidR="00C3205A">
        <w:rPr>
          <w:rFonts w:asciiTheme="majorHAnsi" w:hAnsiTheme="majorHAnsi"/>
        </w:rPr>
        <w:t>, respectively</w:t>
      </w:r>
      <w:r w:rsidRPr="006426A9">
        <w:rPr>
          <w:rFonts w:asciiTheme="majorHAnsi" w:hAnsiTheme="majorHAnsi"/>
        </w:rPr>
        <w:t xml:space="preserve">. In general, the </w:t>
      </w:r>
      <w:r w:rsidRPr="006426A9">
        <w:rPr>
          <w:rFonts w:asciiTheme="majorHAnsi" w:hAnsiTheme="majorHAnsi"/>
          <w:i/>
          <w:iCs/>
        </w:rPr>
        <w:t>n</w:t>
      </w:r>
      <w:r w:rsidRPr="006426A9">
        <w:rPr>
          <w:rFonts w:asciiTheme="majorHAnsi" w:hAnsiTheme="majorHAnsi"/>
        </w:rPr>
        <w:t>th root radical is represented by an expression like √(</w:t>
      </w:r>
      <w:r w:rsidRPr="006426A9">
        <w:rPr>
          <w:rFonts w:asciiTheme="majorHAnsi" w:hAnsiTheme="majorHAnsi"/>
          <w:i/>
          <w:iCs/>
        </w:rPr>
        <w:t>n</w:t>
      </w:r>
      <w:r w:rsidRPr="006426A9">
        <w:rPr>
          <w:rFonts w:asciiTheme="majorHAnsi" w:hAnsiTheme="majorHAnsi"/>
        </w:rPr>
        <w:t>&amp;</w:t>
      </w:r>
      <w:r w:rsidRPr="006426A9">
        <w:rPr>
          <w:rFonts w:asciiTheme="majorHAnsi" w:hAnsiTheme="majorHAnsi"/>
          <w:i/>
          <w:iCs/>
        </w:rPr>
        <w:t>a</w:t>
      </w:r>
      <w:r w:rsidRPr="006426A9">
        <w:rPr>
          <w:rFonts w:asciiTheme="majorHAnsi" w:hAnsiTheme="majorHAnsi"/>
        </w:rPr>
        <w:t xml:space="preserve">), where </w:t>
      </w:r>
      <w:r w:rsidRPr="006426A9">
        <w:rPr>
          <w:rFonts w:asciiTheme="majorHAnsi" w:hAnsiTheme="majorHAnsi"/>
          <w:i/>
          <w:iCs/>
        </w:rPr>
        <w:t>a</w:t>
      </w:r>
      <w:r w:rsidRPr="006426A9">
        <w:rPr>
          <w:rFonts w:asciiTheme="majorHAnsi" w:hAnsiTheme="majorHAnsi"/>
        </w:rPr>
        <w:t xml:space="preserve"> is the </w:t>
      </w:r>
      <w:r w:rsidR="00402F19" w:rsidRPr="006426A9">
        <w:rPr>
          <w:rFonts w:asciiTheme="majorHAnsi" w:hAnsiTheme="majorHAnsi"/>
        </w:rPr>
        <w:t xml:space="preserve">complete </w:t>
      </w:r>
      <w:r w:rsidRPr="006426A9">
        <w:rPr>
          <w:rFonts w:asciiTheme="majorHAnsi" w:hAnsiTheme="majorHAnsi"/>
        </w:rPr>
        <w:t>radicand.</w:t>
      </w:r>
      <w:r w:rsidR="00402F19" w:rsidRPr="006426A9">
        <w:rPr>
          <w:rFonts w:asciiTheme="majorHAnsi" w:hAnsiTheme="majorHAnsi"/>
        </w:rPr>
        <w:t xml:space="preserve"> Anything following the closing parenthesis is not part of the radicand. </w:t>
      </w:r>
      <w:r w:rsidR="00C3205A">
        <w:rPr>
          <w:rFonts w:asciiTheme="majorHAnsi" w:hAnsiTheme="majorHAnsi"/>
        </w:rPr>
        <w:t xml:space="preserve">For example, </w:t>
      </w:r>
      <m:oMath>
        <m:r>
          <w:rPr>
            <w:rFonts w:ascii="Cambria Math" w:hAnsi="Cambria Math"/>
          </w:rPr>
          <m:t>√(n&amp;a+b)</m:t>
        </m:r>
      </m:oMath>
      <w:r w:rsidR="00C3205A">
        <w:rPr>
          <w:rFonts w:asciiTheme="majorHAnsi" w:hAnsiTheme="majorHAnsi"/>
        </w:rPr>
        <w:t xml:space="preserve"> displays as </w:t>
      </w:r>
      <m:oMath>
        <m:rad>
          <m:radPr>
            <m:ctrlPr>
              <w:rPr>
                <w:rFonts w:ascii="Cambria Math" w:hAnsi="Cambria Math"/>
              </w:rPr>
            </m:ctrlPr>
          </m:radPr>
          <m:deg>
            <m:r>
              <w:rPr>
                <w:rFonts w:ascii="Cambria Math" w:hAnsi="Cambria Math"/>
              </w:rPr>
              <m:t>n</m:t>
            </m:r>
          </m:deg>
          <m:e>
            <m:r>
              <w:rPr>
                <w:rFonts w:ascii="Cambria Math" w:hAnsi="Cambria Math"/>
              </w:rPr>
              <m:t>a+b</m:t>
            </m:r>
          </m:e>
        </m:rad>
      </m:oMath>
      <w:r w:rsidR="00C3205A">
        <w:rPr>
          <w:rFonts w:asciiTheme="majorHAnsi" w:hAnsiTheme="majorHAnsi"/>
        </w:rPr>
        <w:t>.</w:t>
      </w:r>
    </w:p>
    <w:p w14:paraId="41F07ED1" w14:textId="38F0E57F" w:rsidR="00811317" w:rsidRDefault="00E656AA" w:rsidP="00D8145A">
      <w:pPr>
        <w:spacing w:line="300" w:lineRule="atLeast"/>
        <w:ind w:firstLine="547"/>
        <w:jc w:val="both"/>
        <w:rPr>
          <w:rFonts w:asciiTheme="majorHAnsi" w:hAnsiTheme="majorHAnsi"/>
        </w:rPr>
      </w:pPr>
      <w:bookmarkStart w:id="24" w:name="root"/>
      <w:bookmarkEnd w:id="24"/>
      <w:r>
        <w:rPr>
          <w:rFonts w:asciiTheme="majorHAnsi" w:hAnsiTheme="majorHAnsi"/>
        </w:rPr>
        <w:t>You</w:t>
      </w:r>
      <w:r w:rsidR="00811317">
        <w:rPr>
          <w:rFonts w:asciiTheme="majorHAnsi" w:hAnsiTheme="majorHAnsi"/>
        </w:rPr>
        <w:t xml:space="preserve"> can obtain </w:t>
      </w:r>
      <m:oMath>
        <m:rad>
          <m:radPr>
            <m:ctrlPr>
              <w:rPr>
                <w:rFonts w:ascii="Cambria Math" w:hAnsi="Cambria Math"/>
              </w:rPr>
            </m:ctrlPr>
          </m:radPr>
          <m:deg>
            <m:r>
              <w:rPr>
                <w:rFonts w:ascii="Cambria Math" w:hAnsi="Cambria Math"/>
              </w:rPr>
              <m:t>n</m:t>
            </m:r>
          </m:deg>
          <m:e>
            <m:r>
              <w:rPr>
                <w:rFonts w:ascii="Cambria Math" w:hAnsi="Cambria Math"/>
              </w:rPr>
              <m:t>a+b</m:t>
            </m:r>
          </m:e>
        </m:rad>
      </m:oMath>
      <w:r w:rsidR="00811317">
        <w:rPr>
          <w:rFonts w:asciiTheme="majorHAnsi" w:hAnsiTheme="majorHAnsi"/>
        </w:rPr>
        <w:t xml:space="preserve"> using </w:t>
      </w:r>
      <w:r w:rsidR="00E93FE5">
        <w:rPr>
          <w:rFonts w:asciiTheme="majorHAnsi" w:hAnsiTheme="majorHAnsi"/>
        </w:rPr>
        <w:t xml:space="preserve">the </w:t>
      </w:r>
      <w:r w:rsidR="00811317">
        <w:rPr>
          <w:rFonts w:asciiTheme="majorHAnsi" w:hAnsiTheme="majorHAnsi"/>
        </w:rPr>
        <w:t>more TeX-like input \root n\of(a+b).</w:t>
      </w:r>
      <w:r w:rsidR="007D180D">
        <w:rPr>
          <w:rFonts w:asciiTheme="majorHAnsi" w:hAnsiTheme="majorHAnsi"/>
        </w:rPr>
        <w:t xml:space="preserve"> In this format, the degree of the radical can be more than one character without enclosing it in parentheses. For example, </w:t>
      </w:r>
      <m:oMath>
        <m:rad>
          <m:radPr>
            <m:ctrlPr>
              <w:rPr>
                <w:rFonts w:ascii="Cambria Math" w:hAnsi="Cambria Math"/>
                <w:i/>
              </w:rPr>
            </m:ctrlPr>
          </m:radPr>
          <m:deg>
            <m:r>
              <w:rPr>
                <w:rFonts w:ascii="Cambria Math" w:hAnsi="Cambria Math"/>
              </w:rPr>
              <m:t>n+1</m:t>
            </m:r>
          </m:deg>
          <m:e>
            <m:r>
              <w:rPr>
                <w:rFonts w:ascii="Cambria Math" w:hAnsi="Cambria Math"/>
              </w:rPr>
              <m:t>b+c</m:t>
            </m:r>
          </m:e>
        </m:rad>
      </m:oMath>
      <w:r w:rsidR="007D180D">
        <w:rPr>
          <w:rFonts w:asciiTheme="majorHAnsi" w:hAnsiTheme="majorHAnsi"/>
        </w:rPr>
        <w:t xml:space="preserve"> can be input by \root n+1\of(b+c), which is </w:t>
      </w:r>
      <w:r w:rsidR="001946AD">
        <w:rPr>
          <w:rFonts w:asciiTheme="majorHAnsi" w:hAnsiTheme="majorHAnsi"/>
        </w:rPr>
        <w:t>like</w:t>
      </w:r>
      <w:r w:rsidR="007D180D">
        <w:rPr>
          <w:rFonts w:asciiTheme="majorHAnsi" w:hAnsiTheme="majorHAnsi"/>
        </w:rPr>
        <w:t xml:space="preserve"> TeX’s \root n+1\of{b+c}.</w:t>
      </w:r>
    </w:p>
    <w:p w14:paraId="423DE45A" w14:textId="77777777" w:rsidR="00305B2F" w:rsidRDefault="00586541">
      <w:pPr>
        <w:pStyle w:val="Heading3"/>
        <w:spacing w:line="300" w:lineRule="atLeast"/>
        <w:rPr>
          <w:rFonts w:asciiTheme="majorHAnsi" w:hAnsiTheme="majorHAnsi"/>
          <w:kern w:val="2"/>
        </w:rPr>
      </w:pPr>
      <w:bookmarkStart w:id="25" w:name="_Toc132291821"/>
      <w:r w:rsidRPr="006426A9">
        <w:rPr>
          <w:rFonts w:asciiTheme="majorHAnsi" w:hAnsiTheme="majorHAnsi"/>
          <w:kern w:val="2"/>
        </w:rPr>
        <w:t>Enclosures</w:t>
      </w:r>
      <w:bookmarkEnd w:id="25"/>
    </w:p>
    <w:p w14:paraId="5B6E3506" w14:textId="591FEB98" w:rsidR="00305B2F" w:rsidRDefault="006C150D" w:rsidP="003D0C71">
      <w:pPr>
        <w:spacing w:line="300" w:lineRule="atLeast"/>
        <w:ind w:firstLine="547"/>
        <w:jc w:val="both"/>
        <w:rPr>
          <w:rFonts w:asciiTheme="majorHAnsi" w:hAnsiTheme="majorHAnsi" w:cs="MS Mincho"/>
        </w:rPr>
      </w:pPr>
      <w:r w:rsidRPr="006426A9">
        <w:rPr>
          <w:rFonts w:asciiTheme="majorHAnsi" w:hAnsiTheme="majorHAnsi"/>
        </w:rPr>
        <w:t xml:space="preserve">To </w:t>
      </w:r>
      <w:r w:rsidR="006271E5" w:rsidRPr="006426A9">
        <w:rPr>
          <w:rFonts w:asciiTheme="majorHAnsi" w:hAnsiTheme="majorHAnsi"/>
        </w:rPr>
        <w:t>enclose</w:t>
      </w:r>
      <w:r w:rsidRPr="006426A9">
        <w:rPr>
          <w:rFonts w:asciiTheme="majorHAnsi" w:hAnsiTheme="majorHAnsi"/>
        </w:rPr>
        <w:t xml:space="preserve"> an expression in a </w:t>
      </w:r>
      <w:r w:rsidR="00F30013" w:rsidRPr="006426A9">
        <w:rPr>
          <w:rFonts w:asciiTheme="majorHAnsi" w:hAnsiTheme="majorHAnsi"/>
        </w:rPr>
        <w:t>rectangle</w:t>
      </w:r>
      <w:r w:rsidR="00DF0DE0">
        <w:rPr>
          <w:rFonts w:asciiTheme="majorHAnsi" w:hAnsiTheme="majorHAnsi"/>
        </w:rPr>
        <w:t xml:space="preserve">, use </w:t>
      </w:r>
      <w:r w:rsidRPr="006426A9">
        <w:rPr>
          <w:rFonts w:asciiTheme="majorHAnsi" w:hAnsiTheme="majorHAnsi"/>
        </w:rPr>
        <w:t xml:space="preserve">the </w:t>
      </w:r>
      <w:r w:rsidR="00F30013" w:rsidRPr="006426A9">
        <w:rPr>
          <w:rFonts w:asciiTheme="majorHAnsi" w:hAnsiTheme="majorHAnsi"/>
        </w:rPr>
        <w:t>rectangle</w:t>
      </w:r>
      <w:r w:rsidRPr="006426A9">
        <w:rPr>
          <w:rFonts w:asciiTheme="majorHAnsi" w:hAnsiTheme="majorHAnsi"/>
        </w:rPr>
        <w:t xml:space="preserve"> operator </w:t>
      </w:r>
      <w:r w:rsidR="0026004F" w:rsidRPr="006426A9">
        <w:rPr>
          <w:rFonts w:ascii="Cambria Math" w:hAnsi="Cambria Math" w:cs="Cambria Math"/>
        </w:rPr>
        <w:t>▭</w:t>
      </w:r>
      <w:r w:rsidR="00F30013" w:rsidRPr="006426A9">
        <w:rPr>
          <w:rFonts w:asciiTheme="majorHAnsi" w:hAnsiTheme="majorHAnsi"/>
        </w:rPr>
        <w:t xml:space="preserve"> (U+25AD</w:t>
      </w:r>
      <w:r w:rsidR="003D0C71">
        <w:rPr>
          <w:rFonts w:asciiTheme="majorHAnsi" w:hAnsiTheme="majorHAnsi"/>
        </w:rPr>
        <w:t>, \rect</w:t>
      </w:r>
      <w:r w:rsidRPr="006426A9">
        <w:rPr>
          <w:rFonts w:asciiTheme="majorHAnsi" w:hAnsiTheme="majorHAnsi"/>
        </w:rPr>
        <w:t xml:space="preserve">) followed by the operand representing the expression. This syntax is similar to that for the square root. </w:t>
      </w:r>
      <w:r w:rsidR="005B3AC2">
        <w:rPr>
          <w:rFonts w:asciiTheme="majorHAnsi" w:hAnsiTheme="majorHAnsi"/>
        </w:rPr>
        <w:t>For example</w:t>
      </w:r>
      <w:r w:rsidR="00335D4B">
        <w:rPr>
          <w:rFonts w:asciiTheme="majorHAnsi" w:hAnsiTheme="majorHAnsi"/>
        </w:rPr>
        <w:t>,</w:t>
      </w:r>
      <w:r w:rsidR="005B3AC2">
        <w:rPr>
          <w:rFonts w:asciiTheme="majorHAnsi" w:hAnsiTheme="majorHAnsi"/>
        </w:rPr>
        <w:t xml:space="preserve"> </w:t>
      </w:r>
      <m:oMath>
        <m:r>
          <w:rPr>
            <w:rFonts w:ascii="Cambria Math" w:eastAsia="Cambria Math" w:hAnsi="Cambria Math" w:cs="Cambria Math"/>
          </w:rPr>
          <m:t>▭(</m:t>
        </m:r>
        <m:r>
          <w:rPr>
            <w:rFonts w:ascii="Cambria Math" w:hAnsi="Cambria Math"/>
          </w:rPr>
          <m:t>E=mc</m:t>
        </m:r>
        <m:r>
          <w:rPr>
            <w:rFonts w:ascii="Cambria Math" w:eastAsia="Cambria Math" w:hAnsi="Cambria Math" w:cs="Cambria Math"/>
          </w:rPr>
          <m:t>^</m:t>
        </m:r>
        <m:r>
          <w:rPr>
            <w:rFonts w:ascii="Cambria Math" w:hAnsi="Cambria Math"/>
          </w:rPr>
          <m:t>2)</m:t>
        </m:r>
      </m:oMath>
      <w:r w:rsidR="005B3AC2">
        <w:rPr>
          <w:rFonts w:asciiTheme="majorHAnsi" w:hAnsiTheme="majorHAnsi"/>
        </w:rPr>
        <w:t xml:space="preserve"> displays as </w:t>
      </w:r>
      <m:oMath>
        <m:borderBox>
          <m:borderBoxPr>
            <m:ctrlPr>
              <w:rPr>
                <w:rFonts w:ascii="Cambria Math" w:hAnsi="Cambria Math"/>
              </w:rPr>
            </m:ctrlPr>
          </m:borderBoxPr>
          <m:e>
            <m:r>
              <w:rPr>
                <w:rFonts w:ascii="Cambria Math" w:hAnsi="Cambria Math"/>
              </w:rPr>
              <m:t>E=m</m:t>
            </m:r>
            <m:sSup>
              <m:sSupPr>
                <m:ctrlPr>
                  <w:rPr>
                    <w:rFonts w:ascii="Cambria Math" w:hAnsi="Cambria Math"/>
                  </w:rPr>
                </m:ctrlPr>
              </m:sSupPr>
              <m:e>
                <m:r>
                  <w:rPr>
                    <w:rFonts w:ascii="Cambria Math" w:hAnsi="Cambria Math"/>
                  </w:rPr>
                  <m:t>c</m:t>
                </m:r>
              </m:e>
              <m:sup>
                <m:r>
                  <w:rPr>
                    <w:rFonts w:ascii="Cambria Math" w:hAnsi="Cambria Math"/>
                  </w:rPr>
                  <m:t>2</m:t>
                </m:r>
              </m:sup>
            </m:sSup>
          </m:e>
        </m:borderBox>
      </m:oMath>
      <w:r w:rsidR="005B3AC2">
        <w:rPr>
          <w:rFonts w:asciiTheme="majorHAnsi" w:hAnsiTheme="majorHAnsi"/>
        </w:rPr>
        <w:t xml:space="preserve">. </w:t>
      </w:r>
      <w:r w:rsidR="0094395A">
        <w:rPr>
          <w:rFonts w:asciiTheme="majorHAnsi" w:hAnsiTheme="majorHAnsi"/>
        </w:rPr>
        <w:t>Use t</w:t>
      </w:r>
      <w:r w:rsidRPr="006426A9">
        <w:rPr>
          <w:rFonts w:asciiTheme="majorHAnsi" w:hAnsiTheme="majorHAnsi"/>
        </w:rPr>
        <w:t>he same approach to put an overbar above an expression, namely follow the overbar operator ¯ (U+00AF</w:t>
      </w:r>
      <w:r w:rsidR="003D0C71">
        <w:rPr>
          <w:rFonts w:asciiTheme="majorHAnsi" w:hAnsiTheme="majorHAnsi"/>
        </w:rPr>
        <w:t>, \overbar</w:t>
      </w:r>
      <w:r w:rsidRPr="006426A9">
        <w:rPr>
          <w:rFonts w:asciiTheme="majorHAnsi" w:hAnsiTheme="majorHAnsi"/>
        </w:rPr>
        <w:t xml:space="preserve">) by the desired operand. For an underbar, use the operator </w:t>
      </w:r>
      <w:r w:rsidR="0026004F" w:rsidRPr="006426A9">
        <w:rPr>
          <w:rFonts w:ascii="Cambria Math" w:hAnsi="Cambria Math" w:cs="Cambria Math"/>
        </w:rPr>
        <w:t>▁</w:t>
      </w:r>
      <w:r w:rsidR="00183AFB">
        <w:rPr>
          <w:rFonts w:ascii="Cambria Math" w:hAnsi="Cambria Math" w:cs="Cambria Math"/>
        </w:rPr>
        <w:t xml:space="preserve"> </w:t>
      </w:r>
      <w:r w:rsidRPr="006426A9">
        <w:rPr>
          <w:rFonts w:asciiTheme="majorHAnsi" w:hAnsiTheme="majorHAnsi"/>
        </w:rPr>
        <w:t>(U+2581</w:t>
      </w:r>
      <w:r w:rsidR="003D0C71">
        <w:rPr>
          <w:rFonts w:asciiTheme="majorHAnsi" w:hAnsiTheme="majorHAnsi"/>
        </w:rPr>
        <w:t>, \underbar</w:t>
      </w:r>
      <w:r w:rsidRPr="006426A9">
        <w:rPr>
          <w:rFonts w:asciiTheme="majorHAnsi" w:hAnsiTheme="majorHAnsi" w:cs="MS Mincho"/>
        </w:rPr>
        <w:t>).</w:t>
      </w:r>
    </w:p>
    <w:p w14:paraId="2DF50956" w14:textId="0205AD1A" w:rsidR="00305B2F" w:rsidRDefault="008873FA">
      <w:pPr>
        <w:spacing w:line="300" w:lineRule="atLeast"/>
        <w:ind w:firstLine="547"/>
        <w:jc w:val="both"/>
        <w:rPr>
          <w:rFonts w:asciiTheme="majorHAnsi" w:hAnsiTheme="majorHAnsi"/>
        </w:rPr>
      </w:pPr>
      <w:r w:rsidRPr="006426A9">
        <w:rPr>
          <w:rFonts w:asciiTheme="majorHAnsi" w:hAnsiTheme="majorHAnsi"/>
        </w:rPr>
        <w:t>In general</w:t>
      </w:r>
      <w:r w:rsidR="00365873">
        <w:rPr>
          <w:rFonts w:asciiTheme="majorHAnsi" w:hAnsiTheme="majorHAnsi"/>
        </w:rPr>
        <w:t>,</w:t>
      </w:r>
      <w:r w:rsidRPr="006426A9">
        <w:rPr>
          <w:rFonts w:asciiTheme="majorHAnsi" w:hAnsiTheme="majorHAnsi"/>
        </w:rPr>
        <w:t xml:space="preserve"> the </w:t>
      </w:r>
      <w:r w:rsidR="00F30013" w:rsidRPr="006426A9">
        <w:rPr>
          <w:rFonts w:asciiTheme="majorHAnsi" w:hAnsiTheme="majorHAnsi"/>
        </w:rPr>
        <w:t>rectangle</w:t>
      </w:r>
      <w:r w:rsidRPr="006426A9">
        <w:rPr>
          <w:rFonts w:asciiTheme="majorHAnsi" w:hAnsiTheme="majorHAnsi"/>
        </w:rPr>
        <w:t xml:space="preserve"> </w:t>
      </w:r>
      <w:r w:rsidR="008015F9" w:rsidRPr="006426A9">
        <w:rPr>
          <w:rFonts w:asciiTheme="majorHAnsi" w:hAnsiTheme="majorHAnsi"/>
        </w:rPr>
        <w:t>function</w:t>
      </w:r>
      <w:r w:rsidRPr="006426A9">
        <w:rPr>
          <w:rFonts w:asciiTheme="majorHAnsi" w:hAnsiTheme="majorHAnsi"/>
        </w:rPr>
        <w:t xml:space="preserve"> can </w:t>
      </w:r>
      <w:r w:rsidR="008015F9" w:rsidRPr="006426A9">
        <w:rPr>
          <w:rFonts w:asciiTheme="majorHAnsi" w:hAnsiTheme="majorHAnsi"/>
        </w:rPr>
        <w:t xml:space="preserve">represent </w:t>
      </w:r>
      <w:r w:rsidRPr="006426A9">
        <w:rPr>
          <w:rFonts w:asciiTheme="majorHAnsi" w:hAnsiTheme="majorHAnsi"/>
        </w:rPr>
        <w:t>any combination of borders, horizontal, vertical, and diagonal strikeouts</w:t>
      </w:r>
      <w:r w:rsidR="00C92B97" w:rsidRPr="006426A9">
        <w:rPr>
          <w:rFonts w:asciiTheme="majorHAnsi" w:hAnsiTheme="majorHAnsi"/>
        </w:rPr>
        <w:t>, and enclosure forms</w:t>
      </w:r>
      <w:r w:rsidRPr="006426A9">
        <w:rPr>
          <w:rFonts w:asciiTheme="majorHAnsi" w:hAnsiTheme="majorHAnsi"/>
        </w:rPr>
        <w:t xml:space="preserve"> </w:t>
      </w:r>
      <w:r w:rsidR="00C92B97" w:rsidRPr="006426A9">
        <w:rPr>
          <w:rFonts w:asciiTheme="majorHAnsi" w:hAnsiTheme="majorHAnsi"/>
        </w:rPr>
        <w:t>defined by</w:t>
      </w:r>
      <w:r w:rsidRPr="006426A9">
        <w:rPr>
          <w:rFonts w:asciiTheme="majorHAnsi" w:hAnsiTheme="majorHAnsi"/>
        </w:rPr>
        <w:t xml:space="preserve"> the </w:t>
      </w:r>
      <w:r w:rsidR="008015F9" w:rsidRPr="006426A9">
        <w:rPr>
          <w:rFonts w:asciiTheme="majorHAnsi" w:hAnsiTheme="majorHAnsi"/>
        </w:rPr>
        <w:t xml:space="preserve">MathML </w:t>
      </w:r>
      <w:r w:rsidR="00C92B97" w:rsidRPr="006426A9">
        <w:rPr>
          <w:rFonts w:asciiTheme="majorHAnsi" w:hAnsiTheme="majorHAnsi"/>
        </w:rPr>
        <w:t>&lt;</w:t>
      </w:r>
      <w:r w:rsidRPr="006426A9">
        <w:rPr>
          <w:rFonts w:asciiTheme="majorHAnsi" w:hAnsiTheme="majorHAnsi"/>
        </w:rPr>
        <w:t>menclose</w:t>
      </w:r>
      <w:r w:rsidR="00C92B97" w:rsidRPr="006426A9">
        <w:rPr>
          <w:rFonts w:asciiTheme="majorHAnsi" w:hAnsiTheme="majorHAnsi"/>
        </w:rPr>
        <w:t>&gt;</w:t>
      </w:r>
      <w:r w:rsidRPr="006426A9">
        <w:rPr>
          <w:rFonts w:asciiTheme="majorHAnsi" w:hAnsiTheme="majorHAnsi"/>
        </w:rPr>
        <w:t xml:space="preserve"> </w:t>
      </w:r>
      <w:r w:rsidR="00C92B97" w:rsidRPr="006426A9">
        <w:rPr>
          <w:rFonts w:asciiTheme="majorHAnsi" w:hAnsiTheme="majorHAnsi"/>
        </w:rPr>
        <w:t>ele</w:t>
      </w:r>
      <w:r w:rsidR="008015F9" w:rsidRPr="006426A9">
        <w:rPr>
          <w:rFonts w:asciiTheme="majorHAnsi" w:hAnsiTheme="majorHAnsi"/>
        </w:rPr>
        <w:t xml:space="preserve">ment, except for roots, which </w:t>
      </w:r>
      <w:r w:rsidR="008972E1" w:rsidRPr="006426A9">
        <w:rPr>
          <w:rFonts w:asciiTheme="majorHAnsi" w:hAnsiTheme="majorHAnsi"/>
        </w:rPr>
        <w:t>are represented</w:t>
      </w:r>
      <w:r w:rsidR="008015F9" w:rsidRPr="006426A9">
        <w:rPr>
          <w:rFonts w:asciiTheme="majorHAnsi" w:hAnsiTheme="majorHAnsi"/>
        </w:rPr>
        <w:t xml:space="preserve"> as discussed in the previous Section</w:t>
      </w:r>
      <w:r w:rsidRPr="006426A9">
        <w:rPr>
          <w:rFonts w:asciiTheme="majorHAnsi" w:hAnsiTheme="majorHAnsi"/>
        </w:rPr>
        <w:t xml:space="preserve">. The general syntax </w:t>
      </w:r>
      <w:r w:rsidR="00F30013" w:rsidRPr="006426A9">
        <w:rPr>
          <w:rFonts w:asciiTheme="majorHAnsi" w:hAnsiTheme="majorHAnsi"/>
        </w:rPr>
        <w:t xml:space="preserve">for enclosing an expression </w:t>
      </w:r>
      <m:oMath>
        <m:r>
          <w:rPr>
            <w:rFonts w:ascii="Cambria Math" w:hAnsi="Cambria Math"/>
          </w:rPr>
          <m:t>x</m:t>
        </m:r>
      </m:oMath>
      <w:r w:rsidR="00F30013" w:rsidRPr="006426A9">
        <w:rPr>
          <w:rFonts w:asciiTheme="majorHAnsi" w:hAnsiTheme="majorHAnsi"/>
        </w:rPr>
        <w:t xml:space="preserve"> </w:t>
      </w:r>
      <w:r w:rsidRPr="006426A9">
        <w:rPr>
          <w:rFonts w:asciiTheme="majorHAnsi" w:hAnsiTheme="majorHAnsi"/>
        </w:rPr>
        <w:t xml:space="preserve">is </w:t>
      </w:r>
      <w:r w:rsidR="00C0132B" w:rsidRPr="006426A9">
        <w:rPr>
          <w:rFonts w:ascii="Cambria Math" w:hAnsi="Cambria Math" w:cs="Cambria Math"/>
        </w:rPr>
        <w:t>▭</w:t>
      </w:r>
      <w:r w:rsidRPr="006426A9">
        <w:rPr>
          <w:rFonts w:asciiTheme="majorHAnsi" w:hAnsiTheme="majorHAnsi"/>
        </w:rPr>
        <w:t>(</w:t>
      </w:r>
      <m:oMath>
        <m:r>
          <w:rPr>
            <w:rFonts w:ascii="Cambria Math" w:hAnsi="Cambria Math"/>
          </w:rPr>
          <m:t>n&amp;x</m:t>
        </m:r>
      </m:oMath>
      <w:r w:rsidRPr="006426A9">
        <w:rPr>
          <w:rFonts w:asciiTheme="majorHAnsi" w:hAnsiTheme="majorHAnsi"/>
        </w:rPr>
        <w:t xml:space="preserve">), where </w:t>
      </w:r>
      <m:oMath>
        <m:r>
          <w:rPr>
            <w:rFonts w:ascii="Cambria Math" w:hAnsi="Cambria Math"/>
          </w:rPr>
          <m:t>n</m:t>
        </m:r>
      </m:oMath>
      <w:r w:rsidRPr="006426A9">
        <w:rPr>
          <w:rFonts w:asciiTheme="majorHAnsi" w:hAnsiTheme="majorHAnsi"/>
        </w:rPr>
        <w:t xml:space="preserve"> is a mask consisting of any combination of the following flags:</w:t>
      </w:r>
    </w:p>
    <w:p w14:paraId="2C740022" w14:textId="77777777" w:rsidR="00305B2F" w:rsidRDefault="00305B2F">
      <w:pPr>
        <w:spacing w:line="300" w:lineRule="atLeast"/>
        <w:ind w:firstLine="547"/>
        <w:rPr>
          <w:rFonts w:asciiTheme="majorHAnsi" w:hAnsiTheme="majorHAnsi"/>
        </w:rPr>
      </w:pPr>
    </w:p>
    <w:tbl>
      <w:tblPr>
        <w:tblStyle w:val="TableGrid"/>
        <w:tblW w:w="0" w:type="auto"/>
        <w:jc w:val="center"/>
        <w:tblLook w:val="01E0" w:firstRow="1" w:lastRow="1" w:firstColumn="1" w:lastColumn="1" w:noHBand="0" w:noVBand="0"/>
      </w:tblPr>
      <w:tblGrid>
        <w:gridCol w:w="1782"/>
        <w:gridCol w:w="630"/>
      </w:tblGrid>
      <w:tr w:rsidR="00C92B97" w:rsidRPr="006426A9" w14:paraId="33A088D0" w14:textId="77777777">
        <w:trPr>
          <w:jc w:val="center"/>
        </w:trPr>
        <w:tc>
          <w:tcPr>
            <w:tcW w:w="0" w:type="auto"/>
          </w:tcPr>
          <w:p w14:paraId="7935F4A9" w14:textId="77777777" w:rsidR="00305B2F" w:rsidRDefault="00C92B97" w:rsidP="008E48C0">
            <w:pPr>
              <w:keepNext/>
              <w:spacing w:line="300" w:lineRule="atLeast"/>
              <w:rPr>
                <w:rFonts w:asciiTheme="majorHAnsi" w:hAnsiTheme="majorHAnsi" w:cs="Arial"/>
              </w:rPr>
            </w:pPr>
            <w:r w:rsidRPr="006426A9">
              <w:rPr>
                <w:rFonts w:asciiTheme="majorHAnsi" w:hAnsiTheme="majorHAnsi" w:cs="Arial"/>
                <w:sz w:val="22"/>
                <w:szCs w:val="22"/>
              </w:rPr>
              <w:t>f</w:t>
            </w:r>
            <w:r w:rsidR="002E0400">
              <w:rPr>
                <w:rFonts w:asciiTheme="majorHAnsi" w:hAnsiTheme="majorHAnsi" w:cs="Arial"/>
                <w:sz w:val="22"/>
                <w:szCs w:val="22"/>
              </w:rPr>
              <w:t>BoxHideTop</w:t>
            </w:r>
            <w:r w:rsidRPr="006426A9">
              <w:rPr>
                <w:rFonts w:asciiTheme="majorHAnsi" w:hAnsiTheme="majorHAnsi" w:cs="Arial"/>
                <w:sz w:val="22"/>
                <w:szCs w:val="22"/>
              </w:rPr>
              <w:t xml:space="preserve"> </w:t>
            </w:r>
          </w:p>
        </w:tc>
        <w:tc>
          <w:tcPr>
            <w:tcW w:w="0" w:type="auto"/>
          </w:tcPr>
          <w:p w14:paraId="25F7EF35" w14:textId="77777777" w:rsidR="00305B2F" w:rsidRDefault="00C92B97" w:rsidP="008E48C0">
            <w:pPr>
              <w:keepNext/>
              <w:spacing w:line="300" w:lineRule="atLeast"/>
              <w:jc w:val="right"/>
              <w:rPr>
                <w:rFonts w:asciiTheme="majorHAnsi" w:hAnsiTheme="majorHAnsi" w:cs="Arial"/>
              </w:rPr>
            </w:pPr>
            <w:r w:rsidRPr="006426A9">
              <w:rPr>
                <w:rFonts w:asciiTheme="majorHAnsi" w:hAnsiTheme="majorHAnsi" w:cs="Arial"/>
                <w:sz w:val="22"/>
                <w:szCs w:val="22"/>
              </w:rPr>
              <w:t xml:space="preserve"> 1</w:t>
            </w:r>
          </w:p>
        </w:tc>
      </w:tr>
      <w:tr w:rsidR="00C92B97" w:rsidRPr="006426A9" w14:paraId="18F2187C" w14:textId="77777777">
        <w:trPr>
          <w:jc w:val="center"/>
        </w:trPr>
        <w:tc>
          <w:tcPr>
            <w:tcW w:w="0" w:type="auto"/>
          </w:tcPr>
          <w:p w14:paraId="30AD751F" w14:textId="77777777" w:rsidR="00305B2F" w:rsidRDefault="00C92B97">
            <w:pPr>
              <w:spacing w:line="300" w:lineRule="atLeast"/>
              <w:rPr>
                <w:rFonts w:asciiTheme="majorHAnsi" w:hAnsiTheme="majorHAnsi" w:cs="Arial"/>
              </w:rPr>
            </w:pPr>
            <w:r w:rsidRPr="006426A9">
              <w:rPr>
                <w:rFonts w:asciiTheme="majorHAnsi" w:hAnsiTheme="majorHAnsi" w:cs="Arial"/>
                <w:sz w:val="22"/>
                <w:szCs w:val="22"/>
              </w:rPr>
              <w:t>f</w:t>
            </w:r>
            <w:r w:rsidR="002E0400">
              <w:rPr>
                <w:rFonts w:asciiTheme="majorHAnsi" w:hAnsiTheme="majorHAnsi" w:cs="Arial"/>
                <w:sz w:val="22"/>
                <w:szCs w:val="22"/>
              </w:rPr>
              <w:t>BoxHideBottom</w:t>
            </w:r>
            <w:r w:rsidRPr="006426A9">
              <w:rPr>
                <w:rFonts w:asciiTheme="majorHAnsi" w:hAnsiTheme="majorHAnsi" w:cs="Arial"/>
                <w:sz w:val="22"/>
                <w:szCs w:val="22"/>
              </w:rPr>
              <w:t xml:space="preserve"> </w:t>
            </w:r>
          </w:p>
        </w:tc>
        <w:tc>
          <w:tcPr>
            <w:tcW w:w="0" w:type="auto"/>
          </w:tcPr>
          <w:p w14:paraId="0972ECC6" w14:textId="77777777" w:rsidR="00305B2F" w:rsidRDefault="00C92B97">
            <w:pPr>
              <w:spacing w:line="300" w:lineRule="atLeast"/>
              <w:jc w:val="right"/>
              <w:rPr>
                <w:rFonts w:asciiTheme="majorHAnsi" w:hAnsiTheme="majorHAnsi" w:cs="Arial"/>
              </w:rPr>
            </w:pPr>
            <w:r w:rsidRPr="006426A9">
              <w:rPr>
                <w:rFonts w:asciiTheme="majorHAnsi" w:hAnsiTheme="majorHAnsi" w:cs="Arial"/>
                <w:sz w:val="22"/>
                <w:szCs w:val="22"/>
              </w:rPr>
              <w:t xml:space="preserve"> 2</w:t>
            </w:r>
          </w:p>
        </w:tc>
      </w:tr>
      <w:tr w:rsidR="00C92B97" w:rsidRPr="006426A9" w14:paraId="6E68CCB9" w14:textId="77777777">
        <w:trPr>
          <w:jc w:val="center"/>
        </w:trPr>
        <w:tc>
          <w:tcPr>
            <w:tcW w:w="0" w:type="auto"/>
          </w:tcPr>
          <w:p w14:paraId="1AA21B80" w14:textId="77777777" w:rsidR="00305B2F" w:rsidRDefault="00C92B97">
            <w:pPr>
              <w:spacing w:line="300" w:lineRule="atLeast"/>
              <w:rPr>
                <w:rFonts w:asciiTheme="majorHAnsi" w:hAnsiTheme="majorHAnsi" w:cs="Arial"/>
              </w:rPr>
            </w:pPr>
            <w:r w:rsidRPr="006426A9">
              <w:rPr>
                <w:rFonts w:asciiTheme="majorHAnsi" w:hAnsiTheme="majorHAnsi" w:cs="Arial"/>
                <w:sz w:val="22"/>
                <w:szCs w:val="22"/>
              </w:rPr>
              <w:t>fBox</w:t>
            </w:r>
            <w:r w:rsidR="002E0400">
              <w:rPr>
                <w:rFonts w:asciiTheme="majorHAnsi" w:hAnsiTheme="majorHAnsi" w:cs="Arial"/>
                <w:sz w:val="22"/>
                <w:szCs w:val="22"/>
              </w:rPr>
              <w:t>HideLef</w:t>
            </w:r>
            <w:r w:rsidRPr="006426A9">
              <w:rPr>
                <w:rFonts w:asciiTheme="majorHAnsi" w:hAnsiTheme="majorHAnsi" w:cs="Arial"/>
                <w:sz w:val="22"/>
                <w:szCs w:val="22"/>
              </w:rPr>
              <w:t xml:space="preserve">t </w:t>
            </w:r>
          </w:p>
        </w:tc>
        <w:tc>
          <w:tcPr>
            <w:tcW w:w="0" w:type="auto"/>
          </w:tcPr>
          <w:p w14:paraId="5805B7CB" w14:textId="77777777" w:rsidR="00305B2F" w:rsidRDefault="00C92B97">
            <w:pPr>
              <w:spacing w:line="300" w:lineRule="atLeast"/>
              <w:jc w:val="right"/>
              <w:rPr>
                <w:rFonts w:asciiTheme="majorHAnsi" w:hAnsiTheme="majorHAnsi" w:cs="Arial"/>
              </w:rPr>
            </w:pPr>
            <w:r w:rsidRPr="006426A9">
              <w:rPr>
                <w:rFonts w:asciiTheme="majorHAnsi" w:hAnsiTheme="majorHAnsi" w:cs="Arial"/>
                <w:sz w:val="22"/>
                <w:szCs w:val="22"/>
              </w:rPr>
              <w:t xml:space="preserve"> 4</w:t>
            </w:r>
          </w:p>
        </w:tc>
      </w:tr>
      <w:tr w:rsidR="00C92B97" w:rsidRPr="006426A9" w14:paraId="2E9AEF61" w14:textId="77777777">
        <w:trPr>
          <w:jc w:val="center"/>
        </w:trPr>
        <w:tc>
          <w:tcPr>
            <w:tcW w:w="0" w:type="auto"/>
          </w:tcPr>
          <w:p w14:paraId="4582B737" w14:textId="77777777" w:rsidR="00305B2F" w:rsidRDefault="00C92B97">
            <w:pPr>
              <w:spacing w:line="300" w:lineRule="atLeast"/>
              <w:rPr>
                <w:rFonts w:asciiTheme="majorHAnsi" w:hAnsiTheme="majorHAnsi" w:cs="Arial"/>
              </w:rPr>
            </w:pPr>
            <w:r w:rsidRPr="006426A9">
              <w:rPr>
                <w:rFonts w:asciiTheme="majorHAnsi" w:hAnsiTheme="majorHAnsi" w:cs="Arial"/>
                <w:sz w:val="22"/>
                <w:szCs w:val="22"/>
              </w:rPr>
              <w:t>fBox</w:t>
            </w:r>
            <w:r w:rsidR="002E0400">
              <w:rPr>
                <w:rFonts w:asciiTheme="majorHAnsi" w:hAnsiTheme="majorHAnsi" w:cs="Arial"/>
                <w:sz w:val="22"/>
                <w:szCs w:val="22"/>
              </w:rPr>
              <w:t>HideRight</w:t>
            </w:r>
            <w:r w:rsidRPr="006426A9">
              <w:rPr>
                <w:rFonts w:asciiTheme="majorHAnsi" w:hAnsiTheme="majorHAnsi" w:cs="Arial"/>
                <w:sz w:val="22"/>
                <w:szCs w:val="22"/>
              </w:rPr>
              <w:t xml:space="preserve"> </w:t>
            </w:r>
          </w:p>
        </w:tc>
        <w:tc>
          <w:tcPr>
            <w:tcW w:w="0" w:type="auto"/>
          </w:tcPr>
          <w:p w14:paraId="42BB82EF" w14:textId="77777777" w:rsidR="00305B2F" w:rsidRDefault="00C92B97">
            <w:pPr>
              <w:spacing w:line="300" w:lineRule="atLeast"/>
              <w:jc w:val="right"/>
              <w:rPr>
                <w:rFonts w:asciiTheme="majorHAnsi" w:hAnsiTheme="majorHAnsi" w:cs="Arial"/>
              </w:rPr>
            </w:pPr>
            <w:r w:rsidRPr="006426A9">
              <w:rPr>
                <w:rFonts w:asciiTheme="majorHAnsi" w:hAnsiTheme="majorHAnsi" w:cs="Arial"/>
                <w:sz w:val="22"/>
                <w:szCs w:val="22"/>
              </w:rPr>
              <w:t xml:space="preserve"> 8</w:t>
            </w:r>
          </w:p>
        </w:tc>
      </w:tr>
      <w:tr w:rsidR="00C92B97" w:rsidRPr="006426A9" w14:paraId="09974FEB" w14:textId="77777777">
        <w:trPr>
          <w:jc w:val="center"/>
        </w:trPr>
        <w:tc>
          <w:tcPr>
            <w:tcW w:w="0" w:type="auto"/>
          </w:tcPr>
          <w:p w14:paraId="08DE2CF1" w14:textId="77777777" w:rsidR="00305B2F" w:rsidRDefault="002E0400">
            <w:pPr>
              <w:spacing w:line="300" w:lineRule="atLeast"/>
              <w:rPr>
                <w:rFonts w:asciiTheme="majorHAnsi" w:hAnsiTheme="majorHAnsi" w:cs="Arial"/>
              </w:rPr>
            </w:pPr>
            <w:r>
              <w:rPr>
                <w:rFonts w:asciiTheme="majorHAnsi" w:hAnsiTheme="majorHAnsi" w:cs="Arial"/>
                <w:sz w:val="22"/>
                <w:szCs w:val="22"/>
              </w:rPr>
              <w:t>fBox</w:t>
            </w:r>
            <w:r w:rsidRPr="006426A9">
              <w:rPr>
                <w:rFonts w:asciiTheme="majorHAnsi" w:hAnsiTheme="majorHAnsi" w:cs="Arial"/>
                <w:sz w:val="22"/>
                <w:szCs w:val="22"/>
              </w:rPr>
              <w:t>Strike</w:t>
            </w:r>
            <w:r>
              <w:rPr>
                <w:rFonts w:asciiTheme="majorHAnsi" w:hAnsiTheme="majorHAnsi" w:cs="Arial"/>
                <w:sz w:val="22"/>
                <w:szCs w:val="22"/>
              </w:rPr>
              <w:t>H</w:t>
            </w:r>
          </w:p>
        </w:tc>
        <w:tc>
          <w:tcPr>
            <w:tcW w:w="0" w:type="auto"/>
          </w:tcPr>
          <w:p w14:paraId="4E6EBEB7" w14:textId="77777777" w:rsidR="00305B2F" w:rsidRDefault="00C92B97">
            <w:pPr>
              <w:spacing w:line="300" w:lineRule="atLeast"/>
              <w:jc w:val="right"/>
              <w:rPr>
                <w:rFonts w:asciiTheme="majorHAnsi" w:hAnsiTheme="majorHAnsi" w:cs="Arial"/>
              </w:rPr>
            </w:pPr>
            <w:r w:rsidRPr="006426A9">
              <w:rPr>
                <w:rFonts w:asciiTheme="majorHAnsi" w:hAnsiTheme="majorHAnsi" w:cs="Arial"/>
                <w:sz w:val="22"/>
                <w:szCs w:val="22"/>
              </w:rPr>
              <w:t xml:space="preserve"> 16</w:t>
            </w:r>
          </w:p>
        </w:tc>
      </w:tr>
      <w:tr w:rsidR="00C92B97" w:rsidRPr="006426A9" w14:paraId="17A6D2F0" w14:textId="77777777">
        <w:trPr>
          <w:jc w:val="center"/>
        </w:trPr>
        <w:tc>
          <w:tcPr>
            <w:tcW w:w="0" w:type="auto"/>
          </w:tcPr>
          <w:p w14:paraId="0CE1B142" w14:textId="77777777" w:rsidR="00305B2F" w:rsidRDefault="002E0400">
            <w:pPr>
              <w:spacing w:line="300" w:lineRule="atLeast"/>
              <w:rPr>
                <w:rFonts w:asciiTheme="majorHAnsi" w:hAnsiTheme="majorHAnsi" w:cs="Arial"/>
              </w:rPr>
            </w:pPr>
            <w:r w:rsidRPr="006426A9">
              <w:rPr>
                <w:rFonts w:asciiTheme="majorHAnsi" w:hAnsiTheme="majorHAnsi" w:cs="Arial"/>
                <w:sz w:val="22"/>
                <w:szCs w:val="22"/>
              </w:rPr>
              <w:t>fBoxStrikeV</w:t>
            </w:r>
          </w:p>
        </w:tc>
        <w:tc>
          <w:tcPr>
            <w:tcW w:w="0" w:type="auto"/>
          </w:tcPr>
          <w:p w14:paraId="4959DE02" w14:textId="77777777" w:rsidR="00305B2F" w:rsidRDefault="00C92B97">
            <w:pPr>
              <w:spacing w:line="300" w:lineRule="atLeast"/>
              <w:jc w:val="right"/>
              <w:rPr>
                <w:rFonts w:asciiTheme="majorHAnsi" w:hAnsiTheme="majorHAnsi" w:cs="Arial"/>
              </w:rPr>
            </w:pPr>
            <w:r w:rsidRPr="006426A9">
              <w:rPr>
                <w:rFonts w:asciiTheme="majorHAnsi" w:hAnsiTheme="majorHAnsi" w:cs="Arial"/>
                <w:sz w:val="22"/>
                <w:szCs w:val="22"/>
              </w:rPr>
              <w:t xml:space="preserve"> 32</w:t>
            </w:r>
          </w:p>
        </w:tc>
      </w:tr>
      <w:tr w:rsidR="00C92B97" w:rsidRPr="006426A9" w14:paraId="1C1A23AB" w14:textId="77777777">
        <w:trPr>
          <w:jc w:val="center"/>
        </w:trPr>
        <w:tc>
          <w:tcPr>
            <w:tcW w:w="0" w:type="auto"/>
          </w:tcPr>
          <w:p w14:paraId="75F6FD5A" w14:textId="77777777" w:rsidR="00305B2F" w:rsidRDefault="002E0400">
            <w:pPr>
              <w:spacing w:line="300" w:lineRule="atLeast"/>
              <w:rPr>
                <w:rFonts w:asciiTheme="majorHAnsi" w:hAnsiTheme="majorHAnsi" w:cs="Arial"/>
              </w:rPr>
            </w:pPr>
            <w:r w:rsidRPr="006426A9">
              <w:rPr>
                <w:rFonts w:asciiTheme="majorHAnsi" w:hAnsiTheme="majorHAnsi" w:cs="Arial"/>
                <w:sz w:val="22"/>
                <w:szCs w:val="22"/>
              </w:rPr>
              <w:lastRenderedPageBreak/>
              <w:t>fBoxStrikeTLBR</w:t>
            </w:r>
          </w:p>
        </w:tc>
        <w:tc>
          <w:tcPr>
            <w:tcW w:w="0" w:type="auto"/>
          </w:tcPr>
          <w:p w14:paraId="1F62606E" w14:textId="77777777" w:rsidR="00305B2F" w:rsidRDefault="00C92B97">
            <w:pPr>
              <w:spacing w:line="300" w:lineRule="atLeast"/>
              <w:jc w:val="right"/>
              <w:rPr>
                <w:rFonts w:asciiTheme="majorHAnsi" w:hAnsiTheme="majorHAnsi" w:cs="Arial"/>
              </w:rPr>
            </w:pPr>
            <w:r w:rsidRPr="006426A9">
              <w:rPr>
                <w:rFonts w:asciiTheme="majorHAnsi" w:hAnsiTheme="majorHAnsi" w:cs="Arial"/>
                <w:sz w:val="22"/>
                <w:szCs w:val="22"/>
              </w:rPr>
              <w:t xml:space="preserve"> 64</w:t>
            </w:r>
          </w:p>
        </w:tc>
      </w:tr>
      <w:tr w:rsidR="00C92B97" w:rsidRPr="006426A9" w14:paraId="328B9F89" w14:textId="77777777">
        <w:trPr>
          <w:jc w:val="center"/>
        </w:trPr>
        <w:tc>
          <w:tcPr>
            <w:tcW w:w="0" w:type="auto"/>
          </w:tcPr>
          <w:p w14:paraId="31D72A71" w14:textId="77777777" w:rsidR="00305B2F" w:rsidRDefault="002E0400">
            <w:pPr>
              <w:spacing w:line="300" w:lineRule="atLeast"/>
              <w:rPr>
                <w:rFonts w:asciiTheme="majorHAnsi" w:hAnsiTheme="majorHAnsi" w:cs="Arial"/>
              </w:rPr>
            </w:pPr>
            <w:r w:rsidRPr="006426A9">
              <w:rPr>
                <w:rFonts w:asciiTheme="majorHAnsi" w:hAnsiTheme="majorHAnsi" w:cs="Arial"/>
                <w:sz w:val="22"/>
                <w:szCs w:val="22"/>
              </w:rPr>
              <w:t>fBoxStrikeBLTR</w:t>
            </w:r>
          </w:p>
        </w:tc>
        <w:tc>
          <w:tcPr>
            <w:tcW w:w="0" w:type="auto"/>
          </w:tcPr>
          <w:p w14:paraId="26840A4B" w14:textId="77777777" w:rsidR="00305B2F" w:rsidRDefault="00C92B97">
            <w:pPr>
              <w:spacing w:line="300" w:lineRule="atLeast"/>
              <w:jc w:val="right"/>
              <w:rPr>
                <w:rFonts w:asciiTheme="majorHAnsi" w:hAnsiTheme="majorHAnsi" w:cs="Arial"/>
              </w:rPr>
            </w:pPr>
            <w:r w:rsidRPr="006426A9">
              <w:rPr>
                <w:rFonts w:asciiTheme="majorHAnsi" w:hAnsiTheme="majorHAnsi" w:cs="Arial"/>
                <w:sz w:val="22"/>
                <w:szCs w:val="22"/>
              </w:rPr>
              <w:t xml:space="preserve"> 128</w:t>
            </w:r>
          </w:p>
        </w:tc>
      </w:tr>
    </w:tbl>
    <w:p w14:paraId="31741EC4" w14:textId="77777777" w:rsidR="00305B2F" w:rsidRDefault="00305B2F">
      <w:pPr>
        <w:spacing w:line="300" w:lineRule="atLeast"/>
        <w:ind w:firstLine="547"/>
        <w:rPr>
          <w:rFonts w:asciiTheme="majorHAnsi" w:hAnsiTheme="majorHAnsi"/>
        </w:rPr>
      </w:pPr>
    </w:p>
    <w:p w14:paraId="4ECD106E" w14:textId="03099473" w:rsidR="00305B2F" w:rsidRDefault="00C92B97">
      <w:pPr>
        <w:spacing w:line="300" w:lineRule="atLeast"/>
        <w:jc w:val="both"/>
        <w:rPr>
          <w:rFonts w:asciiTheme="majorHAnsi" w:hAnsiTheme="majorHAnsi"/>
        </w:rPr>
      </w:pPr>
      <w:r w:rsidRPr="006426A9">
        <w:rPr>
          <w:rFonts w:asciiTheme="majorHAnsi" w:hAnsiTheme="majorHAnsi"/>
        </w:rPr>
        <w:t xml:space="preserve">It is anticipated that the </w:t>
      </w:r>
      <w:r w:rsidR="006271E5" w:rsidRPr="006426A9">
        <w:rPr>
          <w:rFonts w:asciiTheme="majorHAnsi" w:hAnsiTheme="majorHAnsi"/>
        </w:rPr>
        <w:t>enclosure</w:t>
      </w:r>
      <w:r w:rsidRPr="006426A9">
        <w:rPr>
          <w:rFonts w:asciiTheme="majorHAnsi" w:hAnsiTheme="majorHAnsi"/>
        </w:rPr>
        <w:t xml:space="preserve"> format number </w:t>
      </w:r>
      <w:r w:rsidRPr="006426A9">
        <w:rPr>
          <w:rFonts w:asciiTheme="majorHAnsi" w:hAnsiTheme="majorHAnsi"/>
          <w:i/>
          <w:iCs/>
        </w:rPr>
        <w:t>n</w:t>
      </w:r>
      <w:r w:rsidRPr="006426A9">
        <w:rPr>
          <w:rFonts w:asciiTheme="majorHAnsi" w:hAnsiTheme="majorHAnsi"/>
        </w:rPr>
        <w:t xml:space="preserve"> is chosen via some kind of friendly user interface, but at least th</w:t>
      </w:r>
      <w:r w:rsidR="00BE0698">
        <w:rPr>
          <w:rFonts w:asciiTheme="majorHAnsi" w:hAnsiTheme="majorHAnsi"/>
        </w:rPr>
        <w:t>e choice can be preserved in UnicodeMath</w:t>
      </w:r>
      <w:r w:rsidRPr="006426A9">
        <w:rPr>
          <w:rFonts w:asciiTheme="majorHAnsi" w:hAnsiTheme="majorHAnsi"/>
        </w:rPr>
        <w:t xml:space="preserve">. Note that the overbar function can also be given by </w:t>
      </w:r>
      <w:r w:rsidR="0026004F" w:rsidRPr="006426A9">
        <w:rPr>
          <w:rFonts w:ascii="Cambria Math" w:hAnsi="Cambria Math" w:cs="Cambria Math"/>
        </w:rPr>
        <w:t>▭</w:t>
      </w:r>
      <w:r w:rsidRPr="006426A9">
        <w:rPr>
          <w:rFonts w:asciiTheme="majorHAnsi" w:hAnsiTheme="majorHAnsi"/>
        </w:rPr>
        <w:t>(</w:t>
      </w:r>
      <m:oMath>
        <m:r>
          <w:rPr>
            <w:rFonts w:ascii="Cambria Math" w:hAnsi="Cambria Math"/>
          </w:rPr>
          <m:t>2&amp;x</m:t>
        </m:r>
      </m:oMath>
      <w:r w:rsidRPr="006426A9">
        <w:rPr>
          <w:rFonts w:asciiTheme="majorHAnsi" w:hAnsiTheme="majorHAnsi"/>
        </w:rPr>
        <w:t xml:space="preserve">) and the underbar by </w:t>
      </w:r>
      <w:r w:rsidR="0026004F" w:rsidRPr="006426A9">
        <w:rPr>
          <w:rFonts w:ascii="Cambria Math" w:hAnsi="Cambria Math" w:cs="Cambria Math"/>
        </w:rPr>
        <w:t>▭</w:t>
      </w:r>
      <w:r w:rsidRPr="006426A9">
        <w:rPr>
          <w:rFonts w:asciiTheme="majorHAnsi" w:hAnsiTheme="majorHAnsi"/>
        </w:rPr>
        <w:t>(</w:t>
      </w:r>
      <m:oMath>
        <m:r>
          <w:rPr>
            <w:rFonts w:ascii="Cambria Math" w:hAnsi="Cambria Math"/>
          </w:rPr>
          <m:t>8&amp;x</m:t>
        </m:r>
      </m:oMath>
      <w:r w:rsidRPr="006426A9">
        <w:rPr>
          <w:rFonts w:asciiTheme="majorHAnsi" w:hAnsiTheme="majorHAnsi"/>
        </w:rPr>
        <w:t>).</w:t>
      </w:r>
    </w:p>
    <w:p w14:paraId="2BFC33E3" w14:textId="447F9D33" w:rsidR="00305B2F" w:rsidRDefault="00EA3000">
      <w:pPr>
        <w:spacing w:line="300" w:lineRule="atLeast"/>
        <w:ind w:firstLine="540"/>
        <w:jc w:val="both"/>
        <w:rPr>
          <w:rFonts w:asciiTheme="majorHAnsi" w:hAnsiTheme="majorHAnsi"/>
        </w:rPr>
      </w:pPr>
      <w:r w:rsidRPr="006426A9">
        <w:rPr>
          <w:rFonts w:asciiTheme="majorHAnsi" w:hAnsiTheme="majorHAnsi"/>
        </w:rPr>
        <w:t>Other enclosures such as rounded box</w:t>
      </w:r>
      <w:r w:rsidR="00531BD3">
        <w:rPr>
          <w:rFonts w:asciiTheme="majorHAnsi" w:hAnsiTheme="majorHAnsi"/>
        </w:rPr>
        <w:t xml:space="preserve"> </w:t>
      </w:r>
      <w:r w:rsidR="00531BD3">
        <w:rPr>
          <w:rFonts w:ascii="MS Gothic" w:eastAsia="MS Gothic" w:hAnsi="MS Gothic" w:cs="MS Gothic" w:hint="eastAsia"/>
        </w:rPr>
        <w:t>▢</w:t>
      </w:r>
      <w:r w:rsidRPr="006426A9">
        <w:rPr>
          <w:rFonts w:asciiTheme="majorHAnsi" w:hAnsiTheme="majorHAnsi"/>
        </w:rPr>
        <w:t xml:space="preserve">, circle, long division, actuarial, and ellipse </w:t>
      </w:r>
      <w:r w:rsidR="00531BD3" w:rsidRPr="00531BD3">
        <w:rPr>
          <w:rFonts w:ascii="Segoe UI Symbol" w:hAnsi="Segoe UI Symbol" w:cs="Segoe UI Symbol"/>
        </w:rPr>
        <w:t>⬭</w:t>
      </w:r>
      <w:r w:rsidR="00531BD3">
        <w:rPr>
          <w:rFonts w:ascii="Segoe UI Symbol" w:hAnsi="Segoe UI Symbol" w:cs="Segoe UI Symbol"/>
        </w:rPr>
        <w:t xml:space="preserve"> </w:t>
      </w:r>
      <w:r w:rsidRPr="006426A9">
        <w:rPr>
          <w:rFonts w:asciiTheme="majorHAnsi" w:hAnsiTheme="majorHAnsi"/>
        </w:rPr>
        <w:t>can be encoded as for the rectangle operator but using</w:t>
      </w:r>
      <w:r w:rsidR="003E4995" w:rsidRPr="006426A9">
        <w:rPr>
          <w:rFonts w:asciiTheme="majorHAnsi" w:hAnsiTheme="majorHAnsi"/>
        </w:rPr>
        <w:t xml:space="preserve"> appropriate Unicode characters (not </w:t>
      </w:r>
      <w:r w:rsidR="00531BD3">
        <w:rPr>
          <w:rFonts w:asciiTheme="majorHAnsi" w:hAnsiTheme="majorHAnsi"/>
        </w:rPr>
        <w:t>all</w:t>
      </w:r>
      <w:r w:rsidR="003E4995" w:rsidRPr="006426A9">
        <w:rPr>
          <w:rFonts w:asciiTheme="majorHAnsi" w:hAnsiTheme="majorHAnsi"/>
        </w:rPr>
        <w:t xml:space="preserve"> chosen here).</w:t>
      </w:r>
    </w:p>
    <w:p w14:paraId="055F62D6" w14:textId="5BFD9E50" w:rsidR="00305B2F" w:rsidRDefault="00F30013">
      <w:pPr>
        <w:spacing w:line="300" w:lineRule="atLeast"/>
        <w:ind w:firstLine="540"/>
        <w:jc w:val="both"/>
        <w:rPr>
          <w:rFonts w:asciiTheme="majorHAnsi" w:hAnsiTheme="majorHAnsi"/>
        </w:rPr>
      </w:pPr>
      <w:r w:rsidRPr="006426A9">
        <w:rPr>
          <w:rFonts w:asciiTheme="majorHAnsi" w:hAnsiTheme="majorHAnsi"/>
        </w:rPr>
        <w:t xml:space="preserve">An abstract box can be put around an expression </w:t>
      </w:r>
      <w:r w:rsidR="00D96BB4">
        <w:rPr>
          <w:rFonts w:asciiTheme="majorHAnsi" w:hAnsiTheme="majorHAnsi"/>
        </w:rPr>
        <w:t>𝑥</w:t>
      </w:r>
      <w:r w:rsidRPr="006426A9">
        <w:rPr>
          <w:rFonts w:asciiTheme="majorHAnsi" w:hAnsiTheme="majorHAnsi"/>
        </w:rPr>
        <w:t xml:space="preserve"> to change alignment</w:t>
      </w:r>
      <w:r w:rsidR="009E5852" w:rsidRPr="006426A9">
        <w:rPr>
          <w:rFonts w:asciiTheme="majorHAnsi" w:hAnsiTheme="majorHAnsi"/>
        </w:rPr>
        <w:t>, spacing category, size style,</w:t>
      </w:r>
      <w:r w:rsidRPr="006426A9">
        <w:rPr>
          <w:rFonts w:asciiTheme="majorHAnsi" w:hAnsiTheme="majorHAnsi"/>
        </w:rPr>
        <w:t xml:space="preserve"> and other properties. This is defined by </w:t>
      </w:r>
      <w:r w:rsidR="0026004F" w:rsidRPr="00531BD3">
        <w:rPr>
          <w:rFonts w:ascii="Cambria Math" w:hAnsi="Cambria Math"/>
        </w:rPr>
        <w:t>□</w:t>
      </w:r>
      <w:r w:rsidRPr="006426A9">
        <w:rPr>
          <w:rFonts w:asciiTheme="majorHAnsi" w:hAnsiTheme="majorHAnsi"/>
        </w:rPr>
        <w:t>(</w:t>
      </w:r>
      <m:oMath>
        <m:r>
          <w:rPr>
            <w:rFonts w:ascii="Cambria Math" w:hAnsi="Cambria Math"/>
          </w:rPr>
          <m:t>n&amp;x</m:t>
        </m:r>
      </m:oMath>
      <w:r w:rsidRPr="006426A9">
        <w:rPr>
          <w:rFonts w:asciiTheme="majorHAnsi" w:hAnsiTheme="majorHAnsi"/>
        </w:rPr>
        <w:t xml:space="preserve">), where </w:t>
      </w:r>
      <w:r w:rsidR="00531BD3" w:rsidRPr="00531BD3">
        <w:rPr>
          <w:rFonts w:ascii="Cambria Math" w:hAnsi="Cambria Math"/>
        </w:rPr>
        <w:t>□</w:t>
      </w:r>
      <w:r w:rsidRPr="006426A9">
        <w:rPr>
          <w:rFonts w:asciiTheme="majorHAnsi" w:hAnsiTheme="majorHAnsi"/>
        </w:rPr>
        <w:t xml:space="preserve"> is U+25A1</w:t>
      </w:r>
      <w:r w:rsidR="003D0C71">
        <w:rPr>
          <w:rFonts w:asciiTheme="majorHAnsi" w:hAnsiTheme="majorHAnsi"/>
        </w:rPr>
        <w:t xml:space="preserve"> (\box)</w:t>
      </w:r>
      <w:r w:rsidRPr="006426A9">
        <w:rPr>
          <w:rFonts w:asciiTheme="majorHAnsi" w:hAnsiTheme="majorHAnsi"/>
        </w:rPr>
        <w:t xml:space="preserve"> and </w:t>
      </w:r>
      <m:oMath>
        <m:r>
          <w:rPr>
            <w:rFonts w:ascii="Cambria Math" w:hAnsi="Cambria Math"/>
          </w:rPr>
          <m:t>n</m:t>
        </m:r>
      </m:oMath>
      <w:r w:rsidRPr="006426A9">
        <w:rPr>
          <w:rFonts w:asciiTheme="majorHAnsi" w:hAnsiTheme="majorHAnsi"/>
        </w:rPr>
        <w:t xml:space="preserve"> </w:t>
      </w:r>
      <w:r w:rsidR="00E579D6" w:rsidRPr="006426A9">
        <w:rPr>
          <w:rFonts w:asciiTheme="majorHAnsi" w:hAnsiTheme="majorHAnsi"/>
        </w:rPr>
        <w:t>can be a combination of one Align option, one Space option, one Size option and any flags in the following table</w:t>
      </w:r>
      <w:r w:rsidRPr="006426A9">
        <w:rPr>
          <w:rFonts w:asciiTheme="majorHAnsi" w:hAnsiTheme="majorHAnsi"/>
        </w:rPr>
        <w:t>:</w:t>
      </w:r>
    </w:p>
    <w:p w14:paraId="375F5747" w14:textId="77777777" w:rsidR="00305B2F" w:rsidRDefault="00305B2F">
      <w:pPr>
        <w:spacing w:line="300" w:lineRule="atLeast"/>
        <w:rPr>
          <w:rFonts w:asciiTheme="majorHAnsi" w:hAnsiTheme="majorHAnsi"/>
        </w:rPr>
      </w:pPr>
    </w:p>
    <w:tbl>
      <w:tblPr>
        <w:tblStyle w:val="TableGrid"/>
        <w:tblW w:w="0" w:type="auto"/>
        <w:jc w:val="center"/>
        <w:tblLook w:val="01E0" w:firstRow="1" w:lastRow="1" w:firstColumn="1" w:lastColumn="1" w:noHBand="0" w:noVBand="0"/>
      </w:tblPr>
      <w:tblGrid>
        <w:gridCol w:w="1954"/>
        <w:gridCol w:w="582"/>
      </w:tblGrid>
      <w:tr w:rsidR="00F30013" w:rsidRPr="006426A9" w14:paraId="2AFCA234" w14:textId="77777777">
        <w:trPr>
          <w:jc w:val="center"/>
        </w:trPr>
        <w:tc>
          <w:tcPr>
            <w:tcW w:w="0" w:type="auto"/>
          </w:tcPr>
          <w:p w14:paraId="5FA406B9"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nAlignBaseline</w:t>
            </w:r>
          </w:p>
        </w:tc>
        <w:tc>
          <w:tcPr>
            <w:tcW w:w="0" w:type="auto"/>
          </w:tcPr>
          <w:p w14:paraId="32A2CF6F"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0</w:t>
            </w:r>
          </w:p>
        </w:tc>
      </w:tr>
      <w:tr w:rsidR="00F30013" w:rsidRPr="006426A9" w14:paraId="33014458" w14:textId="77777777">
        <w:trPr>
          <w:jc w:val="center"/>
        </w:trPr>
        <w:tc>
          <w:tcPr>
            <w:tcW w:w="0" w:type="auto"/>
          </w:tcPr>
          <w:p w14:paraId="38E7664E"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 xml:space="preserve">nAlignCenter </w:t>
            </w:r>
          </w:p>
        </w:tc>
        <w:tc>
          <w:tcPr>
            <w:tcW w:w="0" w:type="auto"/>
          </w:tcPr>
          <w:p w14:paraId="204C87C5" w14:textId="77777777" w:rsidR="00305B2F" w:rsidRDefault="009A48D0">
            <w:pPr>
              <w:spacing w:line="300" w:lineRule="atLeast"/>
              <w:jc w:val="right"/>
              <w:rPr>
                <w:rFonts w:asciiTheme="majorHAnsi" w:hAnsiTheme="majorHAnsi" w:cs="Arial"/>
              </w:rPr>
            </w:pPr>
            <w:r w:rsidRPr="006426A9">
              <w:rPr>
                <w:rFonts w:asciiTheme="majorHAnsi" w:hAnsiTheme="majorHAnsi" w:cs="Arial"/>
                <w:sz w:val="22"/>
                <w:szCs w:val="22"/>
              </w:rPr>
              <w:t xml:space="preserve"> 1</w:t>
            </w:r>
          </w:p>
        </w:tc>
      </w:tr>
      <w:tr w:rsidR="00F30013" w:rsidRPr="006426A9" w14:paraId="789E689F" w14:textId="77777777">
        <w:trPr>
          <w:jc w:val="center"/>
        </w:trPr>
        <w:tc>
          <w:tcPr>
            <w:tcW w:w="0" w:type="auto"/>
          </w:tcPr>
          <w:p w14:paraId="52A7AB26"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nSpaceDefault</w:t>
            </w:r>
          </w:p>
        </w:tc>
        <w:tc>
          <w:tcPr>
            <w:tcW w:w="0" w:type="auto"/>
          </w:tcPr>
          <w:p w14:paraId="055DC014"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0</w:t>
            </w:r>
          </w:p>
        </w:tc>
      </w:tr>
      <w:tr w:rsidR="00F30013" w:rsidRPr="006426A9" w14:paraId="38487DE2" w14:textId="77777777">
        <w:trPr>
          <w:jc w:val="center"/>
        </w:trPr>
        <w:tc>
          <w:tcPr>
            <w:tcW w:w="0" w:type="auto"/>
          </w:tcPr>
          <w:p w14:paraId="7020A627"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nSpaceUnary</w:t>
            </w:r>
          </w:p>
        </w:tc>
        <w:tc>
          <w:tcPr>
            <w:tcW w:w="0" w:type="auto"/>
          </w:tcPr>
          <w:p w14:paraId="2F9312E4"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4</w:t>
            </w:r>
          </w:p>
        </w:tc>
      </w:tr>
      <w:tr w:rsidR="00F30013" w:rsidRPr="006426A9" w14:paraId="57386F85" w14:textId="77777777">
        <w:trPr>
          <w:jc w:val="center"/>
        </w:trPr>
        <w:tc>
          <w:tcPr>
            <w:tcW w:w="0" w:type="auto"/>
          </w:tcPr>
          <w:p w14:paraId="501224C3"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nSpaceBinary</w:t>
            </w:r>
          </w:p>
        </w:tc>
        <w:tc>
          <w:tcPr>
            <w:tcW w:w="0" w:type="auto"/>
          </w:tcPr>
          <w:p w14:paraId="631928A0"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 xml:space="preserve"> 8</w:t>
            </w:r>
          </w:p>
        </w:tc>
      </w:tr>
      <w:tr w:rsidR="00F30013" w:rsidRPr="006426A9" w14:paraId="4F82C459" w14:textId="77777777">
        <w:trPr>
          <w:jc w:val="center"/>
        </w:trPr>
        <w:tc>
          <w:tcPr>
            <w:tcW w:w="0" w:type="auto"/>
          </w:tcPr>
          <w:p w14:paraId="2B1B22A6"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 xml:space="preserve">nSpaceRelational </w:t>
            </w:r>
          </w:p>
        </w:tc>
        <w:tc>
          <w:tcPr>
            <w:tcW w:w="0" w:type="auto"/>
          </w:tcPr>
          <w:p w14:paraId="4B0D1245"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 xml:space="preserve"> 12</w:t>
            </w:r>
          </w:p>
        </w:tc>
      </w:tr>
      <w:tr w:rsidR="00F30013" w:rsidRPr="006426A9" w14:paraId="12879BAF" w14:textId="77777777">
        <w:trPr>
          <w:jc w:val="center"/>
        </w:trPr>
        <w:tc>
          <w:tcPr>
            <w:tcW w:w="0" w:type="auto"/>
          </w:tcPr>
          <w:p w14:paraId="66B357A8"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nSpaceSkip</w:t>
            </w:r>
          </w:p>
        </w:tc>
        <w:tc>
          <w:tcPr>
            <w:tcW w:w="0" w:type="auto"/>
          </w:tcPr>
          <w:p w14:paraId="0936B342"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16</w:t>
            </w:r>
          </w:p>
        </w:tc>
      </w:tr>
      <w:tr w:rsidR="00F30013" w:rsidRPr="006426A9" w14:paraId="36325C5D" w14:textId="77777777">
        <w:trPr>
          <w:jc w:val="center"/>
        </w:trPr>
        <w:tc>
          <w:tcPr>
            <w:tcW w:w="0" w:type="auto"/>
          </w:tcPr>
          <w:p w14:paraId="776C3E98"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nSpaceOrd</w:t>
            </w:r>
          </w:p>
        </w:tc>
        <w:tc>
          <w:tcPr>
            <w:tcW w:w="0" w:type="auto"/>
          </w:tcPr>
          <w:p w14:paraId="0EAA4C00"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20</w:t>
            </w:r>
          </w:p>
        </w:tc>
      </w:tr>
      <w:tr w:rsidR="00F21FB7" w:rsidRPr="006426A9" w14:paraId="2413FBDC" w14:textId="77777777">
        <w:trPr>
          <w:jc w:val="center"/>
        </w:trPr>
        <w:tc>
          <w:tcPr>
            <w:tcW w:w="0" w:type="auto"/>
          </w:tcPr>
          <w:p w14:paraId="450E36C0" w14:textId="77777777" w:rsidR="00305B2F" w:rsidRDefault="00F21FB7">
            <w:pPr>
              <w:spacing w:line="300" w:lineRule="atLeast"/>
              <w:rPr>
                <w:rFonts w:asciiTheme="majorHAnsi" w:hAnsiTheme="majorHAnsi" w:cs="Arial"/>
              </w:rPr>
            </w:pPr>
            <w:r>
              <w:rPr>
                <w:rFonts w:asciiTheme="majorHAnsi" w:hAnsiTheme="majorHAnsi" w:cs="Arial"/>
                <w:sz w:val="22"/>
                <w:szCs w:val="22"/>
              </w:rPr>
              <w:t>nSpaceDifferential</w:t>
            </w:r>
          </w:p>
        </w:tc>
        <w:tc>
          <w:tcPr>
            <w:tcW w:w="0" w:type="auto"/>
          </w:tcPr>
          <w:p w14:paraId="4D572ADB" w14:textId="77777777" w:rsidR="00305B2F" w:rsidRDefault="00F21FB7">
            <w:pPr>
              <w:spacing w:line="300" w:lineRule="atLeast"/>
              <w:jc w:val="right"/>
              <w:rPr>
                <w:rFonts w:asciiTheme="majorHAnsi" w:hAnsiTheme="majorHAnsi" w:cs="Arial"/>
              </w:rPr>
            </w:pPr>
            <w:r>
              <w:rPr>
                <w:rFonts w:asciiTheme="majorHAnsi" w:hAnsiTheme="majorHAnsi" w:cs="Arial"/>
                <w:sz w:val="22"/>
                <w:szCs w:val="22"/>
              </w:rPr>
              <w:t>24</w:t>
            </w:r>
          </w:p>
        </w:tc>
      </w:tr>
      <w:tr w:rsidR="00F30013" w:rsidRPr="006426A9" w14:paraId="0BA305BB" w14:textId="77777777">
        <w:trPr>
          <w:jc w:val="center"/>
        </w:trPr>
        <w:tc>
          <w:tcPr>
            <w:tcW w:w="0" w:type="auto"/>
          </w:tcPr>
          <w:p w14:paraId="2DB1FAC5"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nSizeDefault</w:t>
            </w:r>
          </w:p>
        </w:tc>
        <w:tc>
          <w:tcPr>
            <w:tcW w:w="0" w:type="auto"/>
          </w:tcPr>
          <w:p w14:paraId="1FEE14DC"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0</w:t>
            </w:r>
          </w:p>
        </w:tc>
      </w:tr>
      <w:tr w:rsidR="00F30013" w:rsidRPr="006426A9" w14:paraId="4B4AF504" w14:textId="77777777">
        <w:trPr>
          <w:jc w:val="center"/>
        </w:trPr>
        <w:tc>
          <w:tcPr>
            <w:tcW w:w="0" w:type="auto"/>
          </w:tcPr>
          <w:p w14:paraId="081F8731"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 xml:space="preserve">nSizeText </w:t>
            </w:r>
          </w:p>
        </w:tc>
        <w:tc>
          <w:tcPr>
            <w:tcW w:w="0" w:type="auto"/>
          </w:tcPr>
          <w:p w14:paraId="3C921561"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 xml:space="preserve"> 32</w:t>
            </w:r>
          </w:p>
        </w:tc>
      </w:tr>
      <w:tr w:rsidR="00F30013" w:rsidRPr="006426A9" w14:paraId="1F64F73D" w14:textId="77777777">
        <w:trPr>
          <w:jc w:val="center"/>
        </w:trPr>
        <w:tc>
          <w:tcPr>
            <w:tcW w:w="0" w:type="auto"/>
          </w:tcPr>
          <w:p w14:paraId="15A67EEF"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 xml:space="preserve">nSizeScript </w:t>
            </w:r>
          </w:p>
        </w:tc>
        <w:tc>
          <w:tcPr>
            <w:tcW w:w="0" w:type="auto"/>
          </w:tcPr>
          <w:p w14:paraId="2F60608E"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 xml:space="preserve"> 64</w:t>
            </w:r>
          </w:p>
        </w:tc>
      </w:tr>
      <w:tr w:rsidR="00F30013" w:rsidRPr="006426A9" w14:paraId="648FCF3A" w14:textId="77777777">
        <w:trPr>
          <w:jc w:val="center"/>
        </w:trPr>
        <w:tc>
          <w:tcPr>
            <w:tcW w:w="0" w:type="auto"/>
          </w:tcPr>
          <w:p w14:paraId="7F6D95DB" w14:textId="77777777" w:rsidR="00305B2F" w:rsidRDefault="00F30013">
            <w:pPr>
              <w:spacing w:line="300" w:lineRule="atLeast"/>
              <w:rPr>
                <w:rFonts w:asciiTheme="majorHAnsi" w:hAnsiTheme="majorHAnsi" w:cs="Arial"/>
              </w:rPr>
            </w:pPr>
            <w:r w:rsidRPr="006426A9">
              <w:rPr>
                <w:rFonts w:asciiTheme="majorHAnsi" w:hAnsiTheme="majorHAnsi" w:cs="Arial"/>
                <w:sz w:val="22"/>
                <w:szCs w:val="22"/>
              </w:rPr>
              <w:t>nSizeScriptScript</w:t>
            </w:r>
          </w:p>
        </w:tc>
        <w:tc>
          <w:tcPr>
            <w:tcW w:w="0" w:type="auto"/>
          </w:tcPr>
          <w:p w14:paraId="2A1AE354"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 xml:space="preserve"> 96</w:t>
            </w:r>
          </w:p>
        </w:tc>
      </w:tr>
      <w:tr w:rsidR="00F30013" w:rsidRPr="006426A9" w14:paraId="07BFF72A" w14:textId="77777777">
        <w:trPr>
          <w:jc w:val="center"/>
        </w:trPr>
        <w:tc>
          <w:tcPr>
            <w:tcW w:w="0" w:type="auto"/>
          </w:tcPr>
          <w:p w14:paraId="7C0DC95F" w14:textId="77777777" w:rsidR="00305B2F" w:rsidRDefault="009A48D0">
            <w:pPr>
              <w:spacing w:line="300" w:lineRule="atLeast"/>
              <w:rPr>
                <w:rFonts w:asciiTheme="majorHAnsi" w:hAnsiTheme="majorHAnsi" w:cs="Arial"/>
              </w:rPr>
            </w:pPr>
            <w:r w:rsidRPr="006426A9">
              <w:rPr>
                <w:rFonts w:asciiTheme="majorHAnsi" w:hAnsiTheme="majorHAnsi" w:cs="Arial"/>
                <w:sz w:val="22"/>
                <w:szCs w:val="22"/>
              </w:rPr>
              <w:t>f</w:t>
            </w:r>
            <w:r w:rsidR="00F30013" w:rsidRPr="006426A9">
              <w:rPr>
                <w:rFonts w:asciiTheme="majorHAnsi" w:hAnsiTheme="majorHAnsi" w:cs="Arial"/>
                <w:sz w:val="22"/>
                <w:szCs w:val="22"/>
              </w:rPr>
              <w:t>Break</w:t>
            </w:r>
            <w:r w:rsidRPr="006426A9">
              <w:rPr>
                <w:rFonts w:asciiTheme="majorHAnsi" w:hAnsiTheme="majorHAnsi" w:cs="Arial"/>
                <w:sz w:val="22"/>
                <w:szCs w:val="22"/>
              </w:rPr>
              <w:t>able</w:t>
            </w:r>
          </w:p>
        </w:tc>
        <w:tc>
          <w:tcPr>
            <w:tcW w:w="0" w:type="auto"/>
          </w:tcPr>
          <w:p w14:paraId="37F33188" w14:textId="77777777" w:rsidR="00305B2F" w:rsidRDefault="00F30013">
            <w:pPr>
              <w:spacing w:line="300" w:lineRule="atLeast"/>
              <w:jc w:val="right"/>
              <w:rPr>
                <w:rFonts w:asciiTheme="majorHAnsi" w:hAnsiTheme="majorHAnsi" w:cs="Arial"/>
              </w:rPr>
            </w:pPr>
            <w:r w:rsidRPr="006426A9">
              <w:rPr>
                <w:rFonts w:asciiTheme="majorHAnsi" w:hAnsiTheme="majorHAnsi" w:cs="Arial"/>
                <w:sz w:val="22"/>
                <w:szCs w:val="22"/>
              </w:rPr>
              <w:t>128</w:t>
            </w:r>
          </w:p>
        </w:tc>
      </w:tr>
      <w:tr w:rsidR="009A48D0" w:rsidRPr="006426A9" w14:paraId="53542E99" w14:textId="77777777">
        <w:trPr>
          <w:jc w:val="center"/>
        </w:trPr>
        <w:tc>
          <w:tcPr>
            <w:tcW w:w="0" w:type="auto"/>
          </w:tcPr>
          <w:p w14:paraId="6A79C80B" w14:textId="77777777" w:rsidR="00305B2F" w:rsidRDefault="009A48D0">
            <w:pPr>
              <w:spacing w:line="300" w:lineRule="atLeast"/>
              <w:rPr>
                <w:rFonts w:asciiTheme="majorHAnsi" w:hAnsiTheme="majorHAnsi" w:cs="Arial"/>
              </w:rPr>
            </w:pPr>
            <w:r w:rsidRPr="006426A9">
              <w:rPr>
                <w:rFonts w:asciiTheme="majorHAnsi" w:hAnsiTheme="majorHAnsi" w:cs="Arial"/>
                <w:sz w:val="22"/>
                <w:szCs w:val="22"/>
              </w:rPr>
              <w:t>fXPositioning</w:t>
            </w:r>
          </w:p>
        </w:tc>
        <w:tc>
          <w:tcPr>
            <w:tcW w:w="0" w:type="auto"/>
          </w:tcPr>
          <w:p w14:paraId="5CFC3A44" w14:textId="77777777" w:rsidR="00305B2F" w:rsidRDefault="009A48D0">
            <w:pPr>
              <w:spacing w:line="300" w:lineRule="atLeast"/>
              <w:jc w:val="right"/>
              <w:rPr>
                <w:rFonts w:asciiTheme="majorHAnsi" w:hAnsiTheme="majorHAnsi" w:cs="Arial"/>
              </w:rPr>
            </w:pPr>
            <w:r w:rsidRPr="006426A9">
              <w:rPr>
                <w:rFonts w:asciiTheme="majorHAnsi" w:hAnsiTheme="majorHAnsi" w:cs="Arial"/>
                <w:sz w:val="22"/>
                <w:szCs w:val="22"/>
              </w:rPr>
              <w:t>256</w:t>
            </w:r>
          </w:p>
        </w:tc>
      </w:tr>
      <w:tr w:rsidR="009A48D0" w:rsidRPr="006426A9" w14:paraId="5286E32E" w14:textId="77777777">
        <w:trPr>
          <w:jc w:val="center"/>
        </w:trPr>
        <w:tc>
          <w:tcPr>
            <w:tcW w:w="0" w:type="auto"/>
          </w:tcPr>
          <w:p w14:paraId="5F8C9300" w14:textId="77777777" w:rsidR="00305B2F" w:rsidRDefault="009A48D0">
            <w:pPr>
              <w:spacing w:line="300" w:lineRule="atLeast"/>
              <w:rPr>
                <w:rFonts w:asciiTheme="majorHAnsi" w:hAnsiTheme="majorHAnsi" w:cs="Arial"/>
              </w:rPr>
            </w:pPr>
            <w:r w:rsidRPr="006426A9">
              <w:rPr>
                <w:rFonts w:asciiTheme="majorHAnsi" w:hAnsiTheme="majorHAnsi" w:cs="Arial"/>
                <w:sz w:val="22"/>
                <w:szCs w:val="22"/>
              </w:rPr>
              <w:t>fXSpacing</w:t>
            </w:r>
          </w:p>
        </w:tc>
        <w:tc>
          <w:tcPr>
            <w:tcW w:w="0" w:type="auto"/>
          </w:tcPr>
          <w:p w14:paraId="2EF044A9" w14:textId="77777777" w:rsidR="00305B2F" w:rsidRDefault="009A48D0">
            <w:pPr>
              <w:spacing w:line="300" w:lineRule="atLeast"/>
              <w:jc w:val="right"/>
              <w:rPr>
                <w:rFonts w:asciiTheme="majorHAnsi" w:hAnsiTheme="majorHAnsi" w:cs="Arial"/>
              </w:rPr>
            </w:pPr>
            <w:r w:rsidRPr="006426A9">
              <w:rPr>
                <w:rFonts w:asciiTheme="majorHAnsi" w:hAnsiTheme="majorHAnsi" w:cs="Arial"/>
                <w:sz w:val="22"/>
                <w:szCs w:val="22"/>
              </w:rPr>
              <w:t>512</w:t>
            </w:r>
          </w:p>
        </w:tc>
      </w:tr>
    </w:tbl>
    <w:p w14:paraId="1BC6491C" w14:textId="77777777" w:rsidR="00305B2F" w:rsidRDefault="00305B2F">
      <w:pPr>
        <w:spacing w:line="300" w:lineRule="atLeast"/>
        <w:jc w:val="both"/>
        <w:rPr>
          <w:rFonts w:asciiTheme="majorHAnsi" w:hAnsiTheme="majorHAnsi"/>
        </w:rPr>
      </w:pPr>
    </w:p>
    <w:p w14:paraId="20EF7225" w14:textId="77777777" w:rsidR="00305B2F" w:rsidRDefault="001E3CBB">
      <w:pPr>
        <w:pStyle w:val="Heading3"/>
        <w:spacing w:line="300" w:lineRule="atLeast"/>
        <w:rPr>
          <w:rFonts w:asciiTheme="majorHAnsi" w:hAnsiTheme="majorHAnsi"/>
          <w:kern w:val="2"/>
        </w:rPr>
      </w:pPr>
      <w:bookmarkStart w:id="26" w:name="_Stretchy_Characters"/>
      <w:bookmarkStart w:id="27" w:name="_Toc132291822"/>
      <w:bookmarkEnd w:id="26"/>
      <w:r w:rsidRPr="006426A9">
        <w:rPr>
          <w:rFonts w:asciiTheme="majorHAnsi" w:hAnsiTheme="majorHAnsi"/>
          <w:kern w:val="2"/>
        </w:rPr>
        <w:t>Stretchy Characters</w:t>
      </w:r>
      <w:bookmarkEnd w:id="27"/>
    </w:p>
    <w:p w14:paraId="1CFAA70C" w14:textId="77777777" w:rsidR="00305B2F" w:rsidRDefault="001D09F9">
      <w:pPr>
        <w:ind w:firstLine="540"/>
        <w:jc w:val="both"/>
        <w:rPr>
          <w:rFonts w:asciiTheme="majorHAnsi" w:hAnsiTheme="majorHAnsi"/>
          <w:bCs/>
          <w:lang w:val="en-CA"/>
        </w:rPr>
      </w:pPr>
      <w:r w:rsidRPr="006426A9">
        <w:rPr>
          <w:rFonts w:asciiTheme="majorHAnsi" w:hAnsiTheme="majorHAnsi"/>
        </w:rPr>
        <w:t xml:space="preserve">In addition to </w:t>
      </w:r>
      <w:r w:rsidR="00692CDA" w:rsidRPr="006426A9">
        <w:rPr>
          <w:rFonts w:asciiTheme="majorHAnsi" w:hAnsiTheme="majorHAnsi"/>
        </w:rPr>
        <w:t>overbars and underbars, stretchable brackets are used in mathematical text.</w:t>
      </w:r>
      <w:r w:rsidR="00692CDA" w:rsidRPr="006426A9">
        <w:rPr>
          <w:rFonts w:asciiTheme="majorHAnsi" w:hAnsiTheme="majorHAnsi"/>
          <w:bCs/>
          <w:lang w:val="en-CA"/>
        </w:rPr>
        <w:t xml:space="preserve"> For example, the “underbrace” and “overbrace” are as</w:t>
      </w:r>
    </w:p>
    <w:p w14:paraId="56E73446" w14:textId="77777777" w:rsidR="00305B2F" w:rsidRDefault="00000000">
      <w:pPr>
        <w:spacing w:before="120" w:after="120"/>
      </w:pPr>
      <m:oMathPara>
        <m:oMathParaPr>
          <m:jc m:val="centerGroup"/>
        </m:oMathParaPr>
        <m:oMath>
          <m:limUpp>
            <m:limUppPr>
              <m:ctrlPr>
                <w:rPr>
                  <w:rFonts w:ascii="Cambria Math" w:eastAsiaTheme="minorHAnsi" w:hAnsi="Cambria Math"/>
                </w:rPr>
              </m:ctrlPr>
            </m:limUppPr>
            <m:e>
              <m:groupChr>
                <m:groupChrPr>
                  <m:chr m:val="⏞"/>
                  <m:pos m:val="top"/>
                  <m:vertJc m:val="bot"/>
                  <m:ctrlPr>
                    <w:rPr>
                      <w:rFonts w:ascii="Cambria Math" w:eastAsiaTheme="minorHAnsi" w:hAnsi="Cambria Math" w:cs="Cambria Math"/>
                      <w:position w:val="-6"/>
                    </w:rPr>
                  </m:ctrlPr>
                </m:groupChrPr>
                <m:e>
                  <m:r>
                    <w:rPr>
                      <w:rFonts w:ascii="Cambria Math" w:hAnsi="Cambria Math"/>
                      <w:spacing w:val="20"/>
                    </w:rPr>
                    <m:t>x</m:t>
                  </m:r>
                  <m:r>
                    <m:rPr>
                      <m:sty m:val="p"/>
                    </m:rPr>
                    <w:rPr>
                      <w:rFonts w:ascii="Cambria Math" w:hAnsi="Cambria Math"/>
                      <w:spacing w:val="20"/>
                    </w:rPr>
                    <m:t>+</m:t>
                  </m:r>
                  <m:r>
                    <m:rPr>
                      <m:sty m:val="p"/>
                    </m:rPr>
                    <w:rPr>
                      <w:rFonts w:ascii="Cambria Math" w:hAnsi="Cambria Math" w:cs="Cambria Math"/>
                      <w:spacing w:val="20"/>
                    </w:rPr>
                    <m:t>⋯</m:t>
                  </m:r>
                  <m:r>
                    <m:rPr>
                      <m:sty m:val="p"/>
                    </m:rPr>
                    <w:rPr>
                      <w:rFonts w:ascii="Cambria Math" w:hAnsi="Cambria Math"/>
                      <w:spacing w:val="20"/>
                    </w:rPr>
                    <m:t>+</m:t>
                  </m:r>
                  <m:r>
                    <w:rPr>
                      <w:rFonts w:ascii="Cambria Math" w:hAnsi="Cambria Math"/>
                      <w:spacing w:val="20"/>
                    </w:rPr>
                    <m:t>x</m:t>
                  </m:r>
                  <m:ctrlPr>
                    <w:rPr>
                      <w:rFonts w:ascii="Cambria Math" w:hAnsi="Cambria Math"/>
                      <w:i/>
                      <w:spacing w:val="20"/>
                    </w:rPr>
                  </m:ctrlPr>
                </m:e>
              </m:groupChr>
              <m:ctrlPr>
                <w:rPr>
                  <w:rFonts w:ascii="Cambria Math" w:hAnsi="Cambria Math"/>
                  <w:i/>
                </w:rPr>
              </m:ctrlPr>
            </m:e>
            <m:lim>
              <m:r>
                <w:rPr>
                  <w:rFonts w:ascii="Cambria Math" w:hAnsi="Cambria Math"/>
                </w:rPr>
                <m:t>k</m:t>
              </m:r>
              <m:r>
                <m:rPr>
                  <m:sty m:val="p"/>
                </m:rPr>
                <w:rPr>
                  <w:rFonts w:ascii="Cambria Math" w:hAnsi="Cambria Math"/>
                </w:rPr>
                <m:t xml:space="preserve"> </m:t>
              </m:r>
              <m:r>
                <m:rPr>
                  <m:nor/>
                </m:rPr>
                <w:rPr>
                  <w:rFonts w:ascii="Cambria Math" w:hAnsi="Cambria Math"/>
                </w:rPr>
                <m:t>times</m:t>
              </m:r>
              <m:ctrlPr>
                <w:rPr>
                  <w:rFonts w:ascii="Cambria Math" w:hAnsi="Cambria Math"/>
                </w:rPr>
              </m:ctrlPr>
            </m:lim>
          </m:limUpp>
        </m:oMath>
      </m:oMathPara>
    </w:p>
    <w:p w14:paraId="7ECD551E" w14:textId="77777777" w:rsidR="00305B2F" w:rsidRDefault="00000000">
      <w:pPr>
        <w:ind w:firstLine="540"/>
        <w:rPr>
          <w:rFonts w:asciiTheme="majorHAnsi" w:hAnsiTheme="majorHAnsi"/>
          <w:bCs/>
          <w:lang w:val="en-CA"/>
        </w:rPr>
      </w:pPr>
      <m:oMathPara>
        <m:oMathParaPr>
          <m:jc m:val="center"/>
        </m:oMathParaPr>
        <m:oMath>
          <m:limLow>
            <m:limLowPr>
              <m:ctrlPr>
                <w:rPr>
                  <w:rFonts w:ascii="Cambria Math" w:hAnsi="Cambria Math"/>
                </w:rPr>
              </m:ctrlPr>
            </m:limLowPr>
            <m:e>
              <m:groupChr>
                <m:groupChrPr>
                  <m:ctrlPr>
                    <w:rPr>
                      <w:rFonts w:ascii="Cambria Math" w:hAnsi="Cambria Math"/>
                    </w:rPr>
                  </m:ctrlPr>
                </m:groupChrPr>
                <m:e>
                  <m:r>
                    <w:rPr>
                      <w:rFonts w:ascii="Cambria Math" w:hAnsi="Cambria Math"/>
                      <w:lang w:val="en-CA"/>
                    </w:rPr>
                    <m:t>x+y+z</m:t>
                  </m:r>
                </m:e>
              </m:groupChr>
            </m:e>
            <m:lim>
              <m:r>
                <w:rPr>
                  <w:rFonts w:ascii="Cambria Math" w:hAnsi="Cambria Math"/>
                  <w:lang w:val="en-CA"/>
                </w:rPr>
                <m:t>&gt;0</m:t>
              </m:r>
              <m:phant>
                <m:phantPr>
                  <m:show m:val="0"/>
                  <m:zeroWid m:val="1"/>
                  <m:ctrlPr>
                    <w:rPr>
                      <w:rFonts w:ascii="Cambria Math" w:hAnsi="Cambria Math"/>
                    </w:rPr>
                  </m:ctrlPr>
                </m:phantPr>
                <m:e>
                  <m:r>
                    <w:rPr>
                      <w:rFonts w:ascii="Cambria Math" w:eastAsia="Cambria Math" w:hAnsi="Cambria Math" w:cs="Cambria Math"/>
                      <w:lang w:val="en-CA"/>
                    </w:rPr>
                    <m:t>g</m:t>
                  </m:r>
                </m:e>
              </m:phant>
            </m:lim>
          </m:limLow>
        </m:oMath>
      </m:oMathPara>
    </w:p>
    <w:p w14:paraId="26474B1F" w14:textId="7999BEDC" w:rsidR="00305B2F" w:rsidRDefault="00692CDA" w:rsidP="00A13503">
      <w:pPr>
        <w:jc w:val="both"/>
        <w:rPr>
          <w:rFonts w:asciiTheme="majorHAnsi" w:hAnsiTheme="majorHAnsi"/>
          <w:lang w:eastAsia="en-US"/>
        </w:rPr>
      </w:pPr>
      <w:r w:rsidRPr="006426A9">
        <w:rPr>
          <w:rFonts w:asciiTheme="majorHAnsi" w:hAnsiTheme="majorHAnsi"/>
        </w:rPr>
        <w:t xml:space="preserve">The </w:t>
      </w:r>
      <w:r w:rsidR="00BE0698">
        <w:rPr>
          <w:rFonts w:asciiTheme="majorHAnsi" w:hAnsiTheme="majorHAnsi"/>
        </w:rPr>
        <w:t>UnicodeMath</w:t>
      </w:r>
      <w:r w:rsidRPr="006426A9">
        <w:rPr>
          <w:rFonts w:asciiTheme="majorHAnsi" w:hAnsiTheme="majorHAnsi"/>
        </w:rPr>
        <w:t xml:space="preserve"> for these are </w:t>
      </w:r>
      <w:r w:rsidR="00EA409D" w:rsidRPr="00EA409D">
        <w:rPr>
          <w:rFonts w:ascii="Cambria Math" w:hAnsi="Cambria Math" w:cs="Cambria Math"/>
          <w:position w:val="-6"/>
        </w:rPr>
        <w:t>⏞</w:t>
      </w:r>
      <w:r w:rsidRPr="006426A9">
        <w:rPr>
          <w:rFonts w:asciiTheme="majorHAnsi" w:hAnsiTheme="majorHAnsi"/>
        </w:rPr>
        <w:t>(</w:t>
      </w:r>
      <w:r w:rsidRPr="006426A9">
        <w:rPr>
          <w:rFonts w:asciiTheme="majorHAnsi" w:hAnsiTheme="majorHAnsi"/>
          <w:i/>
          <w:spacing w:val="20"/>
        </w:rPr>
        <w:t>x</w:t>
      </w:r>
      <w:r w:rsidRPr="006426A9">
        <w:rPr>
          <w:rFonts w:asciiTheme="majorHAnsi" w:hAnsiTheme="majorHAnsi"/>
          <w:spacing w:val="20"/>
        </w:rPr>
        <w:t>+</w:t>
      </w:r>
      <w:r w:rsidR="00EA409D" w:rsidRPr="006426A9">
        <w:rPr>
          <w:rFonts w:ascii="Cambria Math" w:hAnsi="Cambria Math" w:cs="Cambria Math"/>
          <w:spacing w:val="20"/>
          <w:lang w:eastAsia="en-US"/>
        </w:rPr>
        <w:t>⋯</w:t>
      </w:r>
      <w:r w:rsidR="00BF4C1B" w:rsidRPr="006426A9">
        <w:rPr>
          <w:rFonts w:asciiTheme="majorHAnsi" w:hAnsiTheme="majorHAnsi"/>
          <w:spacing w:val="20"/>
          <w:lang w:eastAsia="en-US"/>
        </w:rPr>
        <w:t>+</w:t>
      </w:r>
      <w:r w:rsidR="00BF4C1B" w:rsidRPr="006426A9">
        <w:rPr>
          <w:rFonts w:asciiTheme="majorHAnsi" w:hAnsiTheme="majorHAnsi"/>
          <w:i/>
          <w:spacing w:val="20"/>
          <w:lang w:eastAsia="en-US"/>
        </w:rPr>
        <w:t>x</w:t>
      </w:r>
      <w:r w:rsidR="00BF4C1B" w:rsidRPr="006426A9">
        <w:rPr>
          <w:rFonts w:asciiTheme="majorHAnsi" w:hAnsiTheme="majorHAnsi"/>
          <w:lang w:eastAsia="en-US"/>
        </w:rPr>
        <w:t>)^(</w:t>
      </w:r>
      <w:r w:rsidR="00BF4C1B" w:rsidRPr="006426A9">
        <w:rPr>
          <w:rFonts w:asciiTheme="majorHAnsi" w:hAnsiTheme="majorHAnsi"/>
          <w:i/>
          <w:lang w:eastAsia="en-US"/>
        </w:rPr>
        <w:t>k</w:t>
      </w:r>
      <w:r w:rsidR="00BF4C1B" w:rsidRPr="006426A9">
        <w:rPr>
          <w:rFonts w:asciiTheme="majorHAnsi" w:hAnsiTheme="majorHAnsi"/>
          <w:lang w:eastAsia="en-US"/>
        </w:rPr>
        <w:t xml:space="preserve"> </w:t>
      </w:r>
      <w:r w:rsidR="00EA409D">
        <w:rPr>
          <w:rFonts w:asciiTheme="majorHAnsi" w:hAnsiTheme="majorHAnsi"/>
          <w:lang w:eastAsia="en-US"/>
        </w:rPr>
        <w:t>"</w:t>
      </w:r>
      <w:r w:rsidR="00BF4C1B" w:rsidRPr="006426A9">
        <w:rPr>
          <w:rFonts w:asciiTheme="majorHAnsi" w:hAnsiTheme="majorHAnsi"/>
          <w:lang w:eastAsia="en-US"/>
        </w:rPr>
        <w:t>times</w:t>
      </w:r>
      <w:r w:rsidR="00EA409D">
        <w:rPr>
          <w:rFonts w:asciiTheme="majorHAnsi" w:hAnsiTheme="majorHAnsi"/>
          <w:lang w:eastAsia="en-US"/>
        </w:rPr>
        <w:t>"</w:t>
      </w:r>
      <w:r w:rsidR="00BF4C1B" w:rsidRPr="006426A9">
        <w:rPr>
          <w:rFonts w:asciiTheme="majorHAnsi" w:hAnsiTheme="majorHAnsi"/>
          <w:lang w:eastAsia="en-US"/>
        </w:rPr>
        <w:t>) and</w:t>
      </w:r>
      <w:r w:rsidR="00EA409D">
        <w:rPr>
          <w:rFonts w:asciiTheme="majorHAnsi" w:hAnsiTheme="majorHAnsi"/>
          <w:lang w:eastAsia="en-US"/>
        </w:rPr>
        <w:t xml:space="preserve"> </w:t>
      </w:r>
      <w:r w:rsidR="00EA409D" w:rsidRPr="00EA409D">
        <w:rPr>
          <w:rFonts w:ascii="Cambria Math" w:hAnsi="Cambria Math" w:cs="Cambria Math"/>
          <w:position w:val="6"/>
          <w:lang w:eastAsia="en-US"/>
        </w:rPr>
        <w:t>⏟</w:t>
      </w:r>
      <w:r w:rsidR="00BF4C1B" w:rsidRPr="006426A9">
        <w:rPr>
          <w:rFonts w:asciiTheme="majorHAnsi" w:hAnsiTheme="majorHAnsi"/>
        </w:rPr>
        <w:t>(</w:t>
      </w:r>
      <w:r w:rsidR="00BF4C1B" w:rsidRPr="006426A9">
        <w:rPr>
          <w:rFonts w:asciiTheme="majorHAnsi" w:hAnsiTheme="majorHAnsi"/>
          <w:i/>
          <w:spacing w:val="20"/>
        </w:rPr>
        <w:t>x</w:t>
      </w:r>
      <w:r w:rsidR="00BF4C1B" w:rsidRPr="006426A9">
        <w:rPr>
          <w:rFonts w:asciiTheme="majorHAnsi" w:hAnsiTheme="majorHAnsi"/>
          <w:spacing w:val="20"/>
        </w:rPr>
        <w:t>+</w:t>
      </w:r>
      <w:r w:rsidR="00BF4C1B" w:rsidRPr="006426A9">
        <w:rPr>
          <w:rFonts w:asciiTheme="majorHAnsi" w:hAnsiTheme="majorHAnsi" w:cs="MS Mincho"/>
          <w:i/>
          <w:spacing w:val="20"/>
          <w:lang w:eastAsia="en-US"/>
        </w:rPr>
        <w:t>y</w:t>
      </w:r>
      <w:r w:rsidR="00BF4C1B" w:rsidRPr="006426A9">
        <w:rPr>
          <w:rFonts w:asciiTheme="majorHAnsi" w:hAnsiTheme="majorHAnsi"/>
          <w:spacing w:val="20"/>
          <w:lang w:eastAsia="en-US"/>
        </w:rPr>
        <w:t>+</w:t>
      </w:r>
      <w:r w:rsidR="00BF4C1B" w:rsidRPr="006426A9">
        <w:rPr>
          <w:rFonts w:asciiTheme="majorHAnsi" w:hAnsiTheme="majorHAnsi"/>
          <w:i/>
          <w:spacing w:val="20"/>
          <w:lang w:eastAsia="en-US"/>
        </w:rPr>
        <w:t>z</w:t>
      </w:r>
      <w:r w:rsidR="00BF4C1B" w:rsidRPr="006426A9">
        <w:rPr>
          <w:rFonts w:asciiTheme="majorHAnsi" w:hAnsiTheme="majorHAnsi"/>
          <w:lang w:eastAsia="en-US"/>
        </w:rPr>
        <w:t>)_(</w:t>
      </w:r>
      <w:r w:rsidR="00BF4C1B" w:rsidRPr="006426A9">
        <w:rPr>
          <w:rFonts w:asciiTheme="majorHAnsi" w:hAnsiTheme="majorHAnsi"/>
          <w:i/>
          <w:spacing w:val="20"/>
          <w:lang w:eastAsia="en-US"/>
        </w:rPr>
        <w:t>&gt;</w:t>
      </w:r>
      <w:r w:rsidR="00BF4C1B" w:rsidRPr="006426A9">
        <w:rPr>
          <w:rFonts w:asciiTheme="majorHAnsi" w:hAnsiTheme="majorHAnsi"/>
          <w:spacing w:val="20"/>
          <w:lang w:eastAsia="en-US"/>
        </w:rPr>
        <w:t>0</w:t>
      </w:r>
      <w:r w:rsidR="00BF4C1B" w:rsidRPr="006426A9">
        <w:rPr>
          <w:rFonts w:asciiTheme="majorHAnsi" w:hAnsiTheme="majorHAnsi"/>
          <w:lang w:eastAsia="en-US"/>
        </w:rPr>
        <w:t xml:space="preserve">), respectively. </w:t>
      </w:r>
      <w:r w:rsidR="009E3DB3" w:rsidRPr="006426A9">
        <w:rPr>
          <w:rFonts w:asciiTheme="majorHAnsi" w:hAnsiTheme="majorHAnsi"/>
          <w:lang w:eastAsia="en-US"/>
        </w:rPr>
        <w:t xml:space="preserve">Here the subscript and superscript operators are used for convenient keyboard entry (and compatibility with </w:t>
      </w:r>
      <w:smartTag w:uri="urn:schemas-microsoft-com:office:smarttags" w:element="place">
        <w:smartTag w:uri="urn:schemas-microsoft-com:office:smarttags" w:element="State">
          <w:r w:rsidR="009E3DB3" w:rsidRPr="006426A9">
            <w:rPr>
              <w:rFonts w:asciiTheme="majorHAnsi" w:hAnsiTheme="majorHAnsi"/>
              <w:lang w:eastAsia="en-US"/>
            </w:rPr>
            <w:t>TeX</w:t>
          </w:r>
        </w:smartTag>
      </w:smartTag>
      <w:r w:rsidR="009E3DB3" w:rsidRPr="006426A9">
        <w:rPr>
          <w:rFonts w:asciiTheme="majorHAnsi" w:hAnsiTheme="majorHAnsi"/>
          <w:lang w:eastAsia="en-US"/>
        </w:rPr>
        <w:t xml:space="preserve">); one can also use Sec. </w:t>
      </w:r>
      <w:hyperlink w:anchor="_Prescripts_and_Above/Below" w:history="1">
        <w:r w:rsidR="00F42EDB" w:rsidRPr="00380BAD">
          <w:rPr>
            <w:rStyle w:val="Hyperlink"/>
            <w:rFonts w:asciiTheme="majorHAnsi" w:hAnsiTheme="majorHAnsi"/>
            <w:lang w:eastAsia="en-US"/>
          </w:rPr>
          <w:t>3.3</w:t>
        </w:r>
      </w:hyperlink>
      <w:r w:rsidR="009E3DB3" w:rsidRPr="006426A9">
        <w:rPr>
          <w:rFonts w:asciiTheme="majorHAnsi" w:hAnsiTheme="majorHAnsi"/>
          <w:lang w:eastAsia="en-US"/>
        </w:rPr>
        <w:t>’s be</w:t>
      </w:r>
      <w:r w:rsidR="00A13503">
        <w:rPr>
          <w:rFonts w:asciiTheme="majorHAnsi" w:hAnsiTheme="majorHAnsi"/>
          <w:lang w:eastAsia="en-US"/>
        </w:rPr>
        <w:t>low</w:t>
      </w:r>
      <w:r w:rsidR="00EB2CB4">
        <w:rPr>
          <w:rFonts w:asciiTheme="majorHAnsi" w:hAnsiTheme="majorHAnsi"/>
          <w:lang w:eastAsia="en-US"/>
        </w:rPr>
        <w:t>-</w:t>
      </w:r>
      <w:r w:rsidR="00A13503">
        <w:rPr>
          <w:rFonts w:asciiTheme="majorHAnsi" w:hAnsiTheme="majorHAnsi"/>
          <w:lang w:eastAsia="en-US"/>
        </w:rPr>
        <w:t xml:space="preserve">script and </w:t>
      </w:r>
      <w:r w:rsidR="009E3DB3" w:rsidRPr="006426A9">
        <w:rPr>
          <w:rFonts w:asciiTheme="majorHAnsi" w:hAnsiTheme="majorHAnsi"/>
          <w:lang w:eastAsia="en-US"/>
        </w:rPr>
        <w:lastRenderedPageBreak/>
        <w:t>above</w:t>
      </w:r>
      <w:r w:rsidR="00EB2CB4">
        <w:rPr>
          <w:rFonts w:asciiTheme="majorHAnsi" w:hAnsiTheme="majorHAnsi"/>
          <w:lang w:eastAsia="en-US"/>
        </w:rPr>
        <w:t>-</w:t>
      </w:r>
      <w:r w:rsidR="009E3DB3" w:rsidRPr="006426A9">
        <w:rPr>
          <w:rFonts w:asciiTheme="majorHAnsi" w:hAnsiTheme="majorHAnsi"/>
          <w:lang w:eastAsia="en-US"/>
        </w:rPr>
        <w:t xml:space="preserve">script operators, respectively. </w:t>
      </w:r>
      <w:r w:rsidR="00BF4C1B" w:rsidRPr="006426A9">
        <w:rPr>
          <w:rFonts w:asciiTheme="majorHAnsi" w:hAnsiTheme="majorHAnsi"/>
          <w:lang w:eastAsia="en-US"/>
        </w:rPr>
        <w:t xml:space="preserve">The horizontal stretchable </w:t>
      </w:r>
      <w:r w:rsidR="00EA409D">
        <w:rPr>
          <w:rFonts w:asciiTheme="majorHAnsi" w:hAnsiTheme="majorHAnsi"/>
          <w:lang w:eastAsia="en-US"/>
        </w:rPr>
        <w:t>brackets</w:t>
      </w:r>
      <w:r w:rsidR="00BF4C1B" w:rsidRPr="006426A9">
        <w:rPr>
          <w:rFonts w:asciiTheme="majorHAnsi" w:hAnsiTheme="majorHAnsi"/>
          <w:lang w:eastAsia="en-US"/>
        </w:rPr>
        <w:t xml:space="preserve"> are given in the following table</w:t>
      </w:r>
    </w:p>
    <w:p w14:paraId="1819BB68" w14:textId="77777777" w:rsidR="00A13503" w:rsidRDefault="00A13503" w:rsidP="00A13503">
      <w:pPr>
        <w:jc w:val="both"/>
        <w:rPr>
          <w:rFonts w:asciiTheme="majorHAnsi" w:hAnsiTheme="majorHAnsi"/>
          <w:lang w:eastAsia="en-US"/>
        </w:rPr>
      </w:pPr>
    </w:p>
    <w:tbl>
      <w:tblPr>
        <w:tblStyle w:val="TableGrid"/>
        <w:tblW w:w="0" w:type="auto"/>
        <w:jc w:val="center"/>
        <w:tblLook w:val="01E0" w:firstRow="1" w:lastRow="1" w:firstColumn="1" w:lastColumn="1" w:noHBand="0" w:noVBand="0"/>
      </w:tblPr>
      <w:tblGrid>
        <w:gridCol w:w="1088"/>
        <w:gridCol w:w="365"/>
        <w:gridCol w:w="1782"/>
      </w:tblGrid>
      <w:tr w:rsidR="003D0C71" w:rsidRPr="006426A9" w14:paraId="7A76AEA3" w14:textId="77777777" w:rsidTr="00EF3053">
        <w:trPr>
          <w:jc w:val="center"/>
        </w:trPr>
        <w:tc>
          <w:tcPr>
            <w:tcW w:w="0" w:type="auto"/>
          </w:tcPr>
          <w:p w14:paraId="2E3741C6" w14:textId="77777777" w:rsidR="003D0C71" w:rsidRDefault="003D0C71">
            <w:pPr>
              <w:rPr>
                <w:rFonts w:asciiTheme="majorHAnsi" w:hAnsiTheme="majorHAnsi"/>
                <w:bCs/>
                <w:lang w:val="en-CA"/>
              </w:rPr>
            </w:pPr>
            <w:r w:rsidRPr="006426A9">
              <w:rPr>
                <w:rFonts w:asciiTheme="majorHAnsi" w:hAnsiTheme="majorHAnsi"/>
                <w:bCs/>
                <w:lang w:val="en-CA"/>
              </w:rPr>
              <w:t>U+23DC</w:t>
            </w:r>
          </w:p>
        </w:tc>
        <w:tc>
          <w:tcPr>
            <w:tcW w:w="0" w:type="auto"/>
          </w:tcPr>
          <w:p w14:paraId="18E31D3A" w14:textId="77777777" w:rsidR="003D0C71" w:rsidRDefault="00AC3203" w:rsidP="00AC3203">
            <w:pPr>
              <w:rPr>
                <w:rFonts w:asciiTheme="majorHAnsi" w:eastAsia="MingLiU" w:hAnsiTheme="majorHAnsi"/>
                <w:position w:val="8"/>
                <w:lang w:val="en-CA"/>
              </w:rPr>
            </w:pPr>
            <m:oMathPara>
              <m:oMathParaPr>
                <m:jc m:val="center"/>
              </m:oMathParaPr>
              <m:oMath>
                <m:r>
                  <w:rPr>
                    <w:rFonts w:ascii="Cambria Math" w:hAnsi="Cambria Math"/>
                  </w:rPr>
                  <m:t>⏜</m:t>
                </m:r>
              </m:oMath>
            </m:oMathPara>
          </w:p>
        </w:tc>
        <w:tc>
          <w:tcPr>
            <w:tcW w:w="1782" w:type="dxa"/>
          </w:tcPr>
          <w:p w14:paraId="5BE4FACF" w14:textId="77777777" w:rsidR="003D0C71" w:rsidRDefault="00AC3203">
            <w:pPr>
              <w:rPr>
                <w:rFonts w:ascii="Cambria" w:hAnsi="Cambria"/>
                <w:position w:val="-10"/>
                <w:lang w:val="en-CA"/>
              </w:rPr>
            </w:pPr>
            <w:r>
              <w:rPr>
                <w:rFonts w:ascii="Cambria" w:hAnsi="Cambria"/>
                <w:position w:val="-10"/>
                <w:lang w:val="en-CA"/>
              </w:rPr>
              <w:t>\overparen</w:t>
            </w:r>
          </w:p>
        </w:tc>
      </w:tr>
      <w:tr w:rsidR="003D0C71" w:rsidRPr="006426A9" w14:paraId="1E9AF20E" w14:textId="77777777" w:rsidTr="00EF3053">
        <w:trPr>
          <w:jc w:val="center"/>
        </w:trPr>
        <w:tc>
          <w:tcPr>
            <w:tcW w:w="0" w:type="auto"/>
          </w:tcPr>
          <w:p w14:paraId="3616A272" w14:textId="77777777" w:rsidR="003D0C71" w:rsidRDefault="003D0C71">
            <w:pPr>
              <w:rPr>
                <w:rFonts w:asciiTheme="majorHAnsi" w:hAnsiTheme="majorHAnsi"/>
                <w:bCs/>
                <w:lang w:val="en-CA"/>
              </w:rPr>
            </w:pPr>
            <w:r w:rsidRPr="006426A9">
              <w:rPr>
                <w:rFonts w:asciiTheme="majorHAnsi" w:hAnsiTheme="majorHAnsi"/>
                <w:bCs/>
                <w:lang w:val="en-CA"/>
              </w:rPr>
              <w:t>U+23DD</w:t>
            </w:r>
          </w:p>
        </w:tc>
        <w:tc>
          <w:tcPr>
            <w:tcW w:w="0" w:type="auto"/>
          </w:tcPr>
          <w:p w14:paraId="1D62B33A" w14:textId="77777777" w:rsidR="003D0C71" w:rsidRDefault="003D0C71">
            <w:pPr>
              <w:rPr>
                <w:position w:val="-10"/>
              </w:rPr>
            </w:pPr>
            <m:oMathPara>
              <m:oMathParaPr>
                <m:jc m:val="center"/>
              </m:oMathParaPr>
              <m:oMath>
                <m:r>
                  <w:rPr>
                    <w:rFonts w:ascii="Cambria Math" w:hAnsi="Cambria Math" w:cs="Cambria Math"/>
                    <w:lang w:val="en-CA"/>
                  </w:rPr>
                  <m:t>⏝</m:t>
                </m:r>
              </m:oMath>
            </m:oMathPara>
          </w:p>
        </w:tc>
        <w:tc>
          <w:tcPr>
            <w:tcW w:w="1782" w:type="dxa"/>
          </w:tcPr>
          <w:p w14:paraId="6E827A4E" w14:textId="77777777" w:rsidR="003D0C71" w:rsidRDefault="00AC3203">
            <w:pPr>
              <w:rPr>
                <w:rFonts w:ascii="Cambria" w:hAnsi="Cambria"/>
                <w:lang w:val="en-CA"/>
              </w:rPr>
            </w:pPr>
            <w:r>
              <w:rPr>
                <w:rFonts w:ascii="Cambria" w:hAnsi="Cambria"/>
                <w:lang w:val="en-CA"/>
              </w:rPr>
              <w:t>\underparen</w:t>
            </w:r>
          </w:p>
        </w:tc>
      </w:tr>
      <w:tr w:rsidR="003D0C71" w:rsidRPr="006426A9" w14:paraId="523A2263" w14:textId="77777777" w:rsidTr="00EF3053">
        <w:trPr>
          <w:jc w:val="center"/>
        </w:trPr>
        <w:tc>
          <w:tcPr>
            <w:tcW w:w="0" w:type="auto"/>
          </w:tcPr>
          <w:p w14:paraId="3944D655" w14:textId="77777777" w:rsidR="003D0C71" w:rsidRDefault="003D0C71">
            <w:pPr>
              <w:rPr>
                <w:rFonts w:asciiTheme="majorHAnsi" w:hAnsiTheme="majorHAnsi"/>
                <w:bCs/>
                <w:lang w:val="en-CA"/>
              </w:rPr>
            </w:pPr>
            <w:r w:rsidRPr="006426A9">
              <w:rPr>
                <w:rFonts w:asciiTheme="majorHAnsi" w:hAnsiTheme="majorHAnsi"/>
                <w:bCs/>
                <w:lang w:val="en-CA"/>
              </w:rPr>
              <w:t>U+23DE</w:t>
            </w:r>
          </w:p>
        </w:tc>
        <w:tc>
          <w:tcPr>
            <w:tcW w:w="0" w:type="auto"/>
          </w:tcPr>
          <w:p w14:paraId="20DF4D27" w14:textId="77777777" w:rsidR="003D0C71" w:rsidRDefault="003D0C71">
            <w:pPr>
              <w:rPr>
                <w:rFonts w:asciiTheme="majorHAnsi" w:eastAsia="MingLiU" w:hAnsiTheme="majorHAnsi"/>
                <w:position w:val="8"/>
                <w:lang w:val="en-CA"/>
              </w:rPr>
            </w:pPr>
            <m:oMathPara>
              <m:oMathParaPr>
                <m:jc m:val="center"/>
              </m:oMathParaPr>
              <m:oMath>
                <m:r>
                  <w:rPr>
                    <w:rFonts w:ascii="Cambria Math" w:hAnsi="Cambria Math" w:cs="Cambria Math"/>
                    <w:lang w:val="en-CA"/>
                  </w:rPr>
                  <m:t>⏞</m:t>
                </m:r>
              </m:oMath>
            </m:oMathPara>
          </w:p>
        </w:tc>
        <w:tc>
          <w:tcPr>
            <w:tcW w:w="1782" w:type="dxa"/>
          </w:tcPr>
          <w:p w14:paraId="319F9594" w14:textId="77777777" w:rsidR="003D0C71" w:rsidRDefault="00AC3203">
            <w:pPr>
              <w:rPr>
                <w:rFonts w:ascii="Cambria" w:hAnsi="Cambria"/>
                <w:lang w:val="en-CA"/>
              </w:rPr>
            </w:pPr>
            <w:r>
              <w:rPr>
                <w:rFonts w:ascii="Cambria" w:hAnsi="Cambria"/>
                <w:lang w:val="en-CA"/>
              </w:rPr>
              <w:t>\overbrace</w:t>
            </w:r>
          </w:p>
        </w:tc>
      </w:tr>
      <w:tr w:rsidR="003D0C71" w:rsidRPr="006426A9" w14:paraId="6ADFFE9D" w14:textId="77777777" w:rsidTr="00EF3053">
        <w:trPr>
          <w:jc w:val="center"/>
        </w:trPr>
        <w:tc>
          <w:tcPr>
            <w:tcW w:w="0" w:type="auto"/>
          </w:tcPr>
          <w:p w14:paraId="1B45FEB8" w14:textId="77777777" w:rsidR="003D0C71" w:rsidRDefault="003D0C71">
            <w:pPr>
              <w:rPr>
                <w:rFonts w:asciiTheme="majorHAnsi" w:hAnsiTheme="majorHAnsi"/>
                <w:bCs/>
                <w:lang w:val="en-CA"/>
              </w:rPr>
            </w:pPr>
            <w:r w:rsidRPr="006426A9">
              <w:rPr>
                <w:rFonts w:asciiTheme="majorHAnsi" w:hAnsiTheme="majorHAnsi"/>
                <w:bCs/>
                <w:lang w:val="en-CA"/>
              </w:rPr>
              <w:t>U+23DF</w:t>
            </w:r>
          </w:p>
        </w:tc>
        <w:tc>
          <w:tcPr>
            <w:tcW w:w="0" w:type="auto"/>
          </w:tcPr>
          <w:p w14:paraId="674988A5" w14:textId="77777777" w:rsidR="003D0C71" w:rsidRDefault="003D0C71">
            <w:pPr>
              <w:rPr>
                <w:rFonts w:asciiTheme="majorHAnsi" w:eastAsia="MingLiU" w:hAnsiTheme="majorHAnsi"/>
                <w:position w:val="8"/>
                <w:lang w:val="en-CA"/>
              </w:rPr>
            </w:pPr>
            <m:oMathPara>
              <m:oMathParaPr>
                <m:jc m:val="center"/>
              </m:oMathParaPr>
              <m:oMath>
                <m:r>
                  <w:rPr>
                    <w:rFonts w:ascii="Cambria Math" w:hAnsi="Cambria Math" w:cs="Cambria Math"/>
                    <w:lang w:val="en-CA"/>
                  </w:rPr>
                  <m:t>⏟</m:t>
                </m:r>
              </m:oMath>
            </m:oMathPara>
          </w:p>
        </w:tc>
        <w:tc>
          <w:tcPr>
            <w:tcW w:w="1782" w:type="dxa"/>
          </w:tcPr>
          <w:p w14:paraId="0B0C1DCD" w14:textId="77777777" w:rsidR="003D0C71" w:rsidRDefault="00AC3203">
            <w:pPr>
              <w:rPr>
                <w:rFonts w:ascii="Cambria" w:hAnsi="Cambria"/>
                <w:lang w:val="en-CA"/>
              </w:rPr>
            </w:pPr>
            <w:r>
              <w:rPr>
                <w:rFonts w:ascii="Cambria" w:hAnsi="Cambria"/>
                <w:lang w:val="en-CA"/>
              </w:rPr>
              <w:t>\underbrace</w:t>
            </w:r>
          </w:p>
        </w:tc>
      </w:tr>
      <w:tr w:rsidR="003D0C71" w:rsidRPr="006426A9" w14:paraId="21EBFE94" w14:textId="77777777" w:rsidTr="00EF3053">
        <w:trPr>
          <w:jc w:val="center"/>
        </w:trPr>
        <w:tc>
          <w:tcPr>
            <w:tcW w:w="0" w:type="auto"/>
          </w:tcPr>
          <w:p w14:paraId="2E37AF44" w14:textId="77777777" w:rsidR="003D0C71" w:rsidRDefault="003D0C71">
            <w:pPr>
              <w:rPr>
                <w:rFonts w:asciiTheme="majorHAnsi" w:hAnsiTheme="majorHAnsi"/>
                <w:bCs/>
                <w:lang w:val="en-CA"/>
              </w:rPr>
            </w:pPr>
            <w:r w:rsidRPr="006426A9">
              <w:rPr>
                <w:rFonts w:asciiTheme="majorHAnsi" w:hAnsiTheme="majorHAnsi"/>
                <w:bCs/>
                <w:lang w:val="en-CA"/>
              </w:rPr>
              <w:t>U+23E0</w:t>
            </w:r>
          </w:p>
        </w:tc>
        <w:tc>
          <w:tcPr>
            <w:tcW w:w="0" w:type="auto"/>
          </w:tcPr>
          <w:p w14:paraId="294BA2A4" w14:textId="77777777" w:rsidR="003D0C71" w:rsidRDefault="003D0C71">
            <w:pPr>
              <w:rPr>
                <w:rFonts w:asciiTheme="majorHAnsi" w:eastAsia="MingLiU" w:hAnsiTheme="majorHAnsi"/>
                <w:position w:val="8"/>
                <w:lang w:val="en-CA"/>
              </w:rPr>
            </w:pPr>
            <m:oMathPara>
              <m:oMathParaPr>
                <m:jc m:val="center"/>
              </m:oMathParaPr>
              <m:oMath>
                <m:r>
                  <w:rPr>
                    <w:rFonts w:ascii="Cambria Math" w:hAnsi="Cambria Math" w:cs="Cambria Math"/>
                    <w:lang w:val="en-CA"/>
                  </w:rPr>
                  <m:t>⏠</m:t>
                </m:r>
              </m:oMath>
            </m:oMathPara>
          </w:p>
        </w:tc>
        <w:tc>
          <w:tcPr>
            <w:tcW w:w="1782" w:type="dxa"/>
          </w:tcPr>
          <w:p w14:paraId="55AB265F" w14:textId="77777777" w:rsidR="003D0C71" w:rsidRDefault="004D56ED">
            <w:pPr>
              <w:rPr>
                <w:rFonts w:ascii="Cambria" w:hAnsi="Cambria"/>
                <w:lang w:val="en-CA"/>
              </w:rPr>
            </w:pPr>
            <w:r>
              <w:rPr>
                <w:rFonts w:ascii="Cambria" w:hAnsi="Cambria"/>
                <w:lang w:val="en-CA"/>
              </w:rPr>
              <w:t>\overshell</w:t>
            </w:r>
          </w:p>
        </w:tc>
      </w:tr>
      <w:tr w:rsidR="00992233" w:rsidRPr="006426A9" w14:paraId="72F34531" w14:textId="77777777" w:rsidTr="00EF3053">
        <w:trPr>
          <w:jc w:val="center"/>
        </w:trPr>
        <w:tc>
          <w:tcPr>
            <w:tcW w:w="0" w:type="auto"/>
          </w:tcPr>
          <w:p w14:paraId="7592351A" w14:textId="77777777" w:rsidR="00992233" w:rsidRPr="006426A9" w:rsidRDefault="00992233">
            <w:pPr>
              <w:rPr>
                <w:rFonts w:asciiTheme="majorHAnsi" w:hAnsiTheme="majorHAnsi"/>
                <w:bCs/>
                <w:lang w:val="en-CA"/>
              </w:rPr>
            </w:pPr>
            <w:r>
              <w:rPr>
                <w:rFonts w:asciiTheme="majorHAnsi" w:hAnsiTheme="majorHAnsi"/>
                <w:bCs/>
                <w:lang w:val="en-CA"/>
              </w:rPr>
              <w:t>U+23E1</w:t>
            </w:r>
          </w:p>
        </w:tc>
        <w:tc>
          <w:tcPr>
            <w:tcW w:w="0" w:type="auto"/>
          </w:tcPr>
          <w:p w14:paraId="050C0F46" w14:textId="26251EEF" w:rsidR="00992233" w:rsidRPr="005D243F" w:rsidRDefault="00C74A87">
            <w:pPr>
              <w:rPr>
                <w:rFonts w:ascii="Segoe UI Symbol" w:hAnsi="Segoe UI Symbol"/>
                <w:lang w:val="en-CA"/>
              </w:rPr>
            </w:pPr>
            <w:r>
              <w:rPr>
                <w:rFonts w:ascii="Segoe UI Symbol" w:hAnsi="Segoe UI Symbol"/>
                <w:lang w:val="en-CA"/>
              </w:rPr>
              <w:t>⏡</w:t>
            </w:r>
          </w:p>
        </w:tc>
        <w:tc>
          <w:tcPr>
            <w:tcW w:w="1782" w:type="dxa"/>
          </w:tcPr>
          <w:p w14:paraId="3AB2A867" w14:textId="77777777" w:rsidR="00992233" w:rsidRDefault="00992233">
            <w:pPr>
              <w:rPr>
                <w:rFonts w:ascii="Cambria" w:hAnsi="Cambria"/>
                <w:lang w:val="en-CA"/>
              </w:rPr>
            </w:pPr>
            <w:r>
              <w:rPr>
                <w:rFonts w:ascii="Cambria" w:hAnsi="Cambria"/>
                <w:lang w:val="en-CA"/>
              </w:rPr>
              <w:t>\undershell</w:t>
            </w:r>
          </w:p>
        </w:tc>
      </w:tr>
      <w:tr w:rsidR="003D0C71" w:rsidRPr="006426A9" w14:paraId="1B0D0AF0" w14:textId="77777777" w:rsidTr="00EF3053">
        <w:trPr>
          <w:jc w:val="center"/>
        </w:trPr>
        <w:tc>
          <w:tcPr>
            <w:tcW w:w="0" w:type="auto"/>
          </w:tcPr>
          <w:p w14:paraId="79B25777" w14:textId="77777777" w:rsidR="003D0C71" w:rsidRDefault="003D0C71">
            <w:pPr>
              <w:rPr>
                <w:rFonts w:asciiTheme="majorHAnsi" w:hAnsiTheme="majorHAnsi"/>
                <w:bCs/>
                <w:lang w:val="en-CA"/>
              </w:rPr>
            </w:pPr>
            <w:r w:rsidRPr="006426A9">
              <w:rPr>
                <w:rFonts w:asciiTheme="majorHAnsi" w:hAnsiTheme="majorHAnsi"/>
                <w:bCs/>
                <w:lang w:val="en-CA"/>
              </w:rPr>
              <w:t>U+23B4</w:t>
            </w:r>
          </w:p>
        </w:tc>
        <w:tc>
          <w:tcPr>
            <w:tcW w:w="0" w:type="auto"/>
          </w:tcPr>
          <w:p w14:paraId="49D27B5F" w14:textId="77777777" w:rsidR="003D0C71" w:rsidRDefault="003D0C71">
            <w:pPr>
              <w:rPr>
                <w:rFonts w:asciiTheme="majorHAnsi" w:eastAsia="MingLiU" w:hAnsiTheme="majorHAnsi"/>
                <w:position w:val="8"/>
                <w:lang w:val="en-CA"/>
              </w:rPr>
            </w:pPr>
            <m:oMathPara>
              <m:oMathParaPr>
                <m:jc m:val="center"/>
              </m:oMathParaPr>
              <m:oMath>
                <m:r>
                  <w:rPr>
                    <w:rFonts w:ascii="Cambria Math" w:hAnsi="Cambria Math" w:cs="Cambria Math"/>
                    <w:lang w:val="en-CA"/>
                  </w:rPr>
                  <m:t>⎴</m:t>
                </m:r>
              </m:oMath>
            </m:oMathPara>
          </w:p>
        </w:tc>
        <w:tc>
          <w:tcPr>
            <w:tcW w:w="1782" w:type="dxa"/>
          </w:tcPr>
          <w:p w14:paraId="2AD3D131" w14:textId="77777777" w:rsidR="003D0C71" w:rsidRDefault="004D56ED">
            <w:pPr>
              <w:rPr>
                <w:rFonts w:ascii="Cambria" w:hAnsi="Cambria"/>
                <w:lang w:val="en-CA"/>
              </w:rPr>
            </w:pPr>
            <w:r>
              <w:rPr>
                <w:rFonts w:ascii="Cambria" w:hAnsi="Cambria"/>
                <w:lang w:val="en-CA"/>
              </w:rPr>
              <w:t>\overbracket</w:t>
            </w:r>
          </w:p>
        </w:tc>
      </w:tr>
      <w:tr w:rsidR="003D0C71" w:rsidRPr="006426A9" w14:paraId="34A10C8B" w14:textId="77777777" w:rsidTr="00EF3053">
        <w:trPr>
          <w:jc w:val="center"/>
        </w:trPr>
        <w:tc>
          <w:tcPr>
            <w:tcW w:w="0" w:type="auto"/>
          </w:tcPr>
          <w:p w14:paraId="5E694D43" w14:textId="77777777" w:rsidR="003D0C71" w:rsidRDefault="003D0C71">
            <w:pPr>
              <w:rPr>
                <w:rFonts w:asciiTheme="majorHAnsi" w:hAnsiTheme="majorHAnsi"/>
                <w:bCs/>
                <w:lang w:val="en-CA"/>
              </w:rPr>
            </w:pPr>
            <w:r w:rsidRPr="006426A9">
              <w:rPr>
                <w:rFonts w:asciiTheme="majorHAnsi" w:hAnsiTheme="majorHAnsi"/>
                <w:bCs/>
                <w:lang w:val="en-CA"/>
              </w:rPr>
              <w:t>U+23B5</w:t>
            </w:r>
          </w:p>
        </w:tc>
        <w:tc>
          <w:tcPr>
            <w:tcW w:w="0" w:type="auto"/>
          </w:tcPr>
          <w:p w14:paraId="08C5E666" w14:textId="77777777" w:rsidR="003D0C71" w:rsidRDefault="003D0C71">
            <w:pPr>
              <w:rPr>
                <w:rFonts w:asciiTheme="majorHAnsi" w:eastAsia="MingLiU" w:hAnsiTheme="majorHAnsi"/>
                <w:b/>
                <w:position w:val="8"/>
                <w:lang w:val="en-CA"/>
              </w:rPr>
            </w:pPr>
            <m:oMathPara>
              <m:oMathParaPr>
                <m:jc m:val="center"/>
              </m:oMathParaPr>
              <m:oMath>
                <m:r>
                  <w:rPr>
                    <w:rFonts w:ascii="Cambria Math" w:hAnsi="Cambria Math" w:cs="Cambria Math"/>
                    <w:lang w:val="en-CA"/>
                  </w:rPr>
                  <m:t>⎵</m:t>
                </m:r>
              </m:oMath>
            </m:oMathPara>
          </w:p>
        </w:tc>
        <w:tc>
          <w:tcPr>
            <w:tcW w:w="1782" w:type="dxa"/>
          </w:tcPr>
          <w:p w14:paraId="2B248F7A" w14:textId="77777777" w:rsidR="003D0C71" w:rsidRDefault="004D56ED">
            <w:pPr>
              <w:rPr>
                <w:rFonts w:ascii="Cambria" w:hAnsi="Cambria"/>
                <w:lang w:val="en-CA"/>
              </w:rPr>
            </w:pPr>
            <w:r>
              <w:rPr>
                <w:rFonts w:ascii="Cambria" w:hAnsi="Cambria"/>
                <w:lang w:val="en-CA"/>
              </w:rPr>
              <w:t>\underbracket</w:t>
            </w:r>
          </w:p>
        </w:tc>
      </w:tr>
    </w:tbl>
    <w:p w14:paraId="216B0671" w14:textId="77777777" w:rsidR="00305B2F" w:rsidRDefault="00305B2F">
      <w:pPr>
        <w:rPr>
          <w:rFonts w:asciiTheme="majorHAnsi" w:hAnsiTheme="majorHAnsi"/>
        </w:rPr>
      </w:pPr>
    </w:p>
    <w:p w14:paraId="21E2DDA4" w14:textId="50249DC3" w:rsidR="00305B2F" w:rsidRDefault="001E3CBB">
      <w:pPr>
        <w:ind w:firstLine="540"/>
        <w:jc w:val="both"/>
        <w:rPr>
          <w:rFonts w:asciiTheme="majorHAnsi" w:hAnsiTheme="majorHAnsi"/>
        </w:rPr>
      </w:pPr>
      <w:r w:rsidRPr="006426A9">
        <w:rPr>
          <w:rFonts w:asciiTheme="majorHAnsi" w:hAnsiTheme="majorHAnsi"/>
          <w:lang w:val="en-CA"/>
        </w:rPr>
        <w:t xml:space="preserve">There are many other characters that can stretch horizontally to fit text, such as various horizontal arrows. There are four configurations: </w:t>
      </w:r>
      <w:r w:rsidR="00B0580B" w:rsidRPr="006426A9">
        <w:rPr>
          <w:rFonts w:asciiTheme="majorHAnsi" w:hAnsiTheme="majorHAnsi"/>
          <w:lang w:val="en-CA"/>
        </w:rPr>
        <w:t>a</w:t>
      </w:r>
      <w:r w:rsidRPr="006426A9">
        <w:rPr>
          <w:rFonts w:asciiTheme="majorHAnsi" w:hAnsiTheme="majorHAnsi"/>
          <w:lang w:val="en-CA"/>
        </w:rPr>
        <w:t xml:space="preserve"> stretch character above</w:t>
      </w:r>
      <w:r w:rsidR="00B0580B" w:rsidRPr="006426A9">
        <w:rPr>
          <w:rFonts w:asciiTheme="majorHAnsi" w:hAnsiTheme="majorHAnsi"/>
          <w:lang w:val="en-CA"/>
        </w:rPr>
        <w:t xml:space="preserve"> or </w:t>
      </w:r>
      <w:r w:rsidRPr="006426A9">
        <w:rPr>
          <w:rFonts w:asciiTheme="majorHAnsi" w:hAnsiTheme="majorHAnsi"/>
          <w:lang w:val="en-CA"/>
        </w:rPr>
        <w:t xml:space="preserve">below </w:t>
      </w:r>
      <w:r w:rsidR="00B0580B" w:rsidRPr="006426A9">
        <w:rPr>
          <w:rFonts w:asciiTheme="majorHAnsi" w:hAnsiTheme="majorHAnsi"/>
          <w:lang w:val="en-CA"/>
        </w:rPr>
        <w:t>a baseline</w:t>
      </w:r>
      <w:r w:rsidRPr="006426A9">
        <w:rPr>
          <w:rFonts w:asciiTheme="majorHAnsi" w:hAnsiTheme="majorHAnsi"/>
          <w:lang w:val="en-CA"/>
        </w:rPr>
        <w:t xml:space="preserve"> text, and </w:t>
      </w:r>
      <w:r w:rsidR="00B0580B" w:rsidRPr="006426A9">
        <w:rPr>
          <w:rFonts w:asciiTheme="majorHAnsi" w:hAnsiTheme="majorHAnsi"/>
          <w:lang w:val="en-CA"/>
        </w:rPr>
        <w:t xml:space="preserve">text above or </w:t>
      </w:r>
      <w:r w:rsidRPr="006426A9">
        <w:rPr>
          <w:rFonts w:asciiTheme="majorHAnsi" w:hAnsiTheme="majorHAnsi"/>
          <w:lang w:val="en-CA"/>
        </w:rPr>
        <w:t xml:space="preserve">below </w:t>
      </w:r>
      <w:r w:rsidR="00B0580B" w:rsidRPr="006426A9">
        <w:rPr>
          <w:rFonts w:asciiTheme="majorHAnsi" w:hAnsiTheme="majorHAnsi"/>
          <w:lang w:val="en-CA"/>
        </w:rPr>
        <w:t>a baseline</w:t>
      </w:r>
      <w:r w:rsidRPr="006426A9">
        <w:rPr>
          <w:rFonts w:asciiTheme="majorHAnsi" w:hAnsiTheme="majorHAnsi"/>
          <w:lang w:val="en-CA"/>
        </w:rPr>
        <w:t xml:space="preserve"> stretc</w:t>
      </w:r>
      <w:r w:rsidR="0035799E">
        <w:rPr>
          <w:rFonts w:asciiTheme="majorHAnsi" w:hAnsiTheme="majorHAnsi"/>
          <w:lang w:val="en-CA"/>
        </w:rPr>
        <w:t xml:space="preserve">hed character. Illustrating UnicodeMath </w:t>
      </w:r>
      <w:r w:rsidRPr="006426A9">
        <w:rPr>
          <w:rFonts w:asciiTheme="majorHAnsi" w:hAnsiTheme="majorHAnsi"/>
          <w:lang w:val="en-CA"/>
        </w:rPr>
        <w:t xml:space="preserve">for these four cases with the </w:t>
      </w:r>
      <w:r w:rsidRPr="006426A9">
        <w:rPr>
          <w:rFonts w:asciiTheme="majorHAnsi" w:hAnsiTheme="majorHAnsi"/>
        </w:rPr>
        <w:t xml:space="preserve">stretchy character </w:t>
      </w:r>
      <w:r w:rsidR="00EA409D" w:rsidRPr="00531BD3">
        <w:rPr>
          <w:rFonts w:ascii="Cambria Math" w:hAnsi="Cambria Math"/>
        </w:rPr>
        <w:t>→</w:t>
      </w:r>
      <w:r w:rsidRPr="006426A9">
        <w:rPr>
          <w:rFonts w:asciiTheme="majorHAnsi" w:hAnsiTheme="majorHAnsi"/>
        </w:rPr>
        <w:t xml:space="preserve"> and the text </w:t>
      </w:r>
      <m:oMath>
        <m:r>
          <w:rPr>
            <w:rFonts w:ascii="Cambria Math" w:hAnsi="Cambria Math"/>
          </w:rPr>
          <m:t>a+b</m:t>
        </m:r>
      </m:oMath>
      <w:r w:rsidRPr="006426A9">
        <w:rPr>
          <w:rFonts w:asciiTheme="majorHAnsi" w:hAnsiTheme="majorHAnsi"/>
        </w:rPr>
        <w:t>, we have</w:t>
      </w:r>
    </w:p>
    <w:p w14:paraId="175DA616" w14:textId="77777777" w:rsidR="00305B2F" w:rsidRDefault="00305B2F">
      <w:pPr>
        <w:ind w:firstLine="540"/>
        <w:jc w:val="both"/>
        <w:rPr>
          <w:rFonts w:asciiTheme="majorHAnsi" w:hAnsiTheme="majorHAnsi"/>
        </w:rPr>
      </w:pPr>
    </w:p>
    <w:tbl>
      <w:tblPr>
        <w:tblStyle w:val="TableGrid"/>
        <w:tblW w:w="0" w:type="auto"/>
        <w:jc w:val="center"/>
        <w:tblLook w:val="04A0" w:firstRow="1" w:lastRow="0" w:firstColumn="1" w:lastColumn="0" w:noHBand="0" w:noVBand="1"/>
      </w:tblPr>
      <w:tblGrid>
        <w:gridCol w:w="1473"/>
        <w:gridCol w:w="777"/>
      </w:tblGrid>
      <w:tr w:rsidR="00676C3F" w14:paraId="10BA1791" w14:textId="77777777" w:rsidTr="001C133D">
        <w:trPr>
          <w:trHeight w:val="432"/>
          <w:jc w:val="center"/>
        </w:trPr>
        <w:tc>
          <w:tcPr>
            <w:tcW w:w="0" w:type="auto"/>
          </w:tcPr>
          <w:p w14:paraId="7EB954BC" w14:textId="77777777" w:rsidR="00305B2F" w:rsidRDefault="00B31963">
            <w:pPr>
              <w:jc w:val="both"/>
              <w:rPr>
                <w:rFonts w:asciiTheme="majorHAnsi" w:hAnsiTheme="majorHAnsi"/>
              </w:rPr>
            </w:pPr>
            <m:oMathPara>
              <m:oMathParaPr>
                <m:jc m:val="centerGroup"/>
              </m:oMathParaPr>
              <m:oMath>
                <m:r>
                  <w:rPr>
                    <w:rFonts w:ascii="Cambria Math" w:hAnsi="Cambria Math"/>
                  </w:rPr>
                  <m:t>(a+b)</m:t>
                </m:r>
                <m:r>
                  <w:rPr>
                    <w:rFonts w:ascii="Cambria Math" w:eastAsiaTheme="minorHAnsi" w:hAnsi="Cambria Math"/>
                  </w:rPr>
                  <m:t>┴→</m:t>
                </m:r>
                <m:phant>
                  <m:phantPr>
                    <m:show m:val="0"/>
                    <m:zeroWid m:val="1"/>
                    <m:ctrlPr>
                      <w:rPr>
                        <w:rFonts w:ascii="Cambria Math" w:eastAsiaTheme="minorHAnsi" w:hAnsi="Cambria Math"/>
                        <w:i/>
                      </w:rPr>
                    </m:ctrlPr>
                  </m:phantPr>
                  <m:e>
                    <m:groupChr>
                      <m:groupChrPr>
                        <m:chr m:val="→"/>
                        <m:pos m:val="top"/>
                        <m:vertJc m:val="bot"/>
                        <m:ctrlPr>
                          <w:rPr>
                            <w:rFonts w:ascii="Cambria Math" w:eastAsiaTheme="minorHAnsi" w:hAnsi="Cambria Math"/>
                            <w:i/>
                          </w:rPr>
                        </m:ctrlPr>
                      </m:groupChrPr>
                      <m:e>
                        <m:r>
                          <w:rPr>
                            <w:rFonts w:ascii="Cambria Math" w:hAnsi="Cambria Math"/>
                          </w:rPr>
                          <m:t>a+b</m:t>
                        </m:r>
                      </m:e>
                    </m:groupChr>
                    <m:ctrlPr>
                      <w:rPr>
                        <w:rFonts w:ascii="Cambria Math" w:hAnsiTheme="majorHAnsi"/>
                        <w:i/>
                      </w:rPr>
                    </m:ctrlPr>
                  </m:e>
                </m:phant>
              </m:oMath>
            </m:oMathPara>
          </w:p>
        </w:tc>
        <w:tc>
          <w:tcPr>
            <w:tcW w:w="0" w:type="auto"/>
          </w:tcPr>
          <w:p w14:paraId="26F499B9" w14:textId="77777777" w:rsidR="00305B2F" w:rsidRDefault="00000000">
            <w:pPr>
              <w:jc w:val="both"/>
              <w:rPr>
                <w:rFonts w:asciiTheme="majorHAnsi" w:hAnsiTheme="majorHAnsi"/>
              </w:rPr>
            </w:pPr>
            <m:oMathPara>
              <m:oMathParaPr>
                <m:jc m:val="centerGroup"/>
              </m:oMathParaPr>
              <m:oMath>
                <m:groupChr>
                  <m:groupChrPr>
                    <m:chr m:val="→"/>
                    <m:pos m:val="top"/>
                    <m:vertJc m:val="bot"/>
                    <m:ctrlPr>
                      <w:rPr>
                        <w:rFonts w:ascii="Cambria Math" w:eastAsiaTheme="minorHAnsi" w:hAnsi="Cambria Math"/>
                        <w:i/>
                      </w:rPr>
                    </m:ctrlPr>
                  </m:groupChrPr>
                  <m:e>
                    <m:r>
                      <w:rPr>
                        <w:rFonts w:ascii="Cambria Math" w:hAnsi="Cambria Math"/>
                      </w:rPr>
                      <m:t>a+b</m:t>
                    </m:r>
                  </m:e>
                </m:groupChr>
              </m:oMath>
            </m:oMathPara>
          </w:p>
        </w:tc>
      </w:tr>
      <w:tr w:rsidR="00676C3F" w14:paraId="5568773A" w14:textId="77777777" w:rsidTr="001C133D">
        <w:trPr>
          <w:trHeight w:val="432"/>
          <w:jc w:val="center"/>
        </w:trPr>
        <w:tc>
          <w:tcPr>
            <w:tcW w:w="0" w:type="auto"/>
          </w:tcPr>
          <w:p w14:paraId="4E26C27B" w14:textId="77777777" w:rsidR="00305B2F" w:rsidRDefault="00B31963">
            <w:pPr>
              <w:jc w:val="both"/>
              <w:rPr>
                <w:rFonts w:asciiTheme="majorHAnsi" w:hAnsiTheme="majorHAnsi"/>
              </w:rPr>
            </w:pPr>
            <m:oMathPara>
              <m:oMathParaPr>
                <m:jc m:val="centerGroup"/>
              </m:oMathParaPr>
              <m:oMath>
                <m:r>
                  <w:rPr>
                    <w:rFonts w:ascii="Cambria Math" w:hAnsi="Cambria Math"/>
                  </w:rPr>
                  <m:t>(a+b)</m:t>
                </m:r>
                <m:r>
                  <w:rPr>
                    <w:rFonts w:ascii="Cambria Math" w:eastAsiaTheme="minorHAnsi" w:hAnsi="Cambria Math"/>
                  </w:rPr>
                  <m:t>┬→</m:t>
                </m:r>
              </m:oMath>
            </m:oMathPara>
          </w:p>
        </w:tc>
        <w:tc>
          <w:tcPr>
            <w:tcW w:w="0" w:type="auto"/>
          </w:tcPr>
          <w:p w14:paraId="3FFFDA5A" w14:textId="77777777" w:rsidR="00305B2F" w:rsidRDefault="00000000">
            <w:pPr>
              <w:jc w:val="both"/>
              <w:rPr>
                <w:rFonts w:asciiTheme="majorHAnsi" w:hAnsiTheme="majorHAnsi"/>
              </w:rPr>
            </w:pPr>
            <m:oMathPara>
              <m:oMathParaPr>
                <m:jc m:val="centerGroup"/>
              </m:oMathParaPr>
              <m:oMath>
                <m:groupChr>
                  <m:groupChrPr>
                    <m:chr m:val="→"/>
                    <m:ctrlPr>
                      <w:rPr>
                        <w:rFonts w:ascii="Cambria Math" w:eastAsiaTheme="minorHAnsi" w:hAnsi="Cambria Math"/>
                        <w:i/>
                      </w:rPr>
                    </m:ctrlPr>
                  </m:groupChrPr>
                  <m:e>
                    <m:r>
                      <w:rPr>
                        <w:rFonts w:ascii="Cambria Math" w:hAnsi="Cambria Math"/>
                      </w:rPr>
                      <m:t>a+b</m:t>
                    </m:r>
                  </m:e>
                </m:groupChr>
              </m:oMath>
            </m:oMathPara>
          </w:p>
        </w:tc>
      </w:tr>
      <w:tr w:rsidR="00676C3F" w14:paraId="26F18F70" w14:textId="77777777" w:rsidTr="001C133D">
        <w:trPr>
          <w:trHeight w:val="432"/>
          <w:jc w:val="center"/>
        </w:trPr>
        <w:tc>
          <w:tcPr>
            <w:tcW w:w="0" w:type="auto"/>
          </w:tcPr>
          <w:p w14:paraId="23B2BF51" w14:textId="77777777" w:rsidR="00305B2F" w:rsidRDefault="00B31963">
            <w:pPr>
              <w:jc w:val="both"/>
              <w:rPr>
                <w:rFonts w:asciiTheme="majorHAnsi" w:hAnsiTheme="majorHAnsi"/>
              </w:rPr>
            </w:pPr>
            <m:oMathPara>
              <m:oMathParaPr>
                <m:jc m:val="centerGroup"/>
              </m:oMathParaPr>
              <m:oMath>
                <m:r>
                  <w:rPr>
                    <w:rFonts w:ascii="Cambria Math" w:eastAsiaTheme="minorHAnsi" w:hAnsi="Cambria Math"/>
                  </w:rPr>
                  <m:t>→┴</m:t>
                </m:r>
                <m:r>
                  <w:rPr>
                    <w:rFonts w:ascii="Cambria Math" w:hAnsi="Cambria Math"/>
                  </w:rPr>
                  <m:t>a+b</m:t>
                </m:r>
                <m:phant>
                  <m:phantPr>
                    <m:show m:val="0"/>
                    <m:zeroWid m:val="1"/>
                    <m:ctrlPr>
                      <w:rPr>
                        <w:rFonts w:ascii="Cambria Math" w:hAnsi="Cambria Math"/>
                        <w:i/>
                      </w:rPr>
                    </m:ctrlPr>
                  </m:phantPr>
                  <m:e>
                    <m:groupChr>
                      <m:groupChrPr>
                        <m:chr m:val="→"/>
                        <m:vertJc m:val="bot"/>
                        <m:ctrlPr>
                          <w:rPr>
                            <w:rFonts w:ascii="Cambria Math" w:eastAsiaTheme="minorHAnsi" w:hAnsi="Cambria Math"/>
                            <w:i/>
                          </w:rPr>
                        </m:ctrlPr>
                      </m:groupChrPr>
                      <m:e>
                        <m:r>
                          <w:rPr>
                            <w:rFonts w:ascii="Cambria Math" w:hAnsi="Cambria Math"/>
                          </w:rPr>
                          <m:t>a+b</m:t>
                        </m:r>
                      </m:e>
                    </m:groupChr>
                    <m:ctrlPr>
                      <w:rPr>
                        <w:rFonts w:ascii="Cambria Math" w:hAnsiTheme="majorHAnsi"/>
                        <w:i/>
                      </w:rPr>
                    </m:ctrlPr>
                  </m:e>
                </m:phant>
              </m:oMath>
            </m:oMathPara>
          </w:p>
        </w:tc>
        <w:tc>
          <w:tcPr>
            <w:tcW w:w="0" w:type="auto"/>
          </w:tcPr>
          <w:p w14:paraId="1B6258B3" w14:textId="77777777" w:rsidR="00305B2F" w:rsidRDefault="00000000">
            <w:pPr>
              <w:jc w:val="both"/>
              <w:rPr>
                <w:rFonts w:asciiTheme="majorHAnsi" w:hAnsiTheme="majorHAnsi"/>
              </w:rPr>
            </w:pPr>
            <m:oMathPara>
              <m:oMathParaPr>
                <m:jc m:val="centerGroup"/>
              </m:oMathParaPr>
              <m:oMath>
                <m:groupChr>
                  <m:groupChrPr>
                    <m:chr m:val="→"/>
                    <m:vertJc m:val="bot"/>
                    <m:ctrlPr>
                      <w:rPr>
                        <w:rFonts w:ascii="Cambria Math" w:eastAsiaTheme="minorHAnsi" w:hAnsi="Cambria Math"/>
                        <w:i/>
                      </w:rPr>
                    </m:ctrlPr>
                  </m:groupChrPr>
                  <m:e>
                    <m:r>
                      <w:rPr>
                        <w:rFonts w:ascii="Cambria Math" w:hAnsi="Cambria Math"/>
                      </w:rPr>
                      <m:t>a+b</m:t>
                    </m:r>
                  </m:e>
                </m:groupChr>
              </m:oMath>
            </m:oMathPara>
          </w:p>
        </w:tc>
      </w:tr>
      <w:tr w:rsidR="00676C3F" w14:paraId="7D6B49F1" w14:textId="77777777" w:rsidTr="001C133D">
        <w:trPr>
          <w:trHeight w:val="432"/>
          <w:jc w:val="center"/>
        </w:trPr>
        <w:tc>
          <w:tcPr>
            <w:tcW w:w="0" w:type="auto"/>
          </w:tcPr>
          <w:p w14:paraId="1C188F4F" w14:textId="77777777" w:rsidR="00305B2F" w:rsidRDefault="00B31963">
            <w:pPr>
              <w:jc w:val="both"/>
              <w:rPr>
                <w:rFonts w:asciiTheme="majorHAnsi" w:hAnsiTheme="majorHAnsi"/>
              </w:rPr>
            </w:pPr>
            <m:oMathPara>
              <m:oMathParaPr>
                <m:jc m:val="centerGroup"/>
              </m:oMathParaPr>
              <m:oMath>
                <m:r>
                  <w:rPr>
                    <w:rFonts w:ascii="Cambria Math" w:eastAsiaTheme="minorHAnsi" w:hAnsi="Cambria Math"/>
                  </w:rPr>
                  <m:t>→┬</m:t>
                </m:r>
                <m:r>
                  <w:rPr>
                    <w:rFonts w:ascii="Cambria Math" w:hAnsi="Cambria Math"/>
                  </w:rPr>
                  <m:t>(a+b</m:t>
                </m:r>
                <m:r>
                  <m:rPr>
                    <m:sty m:val="p"/>
                  </m:rPr>
                  <w:rPr>
                    <w:rFonts w:ascii="Cambria Math" w:hAnsi="Cambria Math"/>
                  </w:rPr>
                  <m:t>)</m:t>
                </m:r>
              </m:oMath>
            </m:oMathPara>
          </w:p>
        </w:tc>
        <w:tc>
          <w:tcPr>
            <w:tcW w:w="0" w:type="auto"/>
          </w:tcPr>
          <w:p w14:paraId="753E9872" w14:textId="77777777" w:rsidR="00305B2F" w:rsidRDefault="00000000">
            <w:pPr>
              <w:jc w:val="both"/>
              <w:rPr>
                <w:rFonts w:asciiTheme="majorHAnsi" w:hAnsiTheme="majorHAnsi"/>
              </w:rPr>
            </w:pPr>
            <m:oMathPara>
              <m:oMathParaPr>
                <m:jc m:val="centerGroup"/>
              </m:oMathParaPr>
              <m:oMath>
                <m:groupChr>
                  <m:groupChrPr>
                    <m:chr m:val="→"/>
                    <m:pos m:val="top"/>
                    <m:ctrlPr>
                      <w:rPr>
                        <w:rFonts w:ascii="Cambria Math" w:eastAsiaTheme="minorHAnsi" w:hAnsi="Cambria Math"/>
                        <w:i/>
                      </w:rPr>
                    </m:ctrlPr>
                  </m:groupChrPr>
                  <m:e>
                    <m:r>
                      <w:rPr>
                        <w:rFonts w:ascii="Cambria Math" w:hAnsi="Cambria Math"/>
                      </w:rPr>
                      <m:t>a+b</m:t>
                    </m:r>
                  </m:e>
                </m:groupChr>
              </m:oMath>
            </m:oMathPara>
          </w:p>
        </w:tc>
      </w:tr>
    </w:tbl>
    <w:p w14:paraId="18009E69" w14:textId="77777777" w:rsidR="00305B2F" w:rsidRDefault="00305B2F">
      <w:pPr>
        <w:ind w:firstLine="540"/>
        <w:jc w:val="both"/>
        <w:rPr>
          <w:rFonts w:asciiTheme="majorHAnsi" w:hAnsiTheme="majorHAnsi"/>
        </w:rPr>
      </w:pPr>
    </w:p>
    <w:p w14:paraId="6AC9DF5C" w14:textId="77777777" w:rsidR="00305B2F" w:rsidRDefault="004D3C2A">
      <w:pPr>
        <w:pStyle w:val="Heading3"/>
        <w:spacing w:line="300" w:lineRule="atLeast"/>
        <w:rPr>
          <w:rFonts w:asciiTheme="majorHAnsi" w:hAnsiTheme="majorHAnsi"/>
          <w:kern w:val="2"/>
        </w:rPr>
      </w:pPr>
      <w:bookmarkStart w:id="28" w:name="_Toc132291823"/>
      <w:r w:rsidRPr="006426A9">
        <w:rPr>
          <w:rFonts w:asciiTheme="majorHAnsi" w:hAnsiTheme="majorHAnsi"/>
          <w:kern w:val="2"/>
        </w:rPr>
        <w:t>Matrices</w:t>
      </w:r>
      <w:bookmarkEnd w:id="28"/>
    </w:p>
    <w:p w14:paraId="5D8AB59F" w14:textId="0430554C" w:rsidR="00305B2F" w:rsidRDefault="00465DD4">
      <w:pPr>
        <w:tabs>
          <w:tab w:val="left" w:pos="8100"/>
        </w:tabs>
        <w:spacing w:line="300" w:lineRule="atLeast"/>
        <w:ind w:firstLine="540"/>
        <w:rPr>
          <w:rFonts w:asciiTheme="majorHAnsi" w:hAnsiTheme="majorHAnsi"/>
        </w:rPr>
      </w:pPr>
      <w:r w:rsidRPr="006426A9">
        <w:rPr>
          <w:rFonts w:asciiTheme="majorHAnsi" w:hAnsiTheme="majorHAnsi"/>
        </w:rPr>
        <w:t>Matrices are represented by a notation similar to TeX’s, namely an expression of the form</w:t>
      </w:r>
    </w:p>
    <w:p w14:paraId="2D666F80" w14:textId="77777777" w:rsidR="00305B2F" w:rsidRDefault="00305B2F">
      <w:pPr>
        <w:tabs>
          <w:tab w:val="left" w:pos="8100"/>
        </w:tabs>
        <w:spacing w:line="300" w:lineRule="atLeast"/>
        <w:ind w:firstLine="540"/>
        <w:rPr>
          <w:rFonts w:asciiTheme="majorHAnsi" w:hAnsiTheme="majorHAnsi"/>
        </w:rPr>
      </w:pPr>
    </w:p>
    <w:p w14:paraId="4DD05A11" w14:textId="77777777" w:rsidR="00305B2F" w:rsidRDefault="00C065A5">
      <w:pPr>
        <w:tabs>
          <w:tab w:val="left" w:pos="1800"/>
          <w:tab w:val="left" w:pos="8100"/>
        </w:tabs>
        <w:spacing w:after="120" w:line="300" w:lineRule="atLeast"/>
        <w:ind w:right="144"/>
        <w:jc w:val="center"/>
        <w:rPr>
          <w:rFonts w:asciiTheme="majorHAnsi" w:hAnsiTheme="majorHAnsi"/>
          <w:kern w:val="2"/>
        </w:rPr>
      </w:pPr>
      <w:r w:rsidRPr="006426A9">
        <w:rPr>
          <w:rFonts w:asciiTheme="majorHAnsi" w:hAnsiTheme="majorHAnsi" w:hint="eastAsia"/>
          <w:kern w:val="2"/>
        </w:rPr>
        <w:t>■</w:t>
      </w:r>
      <w:r w:rsidRPr="006426A9">
        <w:rPr>
          <w:rFonts w:asciiTheme="majorHAnsi" w:hAnsiTheme="majorHAnsi"/>
          <w:kern w:val="2"/>
        </w:rPr>
        <w:t xml:space="preserve"> </w:t>
      </w:r>
      <w:r w:rsidR="00465DD4" w:rsidRPr="006426A9">
        <w:rPr>
          <w:rFonts w:asciiTheme="majorHAnsi" w:hAnsiTheme="majorHAnsi"/>
          <w:kern w:val="2"/>
        </w:rPr>
        <w:t>(</w:t>
      </w:r>
      <w:r w:rsidR="00465DD4" w:rsidRPr="006426A9">
        <w:rPr>
          <w:rFonts w:asciiTheme="majorHAnsi" w:hAnsiTheme="majorHAnsi"/>
          <w:i/>
          <w:kern w:val="2"/>
        </w:rPr>
        <w:t>exp</w:t>
      </w:r>
      <w:r w:rsidR="00465DD4" w:rsidRPr="006426A9">
        <w:rPr>
          <w:rFonts w:asciiTheme="majorHAnsi" w:hAnsiTheme="majorHAnsi"/>
          <w:kern w:val="2"/>
          <w:vertAlign w:val="subscript"/>
        </w:rPr>
        <w:t>1</w:t>
      </w:r>
      <w:r w:rsidR="00465DD4" w:rsidRPr="006426A9">
        <w:rPr>
          <w:rFonts w:asciiTheme="majorHAnsi" w:hAnsiTheme="majorHAnsi"/>
          <w:kern w:val="2"/>
        </w:rPr>
        <w:t xml:space="preserve"> [&amp; </w:t>
      </w:r>
      <w:r w:rsidR="00465DD4" w:rsidRPr="006426A9">
        <w:rPr>
          <w:rFonts w:asciiTheme="majorHAnsi" w:hAnsiTheme="majorHAnsi"/>
          <w:i/>
          <w:kern w:val="2"/>
        </w:rPr>
        <w:t>exp</w:t>
      </w:r>
      <w:r w:rsidR="00465DD4" w:rsidRPr="006426A9">
        <w:rPr>
          <w:rFonts w:asciiTheme="majorHAnsi" w:hAnsiTheme="majorHAnsi"/>
          <w:kern w:val="2"/>
          <w:vertAlign w:val="subscript"/>
        </w:rPr>
        <w:t>2</w:t>
      </w:r>
      <w:r w:rsidR="00465DD4" w:rsidRPr="006426A9">
        <w:rPr>
          <w:rFonts w:asciiTheme="majorHAnsi" w:hAnsiTheme="majorHAnsi"/>
          <w:kern w:val="2"/>
        </w:rPr>
        <w:t xml:space="preserve">]… </w:t>
      </w:r>
      <w:r w:rsidR="00B0580B" w:rsidRPr="006426A9">
        <w:rPr>
          <w:rFonts w:asciiTheme="majorHAnsi" w:hAnsiTheme="majorHAnsi"/>
          <w:kern w:val="2"/>
        </w:rPr>
        <w:t>@</w:t>
      </w:r>
      <w:r w:rsidR="00465DD4" w:rsidRPr="006426A9">
        <w:rPr>
          <w:rFonts w:asciiTheme="majorHAnsi" w:hAnsiTheme="majorHAnsi"/>
          <w:kern w:val="2"/>
        </w:rPr>
        <w:t xml:space="preserve"> … </w:t>
      </w:r>
      <w:r w:rsidR="00465DD4" w:rsidRPr="006426A9">
        <w:rPr>
          <w:rFonts w:asciiTheme="majorHAnsi" w:hAnsiTheme="majorHAnsi"/>
          <w:i/>
          <w:kern w:val="2"/>
        </w:rPr>
        <w:t>exp</w:t>
      </w:r>
      <w:r w:rsidR="00465DD4" w:rsidRPr="006426A9">
        <w:rPr>
          <w:rFonts w:asciiTheme="majorHAnsi" w:hAnsiTheme="majorHAnsi"/>
          <w:i/>
          <w:iCs/>
          <w:kern w:val="2"/>
          <w:vertAlign w:val="subscript"/>
        </w:rPr>
        <w:t>n</w:t>
      </w:r>
      <w:r w:rsidR="00465DD4" w:rsidRPr="006426A9">
        <w:rPr>
          <w:rFonts w:asciiTheme="majorHAnsi" w:hAnsiTheme="majorHAnsi"/>
          <w:kern w:val="2"/>
          <w:vertAlign w:val="subscript"/>
        </w:rPr>
        <w:t>-1</w:t>
      </w:r>
      <w:r w:rsidR="00465DD4" w:rsidRPr="006426A9">
        <w:rPr>
          <w:rFonts w:asciiTheme="majorHAnsi" w:hAnsiTheme="majorHAnsi"/>
          <w:kern w:val="2"/>
        </w:rPr>
        <w:t xml:space="preserve"> [&amp; </w:t>
      </w:r>
      <w:r w:rsidR="00465DD4" w:rsidRPr="006426A9">
        <w:rPr>
          <w:rFonts w:asciiTheme="majorHAnsi" w:hAnsiTheme="majorHAnsi"/>
          <w:i/>
          <w:kern w:val="2"/>
        </w:rPr>
        <w:t>exp</w:t>
      </w:r>
      <w:r w:rsidR="00465DD4" w:rsidRPr="006426A9">
        <w:rPr>
          <w:rFonts w:asciiTheme="majorHAnsi" w:hAnsiTheme="majorHAnsi"/>
          <w:i/>
          <w:iCs/>
          <w:kern w:val="2"/>
          <w:vertAlign w:val="subscript"/>
        </w:rPr>
        <w:t>n</w:t>
      </w:r>
      <w:r w:rsidR="00465DD4" w:rsidRPr="006426A9">
        <w:rPr>
          <w:rFonts w:asciiTheme="majorHAnsi" w:hAnsiTheme="majorHAnsi"/>
          <w:kern w:val="2"/>
        </w:rPr>
        <w:t>]…  )</w:t>
      </w:r>
    </w:p>
    <w:p w14:paraId="4D1C0C7A" w14:textId="77777777" w:rsidR="00305B2F" w:rsidRDefault="00C61211">
      <w:pPr>
        <w:spacing w:before="240" w:line="300" w:lineRule="atLeast"/>
        <w:jc w:val="both"/>
        <w:rPr>
          <w:rFonts w:asciiTheme="majorHAnsi" w:hAnsiTheme="majorHAnsi"/>
        </w:rPr>
      </w:pPr>
      <w:r w:rsidRPr="006426A9">
        <w:rPr>
          <w:rFonts w:asciiTheme="majorHAnsi" w:hAnsiTheme="majorHAnsi"/>
          <w:kern w:val="2"/>
        </w:rPr>
        <w:t xml:space="preserve">where </w:t>
      </w:r>
      <w:r w:rsidR="00C065A5" w:rsidRPr="006426A9">
        <w:rPr>
          <w:rFonts w:asciiTheme="majorHAnsi" w:hAnsiTheme="majorHAnsi" w:hint="eastAsia"/>
          <w:kern w:val="2"/>
        </w:rPr>
        <w:t>■</w:t>
      </w:r>
      <w:r w:rsidR="00476EBA" w:rsidRPr="006426A9">
        <w:rPr>
          <w:rFonts w:asciiTheme="majorHAnsi" w:hAnsiTheme="majorHAnsi"/>
          <w:kern w:val="2"/>
        </w:rPr>
        <w:t xml:space="preserve"> is the matrix character U+25A0 and </w:t>
      </w:r>
      <w:r w:rsidR="00B0580B" w:rsidRPr="006426A9">
        <w:rPr>
          <w:rFonts w:asciiTheme="majorHAnsi" w:hAnsiTheme="majorHAnsi"/>
          <w:kern w:val="2"/>
        </w:rPr>
        <w:t>@</w:t>
      </w:r>
      <w:r w:rsidRPr="006426A9">
        <w:rPr>
          <w:rFonts w:asciiTheme="majorHAnsi" w:hAnsiTheme="majorHAnsi"/>
          <w:kern w:val="2"/>
        </w:rPr>
        <w:t xml:space="preserve"> </w:t>
      </w:r>
      <w:r w:rsidR="00B0580B" w:rsidRPr="006426A9">
        <w:rPr>
          <w:rFonts w:asciiTheme="majorHAnsi" w:hAnsiTheme="majorHAnsi"/>
          <w:kern w:val="2"/>
        </w:rPr>
        <w:t>is</w:t>
      </w:r>
      <w:r w:rsidRPr="006426A9">
        <w:rPr>
          <w:rFonts w:asciiTheme="majorHAnsi" w:hAnsiTheme="majorHAnsi"/>
          <w:kern w:val="2"/>
        </w:rPr>
        <w:t xml:space="preserve"> used </w:t>
      </w:r>
      <w:r w:rsidR="00B0580B" w:rsidRPr="006426A9">
        <w:rPr>
          <w:rFonts w:asciiTheme="majorHAnsi" w:hAnsiTheme="majorHAnsi"/>
          <w:kern w:val="2"/>
        </w:rPr>
        <w:t>to terminate rows, except for the last row which is terminated by the closing paren</w:t>
      </w:r>
      <w:r w:rsidRPr="006426A9">
        <w:rPr>
          <w:rFonts w:asciiTheme="majorHAnsi" w:hAnsiTheme="majorHAnsi"/>
          <w:kern w:val="2"/>
        </w:rPr>
        <w:t xml:space="preserve">. This causes </w:t>
      </w:r>
      <w:r w:rsidR="00465DD4" w:rsidRPr="006426A9">
        <w:rPr>
          <w:rFonts w:asciiTheme="majorHAnsi" w:hAnsiTheme="majorHAnsi"/>
          <w:i/>
          <w:kern w:val="2"/>
        </w:rPr>
        <w:t>exp</w:t>
      </w:r>
      <w:r w:rsidR="00465DD4" w:rsidRPr="006426A9">
        <w:rPr>
          <w:rFonts w:asciiTheme="majorHAnsi" w:hAnsiTheme="majorHAnsi"/>
          <w:kern w:val="2"/>
          <w:vertAlign w:val="subscript"/>
        </w:rPr>
        <w:t>1</w:t>
      </w:r>
      <w:r w:rsidR="00465DD4" w:rsidRPr="006426A9">
        <w:rPr>
          <w:rFonts w:asciiTheme="majorHAnsi" w:hAnsiTheme="majorHAnsi"/>
          <w:kern w:val="2"/>
        </w:rPr>
        <w:t xml:space="preserve"> </w:t>
      </w:r>
      <w:r w:rsidRPr="006426A9">
        <w:rPr>
          <w:rFonts w:asciiTheme="majorHAnsi" w:hAnsiTheme="majorHAnsi"/>
          <w:kern w:val="2"/>
        </w:rPr>
        <w:t xml:space="preserve">to be aligned </w:t>
      </w:r>
      <w:r w:rsidR="00465DD4" w:rsidRPr="006426A9">
        <w:rPr>
          <w:rFonts w:asciiTheme="majorHAnsi" w:hAnsiTheme="majorHAnsi"/>
          <w:kern w:val="2"/>
        </w:rPr>
        <w:t xml:space="preserve">over </w:t>
      </w:r>
      <w:r w:rsidR="00465DD4" w:rsidRPr="006426A9">
        <w:rPr>
          <w:rFonts w:asciiTheme="majorHAnsi" w:hAnsiTheme="majorHAnsi"/>
          <w:i/>
          <w:kern w:val="2"/>
        </w:rPr>
        <w:t>exp</w:t>
      </w:r>
      <w:r w:rsidR="00465DD4" w:rsidRPr="006426A9">
        <w:rPr>
          <w:rFonts w:asciiTheme="majorHAnsi" w:hAnsiTheme="majorHAnsi"/>
          <w:i/>
          <w:iCs/>
          <w:kern w:val="2"/>
          <w:vertAlign w:val="subscript"/>
        </w:rPr>
        <w:t xml:space="preserve"> n</w:t>
      </w:r>
      <w:r w:rsidR="00465DD4" w:rsidRPr="006426A9">
        <w:rPr>
          <w:rFonts w:asciiTheme="majorHAnsi" w:hAnsiTheme="majorHAnsi"/>
          <w:kern w:val="2"/>
          <w:vertAlign w:val="subscript"/>
        </w:rPr>
        <w:t>-1</w:t>
      </w:r>
      <w:r w:rsidR="00465DD4" w:rsidRPr="006426A9">
        <w:rPr>
          <w:rFonts w:asciiTheme="majorHAnsi" w:hAnsiTheme="majorHAnsi"/>
          <w:kern w:val="2"/>
        </w:rPr>
        <w:t>, etc., to build up a</w:t>
      </w:r>
      <w:r w:rsidR="00C2618F" w:rsidRPr="006426A9">
        <w:rPr>
          <w:rFonts w:asciiTheme="majorHAnsi" w:hAnsiTheme="majorHAnsi"/>
          <w:kern w:val="2"/>
        </w:rPr>
        <w:t xml:space="preserve">n </w:t>
      </w:r>
      <w:r w:rsidR="00C2618F" w:rsidRPr="006426A9">
        <w:rPr>
          <w:rFonts w:asciiTheme="majorHAnsi" w:hAnsiTheme="majorHAnsi"/>
          <w:i/>
          <w:iCs/>
          <w:kern w:val="2"/>
        </w:rPr>
        <w:t>n</w:t>
      </w:r>
      <w:r w:rsidR="00C2618F" w:rsidRPr="006426A9">
        <w:rPr>
          <w:rFonts w:asciiTheme="majorHAnsi" w:hAnsiTheme="majorHAnsi"/>
          <w:kern w:val="2"/>
        </w:rPr>
        <w:t>×</w:t>
      </w:r>
      <w:r w:rsidR="00C2618F" w:rsidRPr="006426A9">
        <w:rPr>
          <w:rFonts w:asciiTheme="majorHAnsi" w:hAnsiTheme="majorHAnsi"/>
          <w:i/>
          <w:iCs/>
          <w:kern w:val="2"/>
        </w:rPr>
        <w:t>m</w:t>
      </w:r>
      <w:r w:rsidR="00C2618F" w:rsidRPr="006426A9">
        <w:rPr>
          <w:rFonts w:asciiTheme="majorHAnsi" w:hAnsiTheme="majorHAnsi"/>
          <w:kern w:val="2"/>
        </w:rPr>
        <w:t xml:space="preserve"> matrix</w:t>
      </w:r>
      <w:r w:rsidR="00465DD4" w:rsidRPr="006426A9">
        <w:rPr>
          <w:rFonts w:asciiTheme="majorHAnsi" w:hAnsiTheme="majorHAnsi"/>
          <w:kern w:val="2"/>
        </w:rPr>
        <w:t xml:space="preserve"> array</w:t>
      </w:r>
      <w:r w:rsidR="00C2618F" w:rsidRPr="006426A9">
        <w:rPr>
          <w:rFonts w:asciiTheme="majorHAnsi" w:hAnsiTheme="majorHAnsi"/>
          <w:kern w:val="2"/>
        </w:rPr>
        <w:t xml:space="preserve">, where </w:t>
      </w:r>
      <w:r w:rsidR="00C2618F" w:rsidRPr="006426A9">
        <w:rPr>
          <w:rFonts w:asciiTheme="majorHAnsi" w:hAnsiTheme="majorHAnsi"/>
          <w:i/>
          <w:iCs/>
          <w:kern w:val="2"/>
        </w:rPr>
        <w:t>n</w:t>
      </w:r>
      <w:r w:rsidR="00C2618F" w:rsidRPr="006426A9">
        <w:rPr>
          <w:rFonts w:asciiTheme="majorHAnsi" w:hAnsiTheme="majorHAnsi"/>
          <w:kern w:val="2"/>
        </w:rPr>
        <w:t xml:space="preserve"> is the maximum number of elements in a row and </w:t>
      </w:r>
      <w:r w:rsidR="00C2618F" w:rsidRPr="006426A9">
        <w:rPr>
          <w:rFonts w:asciiTheme="majorHAnsi" w:hAnsiTheme="majorHAnsi"/>
          <w:i/>
          <w:iCs/>
          <w:kern w:val="2"/>
        </w:rPr>
        <w:t>m</w:t>
      </w:r>
      <w:r w:rsidR="00C2618F" w:rsidRPr="006426A9">
        <w:rPr>
          <w:rFonts w:asciiTheme="majorHAnsi" w:hAnsiTheme="majorHAnsi"/>
          <w:kern w:val="2"/>
        </w:rPr>
        <w:t xml:space="preserve"> is the number of rows.</w:t>
      </w:r>
      <w:r w:rsidR="00B0580B" w:rsidRPr="006426A9">
        <w:rPr>
          <w:rFonts w:asciiTheme="majorHAnsi" w:hAnsiTheme="majorHAnsi"/>
          <w:kern w:val="2"/>
        </w:rPr>
        <w:t xml:space="preserve"> The matrix is constructed with enough columns</w:t>
      </w:r>
      <w:r w:rsidR="00833B3D" w:rsidRPr="006426A9">
        <w:rPr>
          <w:rFonts w:asciiTheme="majorHAnsi" w:hAnsiTheme="majorHAnsi"/>
          <w:kern w:val="2"/>
        </w:rPr>
        <w:t xml:space="preserve"> to accommodate the row with the largest number of entries, with rows having fewer entries given sufficient null entries</w:t>
      </w:r>
      <w:r w:rsidR="00B0580B" w:rsidRPr="006426A9">
        <w:rPr>
          <w:rFonts w:asciiTheme="majorHAnsi" w:hAnsiTheme="majorHAnsi"/>
          <w:kern w:val="2"/>
        </w:rPr>
        <w:t xml:space="preserve"> </w:t>
      </w:r>
      <w:r w:rsidR="00833B3D" w:rsidRPr="006426A9">
        <w:rPr>
          <w:rFonts w:asciiTheme="majorHAnsi" w:hAnsiTheme="majorHAnsi"/>
          <w:kern w:val="2"/>
        </w:rPr>
        <w:t xml:space="preserve">to keep the table </w:t>
      </w:r>
      <w:r w:rsidR="00833B3D" w:rsidRPr="006426A9">
        <w:rPr>
          <w:rFonts w:asciiTheme="majorHAnsi" w:hAnsiTheme="majorHAnsi"/>
          <w:i/>
          <w:iCs/>
          <w:kern w:val="2"/>
        </w:rPr>
        <w:t>n</w:t>
      </w:r>
      <w:r w:rsidR="00C065A5" w:rsidRPr="006426A9">
        <w:rPr>
          <w:rFonts w:asciiTheme="majorHAnsi" w:hAnsiTheme="majorHAnsi"/>
          <w:kern w:val="2"/>
        </w:rPr>
        <w:t>×</w:t>
      </w:r>
      <w:r w:rsidR="00833B3D" w:rsidRPr="006426A9">
        <w:rPr>
          <w:rFonts w:asciiTheme="majorHAnsi" w:hAnsiTheme="majorHAnsi"/>
          <w:i/>
          <w:iCs/>
          <w:kern w:val="2"/>
        </w:rPr>
        <w:t>m</w:t>
      </w:r>
      <w:r w:rsidR="00833B3D" w:rsidRPr="006426A9">
        <w:rPr>
          <w:rFonts w:asciiTheme="majorHAnsi" w:hAnsiTheme="majorHAnsi"/>
          <w:kern w:val="2"/>
        </w:rPr>
        <w:t>.</w:t>
      </w:r>
      <w:r w:rsidR="00B64C02">
        <w:rPr>
          <w:rFonts w:asciiTheme="majorHAnsi" w:hAnsiTheme="majorHAnsi"/>
          <w:kern w:val="2"/>
        </w:rPr>
        <w:t xml:space="preserve"> As an example, </w:t>
      </w:r>
      <m:oMath>
        <m:r>
          <w:rPr>
            <w:rFonts w:ascii="Cambria Math" w:hAnsi="Cambria Math"/>
          </w:rPr>
          <m:t>■(a&amp;b@c&amp;d)</m:t>
        </m:r>
      </m:oMath>
      <w:r w:rsidR="00B64C02">
        <w:rPr>
          <w:rFonts w:asciiTheme="majorHAnsi" w:hAnsiTheme="majorHAnsi"/>
        </w:rPr>
        <w:t xml:space="preserve"> displays as</w:t>
      </w:r>
    </w:p>
    <w:p w14:paraId="4817770A" w14:textId="77777777" w:rsidR="00305B2F" w:rsidRDefault="00000000" w:rsidP="00577050">
      <w:pPr>
        <w:spacing w:line="300" w:lineRule="atLeast"/>
        <w:jc w:val="both"/>
        <w:rPr>
          <w:rFonts w:asciiTheme="majorHAnsi" w:hAnsiTheme="majorHAnsi"/>
        </w:rPr>
      </w:pPr>
      <m:oMathPara>
        <m:oMathParaPr>
          <m:jc m:val="center"/>
        </m:oMathParaPr>
        <m:oMath>
          <m:m>
            <m:mPr>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oMath>
      </m:oMathPara>
    </w:p>
    <w:p w14:paraId="473EA8DA" w14:textId="4AE1316D" w:rsidR="00B31963" w:rsidRDefault="00B31963" w:rsidP="00D8145A">
      <w:pPr>
        <w:spacing w:before="120" w:line="300" w:lineRule="atLeast"/>
        <w:ind w:firstLine="547"/>
        <w:jc w:val="both"/>
        <w:rPr>
          <w:rFonts w:ascii="Cambria Math" w:hAnsi="Cambria Math" w:cs="Cambria Math"/>
        </w:rPr>
      </w:pPr>
      <w:bookmarkStart w:id="29" w:name="pmatrix"/>
      <w:bookmarkEnd w:id="29"/>
      <w:r>
        <w:rPr>
          <w:rFonts w:asciiTheme="majorHAnsi" w:hAnsiTheme="majorHAnsi"/>
          <w:kern w:val="2"/>
        </w:rPr>
        <w:t xml:space="preserve">If you want parentheses around the matrix, include them as in </w:t>
      </w:r>
      <m:oMath>
        <m:r>
          <m:rPr>
            <m:lit/>
          </m:rPr>
          <w:rPr>
            <w:rFonts w:ascii="Cambria Math" w:hAnsi="Cambria Math"/>
            <w:kern w:val="2"/>
          </w:rPr>
          <m:t>(</m:t>
        </m:r>
        <m:r>
          <w:rPr>
            <w:rFonts w:ascii="Cambria Math" w:hAnsi="Cambria Math"/>
          </w:rPr>
          <m:t>■(a&amp;b@c&amp;d)</m:t>
        </m:r>
        <m:r>
          <m:rPr>
            <m:lit/>
          </m:rPr>
          <w:rPr>
            <w:rFonts w:ascii="Cambria Math" w:hAnsi="Cambria Math"/>
          </w:rPr>
          <m:t>)</m:t>
        </m:r>
      </m:oMath>
      <w:r>
        <w:rPr>
          <w:rFonts w:asciiTheme="majorHAnsi" w:hAnsiTheme="majorHAnsi"/>
        </w:rPr>
        <w:t xml:space="preserve"> </w:t>
      </w:r>
      <w:r>
        <w:rPr>
          <w:rFonts w:asciiTheme="majorHAnsi" w:hAnsiTheme="majorHAnsi"/>
          <w:kern w:val="2"/>
        </w:rPr>
        <w:t xml:space="preserve">Because parenthesized matrices are quite common, TeX has the \pmatrix control </w:t>
      </w:r>
      <w:r>
        <w:rPr>
          <w:rFonts w:asciiTheme="majorHAnsi" w:hAnsiTheme="majorHAnsi"/>
          <w:kern w:val="2"/>
        </w:rPr>
        <w:lastRenderedPageBreak/>
        <w:t xml:space="preserve">word that automatically includes parentheses. This </w:t>
      </w:r>
      <w:r w:rsidR="009A0C85">
        <w:rPr>
          <w:rFonts w:asciiTheme="majorHAnsi" w:hAnsiTheme="majorHAnsi"/>
          <w:kern w:val="2"/>
        </w:rPr>
        <w:t>is</w:t>
      </w:r>
      <w:r>
        <w:rPr>
          <w:rFonts w:asciiTheme="majorHAnsi" w:hAnsiTheme="majorHAnsi"/>
          <w:kern w:val="2"/>
        </w:rPr>
        <w:t xml:space="preserve"> impl</w:t>
      </w:r>
      <w:r w:rsidR="0035799E">
        <w:rPr>
          <w:rFonts w:asciiTheme="majorHAnsi" w:hAnsiTheme="majorHAnsi"/>
          <w:kern w:val="2"/>
        </w:rPr>
        <w:t xml:space="preserve">emented </w:t>
      </w:r>
      <w:r>
        <w:rPr>
          <w:rFonts w:asciiTheme="majorHAnsi" w:hAnsiTheme="majorHAnsi"/>
          <w:kern w:val="2"/>
        </w:rPr>
        <w:t>with the \pmatrix operator</w:t>
      </w:r>
      <w:r w:rsidR="00B67D01">
        <w:rPr>
          <w:rFonts w:asciiTheme="majorHAnsi" w:hAnsiTheme="majorHAnsi"/>
          <w:kern w:val="2"/>
        </w:rPr>
        <w:t xml:space="preserve"> </w:t>
      </w:r>
      <w:r w:rsidR="00B67D01" w:rsidRPr="00B67D01">
        <w:rPr>
          <w:rFonts w:ascii="Segoe UI Symbol" w:hAnsi="Segoe UI Symbol"/>
          <w:kern w:val="2"/>
        </w:rPr>
        <w:t>⒨</w:t>
      </w:r>
      <w:r>
        <w:rPr>
          <w:rFonts w:ascii="Cambria Math" w:hAnsi="Cambria Math" w:cs="Cambria Math"/>
          <w:kern w:val="2"/>
        </w:rPr>
        <w:t xml:space="preserve">. So </w:t>
      </w:r>
      <w:r w:rsidR="00EE6C1F" w:rsidRPr="00EE6C1F">
        <w:rPr>
          <w:rFonts w:ascii="Segoe UI Symbol" w:hAnsi="Segoe UI Symbol" w:cs="Cambria Math"/>
          <w:iCs/>
          <w:kern w:val="2"/>
        </w:rPr>
        <w:t>⒨</w:t>
      </w:r>
      <w:r w:rsidR="00EE6C1F" w:rsidRPr="00EE6C1F">
        <w:rPr>
          <w:rFonts w:ascii="Cambria Math" w:hAnsi="Cambria Math" w:cs="Cambria Math"/>
        </w:rPr>
        <w:t>(a&amp;b@c&amp;d)</w:t>
      </w:r>
      <w:r>
        <w:rPr>
          <w:rFonts w:ascii="Cambria Math" w:hAnsi="Cambria Math" w:cs="Cambria Math"/>
        </w:rPr>
        <w:t xml:space="preserve"> displays as</w:t>
      </w:r>
    </w:p>
    <w:p w14:paraId="49E09474" w14:textId="77777777" w:rsidR="00B31963" w:rsidRPr="006C4FAC" w:rsidRDefault="00000000" w:rsidP="00B31963">
      <w:pPr>
        <w:spacing w:before="120" w:line="300" w:lineRule="atLeast"/>
        <w:ind w:firstLine="547"/>
        <w:jc w:val="both"/>
        <w:rPr>
          <w:rFonts w:asciiTheme="majorHAnsi" w:hAnsiTheme="majorHAnsi"/>
        </w:rPr>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14:paraId="20C34D8A" w14:textId="01C1A958" w:rsidR="00E309F5" w:rsidRPr="00E309F5" w:rsidRDefault="00E309F5" w:rsidP="00823170">
      <w:pPr>
        <w:spacing w:before="120" w:after="120" w:line="300" w:lineRule="atLeast"/>
        <w:ind w:firstLine="547"/>
        <w:jc w:val="both"/>
        <w:rPr>
          <w:rFonts w:asciiTheme="majorHAnsi" w:hAnsiTheme="majorHAnsi"/>
          <w:kern w:val="2"/>
        </w:rPr>
      </w:pPr>
      <w:r>
        <w:rPr>
          <w:rFonts w:asciiTheme="majorHAnsi" w:hAnsiTheme="majorHAnsi"/>
          <w:kern w:val="2"/>
        </w:rPr>
        <w:t>T</w:t>
      </w:r>
      <w:r w:rsidRPr="00E309F5">
        <w:rPr>
          <w:rFonts w:asciiTheme="majorHAnsi" w:hAnsiTheme="majorHAnsi"/>
          <w:kern w:val="2"/>
        </w:rPr>
        <w:t>here are five matrix constructs with enclosing brackets that can be entered as summarized in the following table in which … stands for the matrix contents.</w:t>
      </w:r>
    </w:p>
    <w:tbl>
      <w:tblPr>
        <w:tblW w:w="0" w:type="auto"/>
        <w:jc w:val="center"/>
        <w:tblBorders>
          <w:top w:val="single" w:sz="6" w:space="0" w:color="D3D3D3"/>
          <w:left w:val="single" w:sz="6" w:space="0" w:color="D3D3D3"/>
          <w:bottom w:val="single" w:sz="6" w:space="0" w:color="D3D3D3"/>
          <w:right w:val="single" w:sz="6" w:space="0" w:color="D3D3D3"/>
        </w:tblBorders>
        <w:tblCellMar>
          <w:top w:w="15" w:type="dxa"/>
          <w:left w:w="15" w:type="dxa"/>
          <w:bottom w:w="15" w:type="dxa"/>
          <w:right w:w="15" w:type="dxa"/>
        </w:tblCellMar>
        <w:tblLook w:val="04A0" w:firstRow="1" w:lastRow="0" w:firstColumn="1" w:lastColumn="0" w:noHBand="0" w:noVBand="1"/>
      </w:tblPr>
      <w:tblGrid>
        <w:gridCol w:w="1017"/>
        <w:gridCol w:w="684"/>
        <w:gridCol w:w="992"/>
        <w:gridCol w:w="724"/>
      </w:tblGrid>
      <w:tr w:rsidR="00E309F5" w:rsidRPr="00E309F5" w14:paraId="0DE7B4C0" w14:textId="77777777" w:rsidTr="008D550E">
        <w:trPr>
          <w:jc w:val="center"/>
        </w:trPr>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7F827DE5" w14:textId="77777777" w:rsidR="00E309F5" w:rsidRPr="00E309F5" w:rsidRDefault="00E309F5" w:rsidP="00E309F5">
            <w:pPr>
              <w:rPr>
                <w:rFonts w:eastAsia="Times New Roman"/>
                <w:lang w:eastAsia="en-US"/>
              </w:rPr>
            </w:pPr>
            <w:r w:rsidRPr="00E309F5">
              <w:rPr>
                <w:rFonts w:eastAsia="Times New Roman"/>
                <w:b/>
                <w:bCs/>
                <w:lang w:eastAsia="en-US"/>
              </w:rPr>
              <w:t>LaTeX</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4C24C76E" w14:textId="77777777" w:rsidR="00E309F5" w:rsidRPr="00E309F5" w:rsidRDefault="00E309F5" w:rsidP="00E309F5">
            <w:pPr>
              <w:rPr>
                <w:rFonts w:eastAsia="Times New Roman"/>
                <w:lang w:eastAsia="en-US"/>
              </w:rPr>
            </w:pPr>
            <w:r w:rsidRPr="00E309F5">
              <w:rPr>
                <w:rFonts w:eastAsia="Times New Roman"/>
                <w:b/>
                <w:bCs/>
                <w:lang w:eastAsia="en-US"/>
              </w:rPr>
              <w:t>Char</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3A03AFF0" w14:textId="77777777" w:rsidR="00E309F5" w:rsidRPr="00E309F5" w:rsidRDefault="00E309F5" w:rsidP="00E309F5">
            <w:pPr>
              <w:rPr>
                <w:rFonts w:eastAsia="Times New Roman"/>
                <w:lang w:eastAsia="en-US"/>
              </w:rPr>
            </w:pPr>
            <w:r w:rsidRPr="00E309F5">
              <w:rPr>
                <w:rFonts w:eastAsia="Times New Roman"/>
                <w:b/>
                <w:bCs/>
                <w:lang w:eastAsia="en-US"/>
              </w:rPr>
              <w:t>Code</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3A815005" w14:textId="77777777" w:rsidR="00E309F5" w:rsidRPr="00E309F5" w:rsidRDefault="00E309F5" w:rsidP="00E309F5">
            <w:pPr>
              <w:rPr>
                <w:rFonts w:eastAsia="Times New Roman"/>
                <w:lang w:eastAsia="en-US"/>
              </w:rPr>
            </w:pPr>
            <w:r w:rsidRPr="00E309F5">
              <w:rPr>
                <w:rFonts w:eastAsia="Times New Roman"/>
                <w:b/>
                <w:bCs/>
                <w:lang w:eastAsia="en-US"/>
              </w:rPr>
              <w:t>Form</w:t>
            </w:r>
          </w:p>
        </w:tc>
      </w:tr>
      <w:tr w:rsidR="00E309F5" w:rsidRPr="00E309F5" w14:paraId="30BA13B1" w14:textId="77777777" w:rsidTr="008D550E">
        <w:trPr>
          <w:jc w:val="center"/>
        </w:trPr>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D0DD091" w14:textId="77777777" w:rsidR="00E309F5" w:rsidRPr="00E309F5" w:rsidRDefault="00E309F5" w:rsidP="00E309F5">
            <w:pPr>
              <w:rPr>
                <w:rFonts w:eastAsia="Times New Roman"/>
                <w:lang w:eastAsia="en-US"/>
              </w:rPr>
            </w:pPr>
            <w:r w:rsidRPr="00E309F5">
              <w:rPr>
                <w:rFonts w:eastAsia="Times New Roman"/>
                <w:lang w:eastAsia="en-US"/>
              </w:rPr>
              <w:t>\matrix</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6070199" w14:textId="77777777" w:rsidR="00E309F5" w:rsidRPr="00E309F5" w:rsidRDefault="00E309F5" w:rsidP="00E309F5">
            <w:pPr>
              <w:rPr>
                <w:rFonts w:eastAsia="Times New Roman"/>
                <w:lang w:eastAsia="en-US"/>
              </w:rPr>
            </w:pPr>
            <w:r w:rsidRPr="00E309F5">
              <w:rPr>
                <w:rFonts w:eastAsia="Times New Roman"/>
                <w:lang w:eastAsia="en-US"/>
              </w:rPr>
              <w:t>■</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35D529E4" w14:textId="77777777" w:rsidR="00E309F5" w:rsidRPr="00E309F5" w:rsidRDefault="00E309F5" w:rsidP="00E309F5">
            <w:pPr>
              <w:rPr>
                <w:rFonts w:eastAsia="Times New Roman"/>
                <w:lang w:eastAsia="en-US"/>
              </w:rPr>
            </w:pPr>
            <w:r w:rsidRPr="00E309F5">
              <w:rPr>
                <w:rFonts w:eastAsia="Times New Roman"/>
                <w:lang w:eastAsia="en-US"/>
              </w:rPr>
              <w:t>U+25A0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DB4EB77" w14:textId="77777777" w:rsidR="00E309F5" w:rsidRPr="00E309F5" w:rsidRDefault="00E309F5" w:rsidP="00E309F5">
            <w:pPr>
              <w:rPr>
                <w:rFonts w:eastAsia="Times New Roman"/>
                <w:lang w:eastAsia="en-US"/>
              </w:rPr>
            </w:pPr>
            <w:r w:rsidRPr="00E309F5">
              <w:rPr>
                <w:rFonts w:eastAsia="Times New Roman"/>
                <w:lang w:eastAsia="en-US"/>
              </w:rPr>
              <w:t>…</w:t>
            </w:r>
          </w:p>
        </w:tc>
      </w:tr>
      <w:tr w:rsidR="00E309F5" w:rsidRPr="00E309F5" w14:paraId="7421CDA6" w14:textId="77777777" w:rsidTr="008D550E">
        <w:trPr>
          <w:jc w:val="center"/>
        </w:trPr>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6D923082" w14:textId="77777777" w:rsidR="00E309F5" w:rsidRPr="00E309F5" w:rsidRDefault="00E309F5" w:rsidP="00E309F5">
            <w:pPr>
              <w:rPr>
                <w:rFonts w:eastAsia="Times New Roman"/>
                <w:lang w:eastAsia="en-US"/>
              </w:rPr>
            </w:pPr>
            <w:r w:rsidRPr="00E309F5">
              <w:rPr>
                <w:rFonts w:eastAsia="Times New Roman"/>
                <w:lang w:eastAsia="en-US"/>
              </w:rPr>
              <w:t>\bmatrix</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1C5BE8CF" w14:textId="77777777" w:rsidR="00E309F5" w:rsidRPr="00B64329" w:rsidRDefault="00E309F5" w:rsidP="00E309F5">
            <w:pPr>
              <w:rPr>
                <w:rFonts w:ascii="Segoe UI Symbol" w:eastAsia="Times New Roman" w:hAnsi="Segoe UI Symbol"/>
                <w:lang w:eastAsia="en-US"/>
              </w:rPr>
            </w:pPr>
            <w:r w:rsidRPr="00B64329">
              <w:rPr>
                <w:rFonts w:ascii="Segoe UI Symbol" w:hAnsi="Segoe UI Symbol" w:cs="MS Mincho"/>
                <w:lang w:eastAsia="en-US"/>
              </w:rPr>
              <w:t>ⓢ</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0CFF112A" w14:textId="77777777" w:rsidR="00E309F5" w:rsidRPr="00E309F5" w:rsidRDefault="00E309F5" w:rsidP="00E309F5">
            <w:pPr>
              <w:rPr>
                <w:rFonts w:eastAsia="Times New Roman"/>
                <w:lang w:eastAsia="en-US"/>
              </w:rPr>
            </w:pPr>
            <w:r w:rsidRPr="00E309F5">
              <w:rPr>
                <w:rFonts w:eastAsia="Times New Roman"/>
                <w:lang w:eastAsia="en-US"/>
              </w:rPr>
              <w:t>U+24E2</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30422212" w14:textId="77777777" w:rsidR="00E309F5" w:rsidRPr="00E309F5" w:rsidRDefault="00E309F5" w:rsidP="00E309F5">
            <w:pPr>
              <w:rPr>
                <w:rFonts w:eastAsia="Times New Roman"/>
                <w:lang w:eastAsia="en-US"/>
              </w:rPr>
            </w:pPr>
            <w:r w:rsidRPr="00E309F5">
              <w:rPr>
                <w:rFonts w:eastAsia="Times New Roman"/>
                <w:lang w:eastAsia="en-US"/>
              </w:rPr>
              <w:t>[…]</w:t>
            </w:r>
          </w:p>
        </w:tc>
      </w:tr>
      <w:tr w:rsidR="00E309F5" w:rsidRPr="00E309F5" w14:paraId="290939AF" w14:textId="77777777" w:rsidTr="008D550E">
        <w:trPr>
          <w:jc w:val="center"/>
        </w:trPr>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FDB5396" w14:textId="77777777" w:rsidR="00E309F5" w:rsidRPr="00E309F5" w:rsidRDefault="00E309F5" w:rsidP="00E309F5">
            <w:pPr>
              <w:rPr>
                <w:rFonts w:eastAsia="Times New Roman"/>
                <w:lang w:eastAsia="en-US"/>
              </w:rPr>
            </w:pPr>
            <w:r w:rsidRPr="00E309F5">
              <w:rPr>
                <w:rFonts w:eastAsia="Times New Roman"/>
                <w:lang w:eastAsia="en-US"/>
              </w:rPr>
              <w:t>\pmatrix</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C228C1E" w14:textId="77777777" w:rsidR="00E309F5" w:rsidRPr="00B64329" w:rsidRDefault="00E309F5" w:rsidP="00E309F5">
            <w:pPr>
              <w:rPr>
                <w:rFonts w:ascii="Segoe UI Symbol" w:eastAsia="Times New Roman" w:hAnsi="Segoe UI Symbol"/>
                <w:lang w:eastAsia="en-US"/>
              </w:rPr>
            </w:pPr>
            <w:r w:rsidRPr="00B64329">
              <w:rPr>
                <w:rFonts w:ascii="Segoe UI Symbol" w:hAnsi="Segoe UI Symbol" w:cs="MS Mincho"/>
                <w:lang w:eastAsia="en-US"/>
              </w:rPr>
              <w:t>⒨</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4662095" w14:textId="77777777" w:rsidR="00E309F5" w:rsidRPr="00E309F5" w:rsidRDefault="00E309F5" w:rsidP="00E309F5">
            <w:pPr>
              <w:rPr>
                <w:rFonts w:eastAsia="Times New Roman"/>
                <w:lang w:eastAsia="en-US"/>
              </w:rPr>
            </w:pPr>
            <w:r w:rsidRPr="00E309F5">
              <w:rPr>
                <w:rFonts w:eastAsia="Times New Roman"/>
                <w:lang w:eastAsia="en-US"/>
              </w:rPr>
              <w:t>U+24A8</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CFCCB20" w14:textId="77777777" w:rsidR="00E309F5" w:rsidRPr="00E309F5" w:rsidRDefault="00E309F5" w:rsidP="00E309F5">
            <w:pPr>
              <w:rPr>
                <w:rFonts w:eastAsia="Times New Roman"/>
                <w:lang w:eastAsia="en-US"/>
              </w:rPr>
            </w:pPr>
            <w:r w:rsidRPr="00E309F5">
              <w:rPr>
                <w:rFonts w:eastAsia="Times New Roman"/>
                <w:lang w:eastAsia="en-US"/>
              </w:rPr>
              <w:t>(…)</w:t>
            </w:r>
          </w:p>
        </w:tc>
      </w:tr>
      <w:tr w:rsidR="00E309F5" w:rsidRPr="00E309F5" w14:paraId="44A01F99" w14:textId="77777777" w:rsidTr="008D550E">
        <w:trPr>
          <w:jc w:val="center"/>
        </w:trPr>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61F6A4BF" w14:textId="77777777" w:rsidR="00E309F5" w:rsidRPr="00E309F5" w:rsidRDefault="00E309F5" w:rsidP="00E309F5">
            <w:pPr>
              <w:rPr>
                <w:rFonts w:eastAsia="Times New Roman"/>
                <w:lang w:eastAsia="en-US"/>
              </w:rPr>
            </w:pPr>
            <w:r w:rsidRPr="00E309F5">
              <w:rPr>
                <w:rFonts w:eastAsia="Times New Roman"/>
                <w:lang w:eastAsia="en-US"/>
              </w:rPr>
              <w:t>\vmatrix</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4E1B19BD" w14:textId="77777777" w:rsidR="00E309F5" w:rsidRPr="00B64329" w:rsidRDefault="00E309F5" w:rsidP="00E309F5">
            <w:pPr>
              <w:rPr>
                <w:rFonts w:ascii="Segoe UI Symbol" w:eastAsia="Times New Roman" w:hAnsi="Segoe UI Symbol"/>
                <w:lang w:eastAsia="en-US"/>
              </w:rPr>
            </w:pPr>
            <w:r w:rsidRPr="00B64329">
              <w:rPr>
                <w:rFonts w:ascii="Segoe UI Symbol" w:hAnsi="Segoe UI Symbol" w:cs="MS Mincho"/>
                <w:lang w:eastAsia="en-US"/>
              </w:rPr>
              <w:t>⒱</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00B74626" w14:textId="77777777" w:rsidR="00E309F5" w:rsidRPr="00E309F5" w:rsidRDefault="00E309F5" w:rsidP="00E309F5">
            <w:pPr>
              <w:rPr>
                <w:rFonts w:eastAsia="Times New Roman"/>
                <w:lang w:eastAsia="en-US"/>
              </w:rPr>
            </w:pPr>
            <w:r w:rsidRPr="00E309F5">
              <w:rPr>
                <w:rFonts w:eastAsia="Times New Roman"/>
                <w:lang w:eastAsia="en-US"/>
              </w:rPr>
              <w:t>U+24B1</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120AD528" w14:textId="77777777" w:rsidR="00E309F5" w:rsidRPr="00E309F5" w:rsidRDefault="00E309F5" w:rsidP="00E309F5">
            <w:pPr>
              <w:rPr>
                <w:rFonts w:eastAsia="Times New Roman"/>
                <w:lang w:eastAsia="en-US"/>
              </w:rPr>
            </w:pPr>
            <w:r w:rsidRPr="00E309F5">
              <w:rPr>
                <w:rFonts w:eastAsia="Times New Roman"/>
                <w:lang w:eastAsia="en-US"/>
              </w:rPr>
              <w:t>|…|</w:t>
            </w:r>
          </w:p>
        </w:tc>
      </w:tr>
      <w:tr w:rsidR="00E309F5" w:rsidRPr="00E309F5" w14:paraId="1BC8C90D" w14:textId="77777777" w:rsidTr="008D550E">
        <w:trPr>
          <w:jc w:val="center"/>
        </w:trPr>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DE8FB2C" w14:textId="77777777" w:rsidR="00E309F5" w:rsidRPr="00E309F5" w:rsidRDefault="00E309F5" w:rsidP="00E309F5">
            <w:pPr>
              <w:rPr>
                <w:rFonts w:eastAsia="Times New Roman"/>
                <w:lang w:eastAsia="en-US"/>
              </w:rPr>
            </w:pPr>
            <w:r w:rsidRPr="00E309F5">
              <w:rPr>
                <w:rFonts w:eastAsia="Times New Roman"/>
                <w:lang w:eastAsia="en-US"/>
              </w:rPr>
              <w:t>\Bmatrix</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DF8AD2F" w14:textId="77777777" w:rsidR="00E309F5" w:rsidRPr="00B64329" w:rsidRDefault="00E309F5" w:rsidP="00E309F5">
            <w:pPr>
              <w:rPr>
                <w:rFonts w:ascii="Segoe UI Symbol" w:eastAsia="Times New Roman" w:hAnsi="Segoe UI Symbol"/>
                <w:lang w:eastAsia="en-US"/>
              </w:rPr>
            </w:pPr>
            <w:r w:rsidRPr="00B64329">
              <w:rPr>
                <w:rFonts w:ascii="Segoe UI Symbol" w:hAnsi="Segoe UI Symbol" w:cs="MS Mincho"/>
                <w:lang w:eastAsia="en-US"/>
              </w:rPr>
              <w:t>Ⓢ</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818DAFC" w14:textId="77777777" w:rsidR="00E309F5" w:rsidRPr="00E309F5" w:rsidRDefault="00E309F5" w:rsidP="00E309F5">
            <w:pPr>
              <w:rPr>
                <w:rFonts w:eastAsia="Times New Roman"/>
                <w:lang w:eastAsia="en-US"/>
              </w:rPr>
            </w:pPr>
            <w:r w:rsidRPr="00E309F5">
              <w:rPr>
                <w:rFonts w:eastAsia="Times New Roman"/>
                <w:lang w:eastAsia="en-US"/>
              </w:rPr>
              <w:t>U+24C8</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C95D993" w14:textId="77777777" w:rsidR="00E309F5" w:rsidRPr="00E309F5" w:rsidRDefault="00E309F5" w:rsidP="00E309F5">
            <w:pPr>
              <w:rPr>
                <w:rFonts w:eastAsia="Times New Roman"/>
                <w:lang w:eastAsia="en-US"/>
              </w:rPr>
            </w:pPr>
            <w:r w:rsidRPr="00E309F5">
              <w:rPr>
                <w:rFonts w:eastAsia="Times New Roman"/>
                <w:lang w:eastAsia="en-US"/>
              </w:rPr>
              <w:t>{…}</w:t>
            </w:r>
          </w:p>
        </w:tc>
      </w:tr>
      <w:tr w:rsidR="00E309F5" w:rsidRPr="00E309F5" w14:paraId="2364B8C5" w14:textId="77777777" w:rsidTr="008D550E">
        <w:trPr>
          <w:jc w:val="center"/>
        </w:trPr>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00D5B9E3" w14:textId="77777777" w:rsidR="00E309F5" w:rsidRPr="00E309F5" w:rsidRDefault="00E309F5" w:rsidP="00E309F5">
            <w:pPr>
              <w:rPr>
                <w:rFonts w:eastAsia="Times New Roman"/>
                <w:lang w:eastAsia="en-US"/>
              </w:rPr>
            </w:pPr>
            <w:r w:rsidRPr="00E309F5">
              <w:rPr>
                <w:rFonts w:eastAsia="Times New Roman"/>
                <w:lang w:eastAsia="en-US"/>
              </w:rPr>
              <w:t>\Vmatrix</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2248FBDA" w14:textId="77777777" w:rsidR="00E309F5" w:rsidRPr="00B64329" w:rsidRDefault="00E309F5" w:rsidP="00E309F5">
            <w:pPr>
              <w:rPr>
                <w:rFonts w:ascii="Segoe UI Symbol" w:eastAsia="Times New Roman" w:hAnsi="Segoe UI Symbol"/>
                <w:lang w:eastAsia="en-US"/>
              </w:rPr>
            </w:pPr>
            <w:r w:rsidRPr="00B64329">
              <w:rPr>
                <w:rFonts w:ascii="Segoe UI Symbol" w:hAnsi="Segoe UI Symbol" w:cs="MS Mincho"/>
                <w:lang w:eastAsia="en-US"/>
              </w:rPr>
              <w:t>⒩</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64F2B17C" w14:textId="77777777" w:rsidR="00E309F5" w:rsidRPr="00E309F5" w:rsidRDefault="00E309F5" w:rsidP="00E309F5">
            <w:pPr>
              <w:rPr>
                <w:rFonts w:eastAsia="Times New Roman"/>
                <w:lang w:eastAsia="en-US"/>
              </w:rPr>
            </w:pPr>
            <w:r w:rsidRPr="00E309F5">
              <w:rPr>
                <w:rFonts w:eastAsia="Times New Roman"/>
                <w:lang w:eastAsia="en-US"/>
              </w:rPr>
              <w:t>U+24A9</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4D8FDED7" w14:textId="77777777" w:rsidR="00E309F5" w:rsidRPr="00E309F5" w:rsidRDefault="00E309F5" w:rsidP="00E309F5">
            <w:pPr>
              <w:rPr>
                <w:rFonts w:eastAsia="Times New Roman"/>
                <w:lang w:eastAsia="en-US"/>
              </w:rPr>
            </w:pPr>
            <w:r w:rsidRPr="00E309F5">
              <w:rPr>
                <w:rFonts w:eastAsia="Times New Roman"/>
                <w:lang w:eastAsia="en-US"/>
              </w:rPr>
              <w:t>‖…‖</w:t>
            </w:r>
          </w:p>
        </w:tc>
      </w:tr>
    </w:tbl>
    <w:p w14:paraId="084757A1" w14:textId="575C4726" w:rsidR="00E63E5A" w:rsidRPr="00E63E5A" w:rsidRDefault="00E63E5A" w:rsidP="00E63E5A">
      <w:pPr>
        <w:spacing w:before="120" w:line="300" w:lineRule="atLeast"/>
        <w:ind w:firstLine="547"/>
        <w:jc w:val="both"/>
        <w:rPr>
          <w:rFonts w:asciiTheme="majorHAnsi" w:hAnsiTheme="majorHAnsi"/>
          <w:kern w:val="2"/>
        </w:rPr>
      </w:pPr>
      <w:r w:rsidRPr="00E63E5A">
        <w:rPr>
          <w:rFonts w:asciiTheme="majorHAnsi" w:hAnsiTheme="majorHAnsi"/>
          <w:kern w:val="2"/>
        </w:rPr>
        <w:t>Sometimes you just want to enter a sample matrix quickly. If any of the six matrix control words are followed by a digit </w:t>
      </w:r>
      <w:r w:rsidRPr="00E63E5A">
        <w:rPr>
          <w:rFonts w:asciiTheme="majorHAnsi" w:hAnsiTheme="majorHAnsi"/>
          <w:i/>
          <w:iCs/>
          <w:kern w:val="2"/>
        </w:rPr>
        <w:t>d</w:t>
      </w:r>
      <w:r w:rsidRPr="00E63E5A">
        <w:rPr>
          <w:rFonts w:asciiTheme="majorHAnsi" w:hAnsiTheme="majorHAnsi"/>
          <w:kern w:val="2"/>
        </w:rPr>
        <w:t>, they insert a </w:t>
      </w:r>
      <w:r w:rsidRPr="00E63E5A">
        <w:rPr>
          <w:rFonts w:asciiTheme="majorHAnsi" w:hAnsiTheme="majorHAnsi"/>
          <w:i/>
          <w:iCs/>
          <w:kern w:val="2"/>
        </w:rPr>
        <w:t>d</w:t>
      </w:r>
      <w:r w:rsidRPr="00E63E5A">
        <w:rPr>
          <w:rFonts w:asciiTheme="majorHAnsi" w:hAnsiTheme="majorHAnsi"/>
          <w:kern w:val="2"/>
        </w:rPr>
        <w:t>×</w:t>
      </w:r>
      <w:r w:rsidRPr="00E63E5A">
        <w:rPr>
          <w:rFonts w:asciiTheme="majorHAnsi" w:hAnsiTheme="majorHAnsi"/>
          <w:i/>
          <w:iCs/>
          <w:kern w:val="2"/>
        </w:rPr>
        <w:t>d</w:t>
      </w:r>
      <w:r w:rsidRPr="00E63E5A">
        <w:rPr>
          <w:rFonts w:asciiTheme="majorHAnsi" w:hAnsiTheme="majorHAnsi"/>
          <w:kern w:val="2"/>
        </w:rPr>
        <w:t xml:space="preserve"> identity matrix. For example, typing \pmatrix 3 </w:t>
      </w:r>
      <w:r w:rsidR="00367EAF">
        <w:rPr>
          <w:rFonts w:asciiTheme="majorHAnsi" w:hAnsiTheme="majorHAnsi"/>
          <w:kern w:val="2"/>
        </w:rPr>
        <w:t>inserts</w:t>
      </w:r>
    </w:p>
    <w:p w14:paraId="33F96A8B" w14:textId="124E9789" w:rsidR="00944FB4" w:rsidRPr="00485CAD" w:rsidRDefault="00000000" w:rsidP="00E63E5A">
      <w:pPr>
        <w:spacing w:before="120" w:line="300" w:lineRule="atLeast"/>
        <w:ind w:firstLine="547"/>
        <w:jc w:val="both"/>
        <w:rPr>
          <w:rFonts w:asciiTheme="majorHAnsi" w:hAnsiTheme="majorHAnsi"/>
          <w:kern w:val="2"/>
        </w:rPr>
      </w:pPr>
      <m:oMathPara>
        <m:oMath>
          <m:d>
            <m:dPr>
              <m:ctrlPr>
                <w:rPr>
                  <w:rFonts w:ascii="Cambria Math" w:hAnsi="Cambria Math"/>
                  <w:i/>
                  <w:kern w:val="2"/>
                </w:rPr>
              </m:ctrlPr>
            </m:dPr>
            <m:e>
              <m:m>
                <m:mPr>
                  <m:mcs>
                    <m:mc>
                      <m:mcPr>
                        <m:count m:val="3"/>
                        <m:mcJc m:val="center"/>
                      </m:mcPr>
                    </m:mc>
                  </m:mcs>
                  <m:ctrlPr>
                    <w:rPr>
                      <w:rFonts w:ascii="Cambria Math" w:hAnsi="Cambria Math"/>
                      <w:i/>
                      <w:kern w:val="2"/>
                    </w:rPr>
                  </m:ctrlPr>
                </m:mPr>
                <m:mr>
                  <m:e>
                    <m:r>
                      <w:rPr>
                        <w:rFonts w:ascii="Cambria Math" w:hAnsiTheme="majorHAnsi"/>
                        <w:kern w:val="2"/>
                      </w:rPr>
                      <m:t>1</m:t>
                    </m:r>
                    <m:ctrlPr>
                      <w:rPr>
                        <w:rFonts w:ascii="Cambria Math" w:hAnsiTheme="majorHAnsi"/>
                        <w:i/>
                        <w:kern w:val="2"/>
                      </w:rPr>
                    </m:ctrlPr>
                  </m:e>
                  <m:e>
                    <m:r>
                      <w:rPr>
                        <w:rFonts w:ascii="Cambria Math" w:hAnsiTheme="majorHAnsi"/>
                        <w:kern w:val="2"/>
                      </w:rPr>
                      <m:t>0</m:t>
                    </m:r>
                    <m:ctrlPr>
                      <w:rPr>
                        <w:rFonts w:ascii="Cambria Math" w:hAnsiTheme="majorHAnsi"/>
                        <w:i/>
                        <w:kern w:val="2"/>
                      </w:rPr>
                    </m:ctrlPr>
                  </m:e>
                  <m:e>
                    <m:r>
                      <w:rPr>
                        <w:rFonts w:ascii="Cambria Math" w:hAnsiTheme="majorHAnsi"/>
                        <w:kern w:val="2"/>
                      </w:rPr>
                      <m:t>0</m:t>
                    </m:r>
                    <m:ctrlPr>
                      <w:rPr>
                        <w:rFonts w:ascii="Cambria Math" w:hAnsiTheme="majorHAnsi"/>
                        <w:i/>
                        <w:kern w:val="2"/>
                      </w:rPr>
                    </m:ctrlPr>
                  </m:e>
                </m:mr>
                <m:mr>
                  <m:e>
                    <m:r>
                      <w:rPr>
                        <w:rFonts w:ascii="Cambria Math" w:hAnsiTheme="majorHAnsi"/>
                        <w:kern w:val="2"/>
                      </w:rPr>
                      <m:t>0</m:t>
                    </m:r>
                    <m:ctrlPr>
                      <w:rPr>
                        <w:rFonts w:ascii="Cambria Math" w:hAnsiTheme="majorHAnsi"/>
                        <w:i/>
                        <w:kern w:val="2"/>
                      </w:rPr>
                    </m:ctrlPr>
                  </m:e>
                  <m:e>
                    <m:r>
                      <w:rPr>
                        <w:rFonts w:ascii="Cambria Math" w:hAnsiTheme="majorHAnsi"/>
                        <w:kern w:val="2"/>
                      </w:rPr>
                      <m:t>1</m:t>
                    </m:r>
                    <m:ctrlPr>
                      <w:rPr>
                        <w:rFonts w:ascii="Cambria Math" w:hAnsiTheme="majorHAnsi"/>
                        <w:i/>
                        <w:kern w:val="2"/>
                      </w:rPr>
                    </m:ctrlPr>
                  </m:e>
                  <m:e>
                    <m:r>
                      <w:rPr>
                        <w:rFonts w:ascii="Cambria Math" w:hAnsiTheme="majorHAnsi"/>
                        <w:kern w:val="2"/>
                      </w:rPr>
                      <m:t>0</m:t>
                    </m:r>
                    <m:ctrlPr>
                      <w:rPr>
                        <w:rFonts w:ascii="Cambria Math" w:hAnsiTheme="majorHAnsi"/>
                        <w:i/>
                        <w:kern w:val="2"/>
                      </w:rPr>
                    </m:ctrlPr>
                  </m:e>
                </m:mr>
                <m:mr>
                  <m:e>
                    <m:r>
                      <w:rPr>
                        <w:rFonts w:ascii="Cambria Math" w:hAnsiTheme="majorHAnsi"/>
                        <w:kern w:val="2"/>
                      </w:rPr>
                      <m:t>0</m:t>
                    </m:r>
                    <m:ctrlPr>
                      <w:rPr>
                        <w:rFonts w:ascii="Cambria Math" w:hAnsiTheme="majorHAnsi"/>
                        <w:i/>
                        <w:kern w:val="2"/>
                      </w:rPr>
                    </m:ctrlPr>
                  </m:e>
                  <m:e>
                    <m:r>
                      <w:rPr>
                        <w:rFonts w:ascii="Cambria Math" w:hAnsiTheme="majorHAnsi"/>
                        <w:kern w:val="2"/>
                      </w:rPr>
                      <m:t>0</m:t>
                    </m:r>
                    <m:ctrlPr>
                      <w:rPr>
                        <w:rFonts w:ascii="Cambria Math" w:hAnsiTheme="majorHAnsi"/>
                        <w:i/>
                        <w:kern w:val="2"/>
                      </w:rPr>
                    </m:ctrlPr>
                  </m:e>
                  <m:e>
                    <m:r>
                      <w:rPr>
                        <w:rFonts w:ascii="Cambria Math" w:hAnsiTheme="majorHAnsi"/>
                        <w:kern w:val="2"/>
                      </w:rPr>
                      <m:t>1</m:t>
                    </m:r>
                    <m:ctrlPr>
                      <w:rPr>
                        <w:rFonts w:ascii="Cambria Math" w:hAnsiTheme="majorHAnsi"/>
                        <w:i/>
                        <w:kern w:val="2"/>
                      </w:rPr>
                    </m:ctrlPr>
                  </m:e>
                </m:mr>
              </m:m>
            </m:e>
          </m:d>
        </m:oMath>
      </m:oMathPara>
    </w:p>
    <w:p w14:paraId="6C1813D8" w14:textId="51C65DE8" w:rsidR="00944FB4" w:rsidRDefault="00944FB4">
      <w:pPr>
        <w:rPr>
          <w:rFonts w:asciiTheme="majorHAnsi" w:hAnsiTheme="majorHAnsi"/>
          <w:kern w:val="2"/>
        </w:rPr>
      </w:pPr>
    </w:p>
    <w:p w14:paraId="6A4DA214" w14:textId="57A34016" w:rsidR="00B16A79" w:rsidRDefault="00E63E5A" w:rsidP="00AB4381">
      <w:pPr>
        <w:spacing w:before="120" w:line="300" w:lineRule="atLeast"/>
        <w:jc w:val="both"/>
        <w:rPr>
          <w:rFonts w:asciiTheme="majorHAnsi" w:hAnsiTheme="majorHAnsi"/>
          <w:kern w:val="2"/>
        </w:rPr>
      </w:pPr>
      <w:r w:rsidRPr="00E63E5A">
        <w:rPr>
          <w:rFonts w:asciiTheme="majorHAnsi" w:hAnsiTheme="majorHAnsi"/>
          <w:kern w:val="2"/>
        </w:rPr>
        <w:t>This is easier to type than \pmatrix(1&amp;0&amp;0@0&amp;1&amp;0@0&amp;0&amp;1), which displays the same identity matrix.</w:t>
      </w:r>
      <w:r w:rsidR="00B16A79" w:rsidRPr="00B16A79">
        <w:rPr>
          <w:rFonts w:asciiTheme="majorHAnsi" w:hAnsiTheme="majorHAnsi"/>
          <w:kern w:val="2"/>
        </w:rPr>
        <w:t xml:space="preserve"> </w:t>
      </w:r>
      <w:r w:rsidR="00B16A79">
        <w:rPr>
          <w:rFonts w:asciiTheme="majorHAnsi" w:hAnsiTheme="majorHAnsi"/>
          <w:kern w:val="2"/>
        </w:rPr>
        <w:t xml:space="preserve">An empty </w:t>
      </w:r>
      <w:r w:rsidR="00B16A79" w:rsidRPr="001556CA">
        <w:rPr>
          <w:rFonts w:asciiTheme="majorHAnsi" w:hAnsiTheme="majorHAnsi"/>
          <w:kern w:val="2"/>
        </w:rPr>
        <w:t>𝑛</w:t>
      </w:r>
      <w:r w:rsidR="00B16A79">
        <w:rPr>
          <w:rFonts w:asciiTheme="majorHAnsi" w:hAnsiTheme="majorHAnsi"/>
          <w:kern w:val="2"/>
        </w:rPr>
        <w:t>×</w:t>
      </w:r>
      <w:r w:rsidR="00B16A79" w:rsidRPr="00CB0411">
        <w:rPr>
          <w:rFonts w:asciiTheme="majorHAnsi" w:hAnsiTheme="majorHAnsi"/>
          <w:kern w:val="2"/>
        </w:rPr>
        <w:t>𝑚</w:t>
      </w:r>
      <w:r w:rsidR="00B16A79">
        <w:rPr>
          <w:rFonts w:asciiTheme="majorHAnsi" w:hAnsiTheme="majorHAnsi"/>
          <w:kern w:val="2"/>
        </w:rPr>
        <w:t xml:space="preserve"> matrix can be inserted by </w:t>
      </w:r>
      <w:r w:rsidR="00B16A79" w:rsidRPr="001556CA">
        <w:rPr>
          <w:rFonts w:asciiTheme="majorHAnsi" w:hAnsiTheme="majorHAnsi"/>
          <w:kern w:val="2"/>
        </w:rPr>
        <w:t>𝑛</w:t>
      </w:r>
      <w:r w:rsidR="00B16A79">
        <w:rPr>
          <w:rFonts w:asciiTheme="majorHAnsi" w:hAnsiTheme="majorHAnsi"/>
          <w:kern w:val="2"/>
        </w:rPr>
        <w:t>×</w:t>
      </w:r>
      <w:r w:rsidR="00B16A79" w:rsidRPr="00CB0411">
        <w:rPr>
          <w:rFonts w:asciiTheme="majorHAnsi" w:hAnsiTheme="majorHAnsi"/>
          <w:kern w:val="2"/>
        </w:rPr>
        <w:t>𝑚</w:t>
      </w:r>
      <w:r w:rsidR="00B16A79">
        <w:rPr>
          <w:rFonts w:asciiTheme="majorHAnsi" w:hAnsiTheme="majorHAnsi"/>
          <w:kern w:val="2"/>
        </w:rPr>
        <w:t>&lt;matrix con</w:t>
      </w:r>
      <w:r w:rsidR="00E01501">
        <w:rPr>
          <w:rFonts w:asciiTheme="majorHAnsi" w:hAnsiTheme="majorHAnsi"/>
          <w:kern w:val="2"/>
        </w:rPr>
        <w:t>trol word</w:t>
      </w:r>
      <w:r w:rsidR="00B16A79">
        <w:rPr>
          <w:rFonts w:asciiTheme="majorHAnsi" w:hAnsiTheme="majorHAnsi"/>
          <w:kern w:val="2"/>
        </w:rPr>
        <w:t xml:space="preserve">&gt;. For example, 2×3\pmatrix </w:t>
      </w:r>
      <w:r w:rsidR="00A4027E">
        <w:rPr>
          <w:rFonts w:asciiTheme="majorHAnsi" w:hAnsiTheme="majorHAnsi"/>
          <w:kern w:val="2"/>
        </w:rPr>
        <w:t xml:space="preserve">not followed by ‘(‘ </w:t>
      </w:r>
      <w:r w:rsidR="00B16A79">
        <w:rPr>
          <w:rFonts w:asciiTheme="majorHAnsi" w:hAnsiTheme="majorHAnsi"/>
          <w:kern w:val="2"/>
        </w:rPr>
        <w:t>inserts</w:t>
      </w:r>
    </w:p>
    <w:p w14:paraId="3F4FCA68" w14:textId="61ACFF7C" w:rsidR="00B16A79" w:rsidRPr="00C11C27" w:rsidRDefault="00000000" w:rsidP="00B16A79">
      <w:pPr>
        <w:spacing w:before="120" w:line="300" w:lineRule="atLeast"/>
        <w:ind w:firstLine="547"/>
        <w:jc w:val="both"/>
        <w:rPr>
          <w:rFonts w:asciiTheme="majorHAnsi" w:hAnsiTheme="majorHAnsi"/>
          <w:kern w:val="2"/>
        </w:rPr>
      </w:pPr>
      <m:oMathPara>
        <m:oMath>
          <m:d>
            <m:dPr>
              <m:ctrlPr>
                <w:rPr>
                  <w:rFonts w:ascii="Cambria Math" w:hAnsi="Cambria Math"/>
                  <w:i/>
                  <w:kern w:val="2"/>
                </w:rPr>
              </m:ctrlPr>
            </m:dPr>
            <m:e>
              <m:m>
                <m:mPr>
                  <m:mcs>
                    <m:mc>
                      <m:mcPr>
                        <m:count m:val="3"/>
                        <m:mcJc m:val="center"/>
                      </m:mcPr>
                    </m:mc>
                  </m:mcs>
                  <m:ctrlPr>
                    <w:rPr>
                      <w:rFonts w:ascii="Cambria Math" w:hAnsi="Cambria Math"/>
                      <w:i/>
                      <w:kern w:val="2"/>
                    </w:rPr>
                  </m:ctrlPr>
                </m:mPr>
                <m:mr>
                  <m:e>
                    <m:r>
                      <w:rPr>
                        <w:rFonts w:ascii="Cambria Math" w:hAnsi="Cambria Math"/>
                        <w:kern w:val="2"/>
                      </w:rPr>
                      <m:t>⬚</m:t>
                    </m:r>
                  </m:e>
                  <m:e>
                    <m:r>
                      <w:rPr>
                        <w:rFonts w:ascii="Cambria Math" w:hAnsi="Cambria Math"/>
                        <w:kern w:val="2"/>
                      </w:rPr>
                      <m:t>⬚</m:t>
                    </m:r>
                  </m:e>
                  <m:e>
                    <m:r>
                      <w:rPr>
                        <w:rFonts w:ascii="Cambria Math" w:hAnsi="Cambria Math"/>
                        <w:kern w:val="2"/>
                      </w:rPr>
                      <m:t>⬚</m:t>
                    </m:r>
                  </m:e>
                </m:mr>
                <m:mr>
                  <m:e>
                    <m:r>
                      <w:rPr>
                        <w:rFonts w:ascii="Cambria Math" w:hAnsi="Cambria Math"/>
                        <w:kern w:val="2"/>
                      </w:rPr>
                      <m:t>⬚</m:t>
                    </m:r>
                  </m:e>
                  <m:e>
                    <m:r>
                      <w:rPr>
                        <w:rFonts w:ascii="Cambria Math" w:hAnsi="Cambria Math"/>
                        <w:kern w:val="2"/>
                      </w:rPr>
                      <m:t>⬚</m:t>
                    </m:r>
                  </m:e>
                  <m:e>
                    <m:r>
                      <w:rPr>
                        <w:rFonts w:ascii="Cambria Math" w:hAnsi="Cambria Math"/>
                        <w:kern w:val="2"/>
                      </w:rPr>
                      <m:t>⬚</m:t>
                    </m:r>
                  </m:e>
                </m:mr>
              </m:m>
            </m:e>
          </m:d>
        </m:oMath>
      </m:oMathPara>
    </w:p>
    <w:p w14:paraId="47ABF723" w14:textId="77777777" w:rsidR="00305B2F" w:rsidRDefault="00C61211">
      <w:pPr>
        <w:pStyle w:val="Heading3"/>
        <w:spacing w:line="300" w:lineRule="atLeast"/>
        <w:rPr>
          <w:rFonts w:asciiTheme="majorHAnsi" w:hAnsiTheme="majorHAnsi"/>
          <w:kern w:val="2"/>
        </w:rPr>
      </w:pPr>
      <w:bookmarkStart w:id="30" w:name="_Accent_Operators"/>
      <w:bookmarkStart w:id="31" w:name="_Toc132291824"/>
      <w:bookmarkEnd w:id="30"/>
      <w:r w:rsidRPr="006426A9">
        <w:rPr>
          <w:rFonts w:asciiTheme="majorHAnsi" w:hAnsiTheme="majorHAnsi"/>
          <w:kern w:val="2"/>
        </w:rPr>
        <w:t>Accent Operators</w:t>
      </w:r>
      <w:bookmarkEnd w:id="31"/>
    </w:p>
    <w:p w14:paraId="53775A1A" w14:textId="71FEF84C" w:rsidR="002A3704" w:rsidRDefault="00C61211" w:rsidP="000B50E1">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 xml:space="preserve">Mathematics often has accented characters. Simple primed characters like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6426A9">
        <w:rPr>
          <w:rFonts w:asciiTheme="majorHAnsi" w:hAnsiTheme="majorHAnsi"/>
        </w:rPr>
        <w:t xml:space="preserve"> are represented by the character followed by the Unicode prime U+2032</w:t>
      </w:r>
      <w:r w:rsidR="00C065A5">
        <w:rPr>
          <w:rFonts w:asciiTheme="majorHAnsi" w:hAnsiTheme="majorHAnsi"/>
        </w:rPr>
        <w:t>, which can be typed in using the ASCII apostrophe '</w:t>
      </w:r>
      <w:r w:rsidRPr="006426A9">
        <w:rPr>
          <w:rFonts w:asciiTheme="majorHAnsi" w:hAnsiTheme="majorHAnsi"/>
        </w:rPr>
        <w:t xml:space="preserve">. Double primed characters have two Unicode primes, etc. </w:t>
      </w:r>
      <w:r w:rsidR="009021BA" w:rsidRPr="006426A9">
        <w:rPr>
          <w:rFonts w:asciiTheme="majorHAnsi" w:hAnsiTheme="majorHAnsi"/>
        </w:rPr>
        <w:t xml:space="preserve">In addition, Unicode has multiple prime characters that render with somewhat different spacing than concatenations of U+2032. </w:t>
      </w:r>
      <w:r w:rsidR="00833B3D" w:rsidRPr="006426A9">
        <w:rPr>
          <w:rFonts w:asciiTheme="majorHAnsi" w:hAnsiTheme="majorHAnsi"/>
        </w:rPr>
        <w:t>The primes are special in that they need to be superscripted with appropriate use of heavier glyph variants</w:t>
      </w:r>
      <w:r w:rsidR="003D019B" w:rsidRPr="006426A9">
        <w:rPr>
          <w:rFonts w:asciiTheme="majorHAnsi" w:hAnsiTheme="majorHAnsi"/>
        </w:rPr>
        <w:t xml:space="preserve"> (see Sec. </w:t>
      </w:r>
      <w:hyperlink w:anchor="_Unicode_Subscripts_and" w:history="1">
        <w:r w:rsidR="003D019B" w:rsidRPr="00F95CAB">
          <w:rPr>
            <w:rStyle w:val="Hyperlink"/>
            <w:rFonts w:asciiTheme="majorHAnsi" w:hAnsiTheme="majorHAnsi"/>
          </w:rPr>
          <w:t>3.12</w:t>
        </w:r>
      </w:hyperlink>
      <w:r w:rsidR="003D019B" w:rsidRPr="006426A9">
        <w:rPr>
          <w:rFonts w:asciiTheme="majorHAnsi" w:hAnsiTheme="majorHAnsi"/>
        </w:rPr>
        <w:t>)</w:t>
      </w:r>
      <w:r w:rsidR="00833B3D" w:rsidRPr="006426A9">
        <w:rPr>
          <w:rFonts w:asciiTheme="majorHAnsi" w:hAnsiTheme="majorHAnsi"/>
        </w:rPr>
        <w:t>.</w:t>
      </w:r>
      <w:r w:rsidR="002A3704" w:rsidRPr="006426A9">
        <w:rPr>
          <w:rFonts w:asciiTheme="majorHAnsi" w:hAnsiTheme="majorHAnsi"/>
        </w:rPr>
        <w:t xml:space="preserve"> When </w:t>
      </w:r>
      <w:r w:rsidR="002B0800">
        <w:rPr>
          <w:rFonts w:asciiTheme="majorHAnsi" w:hAnsiTheme="majorHAnsi"/>
        </w:rPr>
        <w:t>a prime</w:t>
      </w:r>
      <w:r w:rsidR="002A3704" w:rsidRPr="006426A9">
        <w:rPr>
          <w:rFonts w:asciiTheme="majorHAnsi" w:hAnsiTheme="majorHAnsi"/>
        </w:rPr>
        <w:t xml:space="preserve"> follows a variable, e.g.,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002A3704" w:rsidRPr="006426A9">
        <w:rPr>
          <w:rFonts w:asciiTheme="majorHAnsi" w:hAnsiTheme="majorHAnsi"/>
        </w:rPr>
        <w:t xml:space="preserve">, it should be converted into a superscript function with </w:t>
      </w:r>
      <w:r w:rsidR="002A3704" w:rsidRPr="006426A9">
        <w:rPr>
          <w:rFonts w:asciiTheme="majorHAnsi" w:hAnsiTheme="majorHAnsi"/>
          <w:i/>
          <w:iCs/>
        </w:rPr>
        <w:t>a</w:t>
      </w:r>
      <w:r w:rsidR="002A3704" w:rsidRPr="006426A9">
        <w:rPr>
          <w:rFonts w:asciiTheme="majorHAnsi" w:hAnsiTheme="majorHAnsi"/>
        </w:rPr>
        <w:t xml:space="preserve"> as the base and the prime as the superscript. It’s also important to merge the prime into a superscript that follows, e.g., </w:t>
      </w:r>
      <m:oMath>
        <m:r>
          <w:rPr>
            <w:rFonts w:ascii="Cambria Math" w:hAnsi="Cambria Math"/>
          </w:rPr>
          <m:t>a'^c</m:t>
        </m:r>
      </m:oMath>
      <w:r w:rsidR="002A3704">
        <w:rPr>
          <w:rFonts w:asciiTheme="majorHAnsi" w:hAnsiTheme="majorHAnsi"/>
        </w:rPr>
        <w:t xml:space="preserve"> </w:t>
      </w:r>
      <w:r w:rsidR="002A3704" w:rsidRPr="006426A9">
        <w:rPr>
          <w:rFonts w:asciiTheme="majorHAnsi" w:hAnsiTheme="majorHAnsi"/>
        </w:rPr>
        <w:t>should display as</w:t>
      </w:r>
      <w:r w:rsidR="002A3704">
        <w:rPr>
          <w:rFonts w:asciiTheme="majorHAnsi" w:hAnsiTheme="majorHAnsi"/>
        </w:rPr>
        <w:t xml:space="preserve"> </w:t>
      </w:r>
      <m:oMath>
        <m:sSup>
          <m:sSupPr>
            <m:ctrlPr>
              <w:rPr>
                <w:rFonts w:ascii="Cambria Math" w:hAnsi="Cambria Math"/>
              </w:rPr>
            </m:ctrlPr>
          </m:sSupPr>
          <m:e>
            <m:r>
              <w:rPr>
                <w:rFonts w:ascii="Cambria Math" w:hAnsi="Cambria Math"/>
              </w:rPr>
              <m:t>a</m:t>
            </m:r>
          </m:e>
          <m:sup>
            <m:r>
              <w:rPr>
                <w:rFonts w:ascii="Cambria Math" w:hAnsi="Cambria Math"/>
              </w:rPr>
              <m:t>'c</m:t>
            </m:r>
          </m:sup>
        </m:sSup>
      </m:oMath>
      <w:r w:rsidR="002A3704" w:rsidRPr="006426A9">
        <w:rPr>
          <w:rFonts w:asciiTheme="majorHAnsi" w:hAnsiTheme="majorHAnsi"/>
        </w:rPr>
        <w:t xml:space="preserve">, where both the prime and the </w:t>
      </w:r>
      <w:r w:rsidR="002A3704" w:rsidRPr="006426A9">
        <w:rPr>
          <w:rFonts w:asciiTheme="majorHAnsi" w:hAnsiTheme="majorHAnsi"/>
          <w:i/>
          <w:iCs/>
        </w:rPr>
        <w:t>c</w:t>
      </w:r>
      <w:r w:rsidR="002A3704" w:rsidRPr="006426A9">
        <w:rPr>
          <w:rFonts w:asciiTheme="majorHAnsi" w:hAnsiTheme="majorHAnsi"/>
        </w:rPr>
        <w:t xml:space="preserve"> are in the same superscript argument.</w:t>
      </w:r>
    </w:p>
    <w:p w14:paraId="26AD08DA" w14:textId="1D21F843" w:rsidR="00305B2F" w:rsidRDefault="00694997">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lastRenderedPageBreak/>
        <w:t xml:space="preserve">The ASCII asterisk is raised in ordinary text, but in a math zone it gets translated into U+2217, which is placed on the math axis as the +. To make it a superscript or subscript, the user has to include it in a superscript or subscript expression. For example, </w:t>
      </w:r>
      <w:r w:rsidRPr="006426A9">
        <w:rPr>
          <w:rFonts w:asciiTheme="majorHAnsi" w:hAnsiTheme="majorHAnsi"/>
          <w:i/>
          <w:iCs/>
        </w:rPr>
        <w:t>a</w:t>
      </w:r>
      <w:r w:rsidRPr="006426A9">
        <w:rPr>
          <w:rFonts w:asciiTheme="majorHAnsi" w:hAnsiTheme="majorHAnsi"/>
        </w:rPr>
        <w:t>*</w:t>
      </w:r>
      <w:r w:rsidRPr="006426A9">
        <w:rPr>
          <w:rFonts w:asciiTheme="majorHAnsi" w:hAnsiTheme="majorHAnsi"/>
          <w:vertAlign w:val="superscript"/>
        </w:rPr>
        <w:t>2</w:t>
      </w:r>
      <w:r w:rsidRPr="006426A9">
        <w:rPr>
          <w:rFonts w:asciiTheme="majorHAnsi" w:hAnsiTheme="majorHAnsi"/>
        </w:rPr>
        <w:t xml:space="preserve"> has the </w:t>
      </w:r>
      <w:r w:rsidR="0035799E">
        <w:rPr>
          <w:rFonts w:asciiTheme="majorHAnsi" w:hAnsiTheme="majorHAnsi"/>
        </w:rPr>
        <w:t>UnicodeMath</w:t>
      </w:r>
      <w:r w:rsidRPr="006426A9">
        <w:rPr>
          <w:rFonts w:asciiTheme="majorHAnsi" w:hAnsiTheme="majorHAnsi"/>
        </w:rPr>
        <w:t xml:space="preserve"> a^*2 or a^(*2). Here for convenience, the asterisk is treated as an opera</w:t>
      </w:r>
      <w:r w:rsidR="006716CC">
        <w:rPr>
          <w:rFonts w:asciiTheme="majorHAnsi" w:hAnsiTheme="majorHAnsi"/>
        </w:rPr>
        <w:t>nd character if it follows a sub</w:t>
      </w:r>
      <w:r w:rsidRPr="006426A9">
        <w:rPr>
          <w:rFonts w:asciiTheme="majorHAnsi" w:hAnsiTheme="majorHAnsi"/>
        </w:rPr>
        <w:t>script or superscript operator.</w:t>
      </w:r>
    </w:p>
    <w:p w14:paraId="57395B93" w14:textId="77777777" w:rsidR="00305B2F" w:rsidRDefault="00C61211">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Other kinds of accented characters can be represented by Unicode combining mark sequences. The combining marks are fo</w:t>
      </w:r>
      <w:r w:rsidR="003B3E8C" w:rsidRPr="006426A9">
        <w:rPr>
          <w:rFonts w:asciiTheme="majorHAnsi" w:hAnsiTheme="majorHAnsi"/>
        </w:rPr>
        <w:t>und in the Unicode ranges U+</w:t>
      </w:r>
      <w:r w:rsidR="00264D72" w:rsidRPr="006426A9">
        <w:rPr>
          <w:rFonts w:asciiTheme="majorHAnsi" w:hAnsiTheme="majorHAnsi"/>
        </w:rPr>
        <w:t>0</w:t>
      </w:r>
      <w:r w:rsidR="003B3E8C" w:rsidRPr="006426A9">
        <w:rPr>
          <w:rFonts w:asciiTheme="majorHAnsi" w:hAnsiTheme="majorHAnsi"/>
        </w:rPr>
        <w:t>300—U+</w:t>
      </w:r>
      <w:smartTag w:uri="urn:schemas-microsoft-com:office:smarttags" w:element="metricconverter">
        <w:smartTagPr>
          <w:attr w:name="ProductID" w:val="036F"/>
        </w:smartTagPr>
        <w:r w:rsidR="00264D72" w:rsidRPr="006426A9">
          <w:rPr>
            <w:rFonts w:asciiTheme="majorHAnsi" w:hAnsiTheme="majorHAnsi"/>
          </w:rPr>
          <w:t>0</w:t>
        </w:r>
        <w:r w:rsidR="003B3E8C" w:rsidRPr="006426A9">
          <w:rPr>
            <w:rFonts w:asciiTheme="majorHAnsi" w:hAnsiTheme="majorHAnsi"/>
          </w:rPr>
          <w:t>36F</w:t>
        </w:r>
      </w:smartTag>
      <w:r w:rsidR="003B3E8C" w:rsidRPr="006426A9">
        <w:rPr>
          <w:rFonts w:asciiTheme="majorHAnsi" w:hAnsiTheme="majorHAnsi"/>
        </w:rPr>
        <w:t xml:space="preserve"> and U+20D0 – U+20FF. </w:t>
      </w:r>
      <w:r w:rsidR="006F27CA" w:rsidRPr="006426A9">
        <w:rPr>
          <w:rFonts w:asciiTheme="majorHAnsi" w:hAnsiTheme="majorHAnsi"/>
        </w:rPr>
        <w:t xml:space="preserve">The most common </w:t>
      </w:r>
      <w:r w:rsidR="0004285C" w:rsidRPr="006426A9">
        <w:rPr>
          <w:rFonts w:asciiTheme="majorHAnsi" w:hAnsiTheme="majorHAnsi"/>
        </w:rPr>
        <w:t xml:space="preserve">math </w:t>
      </w:r>
      <w:r w:rsidR="006F27CA" w:rsidRPr="006426A9">
        <w:rPr>
          <w:rFonts w:asciiTheme="majorHAnsi" w:hAnsiTheme="majorHAnsi"/>
        </w:rPr>
        <w:t>accents are summarized in the following table</w:t>
      </w:r>
    </w:p>
    <w:p w14:paraId="4E7B0213" w14:textId="77777777" w:rsidR="00305B2F" w:rsidRDefault="00305B2F">
      <w:pPr>
        <w:autoSpaceDE w:val="0"/>
        <w:autoSpaceDN w:val="0"/>
        <w:adjustRightInd w:val="0"/>
        <w:spacing w:line="300" w:lineRule="atLeast"/>
        <w:ind w:firstLine="540"/>
        <w:jc w:val="both"/>
        <w:rPr>
          <w:rFonts w:asciiTheme="majorHAnsi" w:hAnsiTheme="majorHAnsi"/>
        </w:rPr>
      </w:pPr>
    </w:p>
    <w:tbl>
      <w:tblPr>
        <w:tblStyle w:val="TableGrid"/>
        <w:tblW w:w="0" w:type="auto"/>
        <w:jc w:val="center"/>
        <w:tblLook w:val="01E0" w:firstRow="1" w:lastRow="1" w:firstColumn="1" w:lastColumn="1" w:noHBand="0" w:noVBand="0"/>
      </w:tblPr>
      <w:tblGrid>
        <w:gridCol w:w="942"/>
        <w:gridCol w:w="1076"/>
        <w:gridCol w:w="356"/>
      </w:tblGrid>
      <w:tr w:rsidR="002E0400" w:rsidRPr="006426A9" w14:paraId="49A39D23" w14:textId="77777777" w:rsidTr="002E0400">
        <w:trPr>
          <w:jc w:val="center"/>
        </w:trPr>
        <w:tc>
          <w:tcPr>
            <w:tcW w:w="0" w:type="auto"/>
          </w:tcPr>
          <w:p w14:paraId="600B6D6A"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\hat</w:t>
            </w:r>
          </w:p>
        </w:tc>
        <w:tc>
          <w:tcPr>
            <w:tcW w:w="0" w:type="auto"/>
          </w:tcPr>
          <w:p w14:paraId="31716588"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U+0302</w:t>
            </w:r>
          </w:p>
        </w:tc>
        <w:tc>
          <w:tcPr>
            <w:tcW w:w="0" w:type="auto"/>
          </w:tcPr>
          <w:p w14:paraId="6650ED11" w14:textId="77777777" w:rsidR="00305B2F" w:rsidRDefault="00000000">
            <w:pPr>
              <w:autoSpaceDE w:val="0"/>
              <w:autoSpaceDN w:val="0"/>
              <w:adjustRightInd w:val="0"/>
              <w:spacing w:line="300" w:lineRule="atLeast"/>
              <w:jc w:val="both"/>
              <w:rPr>
                <w:rFonts w:ascii="Cambria Math" w:hAnsi="Cambria Math"/>
                <w:oMath/>
              </w:rPr>
            </w:pPr>
            <m:oMathPara>
              <m:oMathParaPr>
                <m:jc m:val="centerGroup"/>
              </m:oMathParaPr>
              <m:oMath>
                <m:acc>
                  <m:accPr>
                    <m:ctrlPr>
                      <w:rPr>
                        <w:rFonts w:ascii="Cambria Math" w:hAnsi="Cambria Math"/>
                        <w:i/>
                      </w:rPr>
                    </m:ctrlPr>
                  </m:accPr>
                  <m:e>
                    <m:r>
                      <w:rPr>
                        <w:rFonts w:ascii="Cambria Math" w:hAnsi="Cambria Math"/>
                      </w:rPr>
                      <m:t>a</m:t>
                    </m:r>
                  </m:e>
                </m:acc>
              </m:oMath>
            </m:oMathPara>
          </w:p>
        </w:tc>
      </w:tr>
      <w:tr w:rsidR="002E0400" w:rsidRPr="006426A9" w14:paraId="31FBCF4D" w14:textId="77777777" w:rsidTr="002E0400">
        <w:trPr>
          <w:jc w:val="center"/>
        </w:trPr>
        <w:tc>
          <w:tcPr>
            <w:tcW w:w="0" w:type="auto"/>
          </w:tcPr>
          <w:p w14:paraId="24D01A23"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\check</w:t>
            </w:r>
          </w:p>
        </w:tc>
        <w:tc>
          <w:tcPr>
            <w:tcW w:w="0" w:type="auto"/>
          </w:tcPr>
          <w:p w14:paraId="5E87830F"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U+</w:t>
            </w:r>
            <w:smartTag w:uri="urn:schemas-microsoft-com:office:smarttags" w:element="metricconverter">
              <w:smartTagPr>
                <w:attr w:name="ProductID" w:val="030C"/>
              </w:smartTagPr>
              <w:r w:rsidRPr="006426A9">
                <w:rPr>
                  <w:rFonts w:asciiTheme="majorHAnsi" w:hAnsiTheme="majorHAnsi"/>
                </w:rPr>
                <w:t>030C</w:t>
              </w:r>
            </w:smartTag>
          </w:p>
        </w:tc>
        <w:tc>
          <w:tcPr>
            <w:tcW w:w="0" w:type="auto"/>
          </w:tcPr>
          <w:p w14:paraId="0FBBC832" w14:textId="77777777" w:rsidR="00305B2F" w:rsidRDefault="00000000">
            <w:pPr>
              <w:autoSpaceDE w:val="0"/>
              <w:autoSpaceDN w:val="0"/>
              <w:adjustRightInd w:val="0"/>
              <w:spacing w:line="300" w:lineRule="atLeast"/>
              <w:jc w:val="both"/>
              <w:rPr>
                <w:rFonts w:asciiTheme="majorHAnsi" w:hAnsiTheme="majorHAnsi"/>
              </w:rPr>
            </w:pPr>
            <m:oMathPara>
              <m:oMathParaPr>
                <m:jc m:val="centerGroup"/>
              </m:oMathParaPr>
              <m:oMath>
                <m:acc>
                  <m:accPr>
                    <m:chr m:val="̌"/>
                    <m:ctrlPr>
                      <w:rPr>
                        <w:rFonts w:ascii="Cambria Math" w:hAnsi="Cambria Math"/>
                        <w:i/>
                      </w:rPr>
                    </m:ctrlPr>
                  </m:accPr>
                  <m:e>
                    <m:r>
                      <w:rPr>
                        <w:rFonts w:ascii="Cambria Math" w:hAnsi="Cambria Math"/>
                      </w:rPr>
                      <m:t>a</m:t>
                    </m:r>
                  </m:e>
                </m:acc>
              </m:oMath>
            </m:oMathPara>
          </w:p>
        </w:tc>
      </w:tr>
      <w:tr w:rsidR="002E0400" w:rsidRPr="006426A9" w14:paraId="174DE0AB" w14:textId="77777777" w:rsidTr="002E0400">
        <w:trPr>
          <w:jc w:val="center"/>
        </w:trPr>
        <w:tc>
          <w:tcPr>
            <w:tcW w:w="0" w:type="auto"/>
          </w:tcPr>
          <w:p w14:paraId="244C8C19"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\tilde</w:t>
            </w:r>
          </w:p>
        </w:tc>
        <w:tc>
          <w:tcPr>
            <w:tcW w:w="0" w:type="auto"/>
          </w:tcPr>
          <w:p w14:paraId="27A76DBB"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U+0303</w:t>
            </w:r>
          </w:p>
        </w:tc>
        <w:tc>
          <w:tcPr>
            <w:tcW w:w="0" w:type="auto"/>
          </w:tcPr>
          <w:p w14:paraId="5D295FD2" w14:textId="77777777" w:rsidR="00305B2F" w:rsidRDefault="00000000">
            <w:pPr>
              <w:autoSpaceDE w:val="0"/>
              <w:autoSpaceDN w:val="0"/>
              <w:adjustRightInd w:val="0"/>
              <w:spacing w:line="300" w:lineRule="atLeast"/>
              <w:jc w:val="both"/>
              <w:rPr>
                <w:rFonts w:asciiTheme="majorHAnsi" w:hAnsiTheme="majorHAnsi"/>
              </w:rPr>
            </w:pPr>
            <m:oMathPara>
              <m:oMathParaPr>
                <m:jc m:val="centerGroup"/>
              </m:oMathParaPr>
              <m:oMath>
                <m:acc>
                  <m:accPr>
                    <m:chr m:val="̃"/>
                    <m:ctrlPr>
                      <w:rPr>
                        <w:rFonts w:ascii="Cambria Math" w:hAnsi="Cambria Math"/>
                        <w:i/>
                      </w:rPr>
                    </m:ctrlPr>
                  </m:accPr>
                  <m:e>
                    <m:r>
                      <w:rPr>
                        <w:rFonts w:ascii="Cambria Math" w:hAnsi="Cambria Math"/>
                      </w:rPr>
                      <m:t>a</m:t>
                    </m:r>
                  </m:e>
                </m:acc>
              </m:oMath>
            </m:oMathPara>
          </w:p>
        </w:tc>
      </w:tr>
      <w:tr w:rsidR="002E0400" w:rsidRPr="006426A9" w14:paraId="41012477" w14:textId="77777777" w:rsidTr="002E0400">
        <w:trPr>
          <w:jc w:val="center"/>
        </w:trPr>
        <w:tc>
          <w:tcPr>
            <w:tcW w:w="0" w:type="auto"/>
          </w:tcPr>
          <w:p w14:paraId="21B0D0BF"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\acute</w:t>
            </w:r>
          </w:p>
        </w:tc>
        <w:tc>
          <w:tcPr>
            <w:tcW w:w="0" w:type="auto"/>
          </w:tcPr>
          <w:p w14:paraId="1744F3F3"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U+0301</w:t>
            </w:r>
          </w:p>
        </w:tc>
        <w:tc>
          <w:tcPr>
            <w:tcW w:w="0" w:type="auto"/>
          </w:tcPr>
          <w:p w14:paraId="4B4F6C78" w14:textId="77777777" w:rsidR="00305B2F" w:rsidRDefault="00000000">
            <w:pPr>
              <w:autoSpaceDE w:val="0"/>
              <w:autoSpaceDN w:val="0"/>
              <w:adjustRightInd w:val="0"/>
              <w:spacing w:line="300" w:lineRule="atLeast"/>
              <w:jc w:val="both"/>
              <w:rPr>
                <w:rFonts w:asciiTheme="majorHAnsi" w:hAnsiTheme="majorHAnsi"/>
              </w:rPr>
            </w:pPr>
            <m:oMathPara>
              <m:oMathParaPr>
                <m:jc m:val="centerGroup"/>
              </m:oMathParaPr>
              <m:oMath>
                <m:acc>
                  <m:accPr>
                    <m:chr m:val="́"/>
                    <m:ctrlPr>
                      <w:rPr>
                        <w:rFonts w:ascii="Cambria Math" w:hAnsi="Cambria Math"/>
                        <w:i/>
                      </w:rPr>
                    </m:ctrlPr>
                  </m:accPr>
                  <m:e>
                    <m:r>
                      <w:rPr>
                        <w:rFonts w:ascii="Cambria Math" w:hAnsi="Cambria Math"/>
                      </w:rPr>
                      <m:t>a</m:t>
                    </m:r>
                  </m:e>
                </m:acc>
              </m:oMath>
            </m:oMathPara>
          </w:p>
        </w:tc>
      </w:tr>
      <w:tr w:rsidR="002E0400" w:rsidRPr="006426A9" w14:paraId="012CE30C" w14:textId="77777777" w:rsidTr="002E0400">
        <w:trPr>
          <w:jc w:val="center"/>
        </w:trPr>
        <w:tc>
          <w:tcPr>
            <w:tcW w:w="0" w:type="auto"/>
          </w:tcPr>
          <w:p w14:paraId="63E0C025"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\grave</w:t>
            </w:r>
          </w:p>
        </w:tc>
        <w:tc>
          <w:tcPr>
            <w:tcW w:w="0" w:type="auto"/>
          </w:tcPr>
          <w:p w14:paraId="40384041"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U+0300</w:t>
            </w:r>
          </w:p>
        </w:tc>
        <w:tc>
          <w:tcPr>
            <w:tcW w:w="0" w:type="auto"/>
          </w:tcPr>
          <w:p w14:paraId="4905DE45" w14:textId="77777777" w:rsidR="00305B2F" w:rsidRDefault="00000000">
            <w:pPr>
              <w:autoSpaceDE w:val="0"/>
              <w:autoSpaceDN w:val="0"/>
              <w:adjustRightInd w:val="0"/>
              <w:spacing w:line="300" w:lineRule="atLeast"/>
              <w:jc w:val="both"/>
              <w:rPr>
                <w:rFonts w:asciiTheme="majorHAnsi" w:hAnsiTheme="majorHAnsi"/>
              </w:rPr>
            </w:pPr>
            <m:oMathPara>
              <m:oMathParaPr>
                <m:jc m:val="centerGroup"/>
              </m:oMathParaPr>
              <m:oMath>
                <m:acc>
                  <m:accPr>
                    <m:chr m:val="̀"/>
                    <m:ctrlPr>
                      <w:rPr>
                        <w:rFonts w:ascii="Cambria Math" w:hAnsi="Cambria Math"/>
                        <w:i/>
                      </w:rPr>
                    </m:ctrlPr>
                  </m:accPr>
                  <m:e>
                    <m:r>
                      <w:rPr>
                        <w:rFonts w:ascii="Cambria Math" w:hAnsi="Cambria Math"/>
                      </w:rPr>
                      <m:t>a</m:t>
                    </m:r>
                  </m:e>
                </m:acc>
              </m:oMath>
            </m:oMathPara>
          </w:p>
        </w:tc>
      </w:tr>
      <w:tr w:rsidR="002E0400" w:rsidRPr="006426A9" w14:paraId="64E8A007" w14:textId="77777777" w:rsidTr="002E0400">
        <w:trPr>
          <w:jc w:val="center"/>
        </w:trPr>
        <w:tc>
          <w:tcPr>
            <w:tcW w:w="0" w:type="auto"/>
          </w:tcPr>
          <w:p w14:paraId="320EFF01"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\dot</w:t>
            </w:r>
          </w:p>
        </w:tc>
        <w:tc>
          <w:tcPr>
            <w:tcW w:w="0" w:type="auto"/>
          </w:tcPr>
          <w:p w14:paraId="04599353"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U+0307</w:t>
            </w:r>
          </w:p>
        </w:tc>
        <w:tc>
          <w:tcPr>
            <w:tcW w:w="0" w:type="auto"/>
          </w:tcPr>
          <w:p w14:paraId="7B757A7A" w14:textId="77777777" w:rsidR="00305B2F" w:rsidRDefault="00000000">
            <w:pPr>
              <w:autoSpaceDE w:val="0"/>
              <w:autoSpaceDN w:val="0"/>
              <w:adjustRightInd w:val="0"/>
              <w:spacing w:line="300" w:lineRule="atLeast"/>
              <w:jc w:val="both"/>
              <w:rPr>
                <w:rFonts w:asciiTheme="majorHAnsi" w:hAnsiTheme="majorHAnsi"/>
              </w:rPr>
            </w:pPr>
            <m:oMathPara>
              <m:oMathParaPr>
                <m:jc m:val="centerGroup"/>
              </m:oMathParaPr>
              <m:oMath>
                <m:acc>
                  <m:accPr>
                    <m:chr m:val="̇"/>
                    <m:ctrlPr>
                      <w:rPr>
                        <w:rFonts w:ascii="Cambria Math" w:hAnsi="Cambria Math"/>
                        <w:i/>
                      </w:rPr>
                    </m:ctrlPr>
                  </m:accPr>
                  <m:e>
                    <m:r>
                      <w:rPr>
                        <w:rFonts w:ascii="Cambria Math" w:hAnsi="Cambria Math"/>
                      </w:rPr>
                      <m:t>a</m:t>
                    </m:r>
                  </m:e>
                </m:acc>
              </m:oMath>
            </m:oMathPara>
          </w:p>
        </w:tc>
      </w:tr>
      <w:tr w:rsidR="002E0400" w:rsidRPr="006426A9" w14:paraId="61AE0D9D" w14:textId="77777777" w:rsidTr="002E0400">
        <w:trPr>
          <w:jc w:val="center"/>
        </w:trPr>
        <w:tc>
          <w:tcPr>
            <w:tcW w:w="0" w:type="auto"/>
          </w:tcPr>
          <w:p w14:paraId="4B501ECF"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\ddot</w:t>
            </w:r>
          </w:p>
        </w:tc>
        <w:tc>
          <w:tcPr>
            <w:tcW w:w="0" w:type="auto"/>
          </w:tcPr>
          <w:p w14:paraId="5BBAC51D"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U+0308</w:t>
            </w:r>
          </w:p>
        </w:tc>
        <w:tc>
          <w:tcPr>
            <w:tcW w:w="0" w:type="auto"/>
          </w:tcPr>
          <w:p w14:paraId="2728C22D" w14:textId="77777777" w:rsidR="00305B2F" w:rsidRDefault="00000000">
            <w:pPr>
              <w:autoSpaceDE w:val="0"/>
              <w:autoSpaceDN w:val="0"/>
              <w:adjustRightInd w:val="0"/>
              <w:spacing w:line="300" w:lineRule="atLeast"/>
              <w:jc w:val="both"/>
              <w:rPr>
                <w:rFonts w:asciiTheme="majorHAnsi" w:hAnsiTheme="majorHAnsi"/>
              </w:rPr>
            </w:pPr>
            <m:oMathPara>
              <m:oMathParaPr>
                <m:jc m:val="centerGroup"/>
              </m:oMathParaPr>
              <m:oMath>
                <m:acc>
                  <m:accPr>
                    <m:chr m:val="̈"/>
                    <m:ctrlPr>
                      <w:rPr>
                        <w:rFonts w:ascii="Cambria Math" w:hAnsi="Cambria Math"/>
                        <w:i/>
                      </w:rPr>
                    </m:ctrlPr>
                  </m:accPr>
                  <m:e>
                    <m:r>
                      <w:rPr>
                        <w:rFonts w:ascii="Cambria Math" w:hAnsi="Cambria Math"/>
                      </w:rPr>
                      <m:t>a</m:t>
                    </m:r>
                  </m:e>
                </m:acc>
              </m:oMath>
            </m:oMathPara>
          </w:p>
        </w:tc>
      </w:tr>
      <w:tr w:rsidR="002E0400" w:rsidRPr="006426A9" w14:paraId="326F2661" w14:textId="77777777" w:rsidTr="002E0400">
        <w:trPr>
          <w:jc w:val="center"/>
        </w:trPr>
        <w:tc>
          <w:tcPr>
            <w:tcW w:w="0" w:type="auto"/>
          </w:tcPr>
          <w:p w14:paraId="6D4D34FF"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\dddot</w:t>
            </w:r>
          </w:p>
        </w:tc>
        <w:tc>
          <w:tcPr>
            <w:tcW w:w="0" w:type="auto"/>
          </w:tcPr>
          <w:p w14:paraId="45F7093B"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U+20DB</w:t>
            </w:r>
          </w:p>
        </w:tc>
        <w:tc>
          <w:tcPr>
            <w:tcW w:w="0" w:type="auto"/>
          </w:tcPr>
          <w:p w14:paraId="3129FA2C" w14:textId="77777777" w:rsidR="00305B2F" w:rsidRDefault="00000000">
            <w:pPr>
              <w:autoSpaceDE w:val="0"/>
              <w:autoSpaceDN w:val="0"/>
              <w:adjustRightInd w:val="0"/>
              <w:spacing w:line="300" w:lineRule="atLeast"/>
              <w:jc w:val="both"/>
              <w:rPr>
                <w:rFonts w:asciiTheme="majorHAnsi" w:hAnsiTheme="majorHAnsi"/>
              </w:rPr>
            </w:pPr>
            <m:oMathPara>
              <m:oMathParaPr>
                <m:jc m:val="centerGroup"/>
              </m:oMathParaPr>
              <m:oMath>
                <m:acc>
                  <m:accPr>
                    <m:chr m:val="⃛"/>
                    <m:ctrlPr>
                      <w:rPr>
                        <w:rFonts w:ascii="Cambria Math" w:hAnsi="Cambria Math"/>
                        <w:i/>
                      </w:rPr>
                    </m:ctrlPr>
                  </m:accPr>
                  <m:e>
                    <m:r>
                      <w:rPr>
                        <w:rFonts w:ascii="Cambria Math" w:hAnsi="Cambria Math"/>
                      </w:rPr>
                      <m:t>a</m:t>
                    </m:r>
                  </m:e>
                </m:acc>
              </m:oMath>
            </m:oMathPara>
          </w:p>
        </w:tc>
      </w:tr>
      <w:tr w:rsidR="002E0400" w:rsidRPr="006426A9" w14:paraId="1069F2F3" w14:textId="77777777" w:rsidTr="002E0400">
        <w:trPr>
          <w:jc w:val="center"/>
        </w:trPr>
        <w:tc>
          <w:tcPr>
            <w:tcW w:w="0" w:type="auto"/>
          </w:tcPr>
          <w:p w14:paraId="6D201A26"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\bar</w:t>
            </w:r>
          </w:p>
        </w:tc>
        <w:tc>
          <w:tcPr>
            <w:tcW w:w="0" w:type="auto"/>
          </w:tcPr>
          <w:p w14:paraId="03980584"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U+0304</w:t>
            </w:r>
          </w:p>
        </w:tc>
        <w:tc>
          <w:tcPr>
            <w:tcW w:w="0" w:type="auto"/>
          </w:tcPr>
          <w:p w14:paraId="7A184708" w14:textId="77777777" w:rsidR="00305B2F" w:rsidRDefault="00000000">
            <w:pPr>
              <w:autoSpaceDE w:val="0"/>
              <w:autoSpaceDN w:val="0"/>
              <w:adjustRightInd w:val="0"/>
              <w:spacing w:line="300" w:lineRule="atLeast"/>
              <w:jc w:val="both"/>
              <w:rPr>
                <w:rFonts w:asciiTheme="majorHAnsi" w:hAnsiTheme="majorHAnsi"/>
              </w:rPr>
            </w:pPr>
            <m:oMathPara>
              <m:oMathParaPr>
                <m:jc m:val="centerGroup"/>
              </m:oMathParaPr>
              <m:oMath>
                <m:acc>
                  <m:accPr>
                    <m:chr m:val="̅"/>
                    <m:ctrlPr>
                      <w:rPr>
                        <w:rFonts w:ascii="Cambria Math" w:hAnsi="Cambria Math"/>
                        <w:i/>
                      </w:rPr>
                    </m:ctrlPr>
                  </m:accPr>
                  <m:e>
                    <m:r>
                      <w:rPr>
                        <w:rFonts w:ascii="Cambria Math" w:hAnsi="Cambria Math"/>
                      </w:rPr>
                      <m:t>a</m:t>
                    </m:r>
                  </m:e>
                </m:acc>
              </m:oMath>
            </m:oMathPara>
          </w:p>
        </w:tc>
      </w:tr>
      <w:tr w:rsidR="002E0400" w:rsidRPr="006426A9" w14:paraId="41FCADA7" w14:textId="77777777" w:rsidTr="002E0400">
        <w:trPr>
          <w:jc w:val="center"/>
        </w:trPr>
        <w:tc>
          <w:tcPr>
            <w:tcW w:w="0" w:type="auto"/>
          </w:tcPr>
          <w:p w14:paraId="4B99FD1D"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\vec</w:t>
            </w:r>
          </w:p>
        </w:tc>
        <w:tc>
          <w:tcPr>
            <w:tcW w:w="0" w:type="auto"/>
          </w:tcPr>
          <w:p w14:paraId="6D901B26" w14:textId="77777777" w:rsidR="00305B2F" w:rsidRDefault="002E0400">
            <w:pPr>
              <w:autoSpaceDE w:val="0"/>
              <w:autoSpaceDN w:val="0"/>
              <w:adjustRightInd w:val="0"/>
              <w:spacing w:line="300" w:lineRule="atLeast"/>
              <w:jc w:val="both"/>
              <w:rPr>
                <w:rFonts w:asciiTheme="majorHAnsi" w:hAnsiTheme="majorHAnsi"/>
              </w:rPr>
            </w:pPr>
            <w:r w:rsidRPr="006426A9">
              <w:rPr>
                <w:rFonts w:asciiTheme="majorHAnsi" w:hAnsiTheme="majorHAnsi"/>
              </w:rPr>
              <w:t>U+20D7</w:t>
            </w:r>
          </w:p>
        </w:tc>
        <w:tc>
          <w:tcPr>
            <w:tcW w:w="0" w:type="auto"/>
          </w:tcPr>
          <w:p w14:paraId="4C6E63EF" w14:textId="77777777" w:rsidR="00305B2F" w:rsidRDefault="00000000">
            <w:pPr>
              <w:autoSpaceDE w:val="0"/>
              <w:autoSpaceDN w:val="0"/>
              <w:adjustRightInd w:val="0"/>
              <w:spacing w:line="300" w:lineRule="atLeast"/>
              <w:jc w:val="both"/>
              <w:rPr>
                <w:rFonts w:asciiTheme="majorHAnsi" w:hAnsiTheme="majorHAnsi"/>
              </w:rPr>
            </w:pPr>
            <m:oMathPara>
              <m:oMathParaPr>
                <m:jc m:val="centerGroup"/>
              </m:oMathParaPr>
              <m:oMath>
                <m:acc>
                  <m:accPr>
                    <m:chr m:val="⃗"/>
                    <m:ctrlPr>
                      <w:rPr>
                        <w:rFonts w:ascii="Cambria Math" w:hAnsi="Cambria Math"/>
                        <w:i/>
                      </w:rPr>
                    </m:ctrlPr>
                  </m:accPr>
                  <m:e>
                    <m:r>
                      <w:rPr>
                        <w:rFonts w:ascii="Cambria Math" w:hAnsi="Cambria Math"/>
                      </w:rPr>
                      <m:t>a</m:t>
                    </m:r>
                  </m:e>
                </m:acc>
              </m:oMath>
            </m:oMathPara>
          </w:p>
        </w:tc>
      </w:tr>
    </w:tbl>
    <w:p w14:paraId="159EB3BE" w14:textId="77777777" w:rsidR="00305B2F" w:rsidRDefault="00305B2F">
      <w:pPr>
        <w:autoSpaceDE w:val="0"/>
        <w:autoSpaceDN w:val="0"/>
        <w:adjustRightInd w:val="0"/>
        <w:spacing w:line="300" w:lineRule="atLeast"/>
        <w:ind w:firstLine="540"/>
        <w:jc w:val="both"/>
        <w:rPr>
          <w:rFonts w:asciiTheme="majorHAnsi" w:hAnsiTheme="majorHAnsi"/>
        </w:rPr>
      </w:pPr>
    </w:p>
    <w:p w14:paraId="04622BDC" w14:textId="77777777" w:rsidR="00305B2F" w:rsidRDefault="003B3E8C">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If a combining mark should be applied to more than one character or to an expression, that character or expression should be enclosed in parentheses and followed by the combining mark. Since this construct looks funny when rendered by plain-text programs, a no-break space (U+00A0) can appear in between the parentheses and the combining mark.</w:t>
      </w:r>
      <w:r w:rsidR="009660E9" w:rsidRPr="006426A9">
        <w:rPr>
          <w:rFonts w:asciiTheme="majorHAnsi" w:hAnsiTheme="majorHAnsi"/>
        </w:rPr>
        <w:t xml:space="preserve"> </w:t>
      </w:r>
      <w:r w:rsidR="00FA3A3C">
        <w:rPr>
          <w:rFonts w:asciiTheme="majorHAnsi" w:hAnsiTheme="majorHAnsi"/>
        </w:rPr>
        <w:t xml:space="preserve">For example, </w:t>
      </w:r>
      <m:oMath>
        <m:r>
          <w:rPr>
            <w:rFonts w:ascii="Cambria Math" w:hAnsi="Cambria Math"/>
          </w:rPr>
          <m:t>(a+b) ̂</m:t>
        </m:r>
      </m:oMath>
      <w:r w:rsidR="00FA3A3C">
        <w:rPr>
          <w:rFonts w:asciiTheme="majorHAnsi" w:hAnsiTheme="majorHAnsi"/>
        </w:rPr>
        <w:t xml:space="preserve"> renders as </w:t>
      </w:r>
      <m:oMath>
        <m:acc>
          <m:accPr>
            <m:ctrlPr>
              <w:rPr>
                <w:rFonts w:ascii="Cambria Math" w:hAnsi="Cambria Math"/>
                <w:i/>
              </w:rPr>
            </m:ctrlPr>
          </m:accPr>
          <m:e>
            <m:r>
              <w:rPr>
                <w:rFonts w:ascii="Cambria Math" w:hAnsi="Cambria Math"/>
              </w:rPr>
              <m:t>a+b</m:t>
            </m:r>
          </m:e>
        </m:acc>
      </m:oMath>
      <w:r w:rsidR="0004285C">
        <w:rPr>
          <w:rFonts w:asciiTheme="majorHAnsi" w:hAnsiTheme="majorHAnsi"/>
        </w:rPr>
        <w:t xml:space="preserve"> when built up</w:t>
      </w:r>
      <w:r w:rsidR="00FA3A3C">
        <w:rPr>
          <w:rFonts w:asciiTheme="majorHAnsi" w:hAnsiTheme="majorHAnsi"/>
        </w:rPr>
        <w:t xml:space="preserve">. </w:t>
      </w:r>
      <w:r w:rsidR="009660E9" w:rsidRPr="006426A9">
        <w:rPr>
          <w:rFonts w:asciiTheme="majorHAnsi" w:hAnsiTheme="majorHAnsi"/>
        </w:rPr>
        <w:t>Special cases of this notation include overscoring (use U+0305) and underscoring (use U+0332) mathematical expressions.</w:t>
      </w:r>
    </w:p>
    <w:p w14:paraId="4539545D" w14:textId="77777777" w:rsidR="00305B2F" w:rsidRDefault="00E23517">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 xml:space="preserve">The combining marks are treated by a mathematics renderer as operators that translate into special accent built-up functions with the proper </w:t>
      </w:r>
      <w:r w:rsidR="00833B3D" w:rsidRPr="006426A9">
        <w:rPr>
          <w:rFonts w:asciiTheme="majorHAnsi" w:hAnsiTheme="majorHAnsi"/>
        </w:rPr>
        <w:t>spacing</w:t>
      </w:r>
      <w:r w:rsidRPr="006426A9">
        <w:rPr>
          <w:rFonts w:asciiTheme="majorHAnsi" w:hAnsiTheme="majorHAnsi"/>
        </w:rPr>
        <w:t xml:space="preserve"> for mathematical variables.</w:t>
      </w:r>
    </w:p>
    <w:p w14:paraId="43664B87" w14:textId="77777777" w:rsidR="00305B2F" w:rsidRDefault="00C5572F">
      <w:pPr>
        <w:pStyle w:val="Heading3"/>
        <w:spacing w:line="300" w:lineRule="atLeast"/>
        <w:rPr>
          <w:rFonts w:asciiTheme="majorHAnsi" w:hAnsiTheme="majorHAnsi"/>
          <w:kern w:val="2"/>
        </w:rPr>
      </w:pPr>
      <w:bookmarkStart w:id="32" w:name="_Toc132291825"/>
      <w:r w:rsidRPr="006426A9">
        <w:rPr>
          <w:rFonts w:asciiTheme="majorHAnsi" w:hAnsiTheme="majorHAnsi"/>
          <w:kern w:val="2"/>
        </w:rPr>
        <w:t xml:space="preserve">Differential, Exponential, and Imaginary </w:t>
      </w:r>
      <w:r w:rsidR="001659B8" w:rsidRPr="006426A9">
        <w:rPr>
          <w:rFonts w:asciiTheme="majorHAnsi" w:hAnsiTheme="majorHAnsi"/>
          <w:kern w:val="2"/>
        </w:rPr>
        <w:t>Symbols</w:t>
      </w:r>
      <w:bookmarkEnd w:id="32"/>
    </w:p>
    <w:p w14:paraId="466C486B" w14:textId="34F964C6" w:rsidR="00305B2F" w:rsidRDefault="00C5572F">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 xml:space="preserve">Unicode contains </w:t>
      </w:r>
      <w:r w:rsidR="003156F4" w:rsidRPr="006426A9">
        <w:rPr>
          <w:rFonts w:asciiTheme="majorHAnsi" w:hAnsiTheme="majorHAnsi"/>
        </w:rPr>
        <w:t xml:space="preserve">a number of special double-struck math italic symbols that are useful for both typographical and semantic purposes. These are U+2145—U+2149 for double-struck </w:t>
      </w:r>
      <w:r w:rsidR="003156F4" w:rsidRPr="006426A9">
        <w:rPr>
          <w:rFonts w:asciiTheme="majorHAnsi" w:hAnsiTheme="majorHAnsi"/>
          <w:i/>
          <w:iCs/>
        </w:rPr>
        <w:t>D</w:t>
      </w:r>
      <w:r w:rsidR="003156F4" w:rsidRPr="006426A9">
        <w:rPr>
          <w:rFonts w:asciiTheme="majorHAnsi" w:hAnsiTheme="majorHAnsi"/>
        </w:rPr>
        <w:t xml:space="preserve">, </w:t>
      </w:r>
      <w:r w:rsidR="003156F4" w:rsidRPr="006426A9">
        <w:rPr>
          <w:rFonts w:asciiTheme="majorHAnsi" w:hAnsiTheme="majorHAnsi"/>
          <w:i/>
          <w:iCs/>
        </w:rPr>
        <w:t>d</w:t>
      </w:r>
      <w:r w:rsidR="003156F4" w:rsidRPr="006426A9">
        <w:rPr>
          <w:rFonts w:asciiTheme="majorHAnsi" w:hAnsiTheme="majorHAnsi"/>
        </w:rPr>
        <w:t xml:space="preserve">, </w:t>
      </w:r>
      <w:r w:rsidR="003156F4" w:rsidRPr="006426A9">
        <w:rPr>
          <w:rFonts w:asciiTheme="majorHAnsi" w:hAnsiTheme="majorHAnsi"/>
          <w:i/>
          <w:iCs/>
        </w:rPr>
        <w:t>e</w:t>
      </w:r>
      <w:r w:rsidR="003156F4" w:rsidRPr="006426A9">
        <w:rPr>
          <w:rFonts w:asciiTheme="majorHAnsi" w:hAnsiTheme="majorHAnsi"/>
        </w:rPr>
        <w:t xml:space="preserve">, </w:t>
      </w:r>
      <w:r w:rsidR="003156F4" w:rsidRPr="006426A9">
        <w:rPr>
          <w:rFonts w:asciiTheme="majorHAnsi" w:hAnsiTheme="majorHAnsi"/>
          <w:i/>
          <w:iCs/>
        </w:rPr>
        <w:t>i</w:t>
      </w:r>
      <w:r w:rsidR="003156F4" w:rsidRPr="006426A9">
        <w:rPr>
          <w:rFonts w:asciiTheme="majorHAnsi" w:hAnsiTheme="majorHAnsi"/>
        </w:rPr>
        <w:t xml:space="preserve">, and </w:t>
      </w:r>
      <w:r w:rsidR="003156F4" w:rsidRPr="006426A9">
        <w:rPr>
          <w:rFonts w:asciiTheme="majorHAnsi" w:hAnsiTheme="majorHAnsi"/>
          <w:i/>
          <w:iCs/>
        </w:rPr>
        <w:t>j</w:t>
      </w:r>
      <w:r w:rsidR="00DD0C36">
        <w:rPr>
          <w:rFonts w:asciiTheme="majorHAnsi" w:hAnsiTheme="majorHAnsi"/>
          <w:i/>
          <w:iCs/>
        </w:rPr>
        <w:t xml:space="preserve"> </w:t>
      </w:r>
      <w:r w:rsidR="00DD0C36" w:rsidRPr="00DD0C36">
        <w:rPr>
          <w:rFonts w:asciiTheme="majorHAnsi" w:hAnsiTheme="majorHAnsi"/>
          <w:iCs/>
        </w:rPr>
        <w:t>(</w:t>
      </w:r>
      <w:r w:rsidR="00DD0C36">
        <w:rPr>
          <w:rFonts w:ascii="Cambria Math" w:hAnsi="Cambria Math" w:cs="Cambria Math"/>
        </w:rPr>
        <w:t>ⅅ, ⅆ, ⅇ, ⅈ, ⅉ)</w:t>
      </w:r>
      <w:r w:rsidR="003156F4" w:rsidRPr="006426A9">
        <w:rPr>
          <w:rFonts w:asciiTheme="majorHAnsi" w:hAnsiTheme="majorHAnsi"/>
        </w:rPr>
        <w:t xml:space="preserve">, respectively. They have the meanings of differential, differential, natural exponent, imaginary unit, and imaginary unit, respectively. </w:t>
      </w:r>
      <w:r w:rsidR="002F159B">
        <w:rPr>
          <w:rFonts w:asciiTheme="majorHAnsi" w:hAnsiTheme="majorHAnsi"/>
        </w:rPr>
        <w:t>They can be typed in using \Dd, \dd, \ee, \ii, and \jj, respectively.</w:t>
      </w:r>
    </w:p>
    <w:p w14:paraId="43230A8F" w14:textId="08BA1FD0" w:rsidR="00305B2F" w:rsidRDefault="003156F4">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 xml:space="preserve">In </w:t>
      </w:r>
      <w:smartTag w:uri="urn:schemas-microsoft-com:office:smarttags" w:element="place">
        <w:smartTag w:uri="urn:schemas-microsoft-com:office:smarttags" w:element="country-region">
          <w:r w:rsidRPr="006426A9">
            <w:rPr>
              <w:rFonts w:asciiTheme="majorHAnsi" w:hAnsiTheme="majorHAnsi"/>
            </w:rPr>
            <w:t>US</w:t>
          </w:r>
        </w:smartTag>
      </w:smartTag>
      <w:r w:rsidRPr="006426A9">
        <w:rPr>
          <w:rFonts w:asciiTheme="majorHAnsi" w:hAnsiTheme="majorHAnsi"/>
        </w:rPr>
        <w:t xml:space="preserve"> patent applications these characters should be rendered as </w:t>
      </w:r>
      <w:r w:rsidR="00DD0C36">
        <w:rPr>
          <w:rFonts w:ascii="Cambria Math" w:hAnsi="Cambria Math" w:cs="Cambria Math"/>
        </w:rPr>
        <w:t>ⅅ, ⅆ, ⅇ, ⅈ, ⅉ</w:t>
      </w:r>
      <w:r w:rsidRPr="006426A9">
        <w:rPr>
          <w:rFonts w:asciiTheme="majorHAnsi" w:hAnsiTheme="majorHAnsi"/>
        </w:rPr>
        <w:t xml:space="preserve"> as defined, but in regular US technical publications, these quantities can be rendered as math italic. In European technical publications, they </w:t>
      </w:r>
      <w:r w:rsidR="0054507D" w:rsidRPr="006426A9">
        <w:rPr>
          <w:rFonts w:asciiTheme="majorHAnsi" w:hAnsiTheme="majorHAnsi"/>
        </w:rPr>
        <w:t>are sometimes</w:t>
      </w:r>
      <w:r w:rsidRPr="006426A9">
        <w:rPr>
          <w:rFonts w:asciiTheme="majorHAnsi" w:hAnsiTheme="majorHAnsi"/>
        </w:rPr>
        <w:t xml:space="preserve"> rendered as upright characters. Furthermore</w:t>
      </w:r>
      <w:r w:rsidR="008248CC">
        <w:rPr>
          <w:rFonts w:asciiTheme="majorHAnsi" w:hAnsiTheme="majorHAnsi"/>
        </w:rPr>
        <w:t>,</w:t>
      </w:r>
      <w:r w:rsidRPr="006426A9">
        <w:rPr>
          <w:rFonts w:asciiTheme="majorHAnsi" w:hAnsiTheme="majorHAnsi"/>
        </w:rPr>
        <w:t xml:space="preserve"> the </w:t>
      </w:r>
      <w:r w:rsidRPr="006426A9">
        <w:rPr>
          <w:rFonts w:asciiTheme="majorHAnsi" w:hAnsiTheme="majorHAnsi"/>
          <w:i/>
          <w:iCs/>
        </w:rPr>
        <w:t>D</w:t>
      </w:r>
      <w:r w:rsidRPr="006426A9">
        <w:rPr>
          <w:rFonts w:asciiTheme="majorHAnsi" w:hAnsiTheme="majorHAnsi"/>
        </w:rPr>
        <w:t xml:space="preserve"> and </w:t>
      </w:r>
      <w:r w:rsidRPr="006426A9">
        <w:rPr>
          <w:rFonts w:asciiTheme="majorHAnsi" w:hAnsiTheme="majorHAnsi"/>
          <w:i/>
          <w:iCs/>
        </w:rPr>
        <w:t>d</w:t>
      </w:r>
      <w:r w:rsidRPr="006426A9">
        <w:rPr>
          <w:rFonts w:asciiTheme="majorHAnsi" w:hAnsiTheme="majorHAnsi"/>
        </w:rPr>
        <w:t xml:space="preserve"> start a differential expression and should </w:t>
      </w:r>
      <w:r w:rsidRPr="006426A9">
        <w:rPr>
          <w:rFonts w:asciiTheme="majorHAnsi" w:hAnsiTheme="majorHAnsi"/>
        </w:rPr>
        <w:lastRenderedPageBreak/>
        <w:t>have appropriate spacing</w:t>
      </w:r>
      <w:r w:rsidR="00DD0C36">
        <w:rPr>
          <w:rFonts w:asciiTheme="majorHAnsi" w:hAnsiTheme="majorHAnsi"/>
        </w:rPr>
        <w:t xml:space="preserve"> for differentials</w:t>
      </w:r>
      <w:r w:rsidRPr="006426A9">
        <w:rPr>
          <w:rFonts w:asciiTheme="majorHAnsi" w:hAnsiTheme="majorHAnsi"/>
        </w:rPr>
        <w:t>.</w:t>
      </w:r>
      <w:r w:rsidR="0035799E">
        <w:rPr>
          <w:rFonts w:asciiTheme="majorHAnsi" w:hAnsiTheme="majorHAnsi"/>
        </w:rPr>
        <w:t xml:space="preserve"> UnicodeMath </w:t>
      </w:r>
      <w:r w:rsidR="001659B8" w:rsidRPr="006426A9">
        <w:rPr>
          <w:rFonts w:asciiTheme="majorHAnsi" w:hAnsiTheme="majorHAnsi"/>
        </w:rPr>
        <w:t>treats these symbols as operand characters, but the display routines should provide the appropriate glyphs and spacings.</w:t>
      </w:r>
      <w:r w:rsidR="00FA3A3C">
        <w:rPr>
          <w:rFonts w:asciiTheme="majorHAnsi" w:hAnsiTheme="majorHAnsi"/>
        </w:rPr>
        <w:t xml:space="preserve"> See Sec. </w:t>
      </w:r>
      <w:hyperlink w:anchor="_n-ary_Operators" w:history="1">
        <w:r w:rsidR="00FA3A3C" w:rsidRPr="00F95CAB">
          <w:rPr>
            <w:rStyle w:val="Hyperlink"/>
            <w:rFonts w:asciiTheme="majorHAnsi" w:hAnsiTheme="majorHAnsi"/>
          </w:rPr>
          <w:t>3.4</w:t>
        </w:r>
      </w:hyperlink>
      <w:r w:rsidR="00FA3A3C">
        <w:rPr>
          <w:rFonts w:asciiTheme="majorHAnsi" w:hAnsiTheme="majorHAnsi"/>
        </w:rPr>
        <w:t xml:space="preserve"> for an example of an integral using </w:t>
      </w:r>
      <w:r w:rsidR="00FA3A3C">
        <w:rPr>
          <w:rFonts w:ascii="Cambria Math" w:hAnsi="Cambria Math" w:cs="Cambria Math"/>
        </w:rPr>
        <w:t>ⅆ.</w:t>
      </w:r>
    </w:p>
    <w:p w14:paraId="3258FA0D" w14:textId="77777777" w:rsidR="00305B2F" w:rsidRDefault="00EC3A4B">
      <w:pPr>
        <w:pStyle w:val="Heading3"/>
        <w:spacing w:line="300" w:lineRule="atLeast"/>
        <w:rPr>
          <w:rFonts w:asciiTheme="majorHAnsi" w:hAnsiTheme="majorHAnsi"/>
          <w:kern w:val="2"/>
        </w:rPr>
      </w:pPr>
      <w:bookmarkStart w:id="33" w:name="_Unicode_Subscripts_and"/>
      <w:bookmarkStart w:id="34" w:name="_Toc132291826"/>
      <w:bookmarkEnd w:id="33"/>
      <w:r w:rsidRPr="006426A9">
        <w:rPr>
          <w:rFonts w:asciiTheme="majorHAnsi" w:hAnsiTheme="majorHAnsi"/>
          <w:kern w:val="2"/>
        </w:rPr>
        <w:t>Unicode Subscripts and Superscripts</w:t>
      </w:r>
      <w:bookmarkEnd w:id="34"/>
    </w:p>
    <w:p w14:paraId="1A7D7FFE" w14:textId="53B92CEF" w:rsidR="00305B2F" w:rsidRDefault="00AE7498">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Unicode contains a small set of mostly numeric superscripts (U+00B2, U+00B3, U+00B9, U+2070—U+</w:t>
      </w:r>
      <w:smartTag w:uri="urn:schemas-microsoft-com:office:smarttags" w:element="metricconverter">
        <w:smartTagPr>
          <w:attr w:name="ProductID" w:val="207F"/>
        </w:smartTagPr>
        <w:r w:rsidRPr="006426A9">
          <w:rPr>
            <w:rFonts w:asciiTheme="majorHAnsi" w:hAnsiTheme="majorHAnsi"/>
          </w:rPr>
          <w:t>207F</w:t>
        </w:r>
      </w:smartTag>
      <w:r w:rsidRPr="006426A9">
        <w:rPr>
          <w:rFonts w:asciiTheme="majorHAnsi" w:hAnsiTheme="majorHAnsi"/>
        </w:rPr>
        <w:t>) and a similar set of subscripts (U+2080—U+</w:t>
      </w:r>
      <w:smartTag w:uri="urn:schemas-microsoft-com:office:smarttags" w:element="metricconverter">
        <w:smartTagPr>
          <w:attr w:name="ProductID" w:val="208F"/>
        </w:smartTagPr>
        <w:r w:rsidRPr="006426A9">
          <w:rPr>
            <w:rFonts w:asciiTheme="majorHAnsi" w:hAnsiTheme="majorHAnsi"/>
          </w:rPr>
          <w:t>208F</w:t>
        </w:r>
      </w:smartTag>
      <w:r w:rsidRPr="006426A9">
        <w:rPr>
          <w:rFonts w:asciiTheme="majorHAnsi" w:hAnsiTheme="majorHAnsi"/>
        </w:rPr>
        <w:t>) that should be rendered the same way that scripts of the corresponding script nesting level would be rendered</w:t>
      </w:r>
      <w:r w:rsidR="00EC3A4B" w:rsidRPr="006426A9">
        <w:rPr>
          <w:rFonts w:asciiTheme="majorHAnsi" w:hAnsiTheme="majorHAnsi"/>
        </w:rPr>
        <w:t>.</w:t>
      </w:r>
      <w:r w:rsidRPr="006426A9">
        <w:rPr>
          <w:rFonts w:asciiTheme="majorHAnsi" w:hAnsiTheme="majorHAnsi"/>
        </w:rPr>
        <w:t xml:space="preserve"> To perform this translation, these characters can be treated as high-precedence operators, spans of which combine into the corresponding superscripts or subscripts when built up.</w:t>
      </w:r>
      <w:r w:rsidR="00D33B62" w:rsidRPr="006426A9">
        <w:rPr>
          <w:rFonts w:asciiTheme="majorHAnsi" w:hAnsiTheme="majorHAnsi"/>
        </w:rPr>
        <w:t xml:space="preserve"> Since numeric subscripts and superscripts are very common in mathematics, it’s worthwhile </w:t>
      </w:r>
      <w:r w:rsidR="00A73DA6">
        <w:rPr>
          <w:rFonts w:asciiTheme="majorHAnsi" w:hAnsiTheme="majorHAnsi"/>
        </w:rPr>
        <w:t>building up</w:t>
      </w:r>
      <w:r w:rsidR="00D33B62" w:rsidRPr="006426A9">
        <w:rPr>
          <w:rFonts w:asciiTheme="majorHAnsi" w:hAnsiTheme="majorHAnsi"/>
        </w:rPr>
        <w:t xml:space="preserve"> </w:t>
      </w:r>
      <w:r w:rsidR="00A73DA6">
        <w:rPr>
          <w:rFonts w:asciiTheme="majorHAnsi" w:hAnsiTheme="majorHAnsi"/>
        </w:rPr>
        <w:t>Unicode subscripts and superscripts as if they had been UnicodeMath subscripts and superscripts.</w:t>
      </w:r>
    </w:p>
    <w:p w14:paraId="3DBD988C" w14:textId="3A0055FF" w:rsidR="00305B2F" w:rsidRDefault="004D3C2A">
      <w:pPr>
        <w:pStyle w:val="Heading3"/>
        <w:spacing w:line="300" w:lineRule="atLeast"/>
        <w:rPr>
          <w:rFonts w:asciiTheme="majorHAnsi" w:hAnsiTheme="majorHAnsi"/>
          <w:kern w:val="2"/>
        </w:rPr>
      </w:pPr>
      <w:bookmarkStart w:id="35" w:name="_Toc132291827"/>
      <w:r w:rsidRPr="006426A9">
        <w:rPr>
          <w:rFonts w:asciiTheme="majorHAnsi" w:hAnsiTheme="majorHAnsi"/>
          <w:kern w:val="2"/>
        </w:rPr>
        <w:t>Concatenation Operators</w:t>
      </w:r>
      <w:bookmarkEnd w:id="35"/>
    </w:p>
    <w:p w14:paraId="2D9201AF" w14:textId="1F23828D" w:rsidR="00305B2F" w:rsidRDefault="006D1496" w:rsidP="0069752E">
      <w:pPr>
        <w:autoSpaceDE w:val="0"/>
        <w:autoSpaceDN w:val="0"/>
        <w:adjustRightInd w:val="0"/>
        <w:spacing w:line="300" w:lineRule="atLeast"/>
        <w:ind w:firstLine="540"/>
        <w:jc w:val="both"/>
        <w:rPr>
          <w:rFonts w:asciiTheme="majorHAnsi" w:hAnsiTheme="majorHAnsi"/>
        </w:rPr>
      </w:pPr>
      <w:r>
        <w:rPr>
          <w:rFonts w:asciiTheme="majorHAnsi" w:hAnsiTheme="majorHAnsi"/>
        </w:rPr>
        <w:t>Relational and binary</w:t>
      </w:r>
      <w:r w:rsidR="00E23517" w:rsidRPr="006426A9">
        <w:rPr>
          <w:rFonts w:asciiTheme="majorHAnsi" w:hAnsiTheme="majorHAnsi"/>
        </w:rPr>
        <w:t xml:space="preserve"> operators are “concatenation operators” </w:t>
      </w:r>
      <w:r w:rsidR="004F0789" w:rsidRPr="006426A9">
        <w:rPr>
          <w:rFonts w:asciiTheme="majorHAnsi" w:hAnsiTheme="majorHAnsi"/>
        </w:rPr>
        <w:t xml:space="preserve">so named </w:t>
      </w:r>
      <w:r w:rsidR="00E23517" w:rsidRPr="006426A9">
        <w:rPr>
          <w:rFonts w:asciiTheme="majorHAnsi" w:hAnsiTheme="majorHAnsi"/>
        </w:rPr>
        <w:t>because they are concatenated with their surrounding text</w:t>
      </w:r>
      <w:r w:rsidR="003174E7" w:rsidRPr="006426A9">
        <w:rPr>
          <w:rFonts w:asciiTheme="majorHAnsi" w:hAnsiTheme="majorHAnsi"/>
        </w:rPr>
        <w:t xml:space="preserve"> in built-up form</w:t>
      </w:r>
      <w:r w:rsidR="00E23517" w:rsidRPr="006426A9">
        <w:rPr>
          <w:rFonts w:asciiTheme="majorHAnsi" w:hAnsiTheme="majorHAnsi"/>
        </w:rPr>
        <w:t>. In addition</w:t>
      </w:r>
      <w:r w:rsidR="008C3523">
        <w:rPr>
          <w:rFonts w:asciiTheme="majorHAnsi" w:hAnsiTheme="majorHAnsi"/>
        </w:rPr>
        <w:t>,</w:t>
      </w:r>
      <w:r w:rsidR="00E23517" w:rsidRPr="006426A9">
        <w:rPr>
          <w:rFonts w:asciiTheme="majorHAnsi" w:hAnsiTheme="majorHAnsi"/>
        </w:rPr>
        <w:t xml:space="preserve"> a concatenation operator </w:t>
      </w:r>
      <w:r w:rsidR="003174E7" w:rsidRPr="006426A9">
        <w:rPr>
          <w:rFonts w:asciiTheme="majorHAnsi" w:hAnsiTheme="majorHAnsi"/>
        </w:rPr>
        <w:t>has</w:t>
      </w:r>
      <w:r w:rsidR="00E23517" w:rsidRPr="006426A9">
        <w:rPr>
          <w:rFonts w:asciiTheme="majorHAnsi" w:hAnsiTheme="majorHAnsi"/>
        </w:rPr>
        <w:t xml:space="preserve"> two effects: 1) it terminates whatever operand precedes it, and 2) it implies appropriate surrounding space as </w:t>
      </w:r>
      <w:r w:rsidR="003D019B" w:rsidRPr="006426A9">
        <w:rPr>
          <w:rFonts w:asciiTheme="majorHAnsi" w:hAnsiTheme="majorHAnsi"/>
        </w:rPr>
        <w:t xml:space="preserve">discussed in Sec. </w:t>
      </w:r>
      <w:hyperlink w:anchor="_Space_Characters" w:history="1">
        <w:r w:rsidR="003D019B" w:rsidRPr="00F95CAB">
          <w:rPr>
            <w:rStyle w:val="Hyperlink"/>
            <w:rFonts w:asciiTheme="majorHAnsi" w:hAnsiTheme="majorHAnsi"/>
          </w:rPr>
          <w:t>3.1</w:t>
        </w:r>
        <w:r w:rsidR="0069752E" w:rsidRPr="00F95CAB">
          <w:rPr>
            <w:rStyle w:val="Hyperlink"/>
            <w:rFonts w:asciiTheme="majorHAnsi" w:hAnsiTheme="majorHAnsi"/>
          </w:rPr>
          <w:t>6</w:t>
        </w:r>
      </w:hyperlink>
      <w:r w:rsidR="003D019B" w:rsidRPr="006426A9">
        <w:rPr>
          <w:rFonts w:asciiTheme="majorHAnsi" w:hAnsiTheme="majorHAnsi"/>
        </w:rPr>
        <w:t xml:space="preserve"> along</w:t>
      </w:r>
      <w:r w:rsidR="004A6B5E" w:rsidRPr="006426A9">
        <w:rPr>
          <w:rFonts w:asciiTheme="majorHAnsi" w:hAnsiTheme="majorHAnsi"/>
        </w:rPr>
        <w:t xml:space="preserve"> with the mathematical spacing tables of the font</w:t>
      </w:r>
      <w:r w:rsidR="00E23517" w:rsidRPr="006426A9">
        <w:rPr>
          <w:rFonts w:asciiTheme="majorHAnsi" w:hAnsiTheme="majorHAnsi"/>
        </w:rPr>
        <w:t xml:space="preserve">. </w:t>
      </w:r>
      <w:r w:rsidR="003174E7" w:rsidRPr="006426A9">
        <w:rPr>
          <w:rFonts w:asciiTheme="majorHAnsi" w:hAnsiTheme="majorHAnsi"/>
        </w:rPr>
        <w:t xml:space="preserve">Since </w:t>
      </w:r>
      <w:r w:rsidR="004A6B5E" w:rsidRPr="006426A9">
        <w:rPr>
          <w:rFonts w:asciiTheme="majorHAnsi" w:hAnsiTheme="majorHAnsi"/>
        </w:rPr>
        <w:t>the spacing around operators is well-defined in this way, the user rarely needs to add explicit space characters.</w:t>
      </w:r>
    </w:p>
    <w:p w14:paraId="555773B6" w14:textId="77777777" w:rsidR="00305B2F" w:rsidRDefault="00F95637">
      <w:pPr>
        <w:pStyle w:val="Heading3"/>
        <w:spacing w:line="300" w:lineRule="atLeast"/>
        <w:rPr>
          <w:rFonts w:asciiTheme="majorHAnsi" w:hAnsiTheme="majorHAnsi"/>
          <w:kern w:val="2"/>
        </w:rPr>
      </w:pPr>
      <w:bookmarkStart w:id="36" w:name="_Comma,_Period,_and"/>
      <w:bookmarkStart w:id="37" w:name="_Toc132291828"/>
      <w:bookmarkEnd w:id="36"/>
      <w:r w:rsidRPr="006426A9">
        <w:rPr>
          <w:rFonts w:asciiTheme="majorHAnsi" w:hAnsiTheme="majorHAnsi"/>
          <w:kern w:val="2"/>
        </w:rPr>
        <w:t xml:space="preserve">Comma, Period, and </w:t>
      </w:r>
      <w:smartTag w:uri="urn:schemas-microsoft-com:office:smarttags" w:element="place">
        <w:smartTag w:uri="urn:schemas-microsoft-com:office:smarttags" w:element="City">
          <w:r w:rsidRPr="006426A9">
            <w:rPr>
              <w:rFonts w:asciiTheme="majorHAnsi" w:hAnsiTheme="majorHAnsi"/>
              <w:kern w:val="2"/>
            </w:rPr>
            <w:t>Colon</w:t>
          </w:r>
        </w:smartTag>
      </w:smartTag>
      <w:bookmarkEnd w:id="37"/>
    </w:p>
    <w:p w14:paraId="16FEDE7E" w14:textId="73F16561" w:rsidR="00305B2F" w:rsidRDefault="00F95637">
      <w:pPr>
        <w:ind w:firstLine="540"/>
        <w:rPr>
          <w:rFonts w:asciiTheme="majorHAnsi" w:hAnsiTheme="majorHAnsi"/>
        </w:rPr>
      </w:pPr>
      <w:r w:rsidRPr="006426A9">
        <w:rPr>
          <w:rFonts w:asciiTheme="majorHAnsi" w:hAnsiTheme="majorHAnsi"/>
        </w:rPr>
        <w:t xml:space="preserve">The comma, period, and colon have </w:t>
      </w:r>
      <w:r w:rsidR="004A0DA2" w:rsidRPr="006426A9">
        <w:rPr>
          <w:rFonts w:asciiTheme="majorHAnsi" w:hAnsiTheme="majorHAnsi"/>
        </w:rPr>
        <w:t>context sensit</w:t>
      </w:r>
      <w:r w:rsidR="0083009D">
        <w:rPr>
          <w:rFonts w:asciiTheme="majorHAnsi" w:hAnsiTheme="majorHAnsi"/>
        </w:rPr>
        <w:t>i</w:t>
      </w:r>
      <w:r w:rsidR="004A0DA2" w:rsidRPr="006426A9">
        <w:rPr>
          <w:rFonts w:asciiTheme="majorHAnsi" w:hAnsiTheme="majorHAnsi"/>
        </w:rPr>
        <w:t>ve</w:t>
      </w:r>
      <w:r w:rsidRPr="006426A9">
        <w:rPr>
          <w:rFonts w:asciiTheme="majorHAnsi" w:hAnsiTheme="majorHAnsi"/>
        </w:rPr>
        <w:t xml:space="preserve"> spacing requirement</w:t>
      </w:r>
      <w:r w:rsidR="0035799E">
        <w:rPr>
          <w:rFonts w:asciiTheme="majorHAnsi" w:hAnsiTheme="majorHAnsi"/>
        </w:rPr>
        <w:t>s that can be represented in UnicodeMath</w:t>
      </w:r>
      <w:r w:rsidRPr="006426A9">
        <w:rPr>
          <w:rFonts w:asciiTheme="majorHAnsi" w:hAnsiTheme="majorHAnsi"/>
        </w:rPr>
        <w:t>.</w:t>
      </w:r>
    </w:p>
    <w:p w14:paraId="4AAA454A" w14:textId="77777777" w:rsidR="00305B2F" w:rsidRDefault="00305B2F">
      <w:pPr>
        <w:ind w:firstLine="540"/>
        <w:rPr>
          <w:rFonts w:asciiTheme="majorHAnsi" w:hAnsiTheme="majorHAnsi"/>
        </w:rPr>
      </w:pPr>
    </w:p>
    <w:p w14:paraId="01310699" w14:textId="77777777" w:rsidR="00305B2F" w:rsidRDefault="00C362E1">
      <w:pPr>
        <w:ind w:left="547" w:right="720"/>
        <w:jc w:val="both"/>
        <w:rPr>
          <w:rFonts w:asciiTheme="majorHAnsi" w:hAnsiTheme="majorHAnsi"/>
        </w:rPr>
      </w:pPr>
      <w:r w:rsidRPr="006426A9">
        <w:rPr>
          <w:rFonts w:asciiTheme="majorHAnsi" w:hAnsiTheme="majorHAnsi"/>
          <w:b/>
          <w:bCs/>
        </w:rPr>
        <w:t>Comma</w:t>
      </w:r>
      <w:r w:rsidRPr="006426A9">
        <w:rPr>
          <w:rFonts w:asciiTheme="majorHAnsi" w:hAnsiTheme="majorHAnsi"/>
        </w:rPr>
        <w:t xml:space="preserve">: when surrounded by ASCII digits render with ordinary text spacing. Else treat as punctuation with or without an ASCII blank following it. In either </w:t>
      </w:r>
      <w:r w:rsidR="004A0DA2" w:rsidRPr="006426A9">
        <w:rPr>
          <w:rFonts w:asciiTheme="majorHAnsi" w:hAnsiTheme="majorHAnsi"/>
        </w:rPr>
        <w:t xml:space="preserve">punctuation </w:t>
      </w:r>
      <w:r w:rsidRPr="006426A9">
        <w:rPr>
          <w:rFonts w:asciiTheme="majorHAnsi" w:hAnsiTheme="majorHAnsi"/>
        </w:rPr>
        <w:t>case the comma is displayed with a small space following it. If two spaces follow, the comma is rendered as a clause separator (a relatively large space follows the comma).</w:t>
      </w:r>
    </w:p>
    <w:p w14:paraId="50D6BF79" w14:textId="77777777" w:rsidR="00305B2F" w:rsidRDefault="00305B2F">
      <w:pPr>
        <w:ind w:left="547" w:right="720"/>
        <w:jc w:val="both"/>
        <w:rPr>
          <w:rFonts w:asciiTheme="majorHAnsi" w:hAnsiTheme="majorHAnsi"/>
        </w:rPr>
      </w:pPr>
    </w:p>
    <w:p w14:paraId="597C5F05" w14:textId="77777777" w:rsidR="00305B2F" w:rsidRDefault="00C362E1">
      <w:pPr>
        <w:ind w:left="547" w:right="720"/>
        <w:jc w:val="both"/>
        <w:rPr>
          <w:rFonts w:asciiTheme="majorHAnsi" w:hAnsiTheme="majorHAnsi"/>
        </w:rPr>
      </w:pPr>
      <w:r w:rsidRPr="006426A9">
        <w:rPr>
          <w:rFonts w:asciiTheme="majorHAnsi" w:hAnsiTheme="majorHAnsi"/>
          <w:b/>
          <w:bCs/>
        </w:rPr>
        <w:t>Period</w:t>
      </w:r>
      <w:r w:rsidRPr="006426A9">
        <w:rPr>
          <w:rFonts w:asciiTheme="majorHAnsi" w:hAnsiTheme="majorHAnsi"/>
        </w:rPr>
        <w:t xml:space="preserve">: when surrounded by ASCII digits render with ordinary text spacing. Else treat as punctuation with or without an ASCII blank following it. In either </w:t>
      </w:r>
      <w:r w:rsidR="004A0DA2" w:rsidRPr="006426A9">
        <w:rPr>
          <w:rFonts w:asciiTheme="majorHAnsi" w:hAnsiTheme="majorHAnsi"/>
        </w:rPr>
        <w:t xml:space="preserve">punctuation </w:t>
      </w:r>
      <w:r w:rsidRPr="006426A9">
        <w:rPr>
          <w:rFonts w:asciiTheme="majorHAnsi" w:hAnsiTheme="majorHAnsi"/>
        </w:rPr>
        <w:t>case the period is displayed with a small space following it. No clause separator option exists for the period.</w:t>
      </w:r>
      <w:r w:rsidR="00DD0C36">
        <w:rPr>
          <w:rFonts w:asciiTheme="majorHAnsi" w:hAnsiTheme="majorHAnsi"/>
        </w:rPr>
        <w:t xml:space="preserve"> An extended decimal-point heuristic useful in calculator scenarios allows one to omit a leading 0, e.g., use numbers like .5. For this if the period</w:t>
      </w:r>
      <w:r w:rsidR="00FB1B66">
        <w:rPr>
          <w:rFonts w:asciiTheme="majorHAnsi" w:hAnsiTheme="majorHAnsi"/>
        </w:rPr>
        <w:t xml:space="preserve"> is followed by an ASCII digit and</w:t>
      </w:r>
      <w:r w:rsidR="00DD0C36">
        <w:rPr>
          <w:rFonts w:asciiTheme="majorHAnsi" w:hAnsiTheme="majorHAnsi"/>
        </w:rPr>
        <w:t xml:space="preserve"> 1) </w:t>
      </w:r>
      <w:r w:rsidR="00FB1B66">
        <w:rPr>
          <w:rFonts w:asciiTheme="majorHAnsi" w:hAnsiTheme="majorHAnsi"/>
        </w:rPr>
        <w:t xml:space="preserve">is </w:t>
      </w:r>
      <w:r w:rsidR="00DD0C36">
        <w:rPr>
          <w:rFonts w:asciiTheme="majorHAnsi" w:hAnsiTheme="majorHAnsi"/>
        </w:rPr>
        <w:t xml:space="preserve">at the start of a math zone, 2) </w:t>
      </w:r>
      <w:r w:rsidR="00FB1B66">
        <w:rPr>
          <w:rFonts w:asciiTheme="majorHAnsi" w:hAnsiTheme="majorHAnsi"/>
        </w:rPr>
        <w:t>follows a built-up math object start character or end-of-argument character, or 3) follows any operator except for closers and punctuation, then the period should be classified as a decimal point. With this algorithm, a/.3 displays as</w:t>
      </w:r>
    </w:p>
    <w:p w14:paraId="135634DC" w14:textId="77777777" w:rsidR="00305B2F" w:rsidRDefault="00000000">
      <w:pPr>
        <w:ind w:left="547" w:right="720"/>
        <w:jc w:val="both"/>
        <w:rPr>
          <w:rFonts w:asciiTheme="majorHAnsi" w:hAnsiTheme="majorHAnsi"/>
        </w:rPr>
      </w:pPr>
      <m:oMathPara>
        <m:oMathParaPr>
          <m:jc m:val="center"/>
        </m:oMathParaPr>
        <m:oMath>
          <m:f>
            <m:fPr>
              <m:ctrlPr>
                <w:rPr>
                  <w:rFonts w:ascii="Cambria Math" w:hAnsi="Cambria Math"/>
                </w:rPr>
              </m:ctrlPr>
            </m:fPr>
            <m:num>
              <m:r>
                <w:rPr>
                  <w:rFonts w:ascii="Cambria Math" w:hAnsi="Cambria Math"/>
                </w:rPr>
                <m:t>a</m:t>
              </m:r>
            </m:num>
            <m:den>
              <m:r>
                <m:rPr>
                  <m:nor/>
                </m:rPr>
                <w:rPr>
                  <w:rFonts w:ascii="Cambria Math" w:hAnsi="Cambria Math"/>
                </w:rPr>
                <m:t>.</m:t>
              </m:r>
              <m:r>
                <w:rPr>
                  <w:rFonts w:ascii="Cambria Math" w:hAnsi="Cambria Math"/>
                </w:rPr>
                <m:t>3</m:t>
              </m:r>
            </m:den>
          </m:f>
        </m:oMath>
      </m:oMathPara>
    </w:p>
    <w:p w14:paraId="6D36A0EE" w14:textId="77777777" w:rsidR="00305B2F" w:rsidRDefault="00305B2F">
      <w:pPr>
        <w:ind w:left="547" w:right="720"/>
        <w:jc w:val="both"/>
        <w:rPr>
          <w:rFonts w:asciiTheme="majorHAnsi" w:hAnsiTheme="majorHAnsi"/>
        </w:rPr>
      </w:pPr>
    </w:p>
    <w:p w14:paraId="63C8AF76" w14:textId="77777777" w:rsidR="00305B2F" w:rsidRDefault="00C362E1">
      <w:pPr>
        <w:ind w:left="547" w:right="720"/>
        <w:jc w:val="both"/>
        <w:rPr>
          <w:rFonts w:asciiTheme="majorHAnsi" w:hAnsiTheme="majorHAnsi"/>
        </w:rPr>
      </w:pPr>
      <w:smartTag w:uri="urn:schemas-microsoft-com:office:smarttags" w:element="place">
        <w:smartTag w:uri="urn:schemas-microsoft-com:office:smarttags" w:element="City">
          <w:r w:rsidRPr="006426A9">
            <w:rPr>
              <w:rFonts w:asciiTheme="majorHAnsi" w:hAnsiTheme="majorHAnsi"/>
              <w:b/>
              <w:bCs/>
            </w:rPr>
            <w:t>Colon</w:t>
          </w:r>
        </w:smartTag>
      </w:smartTag>
      <w:r w:rsidRPr="006426A9">
        <w:rPr>
          <w:rFonts w:asciiTheme="majorHAnsi" w:hAnsiTheme="majorHAnsi"/>
        </w:rPr>
        <w:t xml:space="preserve">: &lt;space&gt; </w:t>
      </w:r>
      <w:r w:rsidR="00FC5D82" w:rsidRPr="006426A9">
        <w:rPr>
          <w:rFonts w:asciiTheme="majorHAnsi" w:hAnsiTheme="majorHAnsi"/>
        </w:rPr>
        <w:t>‘</w:t>
      </w:r>
      <w:r w:rsidRPr="006426A9">
        <w:rPr>
          <w:rFonts w:asciiTheme="majorHAnsi" w:hAnsiTheme="majorHAnsi"/>
        </w:rPr>
        <w:t>:</w:t>
      </w:r>
      <w:r w:rsidR="00FC5D82" w:rsidRPr="006426A9">
        <w:rPr>
          <w:rFonts w:asciiTheme="majorHAnsi" w:hAnsiTheme="majorHAnsi"/>
        </w:rPr>
        <w:t>’</w:t>
      </w:r>
      <w:r w:rsidRPr="006426A9">
        <w:rPr>
          <w:rFonts w:asciiTheme="majorHAnsi" w:hAnsiTheme="majorHAnsi"/>
        </w:rPr>
        <w:t xml:space="preserve"> is </w:t>
      </w:r>
      <w:r w:rsidR="004A0DA2" w:rsidRPr="006426A9">
        <w:rPr>
          <w:rFonts w:asciiTheme="majorHAnsi" w:hAnsiTheme="majorHAnsi"/>
        </w:rPr>
        <w:t xml:space="preserve">displayed as </w:t>
      </w:r>
      <w:r w:rsidRPr="006426A9">
        <w:rPr>
          <w:rFonts w:asciiTheme="majorHAnsi" w:hAnsiTheme="majorHAnsi"/>
        </w:rPr>
        <w:t>Unicode RATIO U+2236</w:t>
      </w:r>
      <w:r w:rsidR="004A0DA2" w:rsidRPr="006426A9">
        <w:rPr>
          <w:rFonts w:asciiTheme="majorHAnsi" w:hAnsiTheme="majorHAnsi"/>
        </w:rPr>
        <w:t xml:space="preserve"> with</w:t>
      </w:r>
      <w:r w:rsidRPr="006426A9">
        <w:rPr>
          <w:rFonts w:asciiTheme="majorHAnsi" w:hAnsiTheme="majorHAnsi"/>
        </w:rPr>
        <w:t xml:space="preserve"> relational spacing. </w:t>
      </w:r>
      <w:r w:rsidR="00FC5D82" w:rsidRPr="006426A9">
        <w:rPr>
          <w:rFonts w:asciiTheme="majorHAnsi" w:hAnsiTheme="majorHAnsi"/>
        </w:rPr>
        <w:t>‘</w:t>
      </w:r>
      <w:r w:rsidRPr="006426A9">
        <w:rPr>
          <w:rFonts w:asciiTheme="majorHAnsi" w:hAnsiTheme="majorHAnsi"/>
        </w:rPr>
        <w:t>:</w:t>
      </w:r>
      <w:r w:rsidR="00FC5D82" w:rsidRPr="006426A9">
        <w:rPr>
          <w:rFonts w:asciiTheme="majorHAnsi" w:hAnsiTheme="majorHAnsi"/>
        </w:rPr>
        <w:t>’</w:t>
      </w:r>
      <w:r w:rsidRPr="006426A9">
        <w:rPr>
          <w:rFonts w:asciiTheme="majorHAnsi" w:hAnsiTheme="majorHAnsi"/>
        </w:rPr>
        <w:t xml:space="preserve"> without </w:t>
      </w:r>
      <w:r w:rsidR="004A0DA2" w:rsidRPr="006426A9">
        <w:rPr>
          <w:rFonts w:asciiTheme="majorHAnsi" w:hAnsiTheme="majorHAnsi"/>
        </w:rPr>
        <w:t>a</w:t>
      </w:r>
      <w:r w:rsidRPr="006426A9">
        <w:rPr>
          <w:rFonts w:asciiTheme="majorHAnsi" w:hAnsiTheme="majorHAnsi"/>
        </w:rPr>
        <w:t xml:space="preserve"> leading space is </w:t>
      </w:r>
      <w:r w:rsidR="004A0DA2" w:rsidRPr="006426A9">
        <w:rPr>
          <w:rFonts w:asciiTheme="majorHAnsi" w:hAnsiTheme="majorHAnsi"/>
        </w:rPr>
        <w:t>displayed as itself with punctuation spacing.</w:t>
      </w:r>
    </w:p>
    <w:p w14:paraId="25003C60" w14:textId="77777777" w:rsidR="00305B2F" w:rsidRDefault="00305B2F">
      <w:pPr>
        <w:ind w:left="547" w:right="720"/>
        <w:jc w:val="both"/>
        <w:rPr>
          <w:rFonts w:asciiTheme="majorHAnsi" w:hAnsiTheme="majorHAnsi"/>
        </w:rPr>
      </w:pPr>
    </w:p>
    <w:p w14:paraId="1519080B" w14:textId="77777777" w:rsidR="00305B2F" w:rsidRDefault="00730D21">
      <w:pPr>
        <w:pStyle w:val="Heading3"/>
        <w:spacing w:line="300" w:lineRule="atLeast"/>
        <w:rPr>
          <w:rFonts w:asciiTheme="majorHAnsi" w:hAnsiTheme="majorHAnsi"/>
          <w:kern w:val="2"/>
        </w:rPr>
      </w:pPr>
      <w:bookmarkStart w:id="38" w:name="_Ordinary_Text_Inside"/>
      <w:bookmarkStart w:id="39" w:name="_Toc132291829"/>
      <w:bookmarkStart w:id="40" w:name="_Toc334431661"/>
      <w:bookmarkStart w:id="41" w:name="_Toc334431840"/>
      <w:bookmarkStart w:id="42" w:name="_Toc334431884"/>
      <w:bookmarkStart w:id="43" w:name="_Toc334432012"/>
      <w:bookmarkStart w:id="44" w:name="_Toc334432116"/>
      <w:bookmarkStart w:id="45" w:name="_Toc334432286"/>
      <w:bookmarkStart w:id="46" w:name="_Toc334432414"/>
      <w:bookmarkStart w:id="47" w:name="_Toc334432448"/>
      <w:bookmarkStart w:id="48" w:name="_Toc334432753"/>
      <w:bookmarkStart w:id="49" w:name="_Toc334432811"/>
      <w:bookmarkStart w:id="50" w:name="_Toc498344056"/>
      <w:bookmarkStart w:id="51" w:name="_Toc498347301"/>
      <w:bookmarkStart w:id="52" w:name="_Toc515202796"/>
      <w:bookmarkStart w:id="53" w:name="_Toc334431660"/>
      <w:bookmarkStart w:id="54" w:name="_Toc334431839"/>
      <w:bookmarkStart w:id="55" w:name="_Toc334431883"/>
      <w:bookmarkStart w:id="56" w:name="_Toc334432011"/>
      <w:bookmarkStart w:id="57" w:name="_Toc334432115"/>
      <w:bookmarkStart w:id="58" w:name="_Toc334432285"/>
      <w:bookmarkStart w:id="59" w:name="_Toc334432413"/>
      <w:bookmarkStart w:id="60" w:name="_Toc334432447"/>
      <w:bookmarkStart w:id="61" w:name="_Toc334432752"/>
      <w:bookmarkStart w:id="62" w:name="_Toc334432810"/>
      <w:bookmarkStart w:id="63" w:name="_Ref334433686"/>
      <w:bookmarkStart w:id="64" w:name="_Ref334433716"/>
      <w:bookmarkStart w:id="65" w:name="_Toc498344054"/>
      <w:bookmarkStart w:id="66" w:name="_Toc498347300"/>
      <w:bookmarkStart w:id="67" w:name="_Toc515202795"/>
      <w:bookmarkEnd w:id="38"/>
      <w:r w:rsidRPr="006426A9">
        <w:rPr>
          <w:rFonts w:asciiTheme="majorHAnsi" w:hAnsiTheme="majorHAnsi"/>
          <w:kern w:val="2"/>
        </w:rPr>
        <w:t>Ordinary Text Inside Math Zones</w:t>
      </w:r>
      <w:bookmarkEnd w:id="39"/>
    </w:p>
    <w:p w14:paraId="7C564750" w14:textId="77777777" w:rsidR="00305B2F" w:rsidRDefault="00730D21">
      <w:pPr>
        <w:ind w:firstLine="540"/>
        <w:jc w:val="both"/>
        <w:rPr>
          <w:rFonts w:asciiTheme="majorHAnsi" w:hAnsiTheme="majorHAnsi"/>
        </w:rPr>
      </w:pPr>
      <w:r w:rsidRPr="006426A9">
        <w:rPr>
          <w:rFonts w:asciiTheme="majorHAnsi" w:hAnsiTheme="majorHAnsi"/>
        </w:rPr>
        <w:t>Sometimes one wants ordinary text inside a function argument</w:t>
      </w:r>
      <w:r w:rsidR="000C160A" w:rsidRPr="006426A9">
        <w:rPr>
          <w:rFonts w:asciiTheme="majorHAnsi" w:hAnsiTheme="majorHAnsi"/>
        </w:rPr>
        <w:t xml:space="preserve"> or in a math zone</w:t>
      </w:r>
      <w:r w:rsidRPr="006426A9">
        <w:rPr>
          <w:rFonts w:asciiTheme="majorHAnsi" w:hAnsiTheme="majorHAnsi"/>
        </w:rPr>
        <w:t xml:space="preserve"> as in the formula</w:t>
      </w:r>
    </w:p>
    <w:p w14:paraId="14FAC68B" w14:textId="58F8F333" w:rsidR="00305B2F" w:rsidRDefault="00B31963">
      <w:pPr>
        <w:spacing w:after="120"/>
        <w:ind w:firstLine="720"/>
        <w:jc w:val="center"/>
        <w:rPr>
          <w:rFonts w:asciiTheme="majorHAnsi" w:hAnsiTheme="majorHAnsi"/>
        </w:rPr>
      </w:pPr>
      <m:oMathPara>
        <m:oMath>
          <m:r>
            <m:rPr>
              <m:nor/>
            </m:rPr>
            <w:rPr>
              <w:rFonts w:ascii="Cambria Math" w:hAnsi="Cambria Math"/>
            </w:rPr>
            <m:t>rate</m:t>
          </m:r>
          <m:r>
            <w:rPr>
              <w:rFonts w:ascii="Cambria Math" w:hAnsi="Cambria Math"/>
            </w:rPr>
            <m:t>=</m:t>
          </m:r>
          <m:f>
            <m:fPr>
              <m:ctrlPr>
                <w:rPr>
                  <w:rFonts w:ascii="Cambria Math" w:hAnsi="Cambria Math"/>
                  <w:i/>
                </w:rPr>
              </m:ctrlPr>
            </m:fPr>
            <m:num>
              <m:r>
                <m:rPr>
                  <m:nor/>
                </m:rPr>
                <w:rPr>
                  <w:rFonts w:ascii="Cambria Math" w:hAnsi="Cambria Math"/>
                </w:rPr>
                <m:t>distance</m:t>
              </m:r>
              <m:ctrlPr>
                <w:rPr>
                  <w:rFonts w:ascii="Cambria Math" w:hAnsi="Cambria Math"/>
                </w:rPr>
              </m:ctrlPr>
            </m:num>
            <m:den>
              <m:r>
                <m:rPr>
                  <m:nor/>
                </m:rPr>
                <w:rPr>
                  <w:rFonts w:ascii="Cambria Math" w:hAnsi="Cambria Math"/>
                </w:rPr>
                <m:t>time</m:t>
              </m:r>
            </m:den>
          </m:f>
        </m:oMath>
      </m:oMathPara>
    </w:p>
    <w:p w14:paraId="739F8D59" w14:textId="6196D70C" w:rsidR="00305B2F" w:rsidRDefault="00730D21">
      <w:pPr>
        <w:jc w:val="both"/>
        <w:rPr>
          <w:rFonts w:asciiTheme="majorHAnsi" w:hAnsiTheme="majorHAnsi"/>
        </w:rPr>
      </w:pPr>
      <w:r w:rsidRPr="006426A9">
        <w:rPr>
          <w:rFonts w:asciiTheme="majorHAnsi" w:hAnsiTheme="majorHAnsi"/>
        </w:rPr>
        <w:t xml:space="preserve">For such cases, the alphabetic characters should not be converted to math alphabetic characters and the typography should be that of ordinary text, not math text. To embed such text inside functions or in general in a math zone, the text </w:t>
      </w:r>
      <w:r w:rsidR="0082084B" w:rsidRPr="006426A9">
        <w:rPr>
          <w:rFonts w:asciiTheme="majorHAnsi" w:hAnsiTheme="majorHAnsi"/>
        </w:rPr>
        <w:t>can</w:t>
      </w:r>
      <w:r w:rsidRPr="006426A9">
        <w:rPr>
          <w:rFonts w:asciiTheme="majorHAnsi" w:hAnsiTheme="majorHAnsi"/>
        </w:rPr>
        <w:t xml:space="preserve"> be enclosed inside ASCII double quotes. So</w:t>
      </w:r>
      <w:r w:rsidR="00031BA0">
        <w:rPr>
          <w:rFonts w:asciiTheme="majorHAnsi" w:hAnsiTheme="majorHAnsi"/>
        </w:rPr>
        <w:t>,</w:t>
      </w:r>
      <w:r w:rsidRPr="006426A9">
        <w:rPr>
          <w:rFonts w:asciiTheme="majorHAnsi" w:hAnsiTheme="majorHAnsi"/>
        </w:rPr>
        <w:t xml:space="preserve"> </w:t>
      </w:r>
      <w:r w:rsidR="00185085" w:rsidRPr="006426A9">
        <w:rPr>
          <w:rFonts w:asciiTheme="majorHAnsi" w:hAnsiTheme="majorHAnsi"/>
        </w:rPr>
        <w:t xml:space="preserve">in </w:t>
      </w:r>
      <w:r w:rsidR="00185085">
        <w:rPr>
          <w:rFonts w:asciiTheme="majorHAnsi" w:hAnsiTheme="majorHAnsi"/>
        </w:rPr>
        <w:t>UnicodeMath</w:t>
      </w:r>
      <w:r w:rsidR="00185085" w:rsidRPr="006426A9">
        <w:rPr>
          <w:rFonts w:asciiTheme="majorHAnsi" w:hAnsiTheme="majorHAnsi"/>
        </w:rPr>
        <w:t xml:space="preserve"> </w:t>
      </w:r>
      <w:r w:rsidRPr="006426A9">
        <w:rPr>
          <w:rFonts w:asciiTheme="majorHAnsi" w:hAnsiTheme="majorHAnsi"/>
        </w:rPr>
        <w:t xml:space="preserve">the </w:t>
      </w:r>
      <w:r w:rsidR="000C160A" w:rsidRPr="006426A9">
        <w:rPr>
          <w:rFonts w:asciiTheme="majorHAnsi" w:hAnsiTheme="majorHAnsi"/>
        </w:rPr>
        <w:t>formula</w:t>
      </w:r>
      <w:r w:rsidRPr="006426A9">
        <w:rPr>
          <w:rFonts w:asciiTheme="majorHAnsi" w:hAnsiTheme="majorHAnsi"/>
        </w:rPr>
        <w:t xml:space="preserve"> above </w:t>
      </w:r>
      <w:r w:rsidR="00225AE8" w:rsidRPr="006426A9">
        <w:rPr>
          <w:rFonts w:asciiTheme="majorHAnsi" w:hAnsiTheme="majorHAnsi"/>
        </w:rPr>
        <w:t>read</w:t>
      </w:r>
      <w:r w:rsidR="00185085">
        <w:rPr>
          <w:rFonts w:asciiTheme="majorHAnsi" w:hAnsiTheme="majorHAnsi"/>
        </w:rPr>
        <w:t>s</w:t>
      </w:r>
      <w:r w:rsidRPr="006426A9">
        <w:rPr>
          <w:rFonts w:asciiTheme="majorHAnsi" w:hAnsiTheme="majorHAnsi"/>
        </w:rPr>
        <w:t xml:space="preserve"> as</w:t>
      </w:r>
    </w:p>
    <w:p w14:paraId="4AFE7AC7" w14:textId="72C4DA4C" w:rsidR="00305B2F" w:rsidRDefault="00C0132B">
      <w:pPr>
        <w:spacing w:before="120" w:after="120"/>
        <w:ind w:firstLine="720"/>
        <w:jc w:val="center"/>
        <w:rPr>
          <w:rFonts w:asciiTheme="majorHAnsi" w:hAnsiTheme="majorHAnsi"/>
        </w:rPr>
      </w:pPr>
      <w:r>
        <w:rPr>
          <w:rFonts w:asciiTheme="majorHAnsi" w:hAnsiTheme="majorHAnsi"/>
        </w:rPr>
        <w:t>"</w:t>
      </w:r>
      <w:r w:rsidR="000C160A" w:rsidRPr="006426A9">
        <w:rPr>
          <w:rFonts w:asciiTheme="majorHAnsi" w:hAnsiTheme="majorHAnsi"/>
        </w:rPr>
        <w:t>rate</w:t>
      </w:r>
      <w:r>
        <w:rPr>
          <w:rFonts w:asciiTheme="majorHAnsi" w:hAnsiTheme="majorHAnsi"/>
        </w:rPr>
        <w:t>"</w:t>
      </w:r>
      <w:r w:rsidR="000C160A" w:rsidRPr="006426A9">
        <w:rPr>
          <w:rFonts w:asciiTheme="majorHAnsi" w:hAnsiTheme="majorHAnsi"/>
        </w:rPr>
        <w:t>=</w:t>
      </w:r>
      <w:r>
        <w:rPr>
          <w:rFonts w:asciiTheme="majorHAnsi" w:hAnsiTheme="majorHAnsi"/>
        </w:rPr>
        <w:t>"</w:t>
      </w:r>
      <w:r w:rsidR="00730D21" w:rsidRPr="006426A9">
        <w:rPr>
          <w:rFonts w:asciiTheme="majorHAnsi" w:hAnsiTheme="majorHAnsi"/>
        </w:rPr>
        <w:t>distance</w:t>
      </w:r>
      <w:r>
        <w:rPr>
          <w:rFonts w:asciiTheme="majorHAnsi" w:hAnsiTheme="majorHAnsi"/>
        </w:rPr>
        <w:t>"</w:t>
      </w:r>
      <w:r w:rsidR="00730D21" w:rsidRPr="006426A9">
        <w:rPr>
          <w:rFonts w:asciiTheme="majorHAnsi" w:hAnsiTheme="majorHAnsi"/>
        </w:rPr>
        <w:t>/</w:t>
      </w:r>
      <w:r>
        <w:rPr>
          <w:rFonts w:asciiTheme="majorHAnsi" w:hAnsiTheme="majorHAnsi"/>
        </w:rPr>
        <w:t>"</w:t>
      </w:r>
      <w:r w:rsidR="00730D21" w:rsidRPr="006426A9">
        <w:rPr>
          <w:rFonts w:asciiTheme="majorHAnsi" w:hAnsiTheme="majorHAnsi"/>
        </w:rPr>
        <w:t>time</w:t>
      </w:r>
      <w:r>
        <w:rPr>
          <w:rFonts w:asciiTheme="majorHAnsi" w:hAnsiTheme="majorHAnsi"/>
        </w:rPr>
        <w:t>"</w:t>
      </w:r>
    </w:p>
    <w:p w14:paraId="1FB91044" w14:textId="77777777" w:rsidR="00305B2F" w:rsidRDefault="004951DF">
      <w:pPr>
        <w:jc w:val="both"/>
        <w:rPr>
          <w:rFonts w:asciiTheme="majorHAnsi" w:hAnsiTheme="majorHAnsi"/>
        </w:rPr>
      </w:pPr>
      <w:r w:rsidRPr="006426A9">
        <w:rPr>
          <w:rFonts w:asciiTheme="majorHAnsi" w:hAnsiTheme="majorHAnsi"/>
        </w:rPr>
        <w:t>If you want to include a double quote inside such text, insert \</w:t>
      </w:r>
      <w:r w:rsidR="00C0132B">
        <w:rPr>
          <w:rFonts w:asciiTheme="majorHAnsi" w:hAnsiTheme="majorHAnsi"/>
        </w:rPr>
        <w:t>"</w:t>
      </w:r>
      <w:r w:rsidRPr="006426A9">
        <w:rPr>
          <w:rFonts w:asciiTheme="majorHAnsi" w:hAnsiTheme="majorHAnsi"/>
        </w:rPr>
        <w:t>.</w:t>
      </w:r>
      <w:r w:rsidR="00225AE8" w:rsidRPr="006426A9">
        <w:rPr>
          <w:rFonts w:asciiTheme="majorHAnsi" w:hAnsiTheme="majorHAnsi"/>
        </w:rPr>
        <w:t xml:space="preserve"> </w:t>
      </w:r>
      <w:r w:rsidR="00381810" w:rsidRPr="006426A9">
        <w:rPr>
          <w:rFonts w:asciiTheme="majorHAnsi" w:hAnsiTheme="majorHAnsi"/>
        </w:rPr>
        <w:t xml:space="preserve"> Another example is </w:t>
      </w:r>
      <m:oMath>
        <m:func>
          <m:funcPr>
            <m:ctrlPr>
              <w:rPr>
                <w:rFonts w:ascii="Cambria Math" w:hAnsi="Cambria Math"/>
              </w:rPr>
            </m:ctrlPr>
          </m:funcPr>
          <m:fName>
            <m:r>
              <m:rPr>
                <m:sty m:val="p"/>
              </m:rPr>
              <w:rPr>
                <w:rFonts w:ascii="Cambria Math" w:hAnsi="Cambria Math"/>
              </w:rPr>
              <m:t>sin</m:t>
            </m:r>
          </m:fName>
          <m:e>
            <m:r>
              <w:rPr>
                <w:rFonts w:ascii="Cambria Math" w:eastAsia="Cambria Math" w:hAnsi="Cambria Math" w:cs="Cambria Math"/>
              </w:rPr>
              <m:t>θ</m:t>
            </m:r>
          </m:e>
        </m:func>
        <m:r>
          <w:rPr>
            <w:rFonts w:ascii="Cambria Math" w:hAnsi="Cambria Math"/>
          </w:rPr>
          <m:t>=</m:t>
        </m:r>
        <m:r>
          <m:rPr>
            <m:sty m:val="p"/>
          </m:rPr>
          <w:rPr>
            <w:rFonts w:ascii="Cambria Math" w:hAnsiTheme="majorHAnsi"/>
          </w:rPr>
          <m:t>½</m:t>
        </m:r>
        <m:sSup>
          <m:sSupPr>
            <m:ctrlPr>
              <w:rPr>
                <w:rFonts w:ascii="Cambria Math" w:hAnsi="Cambria Math"/>
              </w:rPr>
            </m:ctrlPr>
          </m:sSupPr>
          <m:e>
            <m:r>
              <w:rPr>
                <w:rFonts w:ascii="Cambria Math" w:hAnsi="Cambria Math"/>
              </w:rPr>
              <m:t>e</m:t>
            </m:r>
          </m:e>
          <m:sup>
            <m:r>
              <w:rPr>
                <w:rFonts w:ascii="Cambria Math" w:hAnsi="Cambria Math"/>
              </w:rPr>
              <m:t>iθ</m:t>
            </m:r>
          </m:sup>
        </m:sSup>
        <m:r>
          <w:rPr>
            <w:rFonts w:ascii="Cambria Math" w:hAnsi="Cambria Math"/>
          </w:rPr>
          <m:t>+</m:t>
        </m:r>
        <m:r>
          <m:rPr>
            <m:nor/>
          </m:rPr>
          <w:rPr>
            <w:rFonts w:ascii="Cambria Math" w:hAnsi="Cambria Math"/>
          </w:rPr>
          <m:t>c.c.</m:t>
        </m:r>
      </m:oMath>
      <w:r w:rsidR="00381810" w:rsidRPr="006426A9">
        <w:rPr>
          <w:rFonts w:asciiTheme="majorHAnsi" w:hAnsiTheme="majorHAnsi"/>
        </w:rPr>
        <w:t xml:space="preserve"> To get the “c.c.” as ordinary text, enclose it with ASCII double quotes. Otherwise the c’s will be italicized and the periods will have some space after them.</w:t>
      </w:r>
    </w:p>
    <w:p w14:paraId="19B1D0BB" w14:textId="04F787E1" w:rsidR="00305B2F" w:rsidRDefault="00225AE8">
      <w:pPr>
        <w:ind w:firstLine="540"/>
        <w:jc w:val="both"/>
        <w:rPr>
          <w:rFonts w:asciiTheme="majorHAnsi" w:hAnsiTheme="majorHAnsi"/>
        </w:rPr>
      </w:pPr>
      <w:r w:rsidRPr="006426A9">
        <w:rPr>
          <w:rFonts w:asciiTheme="majorHAnsi" w:hAnsiTheme="majorHAnsi"/>
        </w:rPr>
        <w:t xml:space="preserve">Alternatively ordinary text inside a math zone </w:t>
      </w:r>
      <w:r w:rsidR="0082084B" w:rsidRPr="006426A9">
        <w:rPr>
          <w:rFonts w:asciiTheme="majorHAnsi" w:hAnsiTheme="majorHAnsi"/>
        </w:rPr>
        <w:t>can</w:t>
      </w:r>
      <w:r w:rsidRPr="006426A9">
        <w:rPr>
          <w:rFonts w:asciiTheme="majorHAnsi" w:hAnsiTheme="majorHAnsi"/>
        </w:rPr>
        <w:t xml:space="preserve"> be specified using a character-format property. This property </w:t>
      </w:r>
      <w:r w:rsidR="004A0DA2" w:rsidRPr="006426A9">
        <w:rPr>
          <w:rFonts w:asciiTheme="majorHAnsi" w:hAnsiTheme="majorHAnsi"/>
        </w:rPr>
        <w:t>is</w:t>
      </w:r>
      <w:r w:rsidRPr="006426A9">
        <w:rPr>
          <w:rFonts w:asciiTheme="majorHAnsi" w:hAnsiTheme="majorHAnsi"/>
        </w:rPr>
        <w:t xml:space="preserve"> export</w:t>
      </w:r>
      <w:r w:rsidR="000C160A" w:rsidRPr="006426A9">
        <w:rPr>
          <w:rFonts w:asciiTheme="majorHAnsi" w:hAnsiTheme="majorHAnsi"/>
        </w:rPr>
        <w:t>ed</w:t>
      </w:r>
      <w:r w:rsidRPr="006426A9">
        <w:rPr>
          <w:rFonts w:asciiTheme="majorHAnsi" w:hAnsiTheme="majorHAnsi"/>
        </w:rPr>
        <w:t xml:space="preserve"> to plain text</w:t>
      </w:r>
      <w:r w:rsidR="000C160A" w:rsidRPr="006426A9">
        <w:rPr>
          <w:rFonts w:asciiTheme="majorHAnsi" w:hAnsiTheme="majorHAnsi"/>
        </w:rPr>
        <w:t xml:space="preserve"> </w:t>
      </w:r>
      <w:r w:rsidR="00FB1B66">
        <w:rPr>
          <w:rFonts w:asciiTheme="majorHAnsi" w:hAnsiTheme="majorHAnsi"/>
        </w:rPr>
        <w:t>started and ended with the ASCII</w:t>
      </w:r>
      <w:r w:rsidR="004A0DA2" w:rsidRPr="006426A9">
        <w:rPr>
          <w:rFonts w:asciiTheme="majorHAnsi" w:hAnsiTheme="majorHAnsi"/>
        </w:rPr>
        <w:t xml:space="preserve"> </w:t>
      </w:r>
      <w:r w:rsidR="000C160A" w:rsidRPr="006426A9">
        <w:rPr>
          <w:rFonts w:asciiTheme="majorHAnsi" w:hAnsiTheme="majorHAnsi"/>
        </w:rPr>
        <w:t>double quote</w:t>
      </w:r>
      <w:r w:rsidRPr="006426A9">
        <w:rPr>
          <w:rFonts w:asciiTheme="majorHAnsi" w:hAnsiTheme="majorHAnsi"/>
        </w:rPr>
        <w:t>.</w:t>
      </w:r>
      <w:r w:rsidR="000C160A" w:rsidRPr="006426A9">
        <w:rPr>
          <w:rFonts w:asciiTheme="majorHAnsi" w:hAnsiTheme="majorHAnsi"/>
        </w:rPr>
        <w:t xml:space="preserve"> Note that no math object or math text can be nested inside an ordinary text region. Instead</w:t>
      </w:r>
      <w:r w:rsidR="00031BA0">
        <w:rPr>
          <w:rFonts w:asciiTheme="majorHAnsi" w:hAnsiTheme="majorHAnsi"/>
        </w:rPr>
        <w:t>,</w:t>
      </w:r>
      <w:r w:rsidR="000C160A" w:rsidRPr="006426A9">
        <w:rPr>
          <w:rFonts w:asciiTheme="majorHAnsi" w:hAnsiTheme="majorHAnsi"/>
        </w:rPr>
        <w:t xml:space="preserve"> if you paste a math object or text into an ordinary text region, you split the region into two such regions with the math object </w:t>
      </w:r>
      <w:r w:rsidR="0082084B" w:rsidRPr="006426A9">
        <w:rPr>
          <w:rFonts w:asciiTheme="majorHAnsi" w:hAnsiTheme="majorHAnsi"/>
        </w:rPr>
        <w:t>and/</w:t>
      </w:r>
      <w:r w:rsidR="000C160A" w:rsidRPr="006426A9">
        <w:rPr>
          <w:rFonts w:asciiTheme="majorHAnsi" w:hAnsiTheme="majorHAnsi"/>
        </w:rPr>
        <w:t>or text in between.</w:t>
      </w:r>
    </w:p>
    <w:p w14:paraId="55A1491C" w14:textId="77777777" w:rsidR="0069752E" w:rsidRDefault="0069752E" w:rsidP="0069752E">
      <w:pPr>
        <w:pStyle w:val="Heading3"/>
        <w:spacing w:line="300" w:lineRule="atLeast"/>
        <w:rPr>
          <w:rFonts w:asciiTheme="majorHAnsi" w:hAnsiTheme="majorHAnsi"/>
          <w:kern w:val="2"/>
        </w:rPr>
      </w:pPr>
      <w:bookmarkStart w:id="68" w:name="_Space_Characters"/>
      <w:bookmarkStart w:id="69" w:name="_Toc132291830"/>
      <w:bookmarkEnd w:id="68"/>
      <w:r w:rsidRPr="006426A9">
        <w:rPr>
          <w:rFonts w:asciiTheme="majorHAnsi" w:hAnsiTheme="majorHAnsi"/>
          <w:kern w:val="2"/>
        </w:rPr>
        <w:t>Space Characters</w:t>
      </w:r>
      <w:bookmarkEnd w:id="69"/>
    </w:p>
    <w:p w14:paraId="277E9356" w14:textId="631351A6" w:rsidR="0069752E" w:rsidRDefault="0069752E" w:rsidP="0069752E">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 xml:space="preserve">Unicode contains numerous space characters with various widths and properties. These characters can be useful in tweaking the spacing in mathematical expressions. Unlike the ASCII space, which is removed when causing build up as discussed in Sec. </w:t>
      </w:r>
      <w:hyperlink w:anchor="_Use_of_the" w:history="1">
        <w:r w:rsidRPr="00F95CAB">
          <w:rPr>
            <w:rStyle w:val="Hyperlink"/>
            <w:rFonts w:asciiTheme="majorHAnsi" w:hAnsiTheme="majorHAnsi"/>
          </w:rPr>
          <w:t>2.3</w:t>
        </w:r>
      </w:hyperlink>
      <w:r w:rsidRPr="006426A9">
        <w:rPr>
          <w:rFonts w:asciiTheme="majorHAnsi" w:hAnsiTheme="majorHAnsi"/>
        </w:rPr>
        <w:t xml:space="preserve">, the other spaces are not removed on build up. Spaces of interest include the no-break space (U+00A0) and the spaces U+2000—U+200B, </w:t>
      </w:r>
      <w:smartTag w:uri="urn:schemas-microsoft-com:office:smarttags" w:element="metricconverter">
        <w:smartTagPr>
          <w:attr w:name="ProductID" w:val="202F"/>
        </w:smartTagPr>
        <w:r w:rsidRPr="006426A9">
          <w:rPr>
            <w:rFonts w:asciiTheme="majorHAnsi" w:hAnsiTheme="majorHAnsi"/>
          </w:rPr>
          <w:t>202F</w:t>
        </w:r>
      </w:smartTag>
      <w:r w:rsidRPr="006426A9">
        <w:rPr>
          <w:rFonts w:asciiTheme="majorHAnsi" w:hAnsiTheme="majorHAnsi"/>
        </w:rPr>
        <w:t xml:space="preserve">, </w:t>
      </w:r>
      <w:smartTag w:uri="urn:schemas-microsoft-com:office:smarttags" w:element="metricconverter">
        <w:smartTagPr>
          <w:attr w:name="ProductID" w:val="205F"/>
        </w:smartTagPr>
        <w:r w:rsidRPr="006426A9">
          <w:rPr>
            <w:rFonts w:asciiTheme="majorHAnsi" w:hAnsiTheme="majorHAnsi"/>
          </w:rPr>
          <w:t>205F</w:t>
        </w:r>
      </w:smartTag>
      <w:r w:rsidRPr="006426A9">
        <w:rPr>
          <w:rFonts w:asciiTheme="majorHAnsi" w:hAnsiTheme="majorHAnsi"/>
        </w:rPr>
        <w:t>.</w:t>
      </w:r>
    </w:p>
    <w:p w14:paraId="3DE70DC1" w14:textId="4C54FD95" w:rsidR="0069752E" w:rsidRDefault="0069752E" w:rsidP="0069752E">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In mathematical typography, the widths of spac</w:t>
      </w:r>
      <w:r w:rsidR="00A73DA6">
        <w:rPr>
          <w:rFonts w:asciiTheme="majorHAnsi" w:hAnsiTheme="majorHAnsi"/>
        </w:rPr>
        <w:t>es are usually given in integer</w:t>
      </w:r>
      <w:r w:rsidRPr="006426A9">
        <w:rPr>
          <w:rFonts w:asciiTheme="majorHAnsi" w:hAnsiTheme="majorHAnsi"/>
        </w:rPr>
        <w:t xml:space="preserve"> multiples of an eighteenth of an em. The em space is given by U+2003. Various space widths are defined in the following table, which includes the corresponding MathML names having these widths by default</w:t>
      </w:r>
    </w:p>
    <w:p w14:paraId="640771D7" w14:textId="77777777" w:rsidR="0069752E" w:rsidRDefault="0069752E" w:rsidP="0069752E">
      <w:pPr>
        <w:autoSpaceDE w:val="0"/>
        <w:autoSpaceDN w:val="0"/>
        <w:adjustRightInd w:val="0"/>
        <w:spacing w:line="300" w:lineRule="atLeast"/>
        <w:ind w:firstLine="540"/>
        <w:jc w:val="both"/>
        <w:rPr>
          <w:rFonts w:asciiTheme="majorHAnsi" w:hAnsiTheme="majorHAnsi"/>
        </w:rPr>
      </w:pPr>
    </w:p>
    <w:tbl>
      <w:tblPr>
        <w:tblStyle w:val="TableGrid6"/>
        <w:tblW w:w="0" w:type="auto"/>
        <w:jc w:val="center"/>
        <w:tblLook w:val="0020" w:firstRow="1" w:lastRow="0" w:firstColumn="0" w:lastColumn="0" w:noHBand="0" w:noVBand="0"/>
      </w:tblPr>
      <w:tblGrid>
        <w:gridCol w:w="1445"/>
        <w:gridCol w:w="2011"/>
        <w:gridCol w:w="2362"/>
        <w:gridCol w:w="1637"/>
      </w:tblGrid>
      <w:tr w:rsidR="0069752E" w:rsidRPr="006426A9" w14:paraId="39780732" w14:textId="77777777" w:rsidTr="004A4F70">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0CA71EF3"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Space</w:t>
            </w:r>
          </w:p>
        </w:tc>
        <w:tc>
          <w:tcPr>
            <w:tcW w:w="2011" w:type="dxa"/>
            <w:tcBorders>
              <w:bottom w:val="none" w:sz="0" w:space="0" w:color="auto"/>
            </w:tcBorders>
          </w:tcPr>
          <w:p w14:paraId="025AFB97"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Unicode</w:t>
            </w:r>
          </w:p>
        </w:tc>
        <w:tc>
          <w:tcPr>
            <w:tcW w:w="2362" w:type="dxa"/>
            <w:tcBorders>
              <w:bottom w:val="none" w:sz="0" w:space="0" w:color="auto"/>
            </w:tcBorders>
          </w:tcPr>
          <w:p w14:paraId="777282E1"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MathML name</w:t>
            </w:r>
          </w:p>
        </w:tc>
        <w:tc>
          <w:tcPr>
            <w:tcW w:w="1637" w:type="dxa"/>
            <w:tcBorders>
              <w:bottom w:val="none" w:sz="0" w:space="0" w:color="auto"/>
            </w:tcBorders>
          </w:tcPr>
          <w:p w14:paraId="7F13E653"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Autocorrect</w:t>
            </w:r>
          </w:p>
        </w:tc>
      </w:tr>
      <w:tr w:rsidR="0069752E" w:rsidRPr="006426A9" w14:paraId="12DDD174" w14:textId="77777777" w:rsidTr="004A4F70">
        <w:trPr>
          <w:jc w:val="center"/>
        </w:trPr>
        <w:tc>
          <w:tcPr>
            <w:tcW w:w="0" w:type="auto"/>
          </w:tcPr>
          <w:p w14:paraId="4CB8EB8B"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0 em</w:t>
            </w:r>
          </w:p>
        </w:tc>
        <w:tc>
          <w:tcPr>
            <w:tcW w:w="2011" w:type="dxa"/>
          </w:tcPr>
          <w:p w14:paraId="6D31204A"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U+200B</w:t>
            </w:r>
          </w:p>
        </w:tc>
        <w:tc>
          <w:tcPr>
            <w:tcW w:w="2362" w:type="dxa"/>
          </w:tcPr>
          <w:p w14:paraId="10B0AD33"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zero-width space</w:t>
            </w:r>
          </w:p>
        </w:tc>
        <w:tc>
          <w:tcPr>
            <w:tcW w:w="1637" w:type="dxa"/>
          </w:tcPr>
          <w:p w14:paraId="64F129CF"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\zwsp</w:t>
            </w:r>
          </w:p>
        </w:tc>
      </w:tr>
      <w:tr w:rsidR="0069752E" w:rsidRPr="006426A9" w14:paraId="18F17264" w14:textId="77777777" w:rsidTr="004A4F70">
        <w:trPr>
          <w:jc w:val="center"/>
        </w:trPr>
        <w:tc>
          <w:tcPr>
            <w:tcW w:w="0" w:type="auto"/>
          </w:tcPr>
          <w:p w14:paraId="62B90E27"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1/18 em</w:t>
            </w:r>
          </w:p>
        </w:tc>
        <w:tc>
          <w:tcPr>
            <w:tcW w:w="2011" w:type="dxa"/>
          </w:tcPr>
          <w:p w14:paraId="7060E527"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U+200A</w:t>
            </w:r>
          </w:p>
        </w:tc>
        <w:tc>
          <w:tcPr>
            <w:tcW w:w="2362" w:type="dxa"/>
          </w:tcPr>
          <w:p w14:paraId="5043F417"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veryverythinmathspace</w:t>
            </w:r>
          </w:p>
        </w:tc>
        <w:tc>
          <w:tcPr>
            <w:tcW w:w="1637" w:type="dxa"/>
          </w:tcPr>
          <w:p w14:paraId="59F7F7FC"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\hairsp</w:t>
            </w:r>
          </w:p>
        </w:tc>
      </w:tr>
      <w:tr w:rsidR="0069752E" w:rsidRPr="006426A9" w14:paraId="0E0CA57E" w14:textId="77777777" w:rsidTr="004A4F70">
        <w:trPr>
          <w:jc w:val="center"/>
        </w:trPr>
        <w:tc>
          <w:tcPr>
            <w:tcW w:w="0" w:type="auto"/>
          </w:tcPr>
          <w:p w14:paraId="01BE12C4"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2/18 em</w:t>
            </w:r>
          </w:p>
        </w:tc>
        <w:tc>
          <w:tcPr>
            <w:tcW w:w="2011" w:type="dxa"/>
          </w:tcPr>
          <w:p w14:paraId="73E291A9"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U+200A U+200A</w:t>
            </w:r>
          </w:p>
        </w:tc>
        <w:tc>
          <w:tcPr>
            <w:tcW w:w="2362" w:type="dxa"/>
          </w:tcPr>
          <w:p w14:paraId="55FB03E5"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verythinmathspace</w:t>
            </w:r>
          </w:p>
        </w:tc>
        <w:tc>
          <w:tcPr>
            <w:tcW w:w="1637" w:type="dxa"/>
          </w:tcPr>
          <w:p w14:paraId="19D15092"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p>
        </w:tc>
      </w:tr>
      <w:tr w:rsidR="0069752E" w:rsidRPr="006426A9" w14:paraId="2ACA98FE" w14:textId="77777777" w:rsidTr="004A4F70">
        <w:trPr>
          <w:jc w:val="center"/>
        </w:trPr>
        <w:tc>
          <w:tcPr>
            <w:tcW w:w="0" w:type="auto"/>
          </w:tcPr>
          <w:p w14:paraId="16358BF2"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3/18 em</w:t>
            </w:r>
          </w:p>
        </w:tc>
        <w:tc>
          <w:tcPr>
            <w:tcW w:w="2011" w:type="dxa"/>
          </w:tcPr>
          <w:p w14:paraId="1F468D18"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U+200</w:t>
            </w:r>
            <w:r>
              <w:rPr>
                <w:rFonts w:asciiTheme="majorHAnsi" w:hAnsiTheme="majorHAnsi"/>
              </w:rPr>
              <w:t>9</w:t>
            </w:r>
          </w:p>
        </w:tc>
        <w:tc>
          <w:tcPr>
            <w:tcW w:w="2362" w:type="dxa"/>
          </w:tcPr>
          <w:p w14:paraId="709FA4D0"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thinmathspace</w:t>
            </w:r>
          </w:p>
        </w:tc>
        <w:tc>
          <w:tcPr>
            <w:tcW w:w="1637" w:type="dxa"/>
          </w:tcPr>
          <w:p w14:paraId="3782AA43"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\thinsp</w:t>
            </w:r>
          </w:p>
        </w:tc>
      </w:tr>
      <w:tr w:rsidR="0069752E" w:rsidRPr="006426A9" w14:paraId="27F7960F" w14:textId="77777777" w:rsidTr="004A4F70">
        <w:trPr>
          <w:jc w:val="center"/>
        </w:trPr>
        <w:tc>
          <w:tcPr>
            <w:tcW w:w="0" w:type="auto"/>
          </w:tcPr>
          <w:p w14:paraId="395C1B25"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lastRenderedPageBreak/>
              <w:t>4/18 em</w:t>
            </w:r>
          </w:p>
        </w:tc>
        <w:tc>
          <w:tcPr>
            <w:tcW w:w="2011" w:type="dxa"/>
          </w:tcPr>
          <w:p w14:paraId="1D8A303D"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w:t>
            </w:r>
            <w:smartTag w:uri="urn:schemas-microsoft-com:office:smarttags" w:element="metricconverter">
              <w:smartTagPr>
                <w:attr w:name="ProductID" w:val="205F"/>
              </w:smartTagPr>
              <w:r w:rsidRPr="006426A9">
                <w:rPr>
                  <w:rFonts w:asciiTheme="majorHAnsi" w:hAnsiTheme="majorHAnsi"/>
                </w:rPr>
                <w:t>205F</w:t>
              </w:r>
            </w:smartTag>
          </w:p>
        </w:tc>
        <w:tc>
          <w:tcPr>
            <w:tcW w:w="2362" w:type="dxa"/>
          </w:tcPr>
          <w:p w14:paraId="596946CF"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mediummathspace</w:t>
            </w:r>
          </w:p>
        </w:tc>
        <w:tc>
          <w:tcPr>
            <w:tcW w:w="1637" w:type="dxa"/>
          </w:tcPr>
          <w:p w14:paraId="36CE6B4F"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\medsp</w:t>
            </w:r>
          </w:p>
        </w:tc>
      </w:tr>
      <w:tr w:rsidR="0069752E" w:rsidRPr="006426A9" w14:paraId="5F81EC9F" w14:textId="77777777" w:rsidTr="004A4F70">
        <w:trPr>
          <w:jc w:val="center"/>
        </w:trPr>
        <w:tc>
          <w:tcPr>
            <w:tcW w:w="0" w:type="auto"/>
          </w:tcPr>
          <w:p w14:paraId="6044878D"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5/18 em</w:t>
            </w:r>
          </w:p>
        </w:tc>
        <w:tc>
          <w:tcPr>
            <w:tcW w:w="2011" w:type="dxa"/>
          </w:tcPr>
          <w:p w14:paraId="40111EB7"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U+2005</w:t>
            </w:r>
          </w:p>
        </w:tc>
        <w:tc>
          <w:tcPr>
            <w:tcW w:w="2362" w:type="dxa"/>
          </w:tcPr>
          <w:p w14:paraId="6BD41AEF"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thickmathspace</w:t>
            </w:r>
          </w:p>
        </w:tc>
        <w:tc>
          <w:tcPr>
            <w:tcW w:w="1637" w:type="dxa"/>
          </w:tcPr>
          <w:p w14:paraId="431A3577"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\thicksp</w:t>
            </w:r>
          </w:p>
        </w:tc>
      </w:tr>
      <w:tr w:rsidR="0069752E" w:rsidRPr="006426A9" w14:paraId="70D067F8" w14:textId="77777777" w:rsidTr="004A4F70">
        <w:trPr>
          <w:jc w:val="center"/>
        </w:trPr>
        <w:tc>
          <w:tcPr>
            <w:tcW w:w="0" w:type="auto"/>
          </w:tcPr>
          <w:p w14:paraId="165F7A2A"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6/18 em</w:t>
            </w:r>
          </w:p>
        </w:tc>
        <w:tc>
          <w:tcPr>
            <w:tcW w:w="2011" w:type="dxa"/>
          </w:tcPr>
          <w:p w14:paraId="67DE4E09"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U+2004</w:t>
            </w:r>
          </w:p>
        </w:tc>
        <w:tc>
          <w:tcPr>
            <w:tcW w:w="2362" w:type="dxa"/>
          </w:tcPr>
          <w:p w14:paraId="566492A0"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verythickmathspace</w:t>
            </w:r>
          </w:p>
        </w:tc>
        <w:tc>
          <w:tcPr>
            <w:tcW w:w="1637" w:type="dxa"/>
          </w:tcPr>
          <w:p w14:paraId="6B59D86B"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\vthicksp</w:t>
            </w:r>
          </w:p>
        </w:tc>
      </w:tr>
      <w:tr w:rsidR="0069752E" w:rsidRPr="006426A9" w14:paraId="40922A24" w14:textId="77777777" w:rsidTr="004A4F70">
        <w:trPr>
          <w:jc w:val="center"/>
        </w:trPr>
        <w:tc>
          <w:tcPr>
            <w:tcW w:w="0" w:type="auto"/>
          </w:tcPr>
          <w:p w14:paraId="063192E7"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7/18 em</w:t>
            </w:r>
          </w:p>
        </w:tc>
        <w:tc>
          <w:tcPr>
            <w:tcW w:w="2011" w:type="dxa"/>
          </w:tcPr>
          <w:p w14:paraId="36DD5A7F"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U+2004 U+200A</w:t>
            </w:r>
          </w:p>
        </w:tc>
        <w:tc>
          <w:tcPr>
            <w:tcW w:w="2362" w:type="dxa"/>
          </w:tcPr>
          <w:p w14:paraId="64E584EA"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veryverythickmathspace</w:t>
            </w:r>
          </w:p>
        </w:tc>
        <w:tc>
          <w:tcPr>
            <w:tcW w:w="1637" w:type="dxa"/>
          </w:tcPr>
          <w:p w14:paraId="5428E97C"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p>
        </w:tc>
      </w:tr>
      <w:tr w:rsidR="0069752E" w:rsidRPr="006426A9" w14:paraId="1120B160" w14:textId="77777777" w:rsidTr="004A4F70">
        <w:trPr>
          <w:jc w:val="center"/>
        </w:trPr>
        <w:tc>
          <w:tcPr>
            <w:tcW w:w="0" w:type="auto"/>
          </w:tcPr>
          <w:p w14:paraId="426776BA"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9/18 em</w:t>
            </w:r>
          </w:p>
        </w:tc>
        <w:tc>
          <w:tcPr>
            <w:tcW w:w="2011" w:type="dxa"/>
          </w:tcPr>
          <w:p w14:paraId="16429AA2"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U+2002</w:t>
            </w:r>
          </w:p>
        </w:tc>
        <w:tc>
          <w:tcPr>
            <w:tcW w:w="2362" w:type="dxa"/>
          </w:tcPr>
          <w:p w14:paraId="14330342"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ensp</w:t>
            </w:r>
          </w:p>
        </w:tc>
        <w:tc>
          <w:tcPr>
            <w:tcW w:w="1637" w:type="dxa"/>
          </w:tcPr>
          <w:p w14:paraId="0410BC9E"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\ensp</w:t>
            </w:r>
          </w:p>
        </w:tc>
      </w:tr>
      <w:tr w:rsidR="0069752E" w:rsidRPr="006426A9" w14:paraId="0FC82ED8" w14:textId="77777777" w:rsidTr="004A4F70">
        <w:trPr>
          <w:jc w:val="center"/>
        </w:trPr>
        <w:tc>
          <w:tcPr>
            <w:tcW w:w="0" w:type="auto"/>
          </w:tcPr>
          <w:p w14:paraId="2E41574A"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18/18 em</w:t>
            </w:r>
          </w:p>
        </w:tc>
        <w:tc>
          <w:tcPr>
            <w:tcW w:w="2011" w:type="dxa"/>
          </w:tcPr>
          <w:p w14:paraId="1BBE7A31"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U+2003</w:t>
            </w:r>
          </w:p>
        </w:tc>
        <w:tc>
          <w:tcPr>
            <w:tcW w:w="2362" w:type="dxa"/>
          </w:tcPr>
          <w:p w14:paraId="75626823"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emsp</w:t>
            </w:r>
          </w:p>
        </w:tc>
        <w:tc>
          <w:tcPr>
            <w:tcW w:w="1637" w:type="dxa"/>
          </w:tcPr>
          <w:p w14:paraId="5B420BB6"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\emsp</w:t>
            </w:r>
          </w:p>
        </w:tc>
      </w:tr>
      <w:tr w:rsidR="00AD44AE" w:rsidRPr="006426A9" w14:paraId="2491F1FD" w14:textId="77777777" w:rsidTr="004A4F70">
        <w:trPr>
          <w:jc w:val="center"/>
        </w:trPr>
        <w:tc>
          <w:tcPr>
            <w:tcW w:w="0" w:type="auto"/>
          </w:tcPr>
          <w:p w14:paraId="0DB9D343" w14:textId="77777777" w:rsidR="00AD44AE" w:rsidRPr="006426A9" w:rsidRDefault="00AD44AE" w:rsidP="00AD44AE">
            <w:pPr>
              <w:autoSpaceDE w:val="0"/>
              <w:autoSpaceDN w:val="0"/>
              <w:adjustRightInd w:val="0"/>
              <w:spacing w:line="300" w:lineRule="atLeast"/>
              <w:jc w:val="both"/>
              <w:rPr>
                <w:rFonts w:asciiTheme="majorHAnsi" w:hAnsiTheme="majorHAnsi"/>
              </w:rPr>
            </w:pPr>
            <w:r>
              <w:rPr>
                <w:rFonts w:asciiTheme="majorHAnsi" w:hAnsiTheme="majorHAnsi"/>
              </w:rPr>
              <w:t>digit width</w:t>
            </w:r>
          </w:p>
        </w:tc>
        <w:tc>
          <w:tcPr>
            <w:tcW w:w="2011" w:type="dxa"/>
          </w:tcPr>
          <w:p w14:paraId="2CEA6D0F" w14:textId="77777777" w:rsidR="00AD44AE" w:rsidRPr="006426A9" w:rsidRDefault="00AD44AE" w:rsidP="00AD44AE">
            <w:pPr>
              <w:autoSpaceDE w:val="0"/>
              <w:autoSpaceDN w:val="0"/>
              <w:adjustRightInd w:val="0"/>
              <w:spacing w:line="300" w:lineRule="atLeast"/>
              <w:jc w:val="both"/>
              <w:rPr>
                <w:rFonts w:asciiTheme="majorHAnsi" w:hAnsiTheme="majorHAnsi"/>
              </w:rPr>
            </w:pPr>
            <w:r>
              <w:rPr>
                <w:rFonts w:asciiTheme="majorHAnsi" w:hAnsiTheme="majorHAnsi"/>
              </w:rPr>
              <w:t>U+2007</w:t>
            </w:r>
          </w:p>
        </w:tc>
        <w:tc>
          <w:tcPr>
            <w:tcW w:w="2362" w:type="dxa"/>
          </w:tcPr>
          <w:p w14:paraId="3866A95F" w14:textId="77777777" w:rsidR="00AD44AE" w:rsidRPr="006426A9" w:rsidRDefault="00F121A9" w:rsidP="00AD44AE">
            <w:pPr>
              <w:autoSpaceDE w:val="0"/>
              <w:autoSpaceDN w:val="0"/>
              <w:adjustRightInd w:val="0"/>
              <w:spacing w:line="300" w:lineRule="atLeast"/>
              <w:jc w:val="both"/>
              <w:rPr>
                <w:rFonts w:asciiTheme="majorHAnsi" w:hAnsiTheme="majorHAnsi" w:cs="Arial"/>
                <w:sz w:val="20"/>
                <w:szCs w:val="20"/>
              </w:rPr>
            </w:pPr>
            <w:r>
              <w:rPr>
                <w:rFonts w:asciiTheme="majorHAnsi" w:hAnsiTheme="majorHAnsi" w:cs="Arial"/>
                <w:sz w:val="20"/>
                <w:szCs w:val="20"/>
              </w:rPr>
              <w:t>numsp</w:t>
            </w:r>
          </w:p>
        </w:tc>
        <w:tc>
          <w:tcPr>
            <w:tcW w:w="1637" w:type="dxa"/>
          </w:tcPr>
          <w:p w14:paraId="557C81F2" w14:textId="77777777" w:rsidR="00AD44AE" w:rsidRPr="006426A9" w:rsidRDefault="00F121A9" w:rsidP="00AD44AE">
            <w:pPr>
              <w:autoSpaceDE w:val="0"/>
              <w:autoSpaceDN w:val="0"/>
              <w:adjustRightInd w:val="0"/>
              <w:spacing w:line="300" w:lineRule="atLeast"/>
              <w:jc w:val="both"/>
              <w:rPr>
                <w:rFonts w:asciiTheme="majorHAnsi" w:hAnsiTheme="majorHAnsi" w:cs="Arial"/>
                <w:sz w:val="20"/>
                <w:szCs w:val="20"/>
              </w:rPr>
            </w:pPr>
            <w:r>
              <w:rPr>
                <w:rFonts w:asciiTheme="majorHAnsi" w:hAnsiTheme="majorHAnsi" w:cs="Arial"/>
                <w:sz w:val="20"/>
                <w:szCs w:val="20"/>
              </w:rPr>
              <w:t>\num</w:t>
            </w:r>
            <w:r w:rsidR="00AD44AE">
              <w:rPr>
                <w:rFonts w:asciiTheme="majorHAnsi" w:hAnsiTheme="majorHAnsi" w:cs="Arial"/>
                <w:sz w:val="20"/>
                <w:szCs w:val="20"/>
              </w:rPr>
              <w:t>sp</w:t>
            </w:r>
          </w:p>
        </w:tc>
      </w:tr>
      <w:tr w:rsidR="0069752E" w:rsidRPr="006426A9" w14:paraId="461841A0" w14:textId="77777777" w:rsidTr="004A4F70">
        <w:trPr>
          <w:jc w:val="center"/>
        </w:trPr>
        <w:tc>
          <w:tcPr>
            <w:tcW w:w="0" w:type="auto"/>
          </w:tcPr>
          <w:p w14:paraId="0DFD3EEB" w14:textId="77777777" w:rsidR="0069752E" w:rsidRDefault="00AD44AE" w:rsidP="00AD44AE">
            <w:pPr>
              <w:autoSpaceDE w:val="0"/>
              <w:autoSpaceDN w:val="0"/>
              <w:adjustRightInd w:val="0"/>
              <w:spacing w:line="300" w:lineRule="atLeast"/>
              <w:jc w:val="both"/>
              <w:rPr>
                <w:rFonts w:asciiTheme="majorHAnsi" w:hAnsiTheme="majorHAnsi"/>
              </w:rPr>
            </w:pPr>
            <w:r>
              <w:rPr>
                <w:rFonts w:asciiTheme="majorHAnsi" w:hAnsiTheme="majorHAnsi"/>
              </w:rPr>
              <w:t>space width</w:t>
            </w:r>
          </w:p>
        </w:tc>
        <w:tc>
          <w:tcPr>
            <w:tcW w:w="2011" w:type="dxa"/>
          </w:tcPr>
          <w:p w14:paraId="47638634" w14:textId="77777777" w:rsidR="0069752E" w:rsidRDefault="0069752E" w:rsidP="00AD44AE">
            <w:pPr>
              <w:autoSpaceDE w:val="0"/>
              <w:autoSpaceDN w:val="0"/>
              <w:adjustRightInd w:val="0"/>
              <w:spacing w:line="300" w:lineRule="atLeast"/>
              <w:jc w:val="both"/>
              <w:rPr>
                <w:rFonts w:asciiTheme="majorHAnsi" w:hAnsiTheme="majorHAnsi"/>
              </w:rPr>
            </w:pPr>
            <w:r w:rsidRPr="006426A9">
              <w:rPr>
                <w:rFonts w:asciiTheme="majorHAnsi" w:hAnsiTheme="majorHAnsi"/>
              </w:rPr>
              <w:t>U+00A0</w:t>
            </w:r>
          </w:p>
        </w:tc>
        <w:tc>
          <w:tcPr>
            <w:tcW w:w="2362" w:type="dxa"/>
          </w:tcPr>
          <w:p w14:paraId="502041A5"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no-break space</w:t>
            </w:r>
          </w:p>
        </w:tc>
        <w:tc>
          <w:tcPr>
            <w:tcW w:w="1637" w:type="dxa"/>
          </w:tcPr>
          <w:p w14:paraId="00833F19" w14:textId="77777777" w:rsidR="0069752E" w:rsidRDefault="0069752E" w:rsidP="00AD44AE">
            <w:pPr>
              <w:autoSpaceDE w:val="0"/>
              <w:autoSpaceDN w:val="0"/>
              <w:adjustRightInd w:val="0"/>
              <w:spacing w:line="300" w:lineRule="atLeast"/>
              <w:jc w:val="both"/>
              <w:rPr>
                <w:rFonts w:asciiTheme="majorHAnsi" w:hAnsiTheme="majorHAnsi" w:cs="Arial"/>
                <w:sz w:val="20"/>
                <w:szCs w:val="20"/>
              </w:rPr>
            </w:pPr>
            <w:r w:rsidRPr="006426A9">
              <w:rPr>
                <w:rFonts w:asciiTheme="majorHAnsi" w:hAnsiTheme="majorHAnsi" w:cs="Arial"/>
                <w:sz w:val="20"/>
                <w:szCs w:val="20"/>
              </w:rPr>
              <w:t>\nbsp</w:t>
            </w:r>
          </w:p>
        </w:tc>
      </w:tr>
    </w:tbl>
    <w:p w14:paraId="2B9A8306" w14:textId="77777777" w:rsidR="0069752E" w:rsidRDefault="0069752E" w:rsidP="0069752E">
      <w:pPr>
        <w:autoSpaceDE w:val="0"/>
        <w:autoSpaceDN w:val="0"/>
        <w:adjustRightInd w:val="0"/>
        <w:spacing w:line="300" w:lineRule="atLeast"/>
        <w:ind w:firstLine="540"/>
        <w:jc w:val="both"/>
        <w:rPr>
          <w:rFonts w:asciiTheme="majorHAnsi" w:hAnsiTheme="majorHAnsi"/>
        </w:rPr>
      </w:pPr>
    </w:p>
    <w:p w14:paraId="61A151B2" w14:textId="7AB17A58" w:rsidR="0069752E" w:rsidRDefault="0069752E" w:rsidP="0069752E">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 xml:space="preserve">In general, spaces act as concatenation operators and build up higher-precedence operators that precede them. But it’s useful for the zero-width space (U+200B) to be treated as an operand character and not build up the preceding operator. The no-break space (U+00A0) is used when two words need to be separated by a blank but remain on the same line together. The no-break space is also treated as an operand character so that </w:t>
      </w:r>
      <w:r w:rsidR="0035799E">
        <w:rPr>
          <w:rFonts w:asciiTheme="majorHAnsi" w:hAnsiTheme="majorHAnsi"/>
        </w:rPr>
        <w:t>UnicodeMath</w:t>
      </w:r>
      <w:r w:rsidRPr="006426A9">
        <w:rPr>
          <w:rFonts w:asciiTheme="majorHAnsi" w:hAnsiTheme="majorHAnsi"/>
        </w:rPr>
        <w:t xml:space="preserve"> combinations like “lim sup” and “lim inf” can be recognized as single operands. If an ASCII space (U+0020) </w:t>
      </w:r>
      <w:r w:rsidR="003733A5">
        <w:rPr>
          <w:rFonts w:asciiTheme="majorHAnsi" w:hAnsiTheme="majorHAnsi"/>
        </w:rPr>
        <w:t>appears</w:t>
      </w:r>
      <w:r w:rsidRPr="006426A9">
        <w:rPr>
          <w:rFonts w:asciiTheme="majorHAnsi" w:hAnsiTheme="majorHAnsi"/>
        </w:rPr>
        <w:t xml:space="preserve"> after the “lim”, it build</w:t>
      </w:r>
      <w:r w:rsidR="003733A5">
        <w:rPr>
          <w:rFonts w:asciiTheme="majorHAnsi" w:hAnsiTheme="majorHAnsi"/>
        </w:rPr>
        <w:t>s</w:t>
      </w:r>
      <w:r w:rsidRPr="006426A9">
        <w:rPr>
          <w:rFonts w:asciiTheme="majorHAnsi" w:hAnsiTheme="majorHAnsi"/>
        </w:rPr>
        <w:t xml:space="preserve"> up the “lim” function, rather than being part of the “lim sup” or “lim inf” function. </w:t>
      </w:r>
    </w:p>
    <w:p w14:paraId="04C815AD" w14:textId="29B2F064" w:rsidR="0069752E" w:rsidRDefault="0069752E" w:rsidP="0069752E">
      <w:pPr>
        <w:autoSpaceDE w:val="0"/>
        <w:autoSpaceDN w:val="0"/>
        <w:adjustRightInd w:val="0"/>
        <w:spacing w:line="300" w:lineRule="atLeast"/>
        <w:ind w:firstLine="540"/>
        <w:jc w:val="both"/>
        <w:rPr>
          <w:rFonts w:asciiTheme="majorHAnsi" w:hAnsiTheme="majorHAnsi"/>
        </w:rPr>
      </w:pPr>
      <w:r w:rsidRPr="006426A9">
        <w:rPr>
          <w:rFonts w:asciiTheme="majorHAnsi" w:hAnsiTheme="majorHAnsi"/>
        </w:rPr>
        <w:t>In math zones, most spacing is implied by the properties of the characters. The following table shows examples of how many 1/18</w:t>
      </w:r>
      <w:r w:rsidRPr="006426A9">
        <w:rPr>
          <w:rFonts w:asciiTheme="majorHAnsi" w:hAnsiTheme="majorHAnsi"/>
          <w:vertAlign w:val="superscript"/>
        </w:rPr>
        <w:t>ths</w:t>
      </w:r>
      <w:r w:rsidRPr="006426A9">
        <w:rPr>
          <w:rFonts w:asciiTheme="majorHAnsi" w:hAnsiTheme="majorHAnsi"/>
          <w:vertAlign w:val="subscript"/>
        </w:rPr>
        <w:t xml:space="preserve"> </w:t>
      </w:r>
      <w:r w:rsidRPr="006426A9">
        <w:rPr>
          <w:rFonts w:asciiTheme="majorHAnsi" w:hAnsiTheme="majorHAnsi"/>
        </w:rPr>
        <w:t xml:space="preserve">of an em size are automatically inserted between a character with the row property followed by a character with the column property for text-level expressions (see also p. 170 of </w:t>
      </w:r>
      <w:r w:rsidRPr="006426A9">
        <w:rPr>
          <w:rFonts w:asciiTheme="majorHAnsi" w:hAnsiTheme="majorHAnsi"/>
          <w:i/>
          <w:iCs/>
        </w:rPr>
        <w:t>The TeXbook</w:t>
      </w:r>
      <w:r w:rsidRPr="006426A9">
        <w:rPr>
          <w:rFonts w:asciiTheme="majorHAnsi" w:hAnsiTheme="majorHAnsi"/>
        </w:rPr>
        <w:t>)</w:t>
      </w:r>
    </w:p>
    <w:p w14:paraId="0AF43291" w14:textId="77777777" w:rsidR="0069752E" w:rsidRDefault="0069752E" w:rsidP="0069752E">
      <w:pPr>
        <w:autoSpaceDE w:val="0"/>
        <w:autoSpaceDN w:val="0"/>
        <w:adjustRightInd w:val="0"/>
        <w:spacing w:line="300" w:lineRule="atLeast"/>
        <w:ind w:firstLine="540"/>
        <w:jc w:val="both"/>
        <w:rPr>
          <w:rFonts w:asciiTheme="majorHAnsi" w:hAnsiTheme="majorHAnsi"/>
        </w:rPr>
      </w:pPr>
    </w:p>
    <w:tbl>
      <w:tblPr>
        <w:tblStyle w:val="TableGrid5"/>
        <w:tblW w:w="0" w:type="auto"/>
        <w:jc w:val="center"/>
        <w:tblLook w:val="00A0" w:firstRow="1" w:lastRow="0" w:firstColumn="1" w:lastColumn="0" w:noHBand="0" w:noVBand="0"/>
      </w:tblPr>
      <w:tblGrid>
        <w:gridCol w:w="945"/>
        <w:gridCol w:w="607"/>
        <w:gridCol w:w="871"/>
        <w:gridCol w:w="945"/>
        <w:gridCol w:w="529"/>
        <w:gridCol w:w="769"/>
        <w:gridCol w:w="777"/>
        <w:gridCol w:w="848"/>
      </w:tblGrid>
      <w:tr w:rsidR="0069752E" w:rsidRPr="006426A9" w14:paraId="3DD8288C" w14:textId="77777777" w:rsidTr="005710BC">
        <w:trPr>
          <w:cnfStyle w:val="100000000000" w:firstRow="1" w:lastRow="0" w:firstColumn="0" w:lastColumn="0" w:oddVBand="0" w:evenVBand="0" w:oddHBand="0" w:evenHBand="0" w:firstRowFirstColumn="0" w:firstRowLastColumn="0" w:lastRowFirstColumn="0" w:lastRowLastColumn="0"/>
          <w:jc w:val="center"/>
        </w:trPr>
        <w:tc>
          <w:tcPr>
            <w:cnfStyle w:val="000000000100" w:firstRow="0" w:lastRow="0" w:firstColumn="0" w:lastColumn="0" w:oddVBand="0" w:evenVBand="0" w:oddHBand="0" w:evenHBand="0" w:firstRowFirstColumn="1" w:firstRowLastColumn="0" w:lastRowFirstColumn="0" w:lastRowLastColumn="0"/>
            <w:tcW w:w="0" w:type="auto"/>
            <w:tcBorders>
              <w:bottom w:val="none" w:sz="0" w:space="0" w:color="auto"/>
              <w:tl2br w:val="none" w:sz="0" w:space="0" w:color="auto"/>
            </w:tcBorders>
          </w:tcPr>
          <w:p w14:paraId="5544984D" w14:textId="77777777" w:rsidR="0069752E" w:rsidRDefault="0069752E" w:rsidP="00457EA4">
            <w:pPr>
              <w:keepNext/>
              <w:rPr>
                <w:rFonts w:asciiTheme="majorHAnsi" w:hAnsiTheme="majorHAnsi"/>
                <w:b/>
                <w:bCs/>
              </w:rPr>
            </w:pPr>
          </w:p>
        </w:tc>
        <w:tc>
          <w:tcPr>
            <w:tcW w:w="0" w:type="auto"/>
            <w:tcBorders>
              <w:bottom w:val="none" w:sz="0" w:space="0" w:color="auto"/>
            </w:tcBorders>
          </w:tcPr>
          <w:p w14:paraId="4393A195" w14:textId="77777777" w:rsidR="0069752E" w:rsidRDefault="0069752E" w:rsidP="00457EA4">
            <w:pPr>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6426A9">
              <w:rPr>
                <w:rFonts w:asciiTheme="majorHAnsi" w:hAnsiTheme="majorHAnsi"/>
                <w:b/>
                <w:bCs/>
              </w:rPr>
              <w:t>ord</w:t>
            </w:r>
          </w:p>
        </w:tc>
        <w:tc>
          <w:tcPr>
            <w:tcW w:w="0" w:type="auto"/>
            <w:tcBorders>
              <w:bottom w:val="none" w:sz="0" w:space="0" w:color="auto"/>
            </w:tcBorders>
          </w:tcPr>
          <w:p w14:paraId="11AAA248" w14:textId="77777777" w:rsidR="0069752E" w:rsidRDefault="0069752E" w:rsidP="00457EA4">
            <w:pPr>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6426A9">
              <w:rPr>
                <w:rFonts w:asciiTheme="majorHAnsi" w:hAnsiTheme="majorHAnsi"/>
                <w:b/>
                <w:bCs/>
              </w:rPr>
              <w:t>unary</w:t>
            </w:r>
          </w:p>
        </w:tc>
        <w:tc>
          <w:tcPr>
            <w:tcW w:w="0" w:type="auto"/>
            <w:tcBorders>
              <w:bottom w:val="none" w:sz="0" w:space="0" w:color="auto"/>
            </w:tcBorders>
          </w:tcPr>
          <w:p w14:paraId="5A204CC4" w14:textId="02FC8513" w:rsidR="0069752E" w:rsidRDefault="00B61FBB" w:rsidP="00457EA4">
            <w:pPr>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Pr>
                <w:rFonts w:asciiTheme="majorHAnsi" w:hAnsiTheme="majorHAnsi"/>
                <w:b/>
                <w:bCs/>
              </w:rPr>
              <w:t>b</w:t>
            </w:r>
            <w:r w:rsidR="0069752E" w:rsidRPr="006426A9">
              <w:rPr>
                <w:rFonts w:asciiTheme="majorHAnsi" w:hAnsiTheme="majorHAnsi"/>
                <w:b/>
                <w:bCs/>
              </w:rPr>
              <w:t>inary</w:t>
            </w:r>
          </w:p>
        </w:tc>
        <w:tc>
          <w:tcPr>
            <w:tcW w:w="0" w:type="auto"/>
            <w:tcBorders>
              <w:bottom w:val="none" w:sz="0" w:space="0" w:color="auto"/>
            </w:tcBorders>
          </w:tcPr>
          <w:p w14:paraId="242DE647" w14:textId="77777777" w:rsidR="0069752E" w:rsidRDefault="0069752E" w:rsidP="00457EA4">
            <w:pPr>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6426A9">
              <w:rPr>
                <w:rFonts w:asciiTheme="majorHAnsi" w:hAnsiTheme="majorHAnsi"/>
                <w:b/>
                <w:bCs/>
              </w:rPr>
              <w:t>rel</w:t>
            </w:r>
          </w:p>
        </w:tc>
        <w:tc>
          <w:tcPr>
            <w:tcW w:w="0" w:type="auto"/>
            <w:tcBorders>
              <w:bottom w:val="none" w:sz="0" w:space="0" w:color="auto"/>
            </w:tcBorders>
          </w:tcPr>
          <w:p w14:paraId="0FE7FAED" w14:textId="77777777" w:rsidR="0069752E" w:rsidRDefault="0069752E" w:rsidP="00457EA4">
            <w:pPr>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6426A9">
              <w:rPr>
                <w:rFonts w:asciiTheme="majorHAnsi" w:hAnsiTheme="majorHAnsi"/>
                <w:b/>
                <w:bCs/>
              </w:rPr>
              <w:t>open</w:t>
            </w:r>
          </w:p>
        </w:tc>
        <w:tc>
          <w:tcPr>
            <w:tcW w:w="0" w:type="auto"/>
            <w:tcBorders>
              <w:bottom w:val="none" w:sz="0" w:space="0" w:color="auto"/>
            </w:tcBorders>
          </w:tcPr>
          <w:p w14:paraId="5192145D" w14:textId="77777777" w:rsidR="0069752E" w:rsidRDefault="0069752E" w:rsidP="00457EA4">
            <w:pPr>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6426A9">
              <w:rPr>
                <w:rFonts w:asciiTheme="majorHAnsi" w:hAnsiTheme="majorHAnsi"/>
                <w:b/>
                <w:bCs/>
              </w:rPr>
              <w:t>close</w:t>
            </w:r>
          </w:p>
        </w:tc>
        <w:tc>
          <w:tcPr>
            <w:tcW w:w="0" w:type="auto"/>
            <w:tcBorders>
              <w:bottom w:val="none" w:sz="0" w:space="0" w:color="auto"/>
            </w:tcBorders>
          </w:tcPr>
          <w:p w14:paraId="6C240B73" w14:textId="77777777" w:rsidR="0069752E" w:rsidRDefault="0069752E" w:rsidP="00457EA4">
            <w:pPr>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6426A9">
              <w:rPr>
                <w:rFonts w:asciiTheme="majorHAnsi" w:hAnsiTheme="majorHAnsi"/>
                <w:b/>
                <w:bCs/>
              </w:rPr>
              <w:t>punct</w:t>
            </w:r>
          </w:p>
        </w:tc>
      </w:tr>
      <w:tr w:rsidR="0069752E" w:rsidRPr="006426A9" w14:paraId="574DD4FD" w14:textId="77777777" w:rsidTr="005710BC">
        <w:trPr>
          <w:jc w:val="center"/>
        </w:trPr>
        <w:tc>
          <w:tcPr>
            <w:tcW w:w="0" w:type="auto"/>
          </w:tcPr>
          <w:p w14:paraId="289860BF" w14:textId="77777777" w:rsidR="0069752E" w:rsidRDefault="0069752E" w:rsidP="00457EA4">
            <w:pPr>
              <w:keepNext/>
              <w:rPr>
                <w:rFonts w:asciiTheme="majorHAnsi" w:hAnsiTheme="majorHAnsi"/>
                <w:b/>
                <w:bCs/>
              </w:rPr>
            </w:pPr>
            <w:r w:rsidRPr="006426A9">
              <w:rPr>
                <w:rFonts w:asciiTheme="majorHAnsi" w:hAnsiTheme="majorHAnsi"/>
                <w:b/>
                <w:bCs/>
              </w:rPr>
              <w:t>ord</w:t>
            </w:r>
          </w:p>
        </w:tc>
        <w:tc>
          <w:tcPr>
            <w:tcW w:w="0" w:type="auto"/>
          </w:tcPr>
          <w:p w14:paraId="78C449B6" w14:textId="77777777" w:rsidR="0069752E" w:rsidRDefault="0069752E" w:rsidP="00457EA4">
            <w:pPr>
              <w:keepNext/>
              <w:jc w:val="center"/>
              <w:rPr>
                <w:rFonts w:asciiTheme="majorHAnsi" w:hAnsiTheme="majorHAnsi"/>
              </w:rPr>
            </w:pPr>
            <w:r w:rsidRPr="006426A9">
              <w:rPr>
                <w:rFonts w:asciiTheme="majorHAnsi" w:hAnsiTheme="majorHAnsi"/>
              </w:rPr>
              <w:t>0</w:t>
            </w:r>
          </w:p>
        </w:tc>
        <w:tc>
          <w:tcPr>
            <w:tcW w:w="0" w:type="auto"/>
          </w:tcPr>
          <w:p w14:paraId="1D4CD284" w14:textId="77777777" w:rsidR="0069752E" w:rsidRDefault="0069752E" w:rsidP="00457EA4">
            <w:pPr>
              <w:keepNext/>
              <w:jc w:val="center"/>
              <w:rPr>
                <w:rFonts w:asciiTheme="majorHAnsi" w:hAnsiTheme="majorHAnsi"/>
              </w:rPr>
            </w:pPr>
            <w:r w:rsidRPr="006426A9">
              <w:rPr>
                <w:rFonts w:asciiTheme="majorHAnsi" w:hAnsiTheme="majorHAnsi"/>
              </w:rPr>
              <w:t>0</w:t>
            </w:r>
          </w:p>
        </w:tc>
        <w:tc>
          <w:tcPr>
            <w:tcW w:w="0" w:type="auto"/>
          </w:tcPr>
          <w:p w14:paraId="2734CE1F" w14:textId="77777777" w:rsidR="0069752E" w:rsidRDefault="0069752E" w:rsidP="00457EA4">
            <w:pPr>
              <w:keepNext/>
              <w:jc w:val="center"/>
              <w:rPr>
                <w:rFonts w:asciiTheme="majorHAnsi" w:hAnsiTheme="majorHAnsi"/>
              </w:rPr>
            </w:pPr>
            <w:r w:rsidRPr="006426A9">
              <w:rPr>
                <w:rFonts w:asciiTheme="majorHAnsi" w:hAnsiTheme="majorHAnsi"/>
              </w:rPr>
              <w:t>4</w:t>
            </w:r>
          </w:p>
        </w:tc>
        <w:tc>
          <w:tcPr>
            <w:tcW w:w="0" w:type="auto"/>
          </w:tcPr>
          <w:p w14:paraId="2FD44FA2" w14:textId="77777777" w:rsidR="0069752E" w:rsidRDefault="0069752E" w:rsidP="00457EA4">
            <w:pPr>
              <w:keepNext/>
              <w:jc w:val="center"/>
              <w:rPr>
                <w:rFonts w:asciiTheme="majorHAnsi" w:hAnsiTheme="majorHAnsi"/>
              </w:rPr>
            </w:pPr>
            <w:r w:rsidRPr="006426A9">
              <w:rPr>
                <w:rFonts w:asciiTheme="majorHAnsi" w:hAnsiTheme="majorHAnsi"/>
              </w:rPr>
              <w:t>5</w:t>
            </w:r>
          </w:p>
        </w:tc>
        <w:tc>
          <w:tcPr>
            <w:tcW w:w="0" w:type="auto"/>
          </w:tcPr>
          <w:p w14:paraId="7EFFC18E" w14:textId="77777777" w:rsidR="0069752E" w:rsidRDefault="0069752E" w:rsidP="00457EA4">
            <w:pPr>
              <w:keepNext/>
              <w:jc w:val="center"/>
              <w:rPr>
                <w:rFonts w:asciiTheme="majorHAnsi" w:hAnsiTheme="majorHAnsi"/>
              </w:rPr>
            </w:pPr>
            <w:r w:rsidRPr="006426A9">
              <w:rPr>
                <w:rFonts w:asciiTheme="majorHAnsi" w:hAnsiTheme="majorHAnsi"/>
              </w:rPr>
              <w:t>0</w:t>
            </w:r>
          </w:p>
        </w:tc>
        <w:tc>
          <w:tcPr>
            <w:tcW w:w="0" w:type="auto"/>
          </w:tcPr>
          <w:p w14:paraId="34B15E45" w14:textId="77777777" w:rsidR="0069752E" w:rsidRDefault="0069752E" w:rsidP="00457EA4">
            <w:pPr>
              <w:keepNext/>
              <w:jc w:val="center"/>
              <w:rPr>
                <w:rFonts w:asciiTheme="majorHAnsi" w:hAnsiTheme="majorHAnsi"/>
              </w:rPr>
            </w:pPr>
            <w:r w:rsidRPr="006426A9">
              <w:rPr>
                <w:rFonts w:asciiTheme="majorHAnsi" w:hAnsiTheme="majorHAnsi"/>
              </w:rPr>
              <w:t>0</w:t>
            </w:r>
          </w:p>
        </w:tc>
        <w:tc>
          <w:tcPr>
            <w:tcW w:w="0" w:type="auto"/>
          </w:tcPr>
          <w:p w14:paraId="137A564F" w14:textId="77777777" w:rsidR="0069752E" w:rsidRDefault="0069752E" w:rsidP="00457EA4">
            <w:pPr>
              <w:keepNext/>
              <w:jc w:val="center"/>
              <w:rPr>
                <w:rFonts w:asciiTheme="majorHAnsi" w:hAnsiTheme="majorHAnsi"/>
              </w:rPr>
            </w:pPr>
            <w:r w:rsidRPr="006426A9">
              <w:rPr>
                <w:rFonts w:asciiTheme="majorHAnsi" w:hAnsiTheme="majorHAnsi"/>
              </w:rPr>
              <w:t>0</w:t>
            </w:r>
          </w:p>
        </w:tc>
      </w:tr>
      <w:tr w:rsidR="0069752E" w:rsidRPr="006426A9" w14:paraId="35C0B039" w14:textId="77777777" w:rsidTr="005710BC">
        <w:trPr>
          <w:jc w:val="center"/>
        </w:trPr>
        <w:tc>
          <w:tcPr>
            <w:tcW w:w="0" w:type="auto"/>
          </w:tcPr>
          <w:p w14:paraId="5FF0C1E7" w14:textId="77777777" w:rsidR="0069752E" w:rsidRDefault="0069752E" w:rsidP="00AD44AE">
            <w:pPr>
              <w:rPr>
                <w:rFonts w:asciiTheme="majorHAnsi" w:hAnsiTheme="majorHAnsi"/>
                <w:b/>
                <w:bCs/>
              </w:rPr>
            </w:pPr>
            <w:r w:rsidRPr="006426A9">
              <w:rPr>
                <w:rFonts w:asciiTheme="majorHAnsi" w:hAnsiTheme="majorHAnsi"/>
                <w:b/>
                <w:bCs/>
              </w:rPr>
              <w:t>unary</w:t>
            </w:r>
          </w:p>
        </w:tc>
        <w:tc>
          <w:tcPr>
            <w:tcW w:w="0" w:type="auto"/>
          </w:tcPr>
          <w:p w14:paraId="324BAC83"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1C25DF28"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73EEB288" w14:textId="77777777" w:rsidR="0069752E" w:rsidRDefault="0069752E" w:rsidP="00AD44AE">
            <w:pPr>
              <w:jc w:val="center"/>
              <w:rPr>
                <w:rFonts w:asciiTheme="majorHAnsi" w:hAnsiTheme="majorHAnsi"/>
              </w:rPr>
            </w:pPr>
            <w:r w:rsidRPr="006426A9">
              <w:rPr>
                <w:rFonts w:asciiTheme="majorHAnsi" w:hAnsiTheme="majorHAnsi"/>
              </w:rPr>
              <w:t>4</w:t>
            </w:r>
          </w:p>
        </w:tc>
        <w:tc>
          <w:tcPr>
            <w:tcW w:w="0" w:type="auto"/>
          </w:tcPr>
          <w:p w14:paraId="274403AB"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774D7F20"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7312DDD1"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35D48A0C" w14:textId="77777777" w:rsidR="0069752E" w:rsidRDefault="0069752E" w:rsidP="00AD44AE">
            <w:pPr>
              <w:jc w:val="center"/>
              <w:rPr>
                <w:rFonts w:asciiTheme="majorHAnsi" w:hAnsiTheme="majorHAnsi"/>
              </w:rPr>
            </w:pPr>
            <w:r w:rsidRPr="006426A9">
              <w:rPr>
                <w:rFonts w:asciiTheme="majorHAnsi" w:hAnsiTheme="majorHAnsi"/>
              </w:rPr>
              <w:t>0</w:t>
            </w:r>
          </w:p>
        </w:tc>
      </w:tr>
      <w:tr w:rsidR="0069752E" w:rsidRPr="006426A9" w14:paraId="2CCFC573" w14:textId="77777777" w:rsidTr="005710BC">
        <w:trPr>
          <w:jc w:val="center"/>
        </w:trPr>
        <w:tc>
          <w:tcPr>
            <w:tcW w:w="0" w:type="auto"/>
          </w:tcPr>
          <w:p w14:paraId="3C354796" w14:textId="77777777" w:rsidR="0069752E" w:rsidRDefault="0069752E" w:rsidP="00AD44AE">
            <w:pPr>
              <w:rPr>
                <w:rFonts w:asciiTheme="majorHAnsi" w:hAnsiTheme="majorHAnsi"/>
                <w:b/>
                <w:bCs/>
              </w:rPr>
            </w:pPr>
            <w:r w:rsidRPr="006426A9">
              <w:rPr>
                <w:rFonts w:asciiTheme="majorHAnsi" w:hAnsiTheme="majorHAnsi"/>
                <w:b/>
                <w:bCs/>
              </w:rPr>
              <w:t>binary</w:t>
            </w:r>
          </w:p>
        </w:tc>
        <w:tc>
          <w:tcPr>
            <w:tcW w:w="0" w:type="auto"/>
          </w:tcPr>
          <w:p w14:paraId="630806E7" w14:textId="77777777" w:rsidR="0069752E" w:rsidRDefault="0069752E" w:rsidP="00AD44AE">
            <w:pPr>
              <w:jc w:val="center"/>
              <w:rPr>
                <w:rFonts w:asciiTheme="majorHAnsi" w:hAnsiTheme="majorHAnsi"/>
              </w:rPr>
            </w:pPr>
            <w:r w:rsidRPr="006426A9">
              <w:rPr>
                <w:rFonts w:asciiTheme="majorHAnsi" w:hAnsiTheme="majorHAnsi"/>
              </w:rPr>
              <w:t>4</w:t>
            </w:r>
          </w:p>
        </w:tc>
        <w:tc>
          <w:tcPr>
            <w:tcW w:w="0" w:type="auto"/>
          </w:tcPr>
          <w:p w14:paraId="45FDBBB6" w14:textId="77777777" w:rsidR="0069752E" w:rsidRDefault="0069752E" w:rsidP="00AD44AE">
            <w:pPr>
              <w:jc w:val="center"/>
              <w:rPr>
                <w:rFonts w:asciiTheme="majorHAnsi" w:hAnsiTheme="majorHAnsi"/>
              </w:rPr>
            </w:pPr>
            <w:r w:rsidRPr="006426A9">
              <w:rPr>
                <w:rFonts w:asciiTheme="majorHAnsi" w:hAnsiTheme="majorHAnsi"/>
              </w:rPr>
              <w:t>4</w:t>
            </w:r>
          </w:p>
        </w:tc>
        <w:tc>
          <w:tcPr>
            <w:tcW w:w="0" w:type="auto"/>
          </w:tcPr>
          <w:p w14:paraId="32170F42"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39B11E29"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5ADED3CC" w14:textId="77777777" w:rsidR="0069752E" w:rsidRDefault="0069752E" w:rsidP="00AD44AE">
            <w:pPr>
              <w:jc w:val="center"/>
              <w:rPr>
                <w:rFonts w:asciiTheme="majorHAnsi" w:hAnsiTheme="majorHAnsi"/>
              </w:rPr>
            </w:pPr>
            <w:r w:rsidRPr="006426A9">
              <w:rPr>
                <w:rFonts w:asciiTheme="majorHAnsi" w:hAnsiTheme="majorHAnsi"/>
              </w:rPr>
              <w:t>4</w:t>
            </w:r>
          </w:p>
        </w:tc>
        <w:tc>
          <w:tcPr>
            <w:tcW w:w="0" w:type="auto"/>
          </w:tcPr>
          <w:p w14:paraId="31702F33"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37CF7532" w14:textId="77777777" w:rsidR="0069752E" w:rsidRDefault="0069752E" w:rsidP="00AD44AE">
            <w:pPr>
              <w:jc w:val="center"/>
              <w:rPr>
                <w:rFonts w:asciiTheme="majorHAnsi" w:hAnsiTheme="majorHAnsi"/>
              </w:rPr>
            </w:pPr>
            <w:r w:rsidRPr="006426A9">
              <w:rPr>
                <w:rFonts w:asciiTheme="majorHAnsi" w:hAnsiTheme="majorHAnsi"/>
              </w:rPr>
              <w:t>0</w:t>
            </w:r>
          </w:p>
        </w:tc>
      </w:tr>
      <w:tr w:rsidR="0069752E" w:rsidRPr="006426A9" w14:paraId="6CD416E0" w14:textId="77777777" w:rsidTr="005710BC">
        <w:trPr>
          <w:jc w:val="center"/>
        </w:trPr>
        <w:tc>
          <w:tcPr>
            <w:tcW w:w="0" w:type="auto"/>
          </w:tcPr>
          <w:p w14:paraId="39D68ECA" w14:textId="77777777" w:rsidR="0069752E" w:rsidRDefault="0069752E" w:rsidP="00AD44AE">
            <w:pPr>
              <w:rPr>
                <w:rFonts w:asciiTheme="majorHAnsi" w:hAnsiTheme="majorHAnsi"/>
                <w:b/>
                <w:bCs/>
              </w:rPr>
            </w:pPr>
            <w:r w:rsidRPr="006426A9">
              <w:rPr>
                <w:rFonts w:asciiTheme="majorHAnsi" w:hAnsiTheme="majorHAnsi"/>
                <w:b/>
                <w:bCs/>
              </w:rPr>
              <w:t>rel</w:t>
            </w:r>
          </w:p>
        </w:tc>
        <w:tc>
          <w:tcPr>
            <w:tcW w:w="0" w:type="auto"/>
          </w:tcPr>
          <w:p w14:paraId="7730B631" w14:textId="77777777" w:rsidR="0069752E" w:rsidRDefault="0069752E" w:rsidP="00AD44AE">
            <w:pPr>
              <w:jc w:val="center"/>
              <w:rPr>
                <w:rFonts w:asciiTheme="majorHAnsi" w:hAnsiTheme="majorHAnsi"/>
              </w:rPr>
            </w:pPr>
            <w:r w:rsidRPr="006426A9">
              <w:rPr>
                <w:rFonts w:asciiTheme="majorHAnsi" w:hAnsiTheme="majorHAnsi"/>
              </w:rPr>
              <w:t>5</w:t>
            </w:r>
          </w:p>
        </w:tc>
        <w:tc>
          <w:tcPr>
            <w:tcW w:w="0" w:type="auto"/>
          </w:tcPr>
          <w:p w14:paraId="22CA7BB3" w14:textId="77777777" w:rsidR="0069752E" w:rsidRDefault="0069752E" w:rsidP="00AD44AE">
            <w:pPr>
              <w:jc w:val="center"/>
              <w:rPr>
                <w:rFonts w:asciiTheme="majorHAnsi" w:hAnsiTheme="majorHAnsi"/>
              </w:rPr>
            </w:pPr>
            <w:r w:rsidRPr="006426A9">
              <w:rPr>
                <w:rFonts w:asciiTheme="majorHAnsi" w:hAnsiTheme="majorHAnsi"/>
              </w:rPr>
              <w:t>5</w:t>
            </w:r>
          </w:p>
        </w:tc>
        <w:tc>
          <w:tcPr>
            <w:tcW w:w="0" w:type="auto"/>
          </w:tcPr>
          <w:p w14:paraId="4CF84C48"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6C934038"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68138AEB" w14:textId="77777777" w:rsidR="0069752E" w:rsidRDefault="0069752E" w:rsidP="00AD44AE">
            <w:pPr>
              <w:jc w:val="center"/>
              <w:rPr>
                <w:rFonts w:asciiTheme="majorHAnsi" w:hAnsiTheme="majorHAnsi"/>
              </w:rPr>
            </w:pPr>
            <w:r w:rsidRPr="006426A9">
              <w:rPr>
                <w:rFonts w:asciiTheme="majorHAnsi" w:hAnsiTheme="majorHAnsi"/>
              </w:rPr>
              <w:t>5</w:t>
            </w:r>
          </w:p>
        </w:tc>
        <w:tc>
          <w:tcPr>
            <w:tcW w:w="0" w:type="auto"/>
          </w:tcPr>
          <w:p w14:paraId="50C54CD6"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3C21840F" w14:textId="77777777" w:rsidR="0069752E" w:rsidRDefault="0069752E" w:rsidP="00AD44AE">
            <w:pPr>
              <w:jc w:val="center"/>
              <w:rPr>
                <w:rFonts w:asciiTheme="majorHAnsi" w:hAnsiTheme="majorHAnsi"/>
              </w:rPr>
            </w:pPr>
            <w:r w:rsidRPr="006426A9">
              <w:rPr>
                <w:rFonts w:asciiTheme="majorHAnsi" w:hAnsiTheme="majorHAnsi"/>
              </w:rPr>
              <w:t>0</w:t>
            </w:r>
          </w:p>
        </w:tc>
      </w:tr>
      <w:tr w:rsidR="0069752E" w:rsidRPr="006426A9" w14:paraId="2B210A20" w14:textId="77777777" w:rsidTr="005710BC">
        <w:trPr>
          <w:jc w:val="center"/>
        </w:trPr>
        <w:tc>
          <w:tcPr>
            <w:tcW w:w="0" w:type="auto"/>
          </w:tcPr>
          <w:p w14:paraId="1F7E9101" w14:textId="77777777" w:rsidR="0069752E" w:rsidRDefault="0069752E" w:rsidP="00AD44AE">
            <w:pPr>
              <w:rPr>
                <w:rFonts w:asciiTheme="majorHAnsi" w:hAnsiTheme="majorHAnsi"/>
                <w:b/>
                <w:bCs/>
              </w:rPr>
            </w:pPr>
            <w:r w:rsidRPr="006426A9">
              <w:rPr>
                <w:rFonts w:asciiTheme="majorHAnsi" w:hAnsiTheme="majorHAnsi"/>
                <w:b/>
                <w:bCs/>
              </w:rPr>
              <w:t>open</w:t>
            </w:r>
          </w:p>
        </w:tc>
        <w:tc>
          <w:tcPr>
            <w:tcW w:w="0" w:type="auto"/>
          </w:tcPr>
          <w:p w14:paraId="558D8FFB"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32D96800"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59779D58"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5CDC0E89"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0126883F"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3E4590A2"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0DCA7617" w14:textId="77777777" w:rsidR="0069752E" w:rsidRDefault="0069752E" w:rsidP="00AD44AE">
            <w:pPr>
              <w:jc w:val="center"/>
              <w:rPr>
                <w:rFonts w:asciiTheme="majorHAnsi" w:hAnsiTheme="majorHAnsi"/>
              </w:rPr>
            </w:pPr>
            <w:r w:rsidRPr="006426A9">
              <w:rPr>
                <w:rFonts w:asciiTheme="majorHAnsi" w:hAnsiTheme="majorHAnsi"/>
              </w:rPr>
              <w:t>0</w:t>
            </w:r>
          </w:p>
        </w:tc>
      </w:tr>
      <w:tr w:rsidR="0069752E" w:rsidRPr="006426A9" w14:paraId="00D02D82" w14:textId="77777777" w:rsidTr="005710BC">
        <w:trPr>
          <w:jc w:val="center"/>
        </w:trPr>
        <w:tc>
          <w:tcPr>
            <w:tcW w:w="0" w:type="auto"/>
          </w:tcPr>
          <w:p w14:paraId="2D8E4930" w14:textId="77777777" w:rsidR="0069752E" w:rsidRDefault="0069752E" w:rsidP="00AD44AE">
            <w:pPr>
              <w:rPr>
                <w:rFonts w:asciiTheme="majorHAnsi" w:hAnsiTheme="majorHAnsi"/>
                <w:b/>
                <w:bCs/>
              </w:rPr>
            </w:pPr>
            <w:r w:rsidRPr="006426A9">
              <w:rPr>
                <w:rFonts w:asciiTheme="majorHAnsi" w:hAnsiTheme="majorHAnsi"/>
                <w:b/>
                <w:bCs/>
              </w:rPr>
              <w:t>close</w:t>
            </w:r>
          </w:p>
        </w:tc>
        <w:tc>
          <w:tcPr>
            <w:tcW w:w="0" w:type="auto"/>
          </w:tcPr>
          <w:p w14:paraId="469A8EEE"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326A07CB"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28B9CD97" w14:textId="77777777" w:rsidR="0069752E" w:rsidRDefault="0069752E" w:rsidP="00AD44AE">
            <w:pPr>
              <w:jc w:val="center"/>
              <w:rPr>
                <w:rFonts w:asciiTheme="majorHAnsi" w:hAnsiTheme="majorHAnsi"/>
              </w:rPr>
            </w:pPr>
            <w:r w:rsidRPr="006426A9">
              <w:rPr>
                <w:rFonts w:asciiTheme="majorHAnsi" w:hAnsiTheme="majorHAnsi"/>
              </w:rPr>
              <w:t>4</w:t>
            </w:r>
          </w:p>
        </w:tc>
        <w:tc>
          <w:tcPr>
            <w:tcW w:w="0" w:type="auto"/>
          </w:tcPr>
          <w:p w14:paraId="7B10E155" w14:textId="77777777" w:rsidR="0069752E" w:rsidRDefault="0069752E" w:rsidP="00AD44AE">
            <w:pPr>
              <w:jc w:val="center"/>
              <w:rPr>
                <w:rFonts w:asciiTheme="majorHAnsi" w:hAnsiTheme="majorHAnsi"/>
              </w:rPr>
            </w:pPr>
            <w:r w:rsidRPr="006426A9">
              <w:rPr>
                <w:rFonts w:asciiTheme="majorHAnsi" w:hAnsiTheme="majorHAnsi"/>
              </w:rPr>
              <w:t>5</w:t>
            </w:r>
          </w:p>
        </w:tc>
        <w:tc>
          <w:tcPr>
            <w:tcW w:w="0" w:type="auto"/>
          </w:tcPr>
          <w:p w14:paraId="51A18505"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3C78F67F"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07952C46" w14:textId="77777777" w:rsidR="0069752E" w:rsidRDefault="0069752E" w:rsidP="00AD44AE">
            <w:pPr>
              <w:jc w:val="center"/>
              <w:rPr>
                <w:rFonts w:asciiTheme="majorHAnsi" w:hAnsiTheme="majorHAnsi"/>
              </w:rPr>
            </w:pPr>
            <w:r w:rsidRPr="006426A9">
              <w:rPr>
                <w:rFonts w:asciiTheme="majorHAnsi" w:hAnsiTheme="majorHAnsi"/>
              </w:rPr>
              <w:t>0</w:t>
            </w:r>
          </w:p>
        </w:tc>
      </w:tr>
      <w:tr w:rsidR="0069752E" w:rsidRPr="006426A9" w14:paraId="20AB3D65" w14:textId="77777777" w:rsidTr="005710BC">
        <w:trPr>
          <w:jc w:val="center"/>
        </w:trPr>
        <w:tc>
          <w:tcPr>
            <w:tcW w:w="0" w:type="auto"/>
          </w:tcPr>
          <w:p w14:paraId="4D6E90EB" w14:textId="77777777" w:rsidR="0069752E" w:rsidRDefault="0069752E" w:rsidP="00AD44AE">
            <w:pPr>
              <w:rPr>
                <w:rFonts w:asciiTheme="majorHAnsi" w:hAnsiTheme="majorHAnsi"/>
                <w:b/>
                <w:bCs/>
              </w:rPr>
            </w:pPr>
            <w:r w:rsidRPr="006426A9">
              <w:rPr>
                <w:rFonts w:asciiTheme="majorHAnsi" w:hAnsiTheme="majorHAnsi"/>
                <w:b/>
                <w:bCs/>
              </w:rPr>
              <w:t>punct</w:t>
            </w:r>
          </w:p>
        </w:tc>
        <w:tc>
          <w:tcPr>
            <w:tcW w:w="0" w:type="auto"/>
          </w:tcPr>
          <w:p w14:paraId="25BA6629" w14:textId="77777777" w:rsidR="0069752E" w:rsidRDefault="0069752E" w:rsidP="00AD44AE">
            <w:pPr>
              <w:jc w:val="center"/>
              <w:rPr>
                <w:rFonts w:asciiTheme="majorHAnsi" w:hAnsiTheme="majorHAnsi"/>
              </w:rPr>
            </w:pPr>
            <w:r w:rsidRPr="006426A9">
              <w:rPr>
                <w:rFonts w:asciiTheme="majorHAnsi" w:hAnsiTheme="majorHAnsi"/>
              </w:rPr>
              <w:t>3</w:t>
            </w:r>
          </w:p>
        </w:tc>
        <w:tc>
          <w:tcPr>
            <w:tcW w:w="0" w:type="auto"/>
          </w:tcPr>
          <w:p w14:paraId="7AEDE937" w14:textId="77777777" w:rsidR="0069752E" w:rsidRDefault="0069752E" w:rsidP="00AD44AE">
            <w:pPr>
              <w:jc w:val="center"/>
              <w:rPr>
                <w:rFonts w:asciiTheme="majorHAnsi" w:hAnsiTheme="majorHAnsi"/>
              </w:rPr>
            </w:pPr>
            <w:r w:rsidRPr="006426A9">
              <w:rPr>
                <w:rFonts w:asciiTheme="majorHAnsi" w:hAnsiTheme="majorHAnsi"/>
              </w:rPr>
              <w:t>3</w:t>
            </w:r>
          </w:p>
        </w:tc>
        <w:tc>
          <w:tcPr>
            <w:tcW w:w="0" w:type="auto"/>
          </w:tcPr>
          <w:p w14:paraId="1418D746" w14:textId="77777777" w:rsidR="0069752E" w:rsidRDefault="0069752E" w:rsidP="00AD44AE">
            <w:pPr>
              <w:jc w:val="center"/>
              <w:rPr>
                <w:rFonts w:asciiTheme="majorHAnsi" w:hAnsiTheme="majorHAnsi"/>
              </w:rPr>
            </w:pPr>
            <w:r w:rsidRPr="006426A9">
              <w:rPr>
                <w:rFonts w:asciiTheme="majorHAnsi" w:hAnsiTheme="majorHAnsi"/>
              </w:rPr>
              <w:t>0</w:t>
            </w:r>
          </w:p>
        </w:tc>
        <w:tc>
          <w:tcPr>
            <w:tcW w:w="0" w:type="auto"/>
          </w:tcPr>
          <w:p w14:paraId="18074850" w14:textId="77777777" w:rsidR="0069752E" w:rsidRDefault="0069752E" w:rsidP="00AD44AE">
            <w:pPr>
              <w:jc w:val="center"/>
              <w:rPr>
                <w:rFonts w:asciiTheme="majorHAnsi" w:hAnsiTheme="majorHAnsi"/>
              </w:rPr>
            </w:pPr>
            <w:r w:rsidRPr="006426A9">
              <w:rPr>
                <w:rFonts w:asciiTheme="majorHAnsi" w:hAnsiTheme="majorHAnsi"/>
              </w:rPr>
              <w:t>3</w:t>
            </w:r>
          </w:p>
        </w:tc>
        <w:tc>
          <w:tcPr>
            <w:tcW w:w="0" w:type="auto"/>
          </w:tcPr>
          <w:p w14:paraId="6A6DDB29" w14:textId="77777777" w:rsidR="0069752E" w:rsidRDefault="0069752E" w:rsidP="00AD44AE">
            <w:pPr>
              <w:jc w:val="center"/>
              <w:rPr>
                <w:rFonts w:asciiTheme="majorHAnsi" w:hAnsiTheme="majorHAnsi"/>
              </w:rPr>
            </w:pPr>
            <w:r w:rsidRPr="006426A9">
              <w:rPr>
                <w:rFonts w:asciiTheme="majorHAnsi" w:hAnsiTheme="majorHAnsi"/>
              </w:rPr>
              <w:t>3</w:t>
            </w:r>
          </w:p>
        </w:tc>
        <w:tc>
          <w:tcPr>
            <w:tcW w:w="0" w:type="auto"/>
          </w:tcPr>
          <w:p w14:paraId="137D9348" w14:textId="77777777" w:rsidR="0069752E" w:rsidRDefault="0069752E" w:rsidP="00AD44AE">
            <w:pPr>
              <w:jc w:val="center"/>
              <w:rPr>
                <w:rFonts w:asciiTheme="majorHAnsi" w:hAnsiTheme="majorHAnsi"/>
              </w:rPr>
            </w:pPr>
            <w:r w:rsidRPr="006426A9">
              <w:rPr>
                <w:rFonts w:asciiTheme="majorHAnsi" w:hAnsiTheme="majorHAnsi"/>
              </w:rPr>
              <w:t>3</w:t>
            </w:r>
          </w:p>
        </w:tc>
        <w:tc>
          <w:tcPr>
            <w:tcW w:w="0" w:type="auto"/>
          </w:tcPr>
          <w:p w14:paraId="5387ED66" w14:textId="77777777" w:rsidR="0069752E" w:rsidRDefault="0069752E" w:rsidP="00AD44AE">
            <w:pPr>
              <w:jc w:val="center"/>
              <w:rPr>
                <w:rFonts w:asciiTheme="majorHAnsi" w:hAnsiTheme="majorHAnsi"/>
              </w:rPr>
            </w:pPr>
            <w:r w:rsidRPr="006426A9">
              <w:rPr>
                <w:rFonts w:asciiTheme="majorHAnsi" w:hAnsiTheme="majorHAnsi"/>
              </w:rPr>
              <w:t>3</w:t>
            </w:r>
          </w:p>
        </w:tc>
      </w:tr>
    </w:tbl>
    <w:p w14:paraId="645F0F46" w14:textId="77777777" w:rsidR="0069752E" w:rsidRDefault="0069752E" w:rsidP="0069752E">
      <w:pPr>
        <w:rPr>
          <w:rFonts w:asciiTheme="majorHAnsi" w:hAnsiTheme="majorHAnsi"/>
        </w:rPr>
      </w:pPr>
    </w:p>
    <w:p w14:paraId="2DD9EA7D" w14:textId="199E6495" w:rsidR="0069752E" w:rsidRDefault="0069752E" w:rsidP="0069752E">
      <w:pPr>
        <w:autoSpaceDE w:val="0"/>
        <w:autoSpaceDN w:val="0"/>
        <w:adjustRightInd w:val="0"/>
        <w:spacing w:line="300" w:lineRule="atLeast"/>
        <w:jc w:val="both"/>
        <w:rPr>
          <w:rFonts w:asciiTheme="majorHAnsi" w:hAnsiTheme="majorHAnsi"/>
        </w:rPr>
      </w:pPr>
      <w:r w:rsidRPr="006426A9">
        <w:rPr>
          <w:rFonts w:asciiTheme="majorHAnsi" w:hAnsiTheme="majorHAnsi"/>
        </w:rPr>
        <w:t xml:space="preserve">For the combinations described by this simple table, all script-level spacings are 0, but a more complete table would have some nonzero values. For example, in the expression </w:t>
      </w:r>
      <m:oMath>
        <m:r>
          <w:rPr>
            <w:rFonts w:ascii="Cambria Math" w:hAnsi="Cambria Math"/>
          </w:rPr>
          <m:t>a+b</m:t>
        </m:r>
      </m:oMath>
      <w:r w:rsidRPr="006426A9">
        <w:rPr>
          <w:rFonts w:asciiTheme="majorHAnsi" w:hAnsiTheme="majorHAnsi"/>
        </w:rPr>
        <w:t xml:space="preserve">, the letters </w:t>
      </w:r>
      <w:r w:rsidRPr="006426A9">
        <w:rPr>
          <w:rFonts w:asciiTheme="majorHAnsi" w:hAnsiTheme="majorHAnsi"/>
          <w:i/>
          <w:iCs/>
        </w:rPr>
        <w:t>a</w:t>
      </w:r>
      <w:r w:rsidRPr="006426A9">
        <w:rPr>
          <w:rFonts w:asciiTheme="majorHAnsi" w:hAnsiTheme="majorHAnsi"/>
        </w:rPr>
        <w:t xml:space="preserve"> and </w:t>
      </w:r>
      <w:r w:rsidRPr="006426A9">
        <w:rPr>
          <w:rFonts w:asciiTheme="majorHAnsi" w:hAnsiTheme="majorHAnsi"/>
          <w:i/>
          <w:iCs/>
        </w:rPr>
        <w:t>b</w:t>
      </w:r>
      <w:r w:rsidRPr="006426A9">
        <w:rPr>
          <w:rFonts w:asciiTheme="majorHAnsi" w:hAnsiTheme="majorHAnsi"/>
        </w:rPr>
        <w:t xml:space="preserve"> have the ord (ordinary) property, while the </w:t>
      </w:r>
      <m:oMath>
        <m:r>
          <w:rPr>
            <w:rFonts w:ascii="Cambria Math" w:hAnsi="Cambria Math"/>
          </w:rPr>
          <m:t>+</m:t>
        </m:r>
      </m:oMath>
      <w:r w:rsidRPr="006426A9">
        <w:rPr>
          <w:rFonts w:asciiTheme="majorHAnsi" w:hAnsiTheme="majorHAnsi"/>
        </w:rPr>
        <w:t xml:space="preserve"> has the binary property in this context. Accordingly</w:t>
      </w:r>
      <w:r w:rsidR="004F30DF">
        <w:rPr>
          <w:rFonts w:asciiTheme="majorHAnsi" w:hAnsiTheme="majorHAnsi"/>
        </w:rPr>
        <w:t>,</w:t>
      </w:r>
      <w:r w:rsidRPr="006426A9">
        <w:rPr>
          <w:rFonts w:asciiTheme="majorHAnsi" w:hAnsiTheme="majorHAnsi"/>
        </w:rPr>
        <w:t xml:space="preserve"> for the text level there is 4/18</w:t>
      </w:r>
      <w:r w:rsidRPr="006426A9">
        <w:rPr>
          <w:rFonts w:asciiTheme="majorHAnsi" w:hAnsiTheme="majorHAnsi"/>
          <w:vertAlign w:val="superscript"/>
        </w:rPr>
        <w:t>th</w:t>
      </w:r>
      <w:r w:rsidRPr="006426A9">
        <w:rPr>
          <w:rFonts w:asciiTheme="majorHAnsi" w:hAnsiTheme="majorHAnsi"/>
        </w:rPr>
        <w:t xml:space="preserve"> em between the </w:t>
      </w:r>
      <w:r w:rsidRPr="006426A9">
        <w:rPr>
          <w:rFonts w:asciiTheme="majorHAnsi" w:hAnsiTheme="majorHAnsi"/>
          <w:i/>
          <w:iCs/>
        </w:rPr>
        <w:t>a</w:t>
      </w:r>
      <w:r w:rsidRPr="006426A9">
        <w:rPr>
          <w:rFonts w:asciiTheme="majorHAnsi" w:hAnsiTheme="majorHAnsi"/>
        </w:rPr>
        <w:t xml:space="preserve"> and the </w:t>
      </w:r>
      <m:oMath>
        <m:r>
          <w:rPr>
            <w:rFonts w:ascii="Cambria Math" w:hAnsi="Cambria Math"/>
          </w:rPr>
          <m:t>+</m:t>
        </m:r>
      </m:oMath>
      <w:r w:rsidRPr="006426A9">
        <w:rPr>
          <w:rFonts w:asciiTheme="majorHAnsi" w:hAnsiTheme="majorHAnsi"/>
        </w:rPr>
        <w:t xml:space="preserve"> and between the </w:t>
      </w:r>
      <m:oMath>
        <m:r>
          <w:rPr>
            <w:rFonts w:ascii="Cambria Math" w:hAnsi="Cambria Math"/>
          </w:rPr>
          <m:t>+</m:t>
        </m:r>
      </m:oMath>
      <w:r w:rsidRPr="006426A9">
        <w:rPr>
          <w:rFonts w:asciiTheme="majorHAnsi" w:hAnsiTheme="majorHAnsi"/>
        </w:rPr>
        <w:t xml:space="preserve"> and the </w:t>
      </w:r>
      <w:r w:rsidRPr="006426A9">
        <w:rPr>
          <w:rFonts w:asciiTheme="majorHAnsi" w:hAnsiTheme="majorHAnsi"/>
          <w:i/>
          <w:iCs/>
        </w:rPr>
        <w:t>b</w:t>
      </w:r>
      <w:r w:rsidRPr="006426A9">
        <w:rPr>
          <w:rFonts w:asciiTheme="majorHAnsi" w:hAnsiTheme="majorHAnsi"/>
        </w:rPr>
        <w:t xml:space="preserve">. </w:t>
      </w:r>
      <w:r>
        <w:rPr>
          <w:rFonts w:asciiTheme="majorHAnsi" w:hAnsiTheme="majorHAnsi"/>
        </w:rPr>
        <w:t>Similarly</w:t>
      </w:r>
      <w:r w:rsidR="00457EA4">
        <w:rPr>
          <w:rFonts w:asciiTheme="majorHAnsi" w:hAnsiTheme="majorHAnsi"/>
        </w:rPr>
        <w:t>,</w:t>
      </w:r>
      <w:r>
        <w:rPr>
          <w:rFonts w:asciiTheme="majorHAnsi" w:hAnsiTheme="majorHAnsi"/>
        </w:rPr>
        <w:t xml:space="preserve"> there is 5/18</w:t>
      </w:r>
      <w:r w:rsidRPr="00B16246">
        <w:rPr>
          <w:rFonts w:asciiTheme="majorHAnsi" w:hAnsiTheme="majorHAnsi"/>
          <w:vertAlign w:val="superscript"/>
        </w:rPr>
        <w:t>th</w:t>
      </w:r>
      <w:r>
        <w:rPr>
          <w:rFonts w:asciiTheme="majorHAnsi" w:hAnsiTheme="majorHAnsi"/>
        </w:rPr>
        <w:t xml:space="preserve"> em between the = and the surrounding letters in the equation </w:t>
      </w:r>
      <m:oMath>
        <m:r>
          <w:rPr>
            <w:rFonts w:ascii="Cambria Math" w:hAnsi="Cambria Math"/>
          </w:rPr>
          <m:t>a=b</m:t>
        </m:r>
      </m:oMath>
      <w:r>
        <w:rPr>
          <w:rFonts w:asciiTheme="majorHAnsi" w:hAnsiTheme="majorHAnsi"/>
        </w:rPr>
        <w:t xml:space="preserve">. </w:t>
      </w:r>
      <w:r w:rsidRPr="006426A9">
        <w:rPr>
          <w:rFonts w:asciiTheme="majorHAnsi" w:hAnsiTheme="majorHAnsi"/>
        </w:rPr>
        <w:t xml:space="preserve">A more complete table could include properties like math functions (trigonometric functions, etc.), </w:t>
      </w:r>
      <w:r w:rsidRPr="006426A9">
        <w:rPr>
          <w:rFonts w:asciiTheme="majorHAnsi" w:hAnsiTheme="majorHAnsi"/>
          <w:i/>
          <w:iCs/>
        </w:rPr>
        <w:t>n</w:t>
      </w:r>
      <w:r w:rsidRPr="006426A9">
        <w:rPr>
          <w:rFonts w:asciiTheme="majorHAnsi" w:hAnsiTheme="majorHAnsi"/>
        </w:rPr>
        <w:t>-ary operators, tall delimiters, differentials, subformulas (e.g., expression with an over brace), binary with no spacing (e.g., /), clause separators, ellipsis, factorial, and invisible function apply.</w:t>
      </w:r>
    </w:p>
    <w:p w14:paraId="1C059321" w14:textId="71930792" w:rsidR="0069752E" w:rsidRDefault="0069752E" w:rsidP="0069752E">
      <w:pPr>
        <w:autoSpaceDE w:val="0"/>
        <w:autoSpaceDN w:val="0"/>
        <w:adjustRightInd w:val="0"/>
        <w:spacing w:line="300" w:lineRule="atLeast"/>
        <w:ind w:firstLine="540"/>
        <w:jc w:val="both"/>
        <w:rPr>
          <w:rFonts w:asciiTheme="majorHAnsi" w:hAnsiTheme="majorHAnsi"/>
        </w:rPr>
      </w:pPr>
      <w:r>
        <w:rPr>
          <w:rFonts w:asciiTheme="majorHAnsi" w:hAnsiTheme="majorHAnsi"/>
        </w:rPr>
        <w:lastRenderedPageBreak/>
        <w:t xml:space="preserve">The zero-width space (U+200B, \zwsp) </w:t>
      </w:r>
      <w:r w:rsidR="000F70DD">
        <w:rPr>
          <w:rFonts w:asciiTheme="majorHAnsi" w:hAnsiTheme="majorHAnsi"/>
        </w:rPr>
        <w:t xml:space="preserve">can be </w:t>
      </w:r>
      <w:r w:rsidR="00433AC1">
        <w:rPr>
          <w:rFonts w:asciiTheme="majorHAnsi" w:hAnsiTheme="majorHAnsi"/>
        </w:rPr>
        <w:t>inserted</w:t>
      </w:r>
      <w:r>
        <w:rPr>
          <w:rFonts w:asciiTheme="majorHAnsi" w:hAnsiTheme="majorHAnsi"/>
        </w:rPr>
        <w:t xml:space="preserve"> </w:t>
      </w:r>
      <w:r w:rsidR="00421165">
        <w:rPr>
          <w:rFonts w:asciiTheme="majorHAnsi" w:hAnsiTheme="majorHAnsi"/>
        </w:rPr>
        <w:t>in</w:t>
      </w:r>
      <w:r w:rsidR="00433AC1">
        <w:rPr>
          <w:rFonts w:asciiTheme="majorHAnsi" w:hAnsiTheme="majorHAnsi"/>
        </w:rPr>
        <w:t>to</w:t>
      </w:r>
      <w:r w:rsidR="00421165">
        <w:rPr>
          <w:rFonts w:asciiTheme="majorHAnsi" w:hAnsiTheme="majorHAnsi"/>
        </w:rPr>
        <w:t xml:space="preserve"> a</w:t>
      </w:r>
      <w:r>
        <w:rPr>
          <w:rFonts w:asciiTheme="majorHAnsi" w:hAnsiTheme="majorHAnsi"/>
        </w:rPr>
        <w:t xml:space="preserve"> null argument</w:t>
      </w:r>
      <w:r w:rsidR="000F70DD">
        <w:rPr>
          <w:rFonts w:asciiTheme="majorHAnsi" w:hAnsiTheme="majorHAnsi"/>
        </w:rPr>
        <w:t xml:space="preserve"> </w:t>
      </w:r>
      <w:r w:rsidR="00433AC1">
        <w:rPr>
          <w:rFonts w:asciiTheme="majorHAnsi" w:hAnsiTheme="majorHAnsi"/>
        </w:rPr>
        <w:t>to suppress</w:t>
      </w:r>
      <w:r w:rsidR="006A5F51">
        <w:rPr>
          <w:rFonts w:asciiTheme="majorHAnsi" w:hAnsiTheme="majorHAnsi"/>
        </w:rPr>
        <w:t xml:space="preserve"> display of</w:t>
      </w:r>
      <w:r w:rsidR="00330685">
        <w:rPr>
          <w:rFonts w:asciiTheme="majorHAnsi" w:hAnsiTheme="majorHAnsi"/>
        </w:rPr>
        <w:t xml:space="preserve"> </w:t>
      </w:r>
      <w:r w:rsidR="00284F42">
        <w:rPr>
          <w:rFonts w:asciiTheme="majorHAnsi" w:hAnsiTheme="majorHAnsi"/>
        </w:rPr>
        <w:t xml:space="preserve">the argument place holder </w:t>
      </w:r>
      <w:r w:rsidR="00DE2859">
        <w:rPr>
          <w:rFonts w:asciiTheme="majorHAnsi" w:hAnsiTheme="majorHAnsi"/>
        </w:rPr>
        <w:t>⬚</w:t>
      </w:r>
      <w:r>
        <w:rPr>
          <w:rFonts w:asciiTheme="majorHAnsi" w:hAnsiTheme="majorHAnsi"/>
        </w:rPr>
        <w:t xml:space="preserve">. </w:t>
      </w:r>
      <w:r w:rsidR="0063132B">
        <w:rPr>
          <w:rFonts w:asciiTheme="majorHAnsi" w:hAnsiTheme="majorHAnsi"/>
        </w:rPr>
        <w:t xml:space="preserve">It can also be used to suppress </w:t>
      </w:r>
      <w:r w:rsidR="00DD5577">
        <w:rPr>
          <w:rFonts w:asciiTheme="majorHAnsi" w:hAnsiTheme="majorHAnsi"/>
        </w:rPr>
        <w:t>subscript kerning</w:t>
      </w:r>
      <w:r w:rsidR="00530CBA">
        <w:rPr>
          <w:rFonts w:asciiTheme="majorHAnsi" w:hAnsiTheme="majorHAnsi"/>
        </w:rPr>
        <w:t>. For example</w:t>
      </w:r>
      <w:r>
        <w:rPr>
          <w:rFonts w:asciiTheme="majorHAnsi" w:hAnsiTheme="majorHAnsi"/>
        </w:rPr>
        <w:t xml:space="preserve">, the expression </w:t>
      </w:r>
      <m:oMath>
        <m:sSub>
          <m:sSubPr>
            <m:ctrlPr>
              <w:rPr>
                <w:rFonts w:ascii="Cambria Math" w:hAnsi="Cambria Math"/>
              </w:rPr>
            </m:ctrlPr>
          </m:sSubPr>
          <m:e>
            <m:r>
              <m:rPr>
                <m:scr m:val="script"/>
                <m:sty m:val="p"/>
              </m:rPr>
              <w:rPr>
                <w:rFonts w:ascii="Cambria Math" w:hAnsi="Cambria Math"/>
              </w:rPr>
              <m:t>V</m:t>
            </m:r>
          </m:e>
          <m:sub>
            <m:r>
              <w:rPr>
                <w:rFonts w:ascii="Cambria Math" w:hAnsi="Cambria Math"/>
              </w:rPr>
              <m:t>ab</m:t>
            </m:r>
          </m:sub>
        </m:sSub>
      </m:oMath>
      <w:r>
        <w:rPr>
          <w:rFonts w:asciiTheme="majorHAnsi" w:hAnsiTheme="majorHAnsi"/>
        </w:rPr>
        <w:t xml:space="preserve"> shows the subscript </w:t>
      </w:r>
      <m:oMath>
        <m:r>
          <w:rPr>
            <w:rFonts w:ascii="Cambria Math" w:hAnsi="Cambria Math"/>
          </w:rPr>
          <m:t>ab</m:t>
        </m:r>
      </m:oMath>
      <w:r>
        <w:rPr>
          <w:rFonts w:asciiTheme="majorHAnsi" w:hAnsiTheme="majorHAnsi"/>
        </w:rPr>
        <w:t xml:space="preserve"> automatically kerned in under the over</w:t>
      </w:r>
      <w:r>
        <w:rPr>
          <w:rFonts w:asciiTheme="majorHAnsi" w:hAnsiTheme="majorHAnsi"/>
        </w:rPr>
        <w:softHyphen/>
        <w:t xml:space="preserve">hang of the </w:t>
      </w:r>
      <m:oMath>
        <m:r>
          <m:rPr>
            <m:scr m:val="script"/>
            <m:sty m:val="p"/>
          </m:rPr>
          <w:rPr>
            <w:rFonts w:ascii="Cambria Math" w:hAnsi="Cambria Math"/>
          </w:rPr>
          <m:t>V</m:t>
        </m:r>
      </m:oMath>
      <w:r>
        <w:rPr>
          <w:rFonts w:asciiTheme="majorHAnsi" w:hAnsiTheme="majorHAnsi"/>
        </w:rPr>
        <w:t xml:space="preserve">. To prevent this kerning, one can insert a \zwsp before the subscript, which then displays unkerned as </w:t>
      </w:r>
      <m:oMath>
        <m:r>
          <m:rPr>
            <m:scr m:val="script"/>
            <m:sty m:val="p"/>
          </m:rPr>
          <w:rPr>
            <w:rFonts w:ascii="Cambria Math" w:hAnsi="Cambria Math"/>
          </w:rPr>
          <m:t>V</m:t>
        </m:r>
        <m:sSub>
          <m:sSubPr>
            <m:ctrlPr>
              <w:rPr>
                <w:rFonts w:ascii="Cambria Math" w:hAnsi="Cambria Math"/>
              </w:rPr>
            </m:ctrlPr>
          </m:sSubPr>
          <m:e>
            <m:r>
              <m:rPr>
                <m:sty m:val="p"/>
              </m:rPr>
              <w:rPr>
                <w:rFonts w:ascii="Cambria Math" w:hAnsi="Cambria Math"/>
              </w:rPr>
              <m:t>​</m:t>
            </m:r>
          </m:e>
          <m:sub>
            <m:r>
              <w:rPr>
                <w:rFonts w:ascii="Cambria Math" w:hAnsi="Cambria Math"/>
              </w:rPr>
              <m:t>ab</m:t>
            </m:r>
          </m:sub>
        </m:sSub>
      </m:oMath>
      <w:r>
        <w:rPr>
          <w:rFonts w:asciiTheme="majorHAnsi" w:hAnsiTheme="majorHAnsi"/>
        </w:rPr>
        <w:t>.</w:t>
      </w:r>
    </w:p>
    <w:p w14:paraId="1CEA2B0A" w14:textId="77777777" w:rsidR="00305B2F" w:rsidRDefault="001567E3">
      <w:pPr>
        <w:pStyle w:val="Heading3"/>
        <w:spacing w:line="300" w:lineRule="atLeast"/>
        <w:rPr>
          <w:rFonts w:asciiTheme="majorHAnsi" w:hAnsiTheme="majorHAnsi"/>
          <w:kern w:val="2"/>
        </w:rPr>
      </w:pPr>
      <w:bookmarkStart w:id="70" w:name="_Toc132291831"/>
      <w:r w:rsidRPr="006426A9">
        <w:rPr>
          <w:rFonts w:asciiTheme="majorHAnsi" w:hAnsiTheme="majorHAnsi"/>
          <w:kern w:val="2"/>
        </w:rPr>
        <w:t>Phantoms and Smashes</w:t>
      </w:r>
      <w:bookmarkEnd w:id="70"/>
    </w:p>
    <w:p w14:paraId="5E81CE23" w14:textId="4E9E5453" w:rsidR="00305B2F" w:rsidRDefault="001567E3" w:rsidP="00167514">
      <w:pPr>
        <w:ind w:firstLine="540"/>
        <w:jc w:val="both"/>
        <w:rPr>
          <w:rFonts w:asciiTheme="majorHAnsi" w:hAnsiTheme="majorHAnsi"/>
        </w:rPr>
      </w:pPr>
      <w:r w:rsidRPr="006426A9">
        <w:rPr>
          <w:rFonts w:asciiTheme="majorHAnsi" w:hAnsiTheme="majorHAnsi"/>
        </w:rPr>
        <w:t>Sometimes one wants to obtain horizontal and/or vertical spacings that differ from the normal values. In [La]TeX this can be accomplished using phantoms to introduce extra space or s</w:t>
      </w:r>
      <w:r w:rsidR="0035799E">
        <w:rPr>
          <w:rFonts w:asciiTheme="majorHAnsi" w:hAnsiTheme="majorHAnsi"/>
        </w:rPr>
        <w:t>mashes to zero out space. In UnicodeMath</w:t>
      </w:r>
      <w:r w:rsidRPr="006426A9">
        <w:rPr>
          <w:rFonts w:asciiTheme="majorHAnsi" w:hAnsiTheme="majorHAnsi"/>
        </w:rPr>
        <w:t xml:space="preserve">, </w:t>
      </w:r>
      <w:r w:rsidR="00167514">
        <w:rPr>
          <w:rFonts w:asciiTheme="majorHAnsi" w:hAnsiTheme="majorHAnsi"/>
        </w:rPr>
        <w:t>seven</w:t>
      </w:r>
      <w:r w:rsidRPr="006426A9">
        <w:rPr>
          <w:rFonts w:asciiTheme="majorHAnsi" w:hAnsiTheme="majorHAnsi"/>
        </w:rPr>
        <w:t xml:space="preserve"> special cases are defined as in the following table</w:t>
      </w:r>
    </w:p>
    <w:p w14:paraId="34CDF4B3" w14:textId="77777777" w:rsidR="00305B2F" w:rsidRDefault="00305B2F">
      <w:pPr>
        <w:ind w:firstLine="540"/>
        <w:jc w:val="both"/>
        <w:rPr>
          <w:rFonts w:asciiTheme="majorHAnsi" w:hAnsiTheme="majorHAnsi"/>
        </w:rPr>
      </w:pPr>
    </w:p>
    <w:tbl>
      <w:tblPr>
        <w:tblW w:w="8610" w:type="dxa"/>
        <w:jc w:val="center"/>
        <w:tblBorders>
          <w:top w:val="single" w:sz="12" w:space="0" w:color="000000"/>
          <w:left w:val="single" w:sz="12" w:space="0" w:color="000000"/>
          <w:bottom w:val="single" w:sz="12" w:space="0" w:color="000000"/>
          <w:right w:val="single" w:sz="6" w:space="0" w:color="000000"/>
        </w:tblBorders>
        <w:tblCellMar>
          <w:left w:w="115" w:type="dxa"/>
          <w:right w:w="115" w:type="dxa"/>
        </w:tblCellMar>
        <w:tblLook w:val="04A0" w:firstRow="1" w:lastRow="0" w:firstColumn="1" w:lastColumn="0" w:noHBand="0" w:noVBand="1"/>
      </w:tblPr>
      <w:tblGrid>
        <w:gridCol w:w="1435"/>
        <w:gridCol w:w="1216"/>
        <w:gridCol w:w="2685"/>
        <w:gridCol w:w="830"/>
        <w:gridCol w:w="870"/>
        <w:gridCol w:w="1002"/>
        <w:gridCol w:w="572"/>
      </w:tblGrid>
      <w:tr w:rsidR="001567E3" w:rsidRPr="006426A9" w14:paraId="53F53726" w14:textId="77777777" w:rsidTr="00101A66">
        <w:trPr>
          <w:jc w:val="center"/>
        </w:trPr>
        <w:tc>
          <w:tcPr>
            <w:tcW w:w="0" w:type="auto"/>
            <w:tcBorders>
              <w:top w:val="single" w:sz="12" w:space="0" w:color="000000"/>
              <w:left w:val="single" w:sz="12" w:space="0" w:color="000000"/>
              <w:bottom w:val="single" w:sz="6" w:space="0" w:color="000000"/>
              <w:right w:val="single" w:sz="6" w:space="0" w:color="000000"/>
            </w:tcBorders>
            <w:tcFitText/>
          </w:tcPr>
          <w:p w14:paraId="5C3144A7" w14:textId="77777777" w:rsidR="00305B2F" w:rsidRDefault="001567E3">
            <w:pPr>
              <w:autoSpaceDE w:val="0"/>
              <w:autoSpaceDN w:val="0"/>
              <w:adjustRightInd w:val="0"/>
              <w:rPr>
                <w:rFonts w:asciiTheme="majorHAnsi" w:hAnsiTheme="majorHAnsi"/>
              </w:rPr>
            </w:pPr>
            <w:r w:rsidRPr="00101A66">
              <w:rPr>
                <w:rFonts w:asciiTheme="majorHAnsi" w:hAnsiTheme="majorHAnsi"/>
                <w:w w:val="96"/>
              </w:rPr>
              <w:t>Autocorrec</w:t>
            </w:r>
            <w:r w:rsidRPr="00101A66">
              <w:rPr>
                <w:rFonts w:asciiTheme="majorHAnsi" w:hAnsiTheme="majorHAnsi"/>
                <w:spacing w:val="7"/>
                <w:w w:val="96"/>
              </w:rPr>
              <w:t>t</w:t>
            </w:r>
          </w:p>
        </w:tc>
        <w:tc>
          <w:tcPr>
            <w:tcW w:w="0" w:type="auto"/>
            <w:tcBorders>
              <w:top w:val="single" w:sz="12" w:space="0" w:color="000000"/>
              <w:left w:val="single" w:sz="6" w:space="0" w:color="000000"/>
              <w:bottom w:val="single" w:sz="6" w:space="0" w:color="000000"/>
              <w:right w:val="single" w:sz="6" w:space="0" w:color="000000"/>
            </w:tcBorders>
          </w:tcPr>
          <w:p w14:paraId="69239B66" w14:textId="77777777" w:rsidR="00305B2F" w:rsidRDefault="001567E3">
            <w:pPr>
              <w:autoSpaceDE w:val="0"/>
              <w:autoSpaceDN w:val="0"/>
              <w:adjustRightInd w:val="0"/>
              <w:rPr>
                <w:rFonts w:asciiTheme="majorHAnsi" w:hAnsiTheme="majorHAnsi"/>
              </w:rPr>
            </w:pPr>
            <w:r w:rsidRPr="006426A9">
              <w:rPr>
                <w:rFonts w:asciiTheme="majorHAnsi" w:hAnsiTheme="majorHAnsi"/>
              </w:rPr>
              <w:t>LF op</w:t>
            </w:r>
          </w:p>
        </w:tc>
        <w:tc>
          <w:tcPr>
            <w:tcW w:w="0" w:type="auto"/>
            <w:tcBorders>
              <w:top w:val="single" w:sz="12" w:space="0" w:color="000000"/>
              <w:left w:val="single" w:sz="6" w:space="0" w:color="000000"/>
              <w:bottom w:val="single" w:sz="6" w:space="0" w:color="000000"/>
              <w:right w:val="single" w:sz="6" w:space="0" w:color="000000"/>
            </w:tcBorders>
          </w:tcPr>
          <w:p w14:paraId="160D8501" w14:textId="77777777" w:rsidR="00305B2F" w:rsidRDefault="001567E3">
            <w:pPr>
              <w:autoSpaceDE w:val="0"/>
              <w:autoSpaceDN w:val="0"/>
              <w:adjustRightInd w:val="0"/>
              <w:rPr>
                <w:rFonts w:asciiTheme="majorHAnsi" w:hAnsiTheme="majorHAnsi"/>
              </w:rPr>
            </w:pPr>
            <w:r w:rsidRPr="006426A9">
              <w:rPr>
                <w:rFonts w:asciiTheme="majorHAnsi" w:hAnsiTheme="majorHAnsi"/>
              </w:rPr>
              <w:t>Op name</w:t>
            </w:r>
          </w:p>
        </w:tc>
        <w:tc>
          <w:tcPr>
            <w:tcW w:w="0" w:type="auto"/>
            <w:tcBorders>
              <w:top w:val="single" w:sz="12" w:space="0" w:color="000000"/>
              <w:left w:val="single" w:sz="6" w:space="0" w:color="000000"/>
              <w:bottom w:val="single" w:sz="6" w:space="0" w:color="000000"/>
              <w:right w:val="single" w:sz="6" w:space="0" w:color="000000"/>
            </w:tcBorders>
          </w:tcPr>
          <w:p w14:paraId="1FB42EE3"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width</w:t>
            </w:r>
          </w:p>
        </w:tc>
        <w:tc>
          <w:tcPr>
            <w:tcW w:w="0" w:type="auto"/>
            <w:tcBorders>
              <w:top w:val="single" w:sz="12" w:space="0" w:color="000000"/>
              <w:left w:val="single" w:sz="6" w:space="0" w:color="000000"/>
              <w:bottom w:val="single" w:sz="6" w:space="0" w:color="000000"/>
              <w:right w:val="single" w:sz="6" w:space="0" w:color="000000"/>
            </w:tcBorders>
            <w:tcFitText/>
          </w:tcPr>
          <w:p w14:paraId="5E7784CB" w14:textId="77777777" w:rsidR="00305B2F" w:rsidRDefault="001567E3">
            <w:pPr>
              <w:autoSpaceDE w:val="0"/>
              <w:autoSpaceDN w:val="0"/>
              <w:adjustRightInd w:val="0"/>
              <w:jc w:val="center"/>
              <w:rPr>
                <w:rFonts w:asciiTheme="majorHAnsi" w:hAnsiTheme="majorHAnsi"/>
              </w:rPr>
            </w:pPr>
            <w:r w:rsidRPr="00101A66">
              <w:rPr>
                <w:rFonts w:asciiTheme="majorHAnsi" w:hAnsiTheme="majorHAnsi"/>
                <w:w w:val="94"/>
              </w:rPr>
              <w:t>ascen</w:t>
            </w:r>
            <w:r w:rsidRPr="00101A66">
              <w:rPr>
                <w:rFonts w:asciiTheme="majorHAnsi" w:hAnsiTheme="majorHAnsi"/>
                <w:spacing w:val="1"/>
                <w:w w:val="94"/>
              </w:rPr>
              <w:t>t</w:t>
            </w:r>
          </w:p>
        </w:tc>
        <w:tc>
          <w:tcPr>
            <w:tcW w:w="0" w:type="auto"/>
            <w:tcBorders>
              <w:top w:val="single" w:sz="12" w:space="0" w:color="000000"/>
              <w:left w:val="single" w:sz="6" w:space="0" w:color="000000"/>
              <w:bottom w:val="single" w:sz="6" w:space="0" w:color="000000"/>
              <w:right w:val="single" w:sz="6" w:space="0" w:color="000000"/>
            </w:tcBorders>
            <w:tcFitText/>
          </w:tcPr>
          <w:p w14:paraId="2A2E40C8" w14:textId="77777777" w:rsidR="00305B2F" w:rsidRDefault="001567E3">
            <w:pPr>
              <w:autoSpaceDE w:val="0"/>
              <w:autoSpaceDN w:val="0"/>
              <w:adjustRightInd w:val="0"/>
              <w:jc w:val="center"/>
              <w:rPr>
                <w:rFonts w:asciiTheme="majorHAnsi" w:hAnsiTheme="majorHAnsi"/>
              </w:rPr>
            </w:pPr>
            <w:r w:rsidRPr="00101A66">
              <w:rPr>
                <w:rFonts w:asciiTheme="majorHAnsi" w:hAnsiTheme="majorHAnsi"/>
                <w:w w:val="95"/>
              </w:rPr>
              <w:t>descent</w:t>
            </w:r>
          </w:p>
        </w:tc>
        <w:tc>
          <w:tcPr>
            <w:tcW w:w="0" w:type="auto"/>
            <w:tcBorders>
              <w:top w:val="single" w:sz="12" w:space="0" w:color="000000"/>
              <w:left w:val="single" w:sz="6" w:space="0" w:color="000000"/>
              <w:bottom w:val="single" w:sz="6" w:space="0" w:color="000000"/>
              <w:right w:val="single" w:sz="12" w:space="0" w:color="000000"/>
            </w:tcBorders>
          </w:tcPr>
          <w:p w14:paraId="4B77F4C0"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ink</w:t>
            </w:r>
          </w:p>
        </w:tc>
      </w:tr>
      <w:tr w:rsidR="001567E3" w:rsidRPr="006426A9" w14:paraId="63AAF731" w14:textId="77777777" w:rsidTr="00101A66">
        <w:trPr>
          <w:jc w:val="center"/>
        </w:trPr>
        <w:tc>
          <w:tcPr>
            <w:tcW w:w="0" w:type="auto"/>
            <w:tcBorders>
              <w:top w:val="single" w:sz="6" w:space="0" w:color="000000"/>
              <w:left w:val="single" w:sz="12" w:space="0" w:color="000000"/>
              <w:bottom w:val="single" w:sz="6" w:space="0" w:color="000000"/>
              <w:right w:val="single" w:sz="6" w:space="0" w:color="000000"/>
            </w:tcBorders>
          </w:tcPr>
          <w:p w14:paraId="01519F00" w14:textId="77777777" w:rsidR="00305B2F" w:rsidRDefault="001567E3">
            <w:pPr>
              <w:autoSpaceDE w:val="0"/>
              <w:autoSpaceDN w:val="0"/>
              <w:adjustRightInd w:val="0"/>
              <w:rPr>
                <w:rFonts w:asciiTheme="majorHAnsi" w:hAnsiTheme="majorHAnsi"/>
              </w:rPr>
            </w:pPr>
            <w:r w:rsidRPr="006426A9">
              <w:rPr>
                <w:rFonts w:asciiTheme="majorHAnsi" w:hAnsiTheme="majorHAnsi"/>
              </w:rPr>
              <w:t>\phantom</w:t>
            </w:r>
          </w:p>
        </w:tc>
        <w:tc>
          <w:tcPr>
            <w:tcW w:w="0" w:type="auto"/>
            <w:tcBorders>
              <w:top w:val="single" w:sz="6" w:space="0" w:color="000000"/>
              <w:left w:val="single" w:sz="6" w:space="0" w:color="000000"/>
              <w:bottom w:val="single" w:sz="6" w:space="0" w:color="000000"/>
              <w:right w:val="single" w:sz="6" w:space="0" w:color="000000"/>
            </w:tcBorders>
          </w:tcPr>
          <w:p w14:paraId="334D6F95" w14:textId="77777777" w:rsidR="00305B2F" w:rsidRDefault="00122560">
            <w:pPr>
              <w:autoSpaceDE w:val="0"/>
              <w:autoSpaceDN w:val="0"/>
              <w:adjustRightInd w:val="0"/>
              <w:rPr>
                <w:rFonts w:asciiTheme="majorHAnsi" w:hAnsiTheme="majorHAnsi"/>
                <w:sz w:val="20"/>
                <w:szCs w:val="20"/>
              </w:rPr>
            </w:pPr>
            <w:r w:rsidRPr="006426A9">
              <w:rPr>
                <w:rFonts w:ascii="Cambria Math" w:hAnsi="Cambria Math" w:cs="Cambria Math"/>
                <w:sz w:val="20"/>
                <w:szCs w:val="20"/>
              </w:rPr>
              <w:t>⟡</w:t>
            </w:r>
            <w:r>
              <w:rPr>
                <w:rFonts w:ascii="Cambria Math" w:hAnsi="Cambria Math" w:cs="Cambria Math"/>
                <w:sz w:val="20"/>
                <w:szCs w:val="20"/>
              </w:rPr>
              <w:t xml:space="preserve"> </w:t>
            </w:r>
            <w:r>
              <w:rPr>
                <w:rFonts w:asciiTheme="majorHAnsi" w:hAnsiTheme="majorHAnsi"/>
                <w:sz w:val="20"/>
                <w:szCs w:val="20"/>
              </w:rPr>
              <w:t>U+</w:t>
            </w:r>
            <w:r w:rsidR="001567E3" w:rsidRPr="006426A9">
              <w:rPr>
                <w:rFonts w:asciiTheme="majorHAnsi" w:hAnsiTheme="majorHAnsi"/>
                <w:sz w:val="20"/>
                <w:szCs w:val="20"/>
              </w:rPr>
              <w:t>27E1</w:t>
            </w:r>
          </w:p>
        </w:tc>
        <w:tc>
          <w:tcPr>
            <w:tcW w:w="0" w:type="auto"/>
            <w:tcBorders>
              <w:top w:val="single" w:sz="6" w:space="0" w:color="000000"/>
              <w:left w:val="single" w:sz="6" w:space="0" w:color="000000"/>
              <w:bottom w:val="single" w:sz="6" w:space="0" w:color="000000"/>
              <w:right w:val="single" w:sz="6" w:space="0" w:color="000000"/>
            </w:tcBorders>
            <w:tcFitText/>
          </w:tcPr>
          <w:p w14:paraId="3CBE83E4" w14:textId="77777777" w:rsidR="00305B2F" w:rsidRDefault="001567E3">
            <w:pPr>
              <w:autoSpaceDE w:val="0"/>
              <w:autoSpaceDN w:val="0"/>
              <w:adjustRightInd w:val="0"/>
              <w:rPr>
                <w:rFonts w:asciiTheme="majorHAnsi" w:hAnsiTheme="majorHAnsi"/>
                <w:sz w:val="20"/>
                <w:szCs w:val="20"/>
              </w:rPr>
            </w:pPr>
            <w:r w:rsidRPr="00D9368C">
              <w:rPr>
                <w:rFonts w:asciiTheme="majorHAnsi" w:hAnsiTheme="majorHAnsi"/>
                <w:w w:val="95"/>
                <w:sz w:val="20"/>
                <w:szCs w:val="20"/>
              </w:rPr>
              <w:t>white concave-sided diamon</w:t>
            </w:r>
            <w:r w:rsidRPr="00D9368C">
              <w:rPr>
                <w:rFonts w:asciiTheme="majorHAnsi" w:hAnsiTheme="majorHAnsi"/>
                <w:spacing w:val="11"/>
                <w:w w:val="95"/>
                <w:sz w:val="20"/>
                <w:szCs w:val="20"/>
              </w:rPr>
              <w:t>d</w:t>
            </w:r>
          </w:p>
        </w:tc>
        <w:tc>
          <w:tcPr>
            <w:tcW w:w="0" w:type="auto"/>
            <w:tcBorders>
              <w:top w:val="single" w:sz="6" w:space="0" w:color="000000"/>
              <w:left w:val="single" w:sz="6" w:space="0" w:color="000000"/>
              <w:bottom w:val="single" w:sz="6" w:space="0" w:color="000000"/>
              <w:right w:val="single" w:sz="6" w:space="0" w:color="000000"/>
            </w:tcBorders>
          </w:tcPr>
          <w:p w14:paraId="73D6A238" w14:textId="77777777" w:rsidR="00305B2F" w:rsidRDefault="001567E3">
            <w:pPr>
              <w:autoSpaceDE w:val="0"/>
              <w:autoSpaceDN w:val="0"/>
              <w:adjustRightInd w:val="0"/>
              <w:jc w:val="center"/>
              <w:rPr>
                <w:rFonts w:asciiTheme="majorHAnsi" w:hAnsiTheme="majorHAnsi"/>
                <w:i/>
                <w:iCs/>
              </w:rPr>
            </w:pPr>
            <w:r w:rsidRPr="006426A9">
              <w:rPr>
                <w:rFonts w:asciiTheme="majorHAnsi" w:hAnsiTheme="majorHAnsi"/>
                <w:i/>
                <w:iCs/>
              </w:rPr>
              <w:t>w</w:t>
            </w:r>
          </w:p>
        </w:tc>
        <w:tc>
          <w:tcPr>
            <w:tcW w:w="0" w:type="auto"/>
            <w:tcBorders>
              <w:top w:val="single" w:sz="6" w:space="0" w:color="000000"/>
              <w:left w:val="single" w:sz="6" w:space="0" w:color="000000"/>
              <w:bottom w:val="single" w:sz="6" w:space="0" w:color="000000"/>
              <w:right w:val="single" w:sz="6" w:space="0" w:color="000000"/>
            </w:tcBorders>
          </w:tcPr>
          <w:p w14:paraId="0C1A4585" w14:textId="77777777" w:rsidR="00305B2F" w:rsidRDefault="001567E3">
            <w:pPr>
              <w:autoSpaceDE w:val="0"/>
              <w:autoSpaceDN w:val="0"/>
              <w:adjustRightInd w:val="0"/>
              <w:jc w:val="center"/>
              <w:rPr>
                <w:rFonts w:asciiTheme="majorHAnsi" w:hAnsiTheme="majorHAnsi"/>
                <w:i/>
                <w:iCs/>
              </w:rPr>
            </w:pPr>
            <w:r w:rsidRPr="006426A9">
              <w:rPr>
                <w:rFonts w:asciiTheme="majorHAnsi" w:hAnsiTheme="majorHAnsi"/>
                <w:i/>
                <w:iCs/>
              </w:rPr>
              <w:t>a</w:t>
            </w:r>
          </w:p>
        </w:tc>
        <w:tc>
          <w:tcPr>
            <w:tcW w:w="0" w:type="auto"/>
            <w:tcBorders>
              <w:top w:val="single" w:sz="6" w:space="0" w:color="000000"/>
              <w:left w:val="single" w:sz="6" w:space="0" w:color="000000"/>
              <w:bottom w:val="single" w:sz="6" w:space="0" w:color="000000"/>
              <w:right w:val="single" w:sz="6" w:space="0" w:color="000000"/>
            </w:tcBorders>
          </w:tcPr>
          <w:p w14:paraId="66E9A680" w14:textId="77777777" w:rsidR="00305B2F" w:rsidRDefault="001567E3">
            <w:pPr>
              <w:autoSpaceDE w:val="0"/>
              <w:autoSpaceDN w:val="0"/>
              <w:adjustRightInd w:val="0"/>
              <w:jc w:val="center"/>
              <w:rPr>
                <w:rFonts w:asciiTheme="majorHAnsi" w:hAnsiTheme="majorHAnsi"/>
                <w:i/>
                <w:iCs/>
              </w:rPr>
            </w:pPr>
            <w:r w:rsidRPr="006426A9">
              <w:rPr>
                <w:rFonts w:asciiTheme="majorHAnsi" w:hAnsiTheme="majorHAnsi"/>
                <w:i/>
                <w:iCs/>
              </w:rPr>
              <w:t>d</w:t>
            </w:r>
          </w:p>
        </w:tc>
        <w:tc>
          <w:tcPr>
            <w:tcW w:w="0" w:type="auto"/>
            <w:tcBorders>
              <w:top w:val="single" w:sz="6" w:space="0" w:color="000000"/>
              <w:left w:val="single" w:sz="6" w:space="0" w:color="000000"/>
              <w:bottom w:val="single" w:sz="6" w:space="0" w:color="000000"/>
              <w:right w:val="single" w:sz="12" w:space="0" w:color="000000"/>
            </w:tcBorders>
          </w:tcPr>
          <w:p w14:paraId="2CA57CA1"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no</w:t>
            </w:r>
          </w:p>
        </w:tc>
      </w:tr>
      <w:tr w:rsidR="001567E3" w:rsidRPr="006426A9" w14:paraId="13239C5F" w14:textId="77777777" w:rsidTr="00101A66">
        <w:trPr>
          <w:jc w:val="center"/>
        </w:trPr>
        <w:tc>
          <w:tcPr>
            <w:tcW w:w="0" w:type="auto"/>
            <w:tcBorders>
              <w:top w:val="single" w:sz="6" w:space="0" w:color="000000"/>
              <w:left w:val="single" w:sz="12" w:space="0" w:color="000000"/>
              <w:bottom w:val="single" w:sz="6" w:space="0" w:color="000000"/>
              <w:right w:val="single" w:sz="6" w:space="0" w:color="000000"/>
            </w:tcBorders>
          </w:tcPr>
          <w:p w14:paraId="30D9F050" w14:textId="77777777" w:rsidR="00305B2F" w:rsidRDefault="001567E3">
            <w:pPr>
              <w:autoSpaceDE w:val="0"/>
              <w:autoSpaceDN w:val="0"/>
              <w:adjustRightInd w:val="0"/>
              <w:rPr>
                <w:rFonts w:asciiTheme="majorHAnsi" w:hAnsiTheme="majorHAnsi"/>
              </w:rPr>
            </w:pPr>
            <w:r w:rsidRPr="006426A9">
              <w:rPr>
                <w:rFonts w:asciiTheme="majorHAnsi" w:hAnsiTheme="majorHAnsi"/>
              </w:rPr>
              <w:t>\hphantom</w:t>
            </w:r>
          </w:p>
        </w:tc>
        <w:tc>
          <w:tcPr>
            <w:tcW w:w="0" w:type="auto"/>
            <w:tcBorders>
              <w:top w:val="single" w:sz="6" w:space="0" w:color="000000"/>
              <w:left w:val="single" w:sz="6" w:space="0" w:color="000000"/>
              <w:bottom w:val="single" w:sz="6" w:space="0" w:color="000000"/>
              <w:right w:val="single" w:sz="6" w:space="0" w:color="000000"/>
            </w:tcBorders>
          </w:tcPr>
          <w:p w14:paraId="33E4FAEA" w14:textId="77777777" w:rsidR="00305B2F" w:rsidRDefault="00A653E3">
            <w:pPr>
              <w:autoSpaceDE w:val="0"/>
              <w:autoSpaceDN w:val="0"/>
              <w:adjustRightInd w:val="0"/>
              <w:rPr>
                <w:rFonts w:asciiTheme="majorHAnsi" w:hAnsiTheme="majorHAnsi"/>
                <w:sz w:val="20"/>
                <w:szCs w:val="20"/>
              </w:rPr>
            </w:pPr>
            <w:r w:rsidRPr="006426A9">
              <w:rPr>
                <w:rFonts w:ascii="Cambria Math" w:hAnsi="Cambria Math" w:cs="Cambria Math"/>
                <w:sz w:val="20"/>
                <w:szCs w:val="20"/>
              </w:rPr>
              <w:t>⬄</w:t>
            </w:r>
            <w:r w:rsidR="00122560">
              <w:rPr>
                <w:rFonts w:asciiTheme="majorHAnsi" w:hAnsiTheme="majorHAnsi"/>
                <w:sz w:val="20"/>
                <w:szCs w:val="20"/>
              </w:rPr>
              <w:t xml:space="preserve"> U+</w:t>
            </w:r>
            <w:r w:rsidR="001567E3" w:rsidRPr="006426A9">
              <w:rPr>
                <w:rFonts w:asciiTheme="majorHAnsi" w:hAnsiTheme="majorHAnsi"/>
                <w:sz w:val="20"/>
                <w:szCs w:val="20"/>
              </w:rPr>
              <w:t>2B04</w:t>
            </w:r>
          </w:p>
        </w:tc>
        <w:tc>
          <w:tcPr>
            <w:tcW w:w="0" w:type="auto"/>
            <w:tcBorders>
              <w:top w:val="single" w:sz="6" w:space="0" w:color="000000"/>
              <w:left w:val="single" w:sz="6" w:space="0" w:color="000000"/>
              <w:bottom w:val="single" w:sz="6" w:space="0" w:color="000000"/>
              <w:right w:val="single" w:sz="6" w:space="0" w:color="000000"/>
            </w:tcBorders>
          </w:tcPr>
          <w:p w14:paraId="727AB247" w14:textId="77777777" w:rsidR="00305B2F" w:rsidRDefault="001567E3">
            <w:pPr>
              <w:autoSpaceDE w:val="0"/>
              <w:autoSpaceDN w:val="0"/>
              <w:adjustRightInd w:val="0"/>
              <w:rPr>
                <w:rFonts w:asciiTheme="majorHAnsi" w:hAnsiTheme="majorHAnsi"/>
                <w:sz w:val="20"/>
                <w:szCs w:val="20"/>
              </w:rPr>
            </w:pPr>
            <w:r w:rsidRPr="006426A9">
              <w:rPr>
                <w:rFonts w:asciiTheme="majorHAnsi" w:hAnsiTheme="majorHAnsi"/>
                <w:sz w:val="20"/>
                <w:szCs w:val="20"/>
              </w:rPr>
              <w:t>white left-right arrow</w:t>
            </w:r>
          </w:p>
        </w:tc>
        <w:tc>
          <w:tcPr>
            <w:tcW w:w="0" w:type="auto"/>
            <w:tcBorders>
              <w:top w:val="single" w:sz="6" w:space="0" w:color="000000"/>
              <w:left w:val="single" w:sz="6" w:space="0" w:color="000000"/>
              <w:bottom w:val="single" w:sz="6" w:space="0" w:color="000000"/>
              <w:right w:val="single" w:sz="6" w:space="0" w:color="000000"/>
            </w:tcBorders>
          </w:tcPr>
          <w:p w14:paraId="681654BD" w14:textId="77777777" w:rsidR="00305B2F" w:rsidRDefault="001567E3">
            <w:pPr>
              <w:autoSpaceDE w:val="0"/>
              <w:autoSpaceDN w:val="0"/>
              <w:adjustRightInd w:val="0"/>
              <w:jc w:val="center"/>
              <w:rPr>
                <w:rFonts w:asciiTheme="majorHAnsi" w:hAnsiTheme="majorHAnsi"/>
                <w:i/>
                <w:iCs/>
              </w:rPr>
            </w:pPr>
            <w:r w:rsidRPr="006426A9">
              <w:rPr>
                <w:rFonts w:asciiTheme="majorHAnsi" w:hAnsiTheme="majorHAnsi"/>
                <w:i/>
                <w:iCs/>
              </w:rPr>
              <w:t>w</w:t>
            </w:r>
          </w:p>
        </w:tc>
        <w:tc>
          <w:tcPr>
            <w:tcW w:w="0" w:type="auto"/>
            <w:tcBorders>
              <w:top w:val="single" w:sz="6" w:space="0" w:color="000000"/>
              <w:left w:val="single" w:sz="6" w:space="0" w:color="000000"/>
              <w:bottom w:val="single" w:sz="6" w:space="0" w:color="000000"/>
              <w:right w:val="single" w:sz="6" w:space="0" w:color="000000"/>
            </w:tcBorders>
          </w:tcPr>
          <w:p w14:paraId="3BBDB5BF"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0</w:t>
            </w:r>
          </w:p>
        </w:tc>
        <w:tc>
          <w:tcPr>
            <w:tcW w:w="0" w:type="auto"/>
            <w:tcBorders>
              <w:top w:val="single" w:sz="6" w:space="0" w:color="000000"/>
              <w:left w:val="single" w:sz="6" w:space="0" w:color="000000"/>
              <w:bottom w:val="single" w:sz="6" w:space="0" w:color="000000"/>
              <w:right w:val="single" w:sz="6" w:space="0" w:color="000000"/>
            </w:tcBorders>
          </w:tcPr>
          <w:p w14:paraId="77F2271E"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0</w:t>
            </w:r>
          </w:p>
        </w:tc>
        <w:tc>
          <w:tcPr>
            <w:tcW w:w="0" w:type="auto"/>
            <w:tcBorders>
              <w:top w:val="single" w:sz="6" w:space="0" w:color="000000"/>
              <w:left w:val="single" w:sz="6" w:space="0" w:color="000000"/>
              <w:bottom w:val="single" w:sz="6" w:space="0" w:color="000000"/>
              <w:right w:val="single" w:sz="12" w:space="0" w:color="000000"/>
            </w:tcBorders>
          </w:tcPr>
          <w:p w14:paraId="1FD395B9"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no</w:t>
            </w:r>
          </w:p>
        </w:tc>
      </w:tr>
      <w:tr w:rsidR="001659B8" w:rsidRPr="006426A9" w14:paraId="1435C810" w14:textId="77777777" w:rsidTr="00101A66">
        <w:trPr>
          <w:jc w:val="center"/>
        </w:trPr>
        <w:tc>
          <w:tcPr>
            <w:tcW w:w="0" w:type="auto"/>
            <w:tcBorders>
              <w:top w:val="single" w:sz="6" w:space="0" w:color="000000"/>
              <w:left w:val="single" w:sz="12" w:space="0" w:color="000000"/>
              <w:bottom w:val="single" w:sz="6" w:space="0" w:color="000000"/>
              <w:right w:val="single" w:sz="6" w:space="0" w:color="000000"/>
            </w:tcBorders>
          </w:tcPr>
          <w:p w14:paraId="5832AAE6" w14:textId="77777777" w:rsidR="00305B2F" w:rsidRDefault="001659B8">
            <w:pPr>
              <w:autoSpaceDE w:val="0"/>
              <w:autoSpaceDN w:val="0"/>
              <w:adjustRightInd w:val="0"/>
              <w:rPr>
                <w:rFonts w:asciiTheme="majorHAnsi" w:hAnsiTheme="majorHAnsi"/>
              </w:rPr>
            </w:pPr>
            <w:r w:rsidRPr="006426A9">
              <w:rPr>
                <w:rFonts w:asciiTheme="majorHAnsi" w:hAnsiTheme="majorHAnsi"/>
              </w:rPr>
              <w:t>\vphantom</w:t>
            </w:r>
          </w:p>
        </w:tc>
        <w:tc>
          <w:tcPr>
            <w:tcW w:w="0" w:type="auto"/>
            <w:tcBorders>
              <w:top w:val="single" w:sz="6" w:space="0" w:color="000000"/>
              <w:left w:val="single" w:sz="6" w:space="0" w:color="000000"/>
              <w:bottom w:val="single" w:sz="6" w:space="0" w:color="000000"/>
              <w:right w:val="single" w:sz="6" w:space="0" w:color="000000"/>
            </w:tcBorders>
          </w:tcPr>
          <w:p w14:paraId="2AD310D9" w14:textId="77777777" w:rsidR="00305B2F" w:rsidRDefault="00122560">
            <w:pPr>
              <w:autoSpaceDE w:val="0"/>
              <w:autoSpaceDN w:val="0"/>
              <w:adjustRightInd w:val="0"/>
              <w:rPr>
                <w:rFonts w:asciiTheme="majorHAnsi" w:hAnsiTheme="majorHAnsi"/>
                <w:sz w:val="20"/>
                <w:szCs w:val="20"/>
              </w:rPr>
            </w:pPr>
            <w:r>
              <w:rPr>
                <w:rFonts w:ascii="Cambria Math" w:hAnsi="Cambria Math" w:cs="Cambria Math"/>
                <w:sz w:val="20"/>
                <w:szCs w:val="20"/>
              </w:rPr>
              <w:t xml:space="preserve">⇳ </w:t>
            </w:r>
            <w:r>
              <w:rPr>
                <w:rFonts w:asciiTheme="majorHAnsi" w:hAnsiTheme="majorHAnsi"/>
                <w:sz w:val="20"/>
                <w:szCs w:val="20"/>
              </w:rPr>
              <w:t>U+</w:t>
            </w:r>
            <w:r w:rsidR="001659B8" w:rsidRPr="006426A9">
              <w:rPr>
                <w:rFonts w:asciiTheme="majorHAnsi" w:hAnsiTheme="majorHAnsi"/>
                <w:sz w:val="20"/>
                <w:szCs w:val="20"/>
              </w:rPr>
              <w:t>21F3</w:t>
            </w:r>
          </w:p>
        </w:tc>
        <w:tc>
          <w:tcPr>
            <w:tcW w:w="0" w:type="auto"/>
            <w:tcBorders>
              <w:top w:val="single" w:sz="6" w:space="0" w:color="000000"/>
              <w:left w:val="single" w:sz="6" w:space="0" w:color="000000"/>
              <w:bottom w:val="single" w:sz="6" w:space="0" w:color="000000"/>
              <w:right w:val="single" w:sz="6" w:space="0" w:color="000000"/>
            </w:tcBorders>
          </w:tcPr>
          <w:p w14:paraId="7E3A1FC2" w14:textId="77777777" w:rsidR="00305B2F" w:rsidRDefault="001659B8">
            <w:pPr>
              <w:autoSpaceDE w:val="0"/>
              <w:autoSpaceDN w:val="0"/>
              <w:adjustRightInd w:val="0"/>
              <w:rPr>
                <w:rFonts w:asciiTheme="majorHAnsi" w:hAnsiTheme="majorHAnsi"/>
                <w:sz w:val="20"/>
                <w:szCs w:val="20"/>
              </w:rPr>
            </w:pPr>
            <w:r w:rsidRPr="006426A9">
              <w:rPr>
                <w:rFonts w:asciiTheme="majorHAnsi" w:hAnsiTheme="majorHAnsi"/>
                <w:sz w:val="20"/>
                <w:szCs w:val="20"/>
              </w:rPr>
              <w:t>white up-down arrow</w:t>
            </w:r>
          </w:p>
        </w:tc>
        <w:tc>
          <w:tcPr>
            <w:tcW w:w="0" w:type="auto"/>
            <w:tcBorders>
              <w:top w:val="single" w:sz="6" w:space="0" w:color="000000"/>
              <w:left w:val="single" w:sz="6" w:space="0" w:color="000000"/>
              <w:bottom w:val="single" w:sz="6" w:space="0" w:color="000000"/>
              <w:right w:val="single" w:sz="6" w:space="0" w:color="000000"/>
            </w:tcBorders>
          </w:tcPr>
          <w:p w14:paraId="16E147E5" w14:textId="77777777" w:rsidR="00305B2F" w:rsidRDefault="001659B8">
            <w:pPr>
              <w:autoSpaceDE w:val="0"/>
              <w:autoSpaceDN w:val="0"/>
              <w:adjustRightInd w:val="0"/>
              <w:jc w:val="center"/>
              <w:rPr>
                <w:rFonts w:asciiTheme="majorHAnsi" w:hAnsiTheme="majorHAnsi"/>
              </w:rPr>
            </w:pPr>
            <w:r w:rsidRPr="006426A9">
              <w:rPr>
                <w:rFonts w:asciiTheme="majorHAnsi" w:hAnsiTheme="majorHAnsi"/>
              </w:rPr>
              <w:t>0</w:t>
            </w:r>
          </w:p>
        </w:tc>
        <w:tc>
          <w:tcPr>
            <w:tcW w:w="0" w:type="auto"/>
            <w:tcBorders>
              <w:top w:val="single" w:sz="6" w:space="0" w:color="000000"/>
              <w:left w:val="single" w:sz="6" w:space="0" w:color="000000"/>
              <w:bottom w:val="single" w:sz="6" w:space="0" w:color="000000"/>
              <w:right w:val="single" w:sz="6" w:space="0" w:color="000000"/>
            </w:tcBorders>
          </w:tcPr>
          <w:p w14:paraId="5B8FDDC1" w14:textId="77777777" w:rsidR="00305B2F" w:rsidRDefault="001659B8">
            <w:pPr>
              <w:autoSpaceDE w:val="0"/>
              <w:autoSpaceDN w:val="0"/>
              <w:adjustRightInd w:val="0"/>
              <w:jc w:val="center"/>
              <w:rPr>
                <w:rFonts w:asciiTheme="majorHAnsi" w:hAnsiTheme="majorHAnsi"/>
                <w:i/>
                <w:iCs/>
              </w:rPr>
            </w:pPr>
            <w:r w:rsidRPr="006426A9">
              <w:rPr>
                <w:rFonts w:asciiTheme="majorHAnsi" w:hAnsiTheme="majorHAnsi"/>
                <w:i/>
                <w:iCs/>
              </w:rPr>
              <w:t>a</w:t>
            </w:r>
          </w:p>
        </w:tc>
        <w:tc>
          <w:tcPr>
            <w:tcW w:w="0" w:type="auto"/>
            <w:tcBorders>
              <w:top w:val="single" w:sz="6" w:space="0" w:color="000000"/>
              <w:left w:val="single" w:sz="6" w:space="0" w:color="000000"/>
              <w:bottom w:val="single" w:sz="6" w:space="0" w:color="000000"/>
              <w:right w:val="single" w:sz="6" w:space="0" w:color="000000"/>
            </w:tcBorders>
          </w:tcPr>
          <w:p w14:paraId="393B0C7B" w14:textId="77777777" w:rsidR="00305B2F" w:rsidRDefault="001659B8">
            <w:pPr>
              <w:autoSpaceDE w:val="0"/>
              <w:autoSpaceDN w:val="0"/>
              <w:adjustRightInd w:val="0"/>
              <w:jc w:val="center"/>
              <w:rPr>
                <w:rFonts w:asciiTheme="majorHAnsi" w:hAnsiTheme="majorHAnsi"/>
                <w:i/>
                <w:iCs/>
              </w:rPr>
            </w:pPr>
            <w:r w:rsidRPr="006426A9">
              <w:rPr>
                <w:rFonts w:asciiTheme="majorHAnsi" w:hAnsiTheme="majorHAnsi"/>
                <w:i/>
                <w:iCs/>
              </w:rPr>
              <w:t>d</w:t>
            </w:r>
          </w:p>
        </w:tc>
        <w:tc>
          <w:tcPr>
            <w:tcW w:w="0" w:type="auto"/>
            <w:tcBorders>
              <w:top w:val="single" w:sz="6" w:space="0" w:color="000000"/>
              <w:left w:val="single" w:sz="6" w:space="0" w:color="000000"/>
              <w:bottom w:val="single" w:sz="6" w:space="0" w:color="000000"/>
              <w:right w:val="single" w:sz="12" w:space="0" w:color="000000"/>
            </w:tcBorders>
          </w:tcPr>
          <w:p w14:paraId="295A9C95" w14:textId="77777777" w:rsidR="00305B2F" w:rsidRDefault="001659B8">
            <w:pPr>
              <w:autoSpaceDE w:val="0"/>
              <w:autoSpaceDN w:val="0"/>
              <w:adjustRightInd w:val="0"/>
              <w:jc w:val="center"/>
              <w:rPr>
                <w:rFonts w:asciiTheme="majorHAnsi" w:hAnsiTheme="majorHAnsi"/>
              </w:rPr>
            </w:pPr>
            <w:r w:rsidRPr="006426A9">
              <w:rPr>
                <w:rFonts w:asciiTheme="majorHAnsi" w:hAnsiTheme="majorHAnsi"/>
              </w:rPr>
              <w:t>no</w:t>
            </w:r>
          </w:p>
        </w:tc>
      </w:tr>
      <w:tr w:rsidR="001567E3" w:rsidRPr="006426A9" w14:paraId="4A28E556" w14:textId="77777777" w:rsidTr="00101A66">
        <w:trPr>
          <w:jc w:val="center"/>
        </w:trPr>
        <w:tc>
          <w:tcPr>
            <w:tcW w:w="0" w:type="auto"/>
            <w:tcBorders>
              <w:top w:val="single" w:sz="6" w:space="0" w:color="000000"/>
              <w:left w:val="single" w:sz="12" w:space="0" w:color="000000"/>
              <w:bottom w:val="single" w:sz="6" w:space="0" w:color="000000"/>
              <w:right w:val="single" w:sz="6" w:space="0" w:color="000000"/>
            </w:tcBorders>
          </w:tcPr>
          <w:p w14:paraId="6E48CFAC" w14:textId="77777777" w:rsidR="00305B2F" w:rsidRDefault="001567E3">
            <w:pPr>
              <w:autoSpaceDE w:val="0"/>
              <w:autoSpaceDN w:val="0"/>
              <w:adjustRightInd w:val="0"/>
              <w:rPr>
                <w:rFonts w:asciiTheme="majorHAnsi" w:hAnsiTheme="majorHAnsi"/>
              </w:rPr>
            </w:pPr>
            <w:r w:rsidRPr="006426A9">
              <w:rPr>
                <w:rFonts w:asciiTheme="majorHAnsi" w:hAnsiTheme="majorHAnsi"/>
              </w:rPr>
              <w:t>\smash</w:t>
            </w:r>
          </w:p>
        </w:tc>
        <w:tc>
          <w:tcPr>
            <w:tcW w:w="0" w:type="auto"/>
            <w:tcBorders>
              <w:top w:val="single" w:sz="6" w:space="0" w:color="000000"/>
              <w:left w:val="single" w:sz="6" w:space="0" w:color="000000"/>
              <w:bottom w:val="single" w:sz="6" w:space="0" w:color="000000"/>
              <w:right w:val="single" w:sz="6" w:space="0" w:color="000000"/>
            </w:tcBorders>
          </w:tcPr>
          <w:p w14:paraId="7A53ECB9" w14:textId="77777777" w:rsidR="00305B2F" w:rsidRDefault="00122560">
            <w:pPr>
              <w:autoSpaceDE w:val="0"/>
              <w:autoSpaceDN w:val="0"/>
              <w:adjustRightInd w:val="0"/>
              <w:rPr>
                <w:rFonts w:asciiTheme="majorHAnsi" w:hAnsiTheme="majorHAnsi"/>
                <w:sz w:val="20"/>
                <w:szCs w:val="20"/>
              </w:rPr>
            </w:pPr>
            <w:r>
              <w:rPr>
                <w:rFonts w:ascii="Cambria Math" w:hAnsi="Cambria Math" w:cs="Cambria Math"/>
                <w:sz w:val="20"/>
                <w:szCs w:val="20"/>
              </w:rPr>
              <w:t xml:space="preserve">⬍ </w:t>
            </w:r>
            <w:r>
              <w:rPr>
                <w:rFonts w:asciiTheme="majorHAnsi" w:hAnsiTheme="majorHAnsi"/>
                <w:sz w:val="20"/>
                <w:szCs w:val="20"/>
              </w:rPr>
              <w:t>U+</w:t>
            </w:r>
            <w:r w:rsidR="001567E3" w:rsidRPr="006426A9">
              <w:rPr>
                <w:rFonts w:asciiTheme="majorHAnsi" w:hAnsiTheme="majorHAnsi"/>
                <w:sz w:val="20"/>
                <w:szCs w:val="20"/>
              </w:rPr>
              <w:t>2B0D</w:t>
            </w:r>
          </w:p>
        </w:tc>
        <w:tc>
          <w:tcPr>
            <w:tcW w:w="0" w:type="auto"/>
            <w:tcBorders>
              <w:top w:val="single" w:sz="6" w:space="0" w:color="000000"/>
              <w:left w:val="single" w:sz="6" w:space="0" w:color="000000"/>
              <w:bottom w:val="single" w:sz="6" w:space="0" w:color="000000"/>
              <w:right w:val="single" w:sz="6" w:space="0" w:color="000000"/>
            </w:tcBorders>
          </w:tcPr>
          <w:p w14:paraId="00AD5CFD" w14:textId="77777777" w:rsidR="00305B2F" w:rsidRDefault="001567E3">
            <w:pPr>
              <w:autoSpaceDE w:val="0"/>
              <w:autoSpaceDN w:val="0"/>
              <w:adjustRightInd w:val="0"/>
              <w:rPr>
                <w:rFonts w:asciiTheme="majorHAnsi" w:hAnsiTheme="majorHAnsi"/>
                <w:sz w:val="20"/>
                <w:szCs w:val="20"/>
              </w:rPr>
            </w:pPr>
            <w:r w:rsidRPr="006426A9">
              <w:rPr>
                <w:rFonts w:asciiTheme="majorHAnsi" w:hAnsiTheme="majorHAnsi"/>
                <w:sz w:val="20"/>
                <w:szCs w:val="20"/>
              </w:rPr>
              <w:t>black up-down arrow</w:t>
            </w:r>
          </w:p>
        </w:tc>
        <w:tc>
          <w:tcPr>
            <w:tcW w:w="0" w:type="auto"/>
            <w:tcBorders>
              <w:top w:val="single" w:sz="6" w:space="0" w:color="000000"/>
              <w:left w:val="single" w:sz="6" w:space="0" w:color="000000"/>
              <w:bottom w:val="single" w:sz="6" w:space="0" w:color="000000"/>
              <w:right w:val="single" w:sz="6" w:space="0" w:color="000000"/>
            </w:tcBorders>
          </w:tcPr>
          <w:p w14:paraId="15D4F90E" w14:textId="77777777" w:rsidR="00305B2F" w:rsidRDefault="001567E3">
            <w:pPr>
              <w:autoSpaceDE w:val="0"/>
              <w:autoSpaceDN w:val="0"/>
              <w:adjustRightInd w:val="0"/>
              <w:jc w:val="center"/>
              <w:rPr>
                <w:rFonts w:asciiTheme="majorHAnsi" w:hAnsiTheme="majorHAnsi"/>
                <w:i/>
                <w:iCs/>
              </w:rPr>
            </w:pPr>
            <w:r w:rsidRPr="006426A9">
              <w:rPr>
                <w:rFonts w:asciiTheme="majorHAnsi" w:hAnsiTheme="majorHAnsi"/>
                <w:i/>
                <w:iCs/>
              </w:rPr>
              <w:t>w</w:t>
            </w:r>
          </w:p>
        </w:tc>
        <w:tc>
          <w:tcPr>
            <w:tcW w:w="0" w:type="auto"/>
            <w:tcBorders>
              <w:top w:val="single" w:sz="6" w:space="0" w:color="000000"/>
              <w:left w:val="single" w:sz="6" w:space="0" w:color="000000"/>
              <w:bottom w:val="single" w:sz="6" w:space="0" w:color="000000"/>
              <w:right w:val="single" w:sz="6" w:space="0" w:color="000000"/>
            </w:tcBorders>
          </w:tcPr>
          <w:p w14:paraId="266348D5"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0</w:t>
            </w:r>
          </w:p>
        </w:tc>
        <w:tc>
          <w:tcPr>
            <w:tcW w:w="0" w:type="auto"/>
            <w:tcBorders>
              <w:top w:val="single" w:sz="6" w:space="0" w:color="000000"/>
              <w:left w:val="single" w:sz="6" w:space="0" w:color="000000"/>
              <w:bottom w:val="single" w:sz="6" w:space="0" w:color="000000"/>
              <w:right w:val="single" w:sz="6" w:space="0" w:color="000000"/>
            </w:tcBorders>
          </w:tcPr>
          <w:p w14:paraId="49EDE1F1"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0</w:t>
            </w:r>
          </w:p>
        </w:tc>
        <w:tc>
          <w:tcPr>
            <w:tcW w:w="0" w:type="auto"/>
            <w:tcBorders>
              <w:top w:val="single" w:sz="6" w:space="0" w:color="000000"/>
              <w:left w:val="single" w:sz="6" w:space="0" w:color="000000"/>
              <w:bottom w:val="single" w:sz="6" w:space="0" w:color="000000"/>
              <w:right w:val="single" w:sz="12" w:space="0" w:color="000000"/>
            </w:tcBorders>
          </w:tcPr>
          <w:p w14:paraId="4601B27B"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yes</w:t>
            </w:r>
          </w:p>
        </w:tc>
      </w:tr>
      <w:tr w:rsidR="001567E3" w:rsidRPr="006426A9" w14:paraId="69245E47" w14:textId="77777777" w:rsidTr="00101A66">
        <w:trPr>
          <w:jc w:val="center"/>
        </w:trPr>
        <w:tc>
          <w:tcPr>
            <w:tcW w:w="0" w:type="auto"/>
            <w:tcBorders>
              <w:top w:val="single" w:sz="6" w:space="0" w:color="000000"/>
              <w:left w:val="single" w:sz="12" w:space="0" w:color="000000"/>
              <w:bottom w:val="single" w:sz="6" w:space="0" w:color="000000"/>
              <w:right w:val="single" w:sz="6" w:space="0" w:color="000000"/>
            </w:tcBorders>
          </w:tcPr>
          <w:p w14:paraId="1DF2E71E" w14:textId="77777777" w:rsidR="00305B2F" w:rsidRDefault="001567E3">
            <w:pPr>
              <w:autoSpaceDE w:val="0"/>
              <w:autoSpaceDN w:val="0"/>
              <w:adjustRightInd w:val="0"/>
              <w:rPr>
                <w:rFonts w:asciiTheme="majorHAnsi" w:hAnsiTheme="majorHAnsi"/>
              </w:rPr>
            </w:pPr>
            <w:r w:rsidRPr="006426A9">
              <w:rPr>
                <w:rFonts w:asciiTheme="majorHAnsi" w:hAnsiTheme="majorHAnsi"/>
              </w:rPr>
              <w:t>\asmash</w:t>
            </w:r>
          </w:p>
        </w:tc>
        <w:tc>
          <w:tcPr>
            <w:tcW w:w="0" w:type="auto"/>
            <w:tcBorders>
              <w:top w:val="single" w:sz="6" w:space="0" w:color="000000"/>
              <w:left w:val="single" w:sz="6" w:space="0" w:color="000000"/>
              <w:bottom w:val="single" w:sz="6" w:space="0" w:color="000000"/>
              <w:right w:val="single" w:sz="6" w:space="0" w:color="000000"/>
            </w:tcBorders>
          </w:tcPr>
          <w:p w14:paraId="0A991955" w14:textId="77777777" w:rsidR="00305B2F" w:rsidRDefault="00122560">
            <w:pPr>
              <w:autoSpaceDE w:val="0"/>
              <w:autoSpaceDN w:val="0"/>
              <w:adjustRightInd w:val="0"/>
              <w:rPr>
                <w:rFonts w:asciiTheme="majorHAnsi" w:hAnsiTheme="majorHAnsi"/>
                <w:sz w:val="20"/>
                <w:szCs w:val="20"/>
              </w:rPr>
            </w:pPr>
            <w:r>
              <w:rPr>
                <w:rFonts w:ascii="Cambria Math" w:hAnsi="Cambria Math" w:cs="Cambria Math"/>
                <w:sz w:val="20"/>
                <w:szCs w:val="20"/>
              </w:rPr>
              <w:t xml:space="preserve">⬆ </w:t>
            </w:r>
            <w:r>
              <w:rPr>
                <w:rFonts w:asciiTheme="majorHAnsi" w:hAnsiTheme="majorHAnsi"/>
                <w:sz w:val="20"/>
                <w:szCs w:val="20"/>
              </w:rPr>
              <w:t>U+</w:t>
            </w:r>
            <w:r w:rsidR="001567E3" w:rsidRPr="006426A9">
              <w:rPr>
                <w:rFonts w:asciiTheme="majorHAnsi" w:hAnsiTheme="majorHAnsi"/>
                <w:sz w:val="20"/>
                <w:szCs w:val="20"/>
              </w:rPr>
              <w:t>2B06</w:t>
            </w:r>
          </w:p>
        </w:tc>
        <w:tc>
          <w:tcPr>
            <w:tcW w:w="0" w:type="auto"/>
            <w:tcBorders>
              <w:top w:val="single" w:sz="6" w:space="0" w:color="000000"/>
              <w:left w:val="single" w:sz="6" w:space="0" w:color="000000"/>
              <w:bottom w:val="single" w:sz="6" w:space="0" w:color="000000"/>
              <w:right w:val="single" w:sz="6" w:space="0" w:color="000000"/>
            </w:tcBorders>
          </w:tcPr>
          <w:p w14:paraId="2E6D8488" w14:textId="77777777" w:rsidR="00305B2F" w:rsidRDefault="001567E3">
            <w:pPr>
              <w:autoSpaceDE w:val="0"/>
              <w:autoSpaceDN w:val="0"/>
              <w:adjustRightInd w:val="0"/>
              <w:rPr>
                <w:rFonts w:asciiTheme="majorHAnsi" w:hAnsiTheme="majorHAnsi"/>
                <w:sz w:val="20"/>
                <w:szCs w:val="20"/>
              </w:rPr>
            </w:pPr>
            <w:r w:rsidRPr="006426A9">
              <w:rPr>
                <w:rFonts w:asciiTheme="majorHAnsi" w:hAnsiTheme="majorHAnsi"/>
                <w:sz w:val="20"/>
                <w:szCs w:val="20"/>
              </w:rPr>
              <w:t>black up arrow</w:t>
            </w:r>
          </w:p>
        </w:tc>
        <w:tc>
          <w:tcPr>
            <w:tcW w:w="0" w:type="auto"/>
            <w:tcBorders>
              <w:top w:val="single" w:sz="6" w:space="0" w:color="000000"/>
              <w:left w:val="single" w:sz="6" w:space="0" w:color="000000"/>
              <w:bottom w:val="single" w:sz="6" w:space="0" w:color="000000"/>
              <w:right w:val="single" w:sz="6" w:space="0" w:color="000000"/>
            </w:tcBorders>
          </w:tcPr>
          <w:p w14:paraId="3A822727" w14:textId="77777777" w:rsidR="00305B2F" w:rsidRDefault="001567E3">
            <w:pPr>
              <w:autoSpaceDE w:val="0"/>
              <w:autoSpaceDN w:val="0"/>
              <w:adjustRightInd w:val="0"/>
              <w:jc w:val="center"/>
              <w:rPr>
                <w:rFonts w:asciiTheme="majorHAnsi" w:hAnsiTheme="majorHAnsi"/>
                <w:i/>
                <w:iCs/>
              </w:rPr>
            </w:pPr>
            <w:r w:rsidRPr="006426A9">
              <w:rPr>
                <w:rFonts w:asciiTheme="majorHAnsi" w:hAnsiTheme="majorHAnsi"/>
                <w:i/>
                <w:iCs/>
              </w:rPr>
              <w:t>w</w:t>
            </w:r>
          </w:p>
        </w:tc>
        <w:tc>
          <w:tcPr>
            <w:tcW w:w="0" w:type="auto"/>
            <w:tcBorders>
              <w:top w:val="single" w:sz="6" w:space="0" w:color="000000"/>
              <w:left w:val="single" w:sz="6" w:space="0" w:color="000000"/>
              <w:bottom w:val="single" w:sz="6" w:space="0" w:color="000000"/>
              <w:right w:val="single" w:sz="6" w:space="0" w:color="000000"/>
            </w:tcBorders>
          </w:tcPr>
          <w:p w14:paraId="2E24E387"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0</w:t>
            </w:r>
          </w:p>
        </w:tc>
        <w:tc>
          <w:tcPr>
            <w:tcW w:w="0" w:type="auto"/>
            <w:tcBorders>
              <w:top w:val="single" w:sz="6" w:space="0" w:color="000000"/>
              <w:left w:val="single" w:sz="6" w:space="0" w:color="000000"/>
              <w:bottom w:val="single" w:sz="6" w:space="0" w:color="000000"/>
              <w:right w:val="single" w:sz="6" w:space="0" w:color="000000"/>
            </w:tcBorders>
          </w:tcPr>
          <w:p w14:paraId="58397C25" w14:textId="77777777" w:rsidR="00305B2F" w:rsidRDefault="001567E3">
            <w:pPr>
              <w:autoSpaceDE w:val="0"/>
              <w:autoSpaceDN w:val="0"/>
              <w:adjustRightInd w:val="0"/>
              <w:jc w:val="center"/>
              <w:rPr>
                <w:rFonts w:asciiTheme="majorHAnsi" w:hAnsiTheme="majorHAnsi"/>
                <w:i/>
                <w:iCs/>
              </w:rPr>
            </w:pPr>
            <w:r w:rsidRPr="006426A9">
              <w:rPr>
                <w:rFonts w:asciiTheme="majorHAnsi" w:hAnsiTheme="majorHAnsi"/>
                <w:i/>
                <w:iCs/>
              </w:rPr>
              <w:t>d</w:t>
            </w:r>
          </w:p>
        </w:tc>
        <w:tc>
          <w:tcPr>
            <w:tcW w:w="0" w:type="auto"/>
            <w:tcBorders>
              <w:top w:val="single" w:sz="6" w:space="0" w:color="000000"/>
              <w:left w:val="single" w:sz="6" w:space="0" w:color="000000"/>
              <w:bottom w:val="single" w:sz="6" w:space="0" w:color="000000"/>
              <w:right w:val="single" w:sz="12" w:space="0" w:color="000000"/>
            </w:tcBorders>
          </w:tcPr>
          <w:p w14:paraId="305C89EF"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yes</w:t>
            </w:r>
          </w:p>
        </w:tc>
      </w:tr>
      <w:tr w:rsidR="001567E3" w:rsidRPr="006426A9" w14:paraId="20162D3F" w14:textId="77777777" w:rsidTr="00101A66">
        <w:trPr>
          <w:trHeight w:val="200"/>
          <w:jc w:val="center"/>
        </w:trPr>
        <w:tc>
          <w:tcPr>
            <w:tcW w:w="0" w:type="auto"/>
            <w:tcBorders>
              <w:top w:val="single" w:sz="6" w:space="0" w:color="000000"/>
              <w:left w:val="single" w:sz="12" w:space="0" w:color="000000"/>
              <w:bottom w:val="single" w:sz="6" w:space="0" w:color="000000"/>
              <w:right w:val="single" w:sz="6" w:space="0" w:color="000000"/>
            </w:tcBorders>
          </w:tcPr>
          <w:p w14:paraId="3341BC6F" w14:textId="77777777" w:rsidR="00305B2F" w:rsidRDefault="001567E3">
            <w:pPr>
              <w:autoSpaceDE w:val="0"/>
              <w:autoSpaceDN w:val="0"/>
              <w:adjustRightInd w:val="0"/>
              <w:rPr>
                <w:rFonts w:asciiTheme="majorHAnsi" w:hAnsiTheme="majorHAnsi"/>
              </w:rPr>
            </w:pPr>
            <w:r w:rsidRPr="006426A9">
              <w:rPr>
                <w:rFonts w:asciiTheme="majorHAnsi" w:hAnsiTheme="majorHAnsi"/>
              </w:rPr>
              <w:t>\dsmash</w:t>
            </w:r>
          </w:p>
        </w:tc>
        <w:tc>
          <w:tcPr>
            <w:tcW w:w="0" w:type="auto"/>
            <w:tcBorders>
              <w:top w:val="single" w:sz="6" w:space="0" w:color="000000"/>
              <w:left w:val="single" w:sz="6" w:space="0" w:color="000000"/>
              <w:bottom w:val="single" w:sz="6" w:space="0" w:color="000000"/>
              <w:right w:val="single" w:sz="6" w:space="0" w:color="000000"/>
            </w:tcBorders>
          </w:tcPr>
          <w:p w14:paraId="7BE6C4B7" w14:textId="77777777" w:rsidR="00305B2F" w:rsidRDefault="00122560">
            <w:pPr>
              <w:autoSpaceDE w:val="0"/>
              <w:autoSpaceDN w:val="0"/>
              <w:adjustRightInd w:val="0"/>
              <w:rPr>
                <w:rFonts w:asciiTheme="majorHAnsi" w:hAnsiTheme="majorHAnsi"/>
                <w:sz w:val="20"/>
                <w:szCs w:val="20"/>
              </w:rPr>
            </w:pPr>
            <w:r>
              <w:rPr>
                <w:rFonts w:ascii="Cambria Math" w:hAnsi="Cambria Math" w:cs="Cambria Math"/>
                <w:sz w:val="20"/>
                <w:szCs w:val="20"/>
              </w:rPr>
              <w:t xml:space="preserve">⬇ </w:t>
            </w:r>
            <w:r>
              <w:rPr>
                <w:rFonts w:asciiTheme="majorHAnsi" w:hAnsiTheme="majorHAnsi"/>
                <w:sz w:val="20"/>
                <w:szCs w:val="20"/>
              </w:rPr>
              <w:t>U+</w:t>
            </w:r>
            <w:r w:rsidR="001567E3" w:rsidRPr="006426A9">
              <w:rPr>
                <w:rFonts w:asciiTheme="majorHAnsi" w:hAnsiTheme="majorHAnsi"/>
                <w:sz w:val="20"/>
                <w:szCs w:val="20"/>
              </w:rPr>
              <w:t>2B07</w:t>
            </w:r>
          </w:p>
        </w:tc>
        <w:tc>
          <w:tcPr>
            <w:tcW w:w="0" w:type="auto"/>
            <w:tcBorders>
              <w:top w:val="single" w:sz="6" w:space="0" w:color="000000"/>
              <w:left w:val="single" w:sz="6" w:space="0" w:color="000000"/>
              <w:bottom w:val="single" w:sz="6" w:space="0" w:color="000000"/>
              <w:right w:val="single" w:sz="6" w:space="0" w:color="000000"/>
            </w:tcBorders>
          </w:tcPr>
          <w:p w14:paraId="5F158AE1" w14:textId="77777777" w:rsidR="00305B2F" w:rsidRDefault="001567E3">
            <w:pPr>
              <w:autoSpaceDE w:val="0"/>
              <w:autoSpaceDN w:val="0"/>
              <w:adjustRightInd w:val="0"/>
              <w:rPr>
                <w:rFonts w:asciiTheme="majorHAnsi" w:hAnsiTheme="majorHAnsi"/>
                <w:sz w:val="20"/>
                <w:szCs w:val="20"/>
              </w:rPr>
            </w:pPr>
            <w:r w:rsidRPr="006426A9">
              <w:rPr>
                <w:rFonts w:asciiTheme="majorHAnsi" w:hAnsiTheme="majorHAnsi"/>
                <w:sz w:val="20"/>
                <w:szCs w:val="20"/>
              </w:rPr>
              <w:t>black down arrow</w:t>
            </w:r>
          </w:p>
        </w:tc>
        <w:tc>
          <w:tcPr>
            <w:tcW w:w="0" w:type="auto"/>
            <w:tcBorders>
              <w:top w:val="single" w:sz="6" w:space="0" w:color="000000"/>
              <w:left w:val="single" w:sz="6" w:space="0" w:color="000000"/>
              <w:bottom w:val="single" w:sz="6" w:space="0" w:color="000000"/>
              <w:right w:val="single" w:sz="6" w:space="0" w:color="000000"/>
            </w:tcBorders>
          </w:tcPr>
          <w:p w14:paraId="587DB0E1" w14:textId="77777777" w:rsidR="00305B2F" w:rsidRDefault="001567E3">
            <w:pPr>
              <w:autoSpaceDE w:val="0"/>
              <w:autoSpaceDN w:val="0"/>
              <w:adjustRightInd w:val="0"/>
              <w:jc w:val="center"/>
              <w:rPr>
                <w:rFonts w:asciiTheme="majorHAnsi" w:hAnsiTheme="majorHAnsi"/>
                <w:i/>
                <w:iCs/>
              </w:rPr>
            </w:pPr>
            <w:r w:rsidRPr="006426A9">
              <w:rPr>
                <w:rFonts w:asciiTheme="majorHAnsi" w:hAnsiTheme="majorHAnsi"/>
                <w:i/>
                <w:iCs/>
              </w:rPr>
              <w:t>w</w:t>
            </w:r>
          </w:p>
        </w:tc>
        <w:tc>
          <w:tcPr>
            <w:tcW w:w="0" w:type="auto"/>
            <w:tcBorders>
              <w:top w:val="single" w:sz="6" w:space="0" w:color="000000"/>
              <w:left w:val="single" w:sz="6" w:space="0" w:color="000000"/>
              <w:bottom w:val="single" w:sz="6" w:space="0" w:color="000000"/>
              <w:right w:val="single" w:sz="6" w:space="0" w:color="000000"/>
            </w:tcBorders>
          </w:tcPr>
          <w:p w14:paraId="68F78B17" w14:textId="77777777" w:rsidR="00305B2F" w:rsidRDefault="001567E3">
            <w:pPr>
              <w:autoSpaceDE w:val="0"/>
              <w:autoSpaceDN w:val="0"/>
              <w:adjustRightInd w:val="0"/>
              <w:jc w:val="center"/>
              <w:rPr>
                <w:rFonts w:asciiTheme="majorHAnsi" w:hAnsiTheme="majorHAnsi"/>
                <w:i/>
                <w:iCs/>
              </w:rPr>
            </w:pPr>
            <w:r w:rsidRPr="006426A9">
              <w:rPr>
                <w:rFonts w:asciiTheme="majorHAnsi" w:hAnsiTheme="majorHAnsi"/>
                <w:i/>
                <w:iCs/>
              </w:rPr>
              <w:t>a</w:t>
            </w:r>
          </w:p>
        </w:tc>
        <w:tc>
          <w:tcPr>
            <w:tcW w:w="0" w:type="auto"/>
            <w:tcBorders>
              <w:top w:val="single" w:sz="6" w:space="0" w:color="000000"/>
              <w:left w:val="single" w:sz="6" w:space="0" w:color="000000"/>
              <w:bottom w:val="single" w:sz="6" w:space="0" w:color="000000"/>
              <w:right w:val="single" w:sz="6" w:space="0" w:color="000000"/>
            </w:tcBorders>
          </w:tcPr>
          <w:p w14:paraId="7B9FEC03"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0</w:t>
            </w:r>
          </w:p>
        </w:tc>
        <w:tc>
          <w:tcPr>
            <w:tcW w:w="0" w:type="auto"/>
            <w:tcBorders>
              <w:top w:val="single" w:sz="6" w:space="0" w:color="000000"/>
              <w:left w:val="single" w:sz="6" w:space="0" w:color="000000"/>
              <w:bottom w:val="single" w:sz="6" w:space="0" w:color="000000"/>
              <w:right w:val="single" w:sz="12" w:space="0" w:color="000000"/>
            </w:tcBorders>
          </w:tcPr>
          <w:p w14:paraId="412E1631" w14:textId="77777777" w:rsidR="00305B2F" w:rsidRDefault="001567E3">
            <w:pPr>
              <w:autoSpaceDE w:val="0"/>
              <w:autoSpaceDN w:val="0"/>
              <w:adjustRightInd w:val="0"/>
              <w:jc w:val="center"/>
              <w:rPr>
                <w:rFonts w:asciiTheme="majorHAnsi" w:hAnsiTheme="majorHAnsi"/>
              </w:rPr>
            </w:pPr>
            <w:r w:rsidRPr="006426A9">
              <w:rPr>
                <w:rFonts w:asciiTheme="majorHAnsi" w:hAnsiTheme="majorHAnsi"/>
              </w:rPr>
              <w:t>yes</w:t>
            </w:r>
          </w:p>
        </w:tc>
      </w:tr>
      <w:tr w:rsidR="00A653E3" w:rsidRPr="006426A9" w14:paraId="34986109" w14:textId="77777777" w:rsidTr="00101A66">
        <w:trPr>
          <w:trHeight w:val="200"/>
          <w:jc w:val="center"/>
        </w:trPr>
        <w:tc>
          <w:tcPr>
            <w:tcW w:w="0" w:type="auto"/>
            <w:tcBorders>
              <w:top w:val="single" w:sz="6" w:space="0" w:color="000000"/>
              <w:left w:val="single" w:sz="12" w:space="0" w:color="000000"/>
              <w:bottom w:val="single" w:sz="12" w:space="0" w:color="000000"/>
              <w:right w:val="single" w:sz="6" w:space="0" w:color="000000"/>
            </w:tcBorders>
          </w:tcPr>
          <w:p w14:paraId="0DD27C64" w14:textId="77777777" w:rsidR="00305B2F" w:rsidRDefault="00A653E3">
            <w:pPr>
              <w:autoSpaceDE w:val="0"/>
              <w:autoSpaceDN w:val="0"/>
              <w:adjustRightInd w:val="0"/>
              <w:rPr>
                <w:rFonts w:asciiTheme="majorHAnsi" w:hAnsiTheme="majorHAnsi"/>
              </w:rPr>
            </w:pPr>
            <w:r>
              <w:rPr>
                <w:rFonts w:asciiTheme="majorHAnsi" w:hAnsiTheme="majorHAnsi"/>
              </w:rPr>
              <w:t>\hsmash</w:t>
            </w:r>
          </w:p>
        </w:tc>
        <w:tc>
          <w:tcPr>
            <w:tcW w:w="0" w:type="auto"/>
            <w:tcBorders>
              <w:top w:val="single" w:sz="6" w:space="0" w:color="000000"/>
              <w:left w:val="single" w:sz="6" w:space="0" w:color="000000"/>
              <w:bottom w:val="single" w:sz="12" w:space="0" w:color="000000"/>
              <w:right w:val="single" w:sz="6" w:space="0" w:color="000000"/>
            </w:tcBorders>
            <w:tcFitText/>
          </w:tcPr>
          <w:p w14:paraId="5EFACC23" w14:textId="77777777" w:rsidR="00305B2F" w:rsidRDefault="005710BC" w:rsidP="005710BC">
            <w:pPr>
              <w:autoSpaceDE w:val="0"/>
              <w:autoSpaceDN w:val="0"/>
              <w:adjustRightInd w:val="0"/>
              <w:rPr>
                <w:rFonts w:ascii="Cambria Math" w:hAnsi="Cambria Math" w:cs="Cambria Math"/>
                <w:sz w:val="20"/>
                <w:szCs w:val="20"/>
              </w:rPr>
            </w:pPr>
            <w:r w:rsidRPr="00101A66">
              <w:rPr>
                <w:rFonts w:ascii="Cambria Math" w:hAnsi="Cambria Math" w:cs="Cambria Math"/>
                <w:w w:val="96"/>
                <w:sz w:val="20"/>
                <w:szCs w:val="20"/>
              </w:rPr>
              <w:t>⬌</w:t>
            </w:r>
            <w:r w:rsidR="00A653E3" w:rsidRPr="00101A66">
              <w:rPr>
                <w:rFonts w:ascii="Cambria Math" w:hAnsi="Cambria Math" w:cs="Cambria Math"/>
                <w:w w:val="96"/>
                <w:sz w:val="20"/>
                <w:szCs w:val="20"/>
              </w:rPr>
              <w:t xml:space="preserve"> U+2B0</w:t>
            </w:r>
            <w:r w:rsidR="00A653E3" w:rsidRPr="00101A66">
              <w:rPr>
                <w:rFonts w:ascii="Cambria Math" w:hAnsi="Cambria Math" w:cs="Cambria Math"/>
                <w:spacing w:val="7"/>
                <w:w w:val="96"/>
                <w:sz w:val="20"/>
                <w:szCs w:val="20"/>
              </w:rPr>
              <w:t>C</w:t>
            </w:r>
          </w:p>
        </w:tc>
        <w:tc>
          <w:tcPr>
            <w:tcW w:w="0" w:type="auto"/>
            <w:tcBorders>
              <w:top w:val="single" w:sz="6" w:space="0" w:color="000000"/>
              <w:left w:val="single" w:sz="6" w:space="0" w:color="000000"/>
              <w:bottom w:val="single" w:sz="12" w:space="0" w:color="000000"/>
              <w:right w:val="single" w:sz="6" w:space="0" w:color="000000"/>
            </w:tcBorders>
          </w:tcPr>
          <w:p w14:paraId="56764350" w14:textId="77777777" w:rsidR="00305B2F" w:rsidRDefault="00A653E3">
            <w:pPr>
              <w:autoSpaceDE w:val="0"/>
              <w:autoSpaceDN w:val="0"/>
              <w:adjustRightInd w:val="0"/>
              <w:rPr>
                <w:rFonts w:asciiTheme="majorHAnsi" w:hAnsiTheme="majorHAnsi"/>
                <w:sz w:val="20"/>
                <w:szCs w:val="20"/>
              </w:rPr>
            </w:pPr>
            <w:r>
              <w:rPr>
                <w:rFonts w:asciiTheme="majorHAnsi" w:hAnsiTheme="majorHAnsi"/>
                <w:sz w:val="20"/>
                <w:szCs w:val="20"/>
              </w:rPr>
              <w:t>black left-right arrow</w:t>
            </w:r>
          </w:p>
        </w:tc>
        <w:tc>
          <w:tcPr>
            <w:tcW w:w="0" w:type="auto"/>
            <w:tcBorders>
              <w:top w:val="single" w:sz="6" w:space="0" w:color="000000"/>
              <w:left w:val="single" w:sz="6" w:space="0" w:color="000000"/>
              <w:bottom w:val="single" w:sz="12" w:space="0" w:color="000000"/>
              <w:right w:val="single" w:sz="6" w:space="0" w:color="000000"/>
            </w:tcBorders>
          </w:tcPr>
          <w:p w14:paraId="120143C9" w14:textId="77777777" w:rsidR="00305B2F" w:rsidRDefault="00A653E3">
            <w:pPr>
              <w:autoSpaceDE w:val="0"/>
              <w:autoSpaceDN w:val="0"/>
              <w:adjustRightInd w:val="0"/>
              <w:jc w:val="center"/>
              <w:rPr>
                <w:rFonts w:asciiTheme="majorHAnsi" w:hAnsiTheme="majorHAnsi"/>
              </w:rPr>
            </w:pPr>
            <w:r>
              <w:rPr>
                <w:rFonts w:asciiTheme="majorHAnsi" w:hAnsiTheme="majorHAnsi"/>
              </w:rPr>
              <w:t>0</w:t>
            </w:r>
          </w:p>
        </w:tc>
        <w:tc>
          <w:tcPr>
            <w:tcW w:w="0" w:type="auto"/>
            <w:tcBorders>
              <w:top w:val="single" w:sz="6" w:space="0" w:color="000000"/>
              <w:left w:val="single" w:sz="6" w:space="0" w:color="000000"/>
              <w:bottom w:val="single" w:sz="12" w:space="0" w:color="000000"/>
              <w:right w:val="single" w:sz="6" w:space="0" w:color="000000"/>
            </w:tcBorders>
          </w:tcPr>
          <w:p w14:paraId="559222D3" w14:textId="77777777" w:rsidR="00305B2F" w:rsidRDefault="00A653E3">
            <w:pPr>
              <w:autoSpaceDE w:val="0"/>
              <w:autoSpaceDN w:val="0"/>
              <w:adjustRightInd w:val="0"/>
              <w:jc w:val="center"/>
              <w:rPr>
                <w:rFonts w:asciiTheme="majorHAnsi" w:hAnsiTheme="majorHAnsi"/>
                <w:i/>
                <w:iCs/>
              </w:rPr>
            </w:pPr>
            <w:r>
              <w:rPr>
                <w:rFonts w:asciiTheme="majorHAnsi" w:hAnsiTheme="majorHAnsi"/>
                <w:i/>
                <w:iCs/>
              </w:rPr>
              <w:t>a</w:t>
            </w:r>
          </w:p>
        </w:tc>
        <w:tc>
          <w:tcPr>
            <w:tcW w:w="0" w:type="auto"/>
            <w:tcBorders>
              <w:top w:val="single" w:sz="6" w:space="0" w:color="000000"/>
              <w:left w:val="single" w:sz="6" w:space="0" w:color="000000"/>
              <w:bottom w:val="single" w:sz="12" w:space="0" w:color="000000"/>
              <w:right w:val="single" w:sz="6" w:space="0" w:color="000000"/>
            </w:tcBorders>
          </w:tcPr>
          <w:p w14:paraId="624EEA51" w14:textId="77777777" w:rsidR="00305B2F" w:rsidRDefault="00A653E3">
            <w:pPr>
              <w:autoSpaceDE w:val="0"/>
              <w:autoSpaceDN w:val="0"/>
              <w:adjustRightInd w:val="0"/>
              <w:jc w:val="center"/>
              <w:rPr>
                <w:rFonts w:asciiTheme="majorHAnsi" w:hAnsiTheme="majorHAnsi"/>
                <w:i/>
                <w:iCs/>
              </w:rPr>
            </w:pPr>
            <w:r>
              <w:rPr>
                <w:rFonts w:asciiTheme="majorHAnsi" w:hAnsiTheme="majorHAnsi"/>
                <w:i/>
                <w:iCs/>
              </w:rPr>
              <w:t>d</w:t>
            </w:r>
          </w:p>
        </w:tc>
        <w:tc>
          <w:tcPr>
            <w:tcW w:w="0" w:type="auto"/>
            <w:tcBorders>
              <w:top w:val="single" w:sz="6" w:space="0" w:color="000000"/>
              <w:left w:val="single" w:sz="6" w:space="0" w:color="000000"/>
              <w:bottom w:val="single" w:sz="12" w:space="0" w:color="000000"/>
              <w:right w:val="single" w:sz="12" w:space="0" w:color="000000"/>
            </w:tcBorders>
          </w:tcPr>
          <w:p w14:paraId="08801453" w14:textId="77777777" w:rsidR="00305B2F" w:rsidRDefault="00A653E3">
            <w:pPr>
              <w:autoSpaceDE w:val="0"/>
              <w:autoSpaceDN w:val="0"/>
              <w:adjustRightInd w:val="0"/>
              <w:jc w:val="center"/>
              <w:rPr>
                <w:rFonts w:asciiTheme="majorHAnsi" w:hAnsiTheme="majorHAnsi"/>
              </w:rPr>
            </w:pPr>
            <w:r>
              <w:rPr>
                <w:rFonts w:asciiTheme="majorHAnsi" w:hAnsiTheme="majorHAnsi"/>
              </w:rPr>
              <w:t>yes</w:t>
            </w:r>
          </w:p>
        </w:tc>
      </w:tr>
    </w:tbl>
    <w:p w14:paraId="54CF688A" w14:textId="77777777" w:rsidR="00305B2F" w:rsidRDefault="00305B2F">
      <w:pPr>
        <w:ind w:firstLine="540"/>
        <w:jc w:val="both"/>
        <w:rPr>
          <w:rFonts w:asciiTheme="majorHAnsi" w:hAnsiTheme="majorHAnsi"/>
        </w:rPr>
      </w:pPr>
    </w:p>
    <w:p w14:paraId="33EA60E8" w14:textId="77777777" w:rsidR="00305B2F" w:rsidRDefault="001567E3">
      <w:pPr>
        <w:rPr>
          <w:rFonts w:asciiTheme="majorHAnsi" w:hAnsiTheme="majorHAnsi"/>
        </w:rPr>
      </w:pPr>
      <w:r w:rsidRPr="006426A9">
        <w:rPr>
          <w:rFonts w:asciiTheme="majorHAnsi" w:hAnsiTheme="majorHAnsi"/>
        </w:rPr>
        <w:t>The general case is given by \phantom(</w:t>
      </w:r>
      <w:r w:rsidRPr="006426A9">
        <w:rPr>
          <w:rFonts w:asciiTheme="majorHAnsi" w:hAnsiTheme="majorHAnsi"/>
          <w:i/>
          <w:iCs/>
        </w:rPr>
        <w:t>n</w:t>
      </w:r>
      <w:r w:rsidRPr="006426A9">
        <w:rPr>
          <w:rFonts w:asciiTheme="majorHAnsi" w:hAnsiTheme="majorHAnsi"/>
        </w:rPr>
        <w:t xml:space="preserve">&amp;&lt;operand&gt;), where </w:t>
      </w:r>
      <w:r w:rsidRPr="006426A9">
        <w:rPr>
          <w:rFonts w:asciiTheme="majorHAnsi" w:hAnsiTheme="majorHAnsi"/>
          <w:i/>
          <w:iCs/>
        </w:rPr>
        <w:t>n</w:t>
      </w:r>
      <w:r w:rsidRPr="006426A9">
        <w:rPr>
          <w:rFonts w:asciiTheme="majorHAnsi" w:hAnsiTheme="majorHAnsi"/>
        </w:rPr>
        <w:t xml:space="preserve"> is any comb</w:t>
      </w:r>
      <w:r w:rsidR="00C065A5">
        <w:rPr>
          <w:rFonts w:asciiTheme="majorHAnsi" w:hAnsiTheme="majorHAnsi"/>
        </w:rPr>
        <w:t>ination of the following flags:</w:t>
      </w:r>
    </w:p>
    <w:p w14:paraId="419477E7" w14:textId="77777777" w:rsidR="00305B2F" w:rsidRDefault="00C253CF">
      <w:pPr>
        <w:tabs>
          <w:tab w:val="left" w:pos="1260"/>
          <w:tab w:val="left" w:pos="3780"/>
        </w:tabs>
        <w:autoSpaceDE w:val="0"/>
        <w:autoSpaceDN w:val="0"/>
        <w:adjustRightInd w:val="0"/>
        <w:rPr>
          <w:rFonts w:asciiTheme="majorHAnsi" w:hAnsiTheme="majorHAnsi" w:cs="Arial"/>
          <w:sz w:val="22"/>
          <w:szCs w:val="22"/>
        </w:rPr>
      </w:pPr>
      <w:r w:rsidRPr="006426A9">
        <w:rPr>
          <w:rFonts w:asciiTheme="majorHAnsi" w:hAnsiTheme="majorHAnsi" w:cs="Arial"/>
          <w:sz w:val="22"/>
          <w:szCs w:val="22"/>
        </w:rPr>
        <w:tab/>
      </w:r>
    </w:p>
    <w:tbl>
      <w:tblPr>
        <w:tblStyle w:val="TableGrid"/>
        <w:tblW w:w="0" w:type="auto"/>
        <w:jc w:val="center"/>
        <w:tblLook w:val="01E0" w:firstRow="1" w:lastRow="1" w:firstColumn="1" w:lastColumn="1" w:noHBand="0" w:noVBand="0"/>
      </w:tblPr>
      <w:tblGrid>
        <w:gridCol w:w="2376"/>
        <w:gridCol w:w="482"/>
      </w:tblGrid>
      <w:tr w:rsidR="00C253CF" w:rsidRPr="006426A9" w14:paraId="766AE95F" w14:textId="77777777">
        <w:trPr>
          <w:jc w:val="center"/>
        </w:trPr>
        <w:tc>
          <w:tcPr>
            <w:tcW w:w="0" w:type="auto"/>
          </w:tcPr>
          <w:p w14:paraId="77C8A7AA" w14:textId="77777777" w:rsidR="00305B2F" w:rsidRDefault="00C253CF">
            <w:pPr>
              <w:autoSpaceDE w:val="0"/>
              <w:autoSpaceDN w:val="0"/>
              <w:adjustRightInd w:val="0"/>
              <w:rPr>
                <w:rFonts w:asciiTheme="majorHAnsi" w:hAnsiTheme="majorHAnsi" w:cs="Arial"/>
                <w:sz w:val="20"/>
                <w:szCs w:val="20"/>
              </w:rPr>
            </w:pPr>
            <w:r w:rsidRPr="006426A9">
              <w:rPr>
                <w:rFonts w:asciiTheme="majorHAnsi" w:hAnsiTheme="majorHAnsi" w:cs="Arial"/>
                <w:sz w:val="20"/>
                <w:szCs w:val="20"/>
              </w:rPr>
              <w:t>fPhantomShow</w:t>
            </w:r>
            <w:r w:rsidRPr="006426A9">
              <w:rPr>
                <w:rFonts w:asciiTheme="majorHAnsi" w:hAnsiTheme="majorHAnsi" w:cs="Arial"/>
                <w:sz w:val="20"/>
                <w:szCs w:val="20"/>
              </w:rPr>
              <w:tab/>
            </w:r>
          </w:p>
        </w:tc>
        <w:tc>
          <w:tcPr>
            <w:tcW w:w="0" w:type="auto"/>
          </w:tcPr>
          <w:p w14:paraId="67D52149" w14:textId="77777777" w:rsidR="00305B2F" w:rsidRDefault="00C253CF">
            <w:pPr>
              <w:autoSpaceDE w:val="0"/>
              <w:autoSpaceDN w:val="0"/>
              <w:adjustRightInd w:val="0"/>
              <w:jc w:val="right"/>
              <w:rPr>
                <w:rFonts w:asciiTheme="majorHAnsi" w:hAnsiTheme="majorHAnsi" w:cs="Arial"/>
                <w:sz w:val="20"/>
                <w:szCs w:val="20"/>
              </w:rPr>
            </w:pPr>
            <w:r w:rsidRPr="006426A9">
              <w:rPr>
                <w:rFonts w:asciiTheme="majorHAnsi" w:hAnsiTheme="majorHAnsi" w:cs="Arial"/>
                <w:sz w:val="20"/>
                <w:szCs w:val="20"/>
              </w:rPr>
              <w:t xml:space="preserve"> 1</w:t>
            </w:r>
          </w:p>
        </w:tc>
      </w:tr>
      <w:tr w:rsidR="00C253CF" w:rsidRPr="006426A9" w14:paraId="0C2D3C88" w14:textId="77777777">
        <w:trPr>
          <w:jc w:val="center"/>
        </w:trPr>
        <w:tc>
          <w:tcPr>
            <w:tcW w:w="0" w:type="auto"/>
          </w:tcPr>
          <w:p w14:paraId="7E87EB60" w14:textId="77777777" w:rsidR="00305B2F" w:rsidRDefault="00C253CF">
            <w:pPr>
              <w:autoSpaceDE w:val="0"/>
              <w:autoSpaceDN w:val="0"/>
              <w:adjustRightInd w:val="0"/>
              <w:rPr>
                <w:rFonts w:asciiTheme="majorHAnsi" w:hAnsiTheme="majorHAnsi" w:cs="Arial"/>
                <w:sz w:val="20"/>
                <w:szCs w:val="20"/>
              </w:rPr>
            </w:pPr>
            <w:r w:rsidRPr="006426A9">
              <w:rPr>
                <w:rFonts w:asciiTheme="majorHAnsi" w:hAnsiTheme="majorHAnsi" w:cs="Arial"/>
                <w:sz w:val="20"/>
                <w:szCs w:val="20"/>
              </w:rPr>
              <w:t>fPhantomZeroWidth</w:t>
            </w:r>
            <w:r w:rsidRPr="006426A9">
              <w:rPr>
                <w:rFonts w:asciiTheme="majorHAnsi" w:hAnsiTheme="majorHAnsi" w:cs="Arial"/>
                <w:sz w:val="20"/>
                <w:szCs w:val="20"/>
              </w:rPr>
              <w:tab/>
            </w:r>
          </w:p>
        </w:tc>
        <w:tc>
          <w:tcPr>
            <w:tcW w:w="0" w:type="auto"/>
          </w:tcPr>
          <w:p w14:paraId="3F5DCA78" w14:textId="77777777" w:rsidR="00305B2F" w:rsidRDefault="00C253CF">
            <w:pPr>
              <w:autoSpaceDE w:val="0"/>
              <w:autoSpaceDN w:val="0"/>
              <w:adjustRightInd w:val="0"/>
              <w:jc w:val="right"/>
              <w:rPr>
                <w:rFonts w:asciiTheme="majorHAnsi" w:hAnsiTheme="majorHAnsi" w:cs="Arial"/>
                <w:sz w:val="20"/>
                <w:szCs w:val="20"/>
              </w:rPr>
            </w:pPr>
            <w:r w:rsidRPr="006426A9">
              <w:rPr>
                <w:rFonts w:asciiTheme="majorHAnsi" w:hAnsiTheme="majorHAnsi" w:cs="Arial"/>
                <w:sz w:val="20"/>
                <w:szCs w:val="20"/>
              </w:rPr>
              <w:t xml:space="preserve"> 2</w:t>
            </w:r>
          </w:p>
        </w:tc>
      </w:tr>
      <w:tr w:rsidR="00C253CF" w:rsidRPr="006426A9" w14:paraId="2B20568F" w14:textId="77777777">
        <w:trPr>
          <w:jc w:val="center"/>
        </w:trPr>
        <w:tc>
          <w:tcPr>
            <w:tcW w:w="0" w:type="auto"/>
          </w:tcPr>
          <w:p w14:paraId="3E77E634" w14:textId="77777777" w:rsidR="00305B2F" w:rsidRDefault="00C253CF">
            <w:pPr>
              <w:autoSpaceDE w:val="0"/>
              <w:autoSpaceDN w:val="0"/>
              <w:adjustRightInd w:val="0"/>
              <w:rPr>
                <w:rFonts w:asciiTheme="majorHAnsi" w:hAnsiTheme="majorHAnsi" w:cs="Arial"/>
                <w:sz w:val="20"/>
                <w:szCs w:val="20"/>
              </w:rPr>
            </w:pPr>
            <w:r w:rsidRPr="006426A9">
              <w:rPr>
                <w:rFonts w:asciiTheme="majorHAnsi" w:hAnsiTheme="majorHAnsi" w:cs="Arial"/>
                <w:sz w:val="20"/>
                <w:szCs w:val="20"/>
              </w:rPr>
              <w:t>fPhantomZeroAscent</w:t>
            </w:r>
            <w:r w:rsidRPr="006426A9">
              <w:rPr>
                <w:rFonts w:asciiTheme="majorHAnsi" w:hAnsiTheme="majorHAnsi" w:cs="Arial"/>
                <w:sz w:val="20"/>
                <w:szCs w:val="20"/>
              </w:rPr>
              <w:tab/>
            </w:r>
          </w:p>
        </w:tc>
        <w:tc>
          <w:tcPr>
            <w:tcW w:w="0" w:type="auto"/>
          </w:tcPr>
          <w:p w14:paraId="18C72698" w14:textId="77777777" w:rsidR="00305B2F" w:rsidRDefault="00C253CF">
            <w:pPr>
              <w:autoSpaceDE w:val="0"/>
              <w:autoSpaceDN w:val="0"/>
              <w:adjustRightInd w:val="0"/>
              <w:jc w:val="right"/>
              <w:rPr>
                <w:rFonts w:asciiTheme="majorHAnsi" w:hAnsiTheme="majorHAnsi" w:cs="Arial"/>
                <w:sz w:val="20"/>
                <w:szCs w:val="20"/>
              </w:rPr>
            </w:pPr>
            <w:r w:rsidRPr="006426A9">
              <w:rPr>
                <w:rFonts w:asciiTheme="majorHAnsi" w:hAnsiTheme="majorHAnsi" w:cs="Arial"/>
                <w:sz w:val="20"/>
                <w:szCs w:val="20"/>
              </w:rPr>
              <w:t xml:space="preserve"> 4</w:t>
            </w:r>
          </w:p>
        </w:tc>
      </w:tr>
      <w:tr w:rsidR="00C253CF" w:rsidRPr="006426A9" w14:paraId="0B75AC98" w14:textId="77777777">
        <w:trPr>
          <w:jc w:val="center"/>
        </w:trPr>
        <w:tc>
          <w:tcPr>
            <w:tcW w:w="0" w:type="auto"/>
          </w:tcPr>
          <w:p w14:paraId="12A56E6A" w14:textId="77777777" w:rsidR="00305B2F" w:rsidRDefault="00C253CF">
            <w:pPr>
              <w:autoSpaceDE w:val="0"/>
              <w:autoSpaceDN w:val="0"/>
              <w:adjustRightInd w:val="0"/>
              <w:rPr>
                <w:rFonts w:asciiTheme="majorHAnsi" w:hAnsiTheme="majorHAnsi" w:cs="Arial"/>
                <w:sz w:val="20"/>
                <w:szCs w:val="20"/>
              </w:rPr>
            </w:pPr>
            <w:r w:rsidRPr="006426A9">
              <w:rPr>
                <w:rFonts w:asciiTheme="majorHAnsi" w:hAnsiTheme="majorHAnsi" w:cs="Arial"/>
                <w:sz w:val="20"/>
                <w:szCs w:val="20"/>
              </w:rPr>
              <w:t>fPhantomZeroDescent</w:t>
            </w:r>
            <w:r w:rsidRPr="006426A9">
              <w:rPr>
                <w:rFonts w:asciiTheme="majorHAnsi" w:hAnsiTheme="majorHAnsi" w:cs="Arial"/>
                <w:sz w:val="20"/>
                <w:szCs w:val="20"/>
              </w:rPr>
              <w:tab/>
            </w:r>
          </w:p>
        </w:tc>
        <w:tc>
          <w:tcPr>
            <w:tcW w:w="0" w:type="auto"/>
          </w:tcPr>
          <w:p w14:paraId="6F899067" w14:textId="77777777" w:rsidR="00305B2F" w:rsidRDefault="00C253CF">
            <w:pPr>
              <w:autoSpaceDE w:val="0"/>
              <w:autoSpaceDN w:val="0"/>
              <w:adjustRightInd w:val="0"/>
              <w:jc w:val="right"/>
              <w:rPr>
                <w:rFonts w:asciiTheme="majorHAnsi" w:hAnsiTheme="majorHAnsi" w:cs="Arial"/>
                <w:sz w:val="20"/>
                <w:szCs w:val="20"/>
              </w:rPr>
            </w:pPr>
            <w:r w:rsidRPr="006426A9">
              <w:rPr>
                <w:rFonts w:asciiTheme="majorHAnsi" w:hAnsiTheme="majorHAnsi" w:cs="Arial"/>
                <w:sz w:val="20"/>
                <w:szCs w:val="20"/>
              </w:rPr>
              <w:t xml:space="preserve"> 8</w:t>
            </w:r>
          </w:p>
        </w:tc>
      </w:tr>
      <w:tr w:rsidR="00C253CF" w:rsidRPr="006426A9" w14:paraId="19CA0819" w14:textId="77777777">
        <w:trPr>
          <w:jc w:val="center"/>
        </w:trPr>
        <w:tc>
          <w:tcPr>
            <w:tcW w:w="0" w:type="auto"/>
          </w:tcPr>
          <w:p w14:paraId="3C6AE95C" w14:textId="77777777" w:rsidR="00305B2F" w:rsidRDefault="00C253CF">
            <w:pPr>
              <w:autoSpaceDE w:val="0"/>
              <w:autoSpaceDN w:val="0"/>
              <w:adjustRightInd w:val="0"/>
              <w:rPr>
                <w:rFonts w:asciiTheme="majorHAnsi" w:hAnsiTheme="majorHAnsi" w:cs="Arial"/>
                <w:sz w:val="20"/>
                <w:szCs w:val="20"/>
              </w:rPr>
            </w:pPr>
            <w:r w:rsidRPr="006426A9">
              <w:rPr>
                <w:rFonts w:asciiTheme="majorHAnsi" w:hAnsiTheme="majorHAnsi" w:cs="Arial"/>
                <w:sz w:val="20"/>
                <w:szCs w:val="20"/>
              </w:rPr>
              <w:t>fPhantomTransparent</w:t>
            </w:r>
            <w:r w:rsidRPr="006426A9">
              <w:rPr>
                <w:rFonts w:asciiTheme="majorHAnsi" w:hAnsiTheme="majorHAnsi" w:cs="Arial"/>
                <w:sz w:val="20"/>
                <w:szCs w:val="20"/>
              </w:rPr>
              <w:tab/>
            </w:r>
          </w:p>
        </w:tc>
        <w:tc>
          <w:tcPr>
            <w:tcW w:w="0" w:type="auto"/>
          </w:tcPr>
          <w:p w14:paraId="6C87335A" w14:textId="77777777" w:rsidR="00305B2F" w:rsidRDefault="00C253CF">
            <w:pPr>
              <w:autoSpaceDE w:val="0"/>
              <w:autoSpaceDN w:val="0"/>
              <w:adjustRightInd w:val="0"/>
              <w:jc w:val="right"/>
              <w:rPr>
                <w:rFonts w:asciiTheme="majorHAnsi" w:hAnsiTheme="majorHAnsi" w:cs="Arial"/>
                <w:sz w:val="20"/>
                <w:szCs w:val="20"/>
              </w:rPr>
            </w:pPr>
            <w:r w:rsidRPr="006426A9">
              <w:rPr>
                <w:rFonts w:asciiTheme="majorHAnsi" w:hAnsiTheme="majorHAnsi" w:cs="Arial"/>
                <w:sz w:val="20"/>
                <w:szCs w:val="20"/>
              </w:rPr>
              <w:t xml:space="preserve"> 16</w:t>
            </w:r>
          </w:p>
        </w:tc>
      </w:tr>
    </w:tbl>
    <w:p w14:paraId="76A5590E" w14:textId="77777777" w:rsidR="002D530F" w:rsidRDefault="002D530F">
      <w:pPr>
        <w:tabs>
          <w:tab w:val="left" w:pos="1260"/>
          <w:tab w:val="left" w:pos="3780"/>
        </w:tabs>
        <w:autoSpaceDE w:val="0"/>
        <w:autoSpaceDN w:val="0"/>
        <w:adjustRightInd w:val="0"/>
        <w:rPr>
          <w:rFonts w:asciiTheme="majorHAnsi" w:hAnsiTheme="majorHAnsi" w:cs="Arial"/>
          <w:sz w:val="22"/>
          <w:szCs w:val="22"/>
        </w:rPr>
      </w:pPr>
    </w:p>
    <w:p w14:paraId="40567435" w14:textId="3AE86639" w:rsidR="00305B2F" w:rsidRPr="008061CF" w:rsidRDefault="002D530F" w:rsidP="002D530F">
      <w:pPr>
        <w:tabs>
          <w:tab w:val="left" w:pos="1260"/>
          <w:tab w:val="left" w:pos="3780"/>
        </w:tabs>
        <w:autoSpaceDE w:val="0"/>
        <w:autoSpaceDN w:val="0"/>
        <w:adjustRightInd w:val="0"/>
        <w:spacing w:after="120"/>
        <w:rPr>
          <w:rFonts w:asciiTheme="majorHAnsi" w:hAnsiTheme="majorHAnsi" w:cs="Arial"/>
        </w:rPr>
      </w:pPr>
      <w:r w:rsidRPr="008061CF">
        <w:rPr>
          <w:rFonts w:asciiTheme="majorHAnsi" w:hAnsiTheme="majorHAnsi" w:cs="Arial"/>
        </w:rPr>
        <w:t xml:space="preserve">For example, in the following equation the </w:t>
      </w:r>
      <m:oMath>
        <m:r>
          <w:rPr>
            <w:rFonts w:ascii="Cambria Math" w:hAnsi="Cambria Math" w:cs="Cambria Math"/>
          </w:rPr>
          <m:t>π</m:t>
        </m:r>
      </m:oMath>
      <w:r w:rsidRPr="008061CF">
        <w:rPr>
          <w:rFonts w:asciiTheme="majorHAnsi" w:hAnsiTheme="majorHAnsi" w:cs="Arial"/>
        </w:rPr>
        <w:t xml:space="preserve"> in the upper limit is inside an \hsmash phantom, so that it has no width and thereby pulls the integrand in toward the integral</w:t>
      </w:r>
      <w:r w:rsidR="000B50E1">
        <w:rPr>
          <w:rFonts w:asciiTheme="majorHAnsi" w:hAnsiTheme="majorHAnsi" w:cs="Arial"/>
        </w:rPr>
        <w:t xml:space="preserve"> sign</w:t>
      </w:r>
    </w:p>
    <w:p w14:paraId="4FB4F456" w14:textId="77777777" w:rsidR="002D530F" w:rsidRPr="008061CF" w:rsidRDefault="00000000" w:rsidP="002D530F">
      <w:pPr>
        <w:tabs>
          <w:tab w:val="left" w:pos="1260"/>
          <w:tab w:val="left" w:pos="3780"/>
        </w:tabs>
        <w:autoSpaceDE w:val="0"/>
        <w:autoSpaceDN w:val="0"/>
        <w:adjustRightInd w:val="0"/>
        <w:rPr>
          <w:rFonts w:ascii="Cambria Math" w:hAnsi="Cambria Math" w:cs="MS Mincho"/>
          <w:i/>
        </w:rPr>
      </w:pPr>
      <m:oMathPara>
        <m:oMath>
          <m:f>
            <m:fPr>
              <m:ctrlPr>
                <w:rPr>
                  <w:rFonts w:ascii="Cambria Math" w:hAnsi="Cambria Math" w:cs="MS Mincho"/>
                  <w:i/>
                </w:rPr>
              </m:ctrlPr>
            </m:fPr>
            <m:num>
              <m:r>
                <w:rPr>
                  <w:rFonts w:ascii="Cambria Math" w:hAnsi="Cambria Math" w:cs="MS Mincho"/>
                </w:rPr>
                <m:t>1</m:t>
              </m:r>
            </m:num>
            <m:den>
              <m:r>
                <w:rPr>
                  <w:rFonts w:ascii="Cambria Math" w:hAnsi="Cambria Math" w:cs="MS Mincho"/>
                </w:rPr>
                <m:t>2π</m:t>
              </m:r>
            </m:den>
          </m:f>
          <m:nary>
            <m:naryPr>
              <m:ctrlPr>
                <w:rPr>
                  <w:rFonts w:ascii="Cambria Math" w:hAnsi="Cambria Math" w:cs="MS Mincho"/>
                  <w:i/>
                </w:rPr>
              </m:ctrlPr>
            </m:naryPr>
            <m:sub>
              <m:r>
                <w:rPr>
                  <w:rFonts w:ascii="Cambria Math" w:hAnsi="Cambria Math" w:cs="MS Mincho"/>
                </w:rPr>
                <m:t>0</m:t>
              </m:r>
            </m:sub>
            <m:sup>
              <m:r>
                <w:rPr>
                  <w:rFonts w:ascii="Cambria Math" w:hAnsi="Cambria Math" w:cs="MS Mincho"/>
                </w:rPr>
                <m:t>2</m:t>
              </m:r>
              <m:phant>
                <m:phantPr>
                  <m:zeroWid m:val="1"/>
                  <m:ctrlPr>
                    <w:rPr>
                      <w:rFonts w:ascii="Cambria Math" w:hAnsi="Cambria Math" w:cs="MS Mincho"/>
                      <w:i/>
                    </w:rPr>
                  </m:ctrlPr>
                </m:phantPr>
                <m:e>
                  <m:r>
                    <w:rPr>
                      <w:rFonts w:ascii="Cambria Math" w:hAnsi="Cambria Math" w:cs="MS Mincho"/>
                    </w:rPr>
                    <m:t>π</m:t>
                  </m:r>
                </m:e>
              </m:phant>
            </m:sup>
            <m:e>
              <m:f>
                <m:fPr>
                  <m:ctrlPr>
                    <w:rPr>
                      <w:rFonts w:ascii="Cambria Math" w:hAnsi="Cambria Math" w:cs="MS Mincho"/>
                      <w:i/>
                    </w:rPr>
                  </m:ctrlPr>
                </m:fPr>
                <m:num>
                  <m:r>
                    <w:rPr>
                      <w:rFonts w:ascii="Cambria Math" w:hAnsi="Cambria Math" w:cs="MS Mincho"/>
                    </w:rPr>
                    <m:t>ⅆθ</m:t>
                  </m:r>
                </m:num>
                <m:den>
                  <m:r>
                    <w:rPr>
                      <w:rFonts w:ascii="Cambria Math" w:hAnsi="Cambria Math" w:cs="MS Mincho"/>
                    </w:rPr>
                    <m:t>a+b</m:t>
                  </m:r>
                  <m:func>
                    <m:funcPr>
                      <m:ctrlPr>
                        <w:rPr>
                          <w:rFonts w:ascii="Cambria Math" w:hAnsi="Cambria Math" w:cs="MS Mincho"/>
                        </w:rPr>
                      </m:ctrlPr>
                    </m:funcPr>
                    <m:fName>
                      <m:r>
                        <m:rPr>
                          <m:sty m:val="p"/>
                        </m:rPr>
                        <w:rPr>
                          <w:rFonts w:ascii="Cambria Math" w:hAnsi="Cambria Math" w:cs="MS Mincho"/>
                        </w:rPr>
                        <m:t>sin</m:t>
                      </m:r>
                    </m:fName>
                    <m:e>
                      <m:r>
                        <w:rPr>
                          <w:rFonts w:ascii="Cambria Math" w:hAnsi="Cambria Math" w:cs="MS Mincho"/>
                        </w:rPr>
                        <m:t>θ</m:t>
                      </m:r>
                      <m:ctrlPr>
                        <w:rPr>
                          <w:rFonts w:ascii="Cambria Math" w:hAnsi="Cambria Math" w:cs="MS Mincho"/>
                          <w:i/>
                        </w:rPr>
                      </m:ctrlPr>
                    </m:e>
                  </m:func>
                </m:den>
              </m:f>
            </m:e>
          </m:nary>
          <m:r>
            <w:rPr>
              <w:rFonts w:ascii="Cambria Math" w:hAnsi="Cambria Math" w:cs="MS Mincho"/>
            </w:rPr>
            <m:t>=</m:t>
          </m:r>
          <m:f>
            <m:fPr>
              <m:ctrlPr>
                <w:rPr>
                  <w:rFonts w:ascii="Cambria Math" w:hAnsi="Cambria Math" w:cs="MS Mincho"/>
                  <w:i/>
                </w:rPr>
              </m:ctrlPr>
            </m:fPr>
            <m:num>
              <m:r>
                <w:rPr>
                  <w:rFonts w:ascii="Cambria Math" w:hAnsi="Cambria Math" w:cs="MS Mincho"/>
                </w:rPr>
                <m:t>1</m:t>
              </m:r>
            </m:num>
            <m:den>
              <m:rad>
                <m:radPr>
                  <m:degHide m:val="1"/>
                  <m:ctrlPr>
                    <w:rPr>
                      <w:rFonts w:ascii="Cambria Math" w:hAnsi="Cambria Math" w:cs="MS Mincho"/>
                      <w:i/>
                    </w:rPr>
                  </m:ctrlPr>
                </m:radPr>
                <m:deg/>
                <m:e>
                  <m:sSup>
                    <m:sSupPr>
                      <m:ctrlPr>
                        <w:rPr>
                          <w:rFonts w:ascii="Cambria Math" w:hAnsi="Cambria Math" w:cs="MS Mincho"/>
                          <w:i/>
                        </w:rPr>
                      </m:ctrlPr>
                    </m:sSupPr>
                    <m:e>
                      <m:r>
                        <w:rPr>
                          <w:rFonts w:ascii="Cambria Math" w:hAnsi="Cambria Math" w:cs="MS Mincho"/>
                        </w:rPr>
                        <m:t>a</m:t>
                      </m:r>
                    </m:e>
                    <m:sup>
                      <m:r>
                        <w:rPr>
                          <w:rFonts w:ascii="Cambria Math" w:hAnsi="Cambria Math" w:cs="MS Mincho"/>
                        </w:rPr>
                        <m:t>2</m:t>
                      </m:r>
                    </m:sup>
                  </m:sSup>
                  <m:r>
                    <w:rPr>
                      <w:rFonts w:ascii="Cambria Math" w:hAnsi="Cambria Math" w:cs="MS Mincho"/>
                    </w:rPr>
                    <m:t>-</m:t>
                  </m:r>
                  <m:sSup>
                    <m:sSupPr>
                      <m:ctrlPr>
                        <w:rPr>
                          <w:rFonts w:ascii="Cambria Math" w:hAnsi="Cambria Math" w:cs="MS Mincho"/>
                          <w:i/>
                        </w:rPr>
                      </m:ctrlPr>
                    </m:sSupPr>
                    <m:e>
                      <m:r>
                        <w:rPr>
                          <w:rFonts w:ascii="Cambria Math" w:hAnsi="Cambria Math" w:cs="MS Mincho"/>
                        </w:rPr>
                        <m:t>b</m:t>
                      </m:r>
                    </m:e>
                    <m:sup>
                      <m:r>
                        <w:rPr>
                          <w:rFonts w:ascii="Cambria Math" w:hAnsi="Cambria Math" w:cs="MS Mincho"/>
                        </w:rPr>
                        <m:t>2</m:t>
                      </m:r>
                    </m:sup>
                  </m:sSup>
                </m:e>
              </m:rad>
            </m:den>
          </m:f>
        </m:oMath>
      </m:oMathPara>
    </w:p>
    <w:p w14:paraId="6C0E7456" w14:textId="77777777" w:rsidR="00305B2F" w:rsidRDefault="00C2618F">
      <w:pPr>
        <w:pStyle w:val="Heading3"/>
        <w:spacing w:line="300" w:lineRule="atLeast"/>
        <w:rPr>
          <w:rFonts w:asciiTheme="majorHAnsi" w:hAnsiTheme="majorHAnsi"/>
          <w:kern w:val="2"/>
        </w:rPr>
      </w:pPr>
      <w:bookmarkStart w:id="71" w:name="_Arbitrary_Groupings"/>
      <w:bookmarkStart w:id="72" w:name="_Toc132291832"/>
      <w:bookmarkEnd w:id="71"/>
      <w:r w:rsidRPr="006426A9">
        <w:rPr>
          <w:rFonts w:asciiTheme="majorHAnsi" w:hAnsiTheme="majorHAnsi"/>
          <w:kern w:val="2"/>
        </w:rPr>
        <w:t>Arbitrary Groupings</w:t>
      </w:r>
      <w:bookmarkEnd w:id="72"/>
    </w:p>
    <w:p w14:paraId="0191F311" w14:textId="77777777" w:rsidR="00305B2F" w:rsidRDefault="004951DF">
      <w:pPr>
        <w:ind w:firstLine="540"/>
        <w:jc w:val="both"/>
        <w:rPr>
          <w:rFonts w:asciiTheme="majorHAnsi" w:hAnsiTheme="majorHAnsi"/>
        </w:rPr>
      </w:pPr>
      <w:r w:rsidRPr="006426A9">
        <w:rPr>
          <w:rFonts w:asciiTheme="majorHAnsi" w:hAnsiTheme="majorHAnsi"/>
        </w:rPr>
        <w:t>The left/right white lenticular brackets</w:t>
      </w:r>
      <w:r w:rsidR="002F2683" w:rsidRPr="00324152">
        <w:rPr>
          <w:rFonts w:ascii="Cambria Math" w:hAnsi="Cambria Math"/>
        </w:rPr>
        <w:t>〖</w:t>
      </w:r>
      <w:r w:rsidR="002F2683" w:rsidRPr="006426A9">
        <w:rPr>
          <w:rFonts w:asciiTheme="majorHAnsi" w:hAnsiTheme="majorHAnsi"/>
        </w:rPr>
        <w:t xml:space="preserve"> and </w:t>
      </w:r>
      <w:r w:rsidR="002F2683" w:rsidRPr="00FD3B79">
        <w:rPr>
          <w:rFonts w:ascii="Cambria Math" w:hAnsi="Cambria Math"/>
        </w:rPr>
        <w:t>〗</w:t>
      </w:r>
      <w:r w:rsidRPr="006426A9">
        <w:rPr>
          <w:rFonts w:asciiTheme="majorHAnsi" w:hAnsiTheme="majorHAnsi"/>
        </w:rPr>
        <w:t>(U+3016 and U+3017) can be used to delimit an arbitrary expression without displaying these brackets on build up. The elimination of outermost parentheses for arguments of fractions, subscripts, and superscripts solves such grouping problems</w:t>
      </w:r>
      <w:r w:rsidR="002F2683" w:rsidRPr="006426A9">
        <w:rPr>
          <w:rFonts w:asciiTheme="majorHAnsi" w:hAnsiTheme="majorHAnsi"/>
        </w:rPr>
        <w:t xml:space="preserve"> nicely</w:t>
      </w:r>
      <w:r w:rsidRPr="006426A9">
        <w:rPr>
          <w:rFonts w:asciiTheme="majorHAnsi" w:hAnsiTheme="majorHAnsi"/>
        </w:rPr>
        <w:t xml:space="preserve"> in most cases, but the white lenticular brackets can handle any remaining cases.</w:t>
      </w:r>
      <w:r w:rsidR="0051133A" w:rsidRPr="006426A9">
        <w:rPr>
          <w:rFonts w:asciiTheme="majorHAnsi" w:hAnsiTheme="majorHAnsi"/>
        </w:rPr>
        <w:t xml:space="preserve"> Note that in math zones, these brackets should be displayed using a math font rather than an East Asian font.</w:t>
      </w:r>
    </w:p>
    <w:p w14:paraId="57269556" w14:textId="77777777" w:rsidR="00305B2F" w:rsidRDefault="00C2618F">
      <w:pPr>
        <w:pStyle w:val="Heading3"/>
        <w:spacing w:line="300" w:lineRule="atLeast"/>
        <w:rPr>
          <w:rFonts w:asciiTheme="majorHAnsi" w:hAnsiTheme="majorHAnsi"/>
          <w:kern w:val="2"/>
        </w:rPr>
      </w:pPr>
      <w:bookmarkStart w:id="73" w:name="_Equation_Arrays"/>
      <w:bookmarkStart w:id="74" w:name="_Toc132291833"/>
      <w:bookmarkEnd w:id="73"/>
      <w:r w:rsidRPr="006426A9">
        <w:rPr>
          <w:rFonts w:asciiTheme="majorHAnsi" w:hAnsiTheme="majorHAnsi"/>
          <w:kern w:val="2"/>
        </w:rPr>
        <w:lastRenderedPageBreak/>
        <w:t>Equation Arrays</w:t>
      </w:r>
      <w:bookmarkEnd w:id="74"/>
    </w:p>
    <w:p w14:paraId="7E3BECFD" w14:textId="77777777" w:rsidR="00305B2F" w:rsidRDefault="00C2618F">
      <w:pPr>
        <w:ind w:firstLine="540"/>
        <w:rPr>
          <w:rFonts w:asciiTheme="majorHAnsi" w:hAnsiTheme="majorHAnsi"/>
        </w:rPr>
      </w:pPr>
      <w:r w:rsidRPr="006426A9">
        <w:rPr>
          <w:rFonts w:asciiTheme="majorHAnsi" w:hAnsiTheme="majorHAnsi"/>
        </w:rPr>
        <w:t>To align one equation relative to another vertically, one can use an equation array, such as</w:t>
      </w:r>
    </w:p>
    <w:p w14:paraId="5BFFAF07" w14:textId="77777777" w:rsidR="00305B2F" w:rsidRDefault="00000000">
      <w:pPr>
        <w:spacing w:after="120"/>
        <w:ind w:firstLine="547"/>
        <w:rPr>
          <w:rFonts w:asciiTheme="majorHAnsi" w:hAnsiTheme="majorHAnsi"/>
        </w:rPr>
      </w:pPr>
      <m:oMathPara>
        <m:oMathParaPr>
          <m:jc m:val="center"/>
        </m:oMathParaPr>
        <m:oMath>
          <m:eqArr>
            <m:eqArrPr>
              <m:ctrlPr>
                <w:rPr>
                  <w:rFonts w:ascii="Cambria Math" w:hAnsi="Cambria Math"/>
                </w:rPr>
              </m:ctrlPr>
            </m:eqArrPr>
            <m:e>
              <m:r>
                <w:rPr>
                  <w:rFonts w:ascii="Cambria Math" w:hAnsi="Cambria Math"/>
                </w:rPr>
                <m:t>10&amp;x+&amp;3&amp;y=2</m:t>
              </m:r>
            </m:e>
            <m:e>
              <m:r>
                <w:rPr>
                  <w:rFonts w:ascii="Cambria Math" w:hAnsi="Cambria Math"/>
                </w:rPr>
                <m:t>3&amp;x+&amp;13&amp;y=4</m:t>
              </m:r>
            </m:e>
          </m:eqArr>
        </m:oMath>
      </m:oMathPara>
    </w:p>
    <w:p w14:paraId="7AEA88D0" w14:textId="603922CF" w:rsidR="00305B2F" w:rsidRDefault="00C2618F">
      <w:pPr>
        <w:jc w:val="both"/>
        <w:rPr>
          <w:rFonts w:asciiTheme="majorHAnsi" w:hAnsiTheme="majorHAnsi"/>
        </w:rPr>
      </w:pPr>
      <w:r w:rsidRPr="006426A9">
        <w:rPr>
          <w:rFonts w:asciiTheme="majorHAnsi" w:hAnsiTheme="majorHAnsi"/>
        </w:rPr>
        <w:t xml:space="preserve">which has the </w:t>
      </w:r>
      <w:r w:rsidR="0035799E">
        <w:rPr>
          <w:rFonts w:asciiTheme="majorHAnsi" w:hAnsiTheme="majorHAnsi"/>
        </w:rPr>
        <w:t>UnicodeMath</w:t>
      </w:r>
      <w:r w:rsidRPr="006426A9">
        <w:rPr>
          <w:rFonts w:asciiTheme="majorHAnsi" w:hAnsiTheme="majorHAnsi"/>
        </w:rPr>
        <w:t xml:space="preserve"> </w:t>
      </w:r>
      <w:r w:rsidR="00C255F7" w:rsidRPr="006426A9">
        <w:t>█</w:t>
      </w:r>
      <w:r w:rsidR="002E719D" w:rsidRPr="006426A9">
        <w:rPr>
          <w:rFonts w:asciiTheme="majorHAnsi" w:hAnsiTheme="majorHAnsi"/>
        </w:rPr>
        <w:t>(10&amp;</w:t>
      </w:r>
      <w:r w:rsidR="002E719D" w:rsidRPr="006426A9">
        <w:rPr>
          <w:rFonts w:asciiTheme="majorHAnsi" w:hAnsiTheme="majorHAnsi"/>
          <w:i/>
          <w:iCs/>
        </w:rPr>
        <w:t>x</w:t>
      </w:r>
      <w:r w:rsidR="002E719D" w:rsidRPr="006426A9">
        <w:rPr>
          <w:rFonts w:asciiTheme="majorHAnsi" w:hAnsiTheme="majorHAnsi"/>
        </w:rPr>
        <w:t>+&amp;3&amp;</w:t>
      </w:r>
      <w:r w:rsidR="002E719D" w:rsidRPr="006426A9">
        <w:rPr>
          <w:rFonts w:asciiTheme="majorHAnsi" w:hAnsiTheme="majorHAnsi"/>
          <w:i/>
          <w:iCs/>
        </w:rPr>
        <w:t>y</w:t>
      </w:r>
      <w:r w:rsidR="002E719D" w:rsidRPr="006426A9">
        <w:rPr>
          <w:rFonts w:asciiTheme="majorHAnsi" w:hAnsiTheme="majorHAnsi"/>
        </w:rPr>
        <w:t>=2@3&amp;</w:t>
      </w:r>
      <w:r w:rsidR="002E719D" w:rsidRPr="006426A9">
        <w:rPr>
          <w:rFonts w:asciiTheme="majorHAnsi" w:hAnsiTheme="majorHAnsi"/>
          <w:i/>
          <w:iCs/>
        </w:rPr>
        <w:t>x</w:t>
      </w:r>
      <w:r w:rsidR="002E719D" w:rsidRPr="006426A9">
        <w:rPr>
          <w:rFonts w:asciiTheme="majorHAnsi" w:hAnsiTheme="majorHAnsi"/>
        </w:rPr>
        <w:t>+&amp;13&amp;</w:t>
      </w:r>
      <w:r w:rsidR="002E719D" w:rsidRPr="006426A9">
        <w:rPr>
          <w:rFonts w:asciiTheme="majorHAnsi" w:hAnsiTheme="majorHAnsi"/>
          <w:i/>
          <w:iCs/>
        </w:rPr>
        <w:t>y</w:t>
      </w:r>
      <w:r w:rsidR="002E719D" w:rsidRPr="006426A9">
        <w:rPr>
          <w:rFonts w:asciiTheme="majorHAnsi" w:hAnsiTheme="majorHAnsi"/>
        </w:rPr>
        <w:t>=4)</w:t>
      </w:r>
      <w:r w:rsidR="00C255F7">
        <w:rPr>
          <w:rFonts w:asciiTheme="majorHAnsi" w:hAnsiTheme="majorHAnsi"/>
        </w:rPr>
        <w:t xml:space="preserve">, where </w:t>
      </w:r>
      <w:r w:rsidR="00C255F7" w:rsidRPr="006426A9">
        <w:t>█</w:t>
      </w:r>
      <w:r w:rsidR="00C255F7">
        <w:t xml:space="preserve"> is U+</w:t>
      </w:r>
      <w:r w:rsidR="00C255F7" w:rsidRPr="006426A9">
        <w:t>2588</w:t>
      </w:r>
      <w:r w:rsidR="0065513C">
        <w:t xml:space="preserve"> (input \eqarray)</w:t>
      </w:r>
      <w:r w:rsidR="002E719D" w:rsidRPr="006426A9">
        <w:rPr>
          <w:rFonts w:asciiTheme="majorHAnsi" w:hAnsiTheme="majorHAnsi"/>
        </w:rPr>
        <w:t>. Here the meaning of the ampersands alternate</w:t>
      </w:r>
      <w:r w:rsidR="00A17BD0">
        <w:rPr>
          <w:rFonts w:asciiTheme="majorHAnsi" w:hAnsiTheme="majorHAnsi"/>
        </w:rPr>
        <w:t>s</w:t>
      </w:r>
      <w:r w:rsidR="002E719D" w:rsidRPr="006426A9">
        <w:rPr>
          <w:rFonts w:asciiTheme="majorHAnsi" w:hAnsiTheme="majorHAnsi"/>
        </w:rPr>
        <w:t xml:space="preserve"> between </w:t>
      </w:r>
      <w:r w:rsidR="002E719D" w:rsidRPr="006426A9">
        <w:rPr>
          <w:rFonts w:asciiTheme="majorHAnsi" w:hAnsiTheme="majorHAnsi"/>
          <w:i/>
          <w:iCs/>
        </w:rPr>
        <w:t>align</w:t>
      </w:r>
      <w:r w:rsidR="002E719D" w:rsidRPr="006426A9">
        <w:rPr>
          <w:rFonts w:asciiTheme="majorHAnsi" w:hAnsiTheme="majorHAnsi"/>
        </w:rPr>
        <w:t xml:space="preserve"> and </w:t>
      </w:r>
      <w:r w:rsidR="002E719D" w:rsidRPr="006426A9">
        <w:rPr>
          <w:rFonts w:asciiTheme="majorHAnsi" w:hAnsiTheme="majorHAnsi"/>
          <w:i/>
          <w:iCs/>
        </w:rPr>
        <w:t>spacer</w:t>
      </w:r>
      <w:r w:rsidR="002E719D" w:rsidRPr="006426A9">
        <w:rPr>
          <w:rFonts w:asciiTheme="majorHAnsi" w:hAnsiTheme="majorHAnsi"/>
        </w:rPr>
        <w:t xml:space="preserve">, with an implied </w:t>
      </w:r>
      <w:r w:rsidR="002E719D" w:rsidRPr="006426A9">
        <w:rPr>
          <w:rFonts w:asciiTheme="majorHAnsi" w:hAnsiTheme="majorHAnsi"/>
          <w:i/>
          <w:iCs/>
        </w:rPr>
        <w:t>spacer</w:t>
      </w:r>
      <w:r w:rsidR="002E719D" w:rsidRPr="006426A9">
        <w:rPr>
          <w:rFonts w:asciiTheme="majorHAnsi" w:hAnsiTheme="majorHAnsi"/>
        </w:rPr>
        <w:t xml:space="preserve"> at the start of the line. So</w:t>
      </w:r>
      <w:r w:rsidR="00E02A23">
        <w:rPr>
          <w:rFonts w:asciiTheme="majorHAnsi" w:hAnsiTheme="majorHAnsi"/>
        </w:rPr>
        <w:t>,</w:t>
      </w:r>
      <w:r w:rsidR="002E719D" w:rsidRPr="006426A9">
        <w:rPr>
          <w:rFonts w:asciiTheme="majorHAnsi" w:hAnsiTheme="majorHAnsi"/>
        </w:rPr>
        <w:t xml:space="preserve"> every odd &amp; </w:t>
      </w:r>
      <w:r w:rsidR="0011238C">
        <w:rPr>
          <w:rFonts w:asciiTheme="majorHAnsi" w:hAnsiTheme="majorHAnsi"/>
        </w:rPr>
        <w:t xml:space="preserve">in a line </w:t>
      </w:r>
      <w:r w:rsidR="002E719D" w:rsidRPr="006426A9">
        <w:rPr>
          <w:rFonts w:asciiTheme="majorHAnsi" w:hAnsiTheme="majorHAnsi"/>
        </w:rPr>
        <w:t xml:space="preserve">is an alignment point and every even &amp; is a place where space may be added to align the equations. This convention is used in </w:t>
      </w:r>
      <w:hyperlink r:id="rId14" w:history="1">
        <w:r w:rsidR="002E719D" w:rsidRPr="00D61111">
          <w:rPr>
            <w:rStyle w:val="Hyperlink"/>
            <w:rFonts w:asciiTheme="majorHAnsi" w:hAnsiTheme="majorHAnsi"/>
          </w:rPr>
          <w:t>A</w:t>
        </w:r>
        <w:r w:rsidR="00280D39" w:rsidRPr="00D61111">
          <w:rPr>
            <w:rStyle w:val="Hyperlink"/>
            <w:rFonts w:asciiTheme="majorHAnsi" w:hAnsiTheme="majorHAnsi"/>
          </w:rPr>
          <w:t>M</w:t>
        </w:r>
        <w:r w:rsidR="002E719D" w:rsidRPr="00D61111">
          <w:rPr>
            <w:rStyle w:val="Hyperlink"/>
            <w:rFonts w:asciiTheme="majorHAnsi" w:hAnsiTheme="majorHAnsi"/>
          </w:rPr>
          <w:t>S</w:t>
        </w:r>
        <w:r w:rsidR="00D61111" w:rsidRPr="00D61111">
          <w:rPr>
            <w:rStyle w:val="Hyperlink"/>
            <w:rFonts w:asciiTheme="majorHAnsi" w:hAnsiTheme="majorHAnsi"/>
          </w:rPr>
          <w:t>-La</w:t>
        </w:r>
        <w:r w:rsidR="002E719D" w:rsidRPr="00D61111">
          <w:rPr>
            <w:rStyle w:val="Hyperlink"/>
            <w:rFonts w:asciiTheme="majorHAnsi" w:hAnsiTheme="majorHAnsi"/>
          </w:rPr>
          <w:t>TeX</w:t>
        </w:r>
      </w:hyperlink>
      <w:r w:rsidR="002E719D" w:rsidRPr="006426A9">
        <w:rPr>
          <w:rFonts w:asciiTheme="majorHAnsi" w:hAnsiTheme="majorHAnsi"/>
        </w:rPr>
        <w:t>.</w:t>
      </w:r>
    </w:p>
    <w:p w14:paraId="128F9BA3" w14:textId="77777777" w:rsidR="00305B2F" w:rsidRDefault="003F0EAE">
      <w:pPr>
        <w:pStyle w:val="Heading3"/>
        <w:spacing w:line="300" w:lineRule="atLeast"/>
        <w:rPr>
          <w:rFonts w:asciiTheme="majorHAnsi" w:hAnsiTheme="majorHAnsi"/>
          <w:kern w:val="2"/>
        </w:rPr>
      </w:pPr>
      <w:bookmarkStart w:id="75" w:name="_Math_Zones"/>
      <w:bookmarkStart w:id="76" w:name="_Toc132291834"/>
      <w:bookmarkEnd w:id="75"/>
      <w:r w:rsidRPr="006426A9">
        <w:rPr>
          <w:rFonts w:asciiTheme="majorHAnsi" w:hAnsiTheme="majorHAnsi"/>
          <w:kern w:val="2"/>
        </w:rPr>
        <w:t>Math Zones</w:t>
      </w:r>
      <w:bookmarkEnd w:id="76"/>
    </w:p>
    <w:p w14:paraId="2A526A4C" w14:textId="3E988B14" w:rsidR="00305B2F" w:rsidRDefault="00000000">
      <w:pPr>
        <w:ind w:firstLine="540"/>
        <w:jc w:val="both"/>
        <w:rPr>
          <w:rFonts w:asciiTheme="majorHAnsi" w:hAnsiTheme="majorHAnsi"/>
        </w:rPr>
      </w:pPr>
      <w:hyperlink w:anchor="_Recognizing_Mathematical_Expression" w:history="1">
        <w:r w:rsidR="00F42EDB" w:rsidRPr="00F95CAB">
          <w:rPr>
            <w:rStyle w:val="Hyperlink"/>
            <w:rFonts w:asciiTheme="majorHAnsi" w:hAnsiTheme="majorHAnsi"/>
          </w:rPr>
          <w:t>Section 5</w:t>
        </w:r>
      </w:hyperlink>
      <w:r w:rsidR="003F0EAE" w:rsidRPr="006426A9">
        <w:rPr>
          <w:rFonts w:asciiTheme="majorHAnsi" w:hAnsiTheme="majorHAnsi"/>
        </w:rPr>
        <w:t xml:space="preserve"> discusses heuristic methods to identify the start and end of math zones in plain text. While the approaches given are surprisingly successful, they are not infallible. Hence if one knows the start and end of math zones, it’s desirable to </w:t>
      </w:r>
      <w:r w:rsidR="0035799E">
        <w:rPr>
          <w:rFonts w:asciiTheme="majorHAnsi" w:hAnsiTheme="majorHAnsi"/>
        </w:rPr>
        <w:t>preserve this information in UnicodeMath</w:t>
      </w:r>
      <w:r w:rsidR="003F0EAE" w:rsidRPr="006426A9">
        <w:rPr>
          <w:rFonts w:asciiTheme="majorHAnsi" w:hAnsiTheme="majorHAnsi"/>
        </w:rPr>
        <w:t>.</w:t>
      </w:r>
    </w:p>
    <w:p w14:paraId="002B3243" w14:textId="6E8A7A84" w:rsidR="00A74B69" w:rsidRDefault="00F95CAB" w:rsidP="00F95CAB">
      <w:pPr>
        <w:pStyle w:val="BodyTextIndent2"/>
        <w:spacing w:line="300" w:lineRule="atLeast"/>
        <w:rPr>
          <w:rFonts w:asciiTheme="majorHAnsi" w:hAnsiTheme="majorHAnsi"/>
        </w:rPr>
      </w:pPr>
      <w:r>
        <w:rPr>
          <w:rFonts w:asciiTheme="majorHAnsi" w:hAnsiTheme="majorHAnsi"/>
          <w:kern w:val="2"/>
        </w:rPr>
        <w:t xml:space="preserve">In plain text, </w:t>
      </w:r>
      <w:r w:rsidR="0035799E">
        <w:rPr>
          <w:rFonts w:asciiTheme="majorHAnsi" w:hAnsiTheme="majorHAnsi"/>
          <w:kern w:val="2"/>
        </w:rPr>
        <w:t>UnicodeMath</w:t>
      </w:r>
      <w:r w:rsidR="00A213AD" w:rsidRPr="006426A9">
        <w:rPr>
          <w:rFonts w:asciiTheme="majorHAnsi" w:hAnsiTheme="majorHAnsi"/>
          <w:kern w:val="2"/>
        </w:rPr>
        <w:t xml:space="preserve"> uses </w:t>
      </w:r>
      <w:r>
        <w:rPr>
          <w:rFonts w:ascii="Cambria Math" w:hAnsi="Cambria Math" w:cs="Cambria Math"/>
          <w:kern w:val="2"/>
        </w:rPr>
        <w:t>⁅ (</w:t>
      </w:r>
      <w:r w:rsidR="00152FD6">
        <w:rPr>
          <w:rFonts w:asciiTheme="majorHAnsi" w:hAnsiTheme="majorHAnsi"/>
          <w:kern w:val="2"/>
        </w:rPr>
        <w:t>U+</w:t>
      </w:r>
      <w:r>
        <w:rPr>
          <w:rFonts w:ascii="Cambria Math" w:hAnsi="Cambria Math" w:cs="Cambria Math"/>
        </w:rPr>
        <w:t>2045)</w:t>
      </w:r>
      <w:r w:rsidR="00A213AD" w:rsidRPr="006426A9">
        <w:rPr>
          <w:rFonts w:asciiTheme="majorHAnsi" w:hAnsiTheme="majorHAnsi"/>
        </w:rPr>
        <w:t xml:space="preserve"> to start a math zone and </w:t>
      </w:r>
      <w:r>
        <w:rPr>
          <w:rFonts w:ascii="Cambria Math" w:hAnsi="Cambria Math" w:cs="Cambria Math"/>
        </w:rPr>
        <w:t>⁆ (</w:t>
      </w:r>
      <w:r w:rsidR="00A213AD" w:rsidRPr="006426A9">
        <w:rPr>
          <w:rFonts w:asciiTheme="majorHAnsi" w:hAnsiTheme="majorHAnsi"/>
        </w:rPr>
        <w:t>U+</w:t>
      </w:r>
      <w:r>
        <w:rPr>
          <w:rFonts w:asciiTheme="majorHAnsi" w:hAnsiTheme="majorHAnsi"/>
        </w:rPr>
        <w:t>2046)</w:t>
      </w:r>
      <w:r w:rsidR="00A213AD" w:rsidRPr="006426A9">
        <w:rPr>
          <w:rFonts w:asciiTheme="majorHAnsi" w:hAnsiTheme="majorHAnsi"/>
        </w:rPr>
        <w:t xml:space="preserve"> to end it. These </w:t>
      </w:r>
      <w:r w:rsidR="00A74B69">
        <w:rPr>
          <w:rFonts w:asciiTheme="majorHAnsi" w:hAnsiTheme="majorHAnsi"/>
        </w:rPr>
        <w:t xml:space="preserve">characters </w:t>
      </w:r>
      <w:r w:rsidR="00A213AD" w:rsidRPr="006426A9">
        <w:rPr>
          <w:rFonts w:asciiTheme="majorHAnsi" w:hAnsiTheme="majorHAnsi"/>
        </w:rPr>
        <w:t xml:space="preserve">are not ordinarily used in </w:t>
      </w:r>
      <w:r>
        <w:rPr>
          <w:rFonts w:asciiTheme="majorHAnsi" w:hAnsiTheme="majorHAnsi"/>
        </w:rPr>
        <w:t>technical documents, so the</w:t>
      </w:r>
      <w:r w:rsidR="00A74B69">
        <w:rPr>
          <w:rFonts w:asciiTheme="majorHAnsi" w:hAnsiTheme="majorHAnsi"/>
        </w:rPr>
        <w:t>y</w:t>
      </w:r>
      <w:r>
        <w:rPr>
          <w:rFonts w:asciiTheme="majorHAnsi" w:hAnsiTheme="majorHAnsi"/>
        </w:rPr>
        <w:t xml:space="preserve"> would rarely need to be quoted (preceded by a backslash). </w:t>
      </w:r>
      <w:r w:rsidR="00A74B69" w:rsidRPr="006426A9">
        <w:rPr>
          <w:rFonts w:asciiTheme="majorHAnsi" w:hAnsiTheme="majorHAnsi"/>
        </w:rPr>
        <w:t xml:space="preserve">When importing plain text, the user can execute a command to build up math zones defined by these math-zone delimiters. </w:t>
      </w:r>
    </w:p>
    <w:p w14:paraId="334523B8" w14:textId="54EDF55F" w:rsidR="00305B2F" w:rsidRDefault="00F95CAB" w:rsidP="00A74B69">
      <w:pPr>
        <w:pStyle w:val="BodyTextIndent2"/>
        <w:spacing w:line="300" w:lineRule="atLeast"/>
        <w:rPr>
          <w:rFonts w:asciiTheme="majorHAnsi" w:hAnsiTheme="majorHAnsi"/>
        </w:rPr>
      </w:pPr>
      <w:r>
        <w:rPr>
          <w:rFonts w:asciiTheme="majorHAnsi" w:hAnsiTheme="majorHAnsi"/>
        </w:rPr>
        <w:t>The</w:t>
      </w:r>
      <w:r w:rsidR="00A74B69">
        <w:rPr>
          <w:rFonts w:asciiTheme="majorHAnsi" w:hAnsiTheme="majorHAnsi"/>
        </w:rPr>
        <w:t xml:space="preserve"> delimiters are</w:t>
      </w:r>
      <w:r>
        <w:rPr>
          <w:rFonts w:asciiTheme="majorHAnsi" w:hAnsiTheme="majorHAnsi"/>
        </w:rPr>
        <w:t xml:space="preserve"> analogous to TeX’s $</w:t>
      </w:r>
      <w:r w:rsidR="00A74B69">
        <w:rPr>
          <w:rFonts w:asciiTheme="majorHAnsi" w:hAnsiTheme="majorHAnsi"/>
        </w:rPr>
        <w:t>...$ (inline math zones) and $$...$$ (display math zones)</w:t>
      </w:r>
      <w:r>
        <w:rPr>
          <w:rFonts w:asciiTheme="majorHAnsi" w:hAnsiTheme="majorHAnsi"/>
        </w:rPr>
        <w:t>.</w:t>
      </w:r>
      <w:r w:rsidR="00A74B69">
        <w:rPr>
          <w:rFonts w:asciiTheme="majorHAnsi" w:hAnsiTheme="majorHAnsi"/>
        </w:rPr>
        <w:t xml:space="preserve"> UnicodeMath has the convention that if a</w:t>
      </w:r>
      <w:r w:rsidR="00E42F31" w:rsidRPr="006426A9">
        <w:rPr>
          <w:rFonts w:asciiTheme="majorHAnsi" w:hAnsiTheme="majorHAnsi"/>
        </w:rPr>
        <w:t xml:space="preserve"> math zone</w:t>
      </w:r>
      <w:r w:rsidR="00A74B69">
        <w:rPr>
          <w:rFonts w:asciiTheme="majorHAnsi" w:hAnsiTheme="majorHAnsi"/>
        </w:rPr>
        <w:t xml:space="preserve"> fills</w:t>
      </w:r>
      <w:r w:rsidR="00E42F31" w:rsidRPr="006426A9">
        <w:rPr>
          <w:rFonts w:asciiTheme="majorHAnsi" w:hAnsiTheme="majorHAnsi"/>
        </w:rPr>
        <w:t xml:space="preserve"> a </w:t>
      </w:r>
      <w:r w:rsidR="00324152">
        <w:rPr>
          <w:rFonts w:asciiTheme="majorHAnsi" w:hAnsiTheme="majorHAnsi"/>
        </w:rPr>
        <w:t xml:space="preserve">(hard or soft) </w:t>
      </w:r>
      <w:r w:rsidR="00E42F31" w:rsidRPr="006426A9">
        <w:rPr>
          <w:rFonts w:asciiTheme="majorHAnsi" w:hAnsiTheme="majorHAnsi"/>
        </w:rPr>
        <w:t>paragraph</w:t>
      </w:r>
      <w:r w:rsidR="00A74B69">
        <w:rPr>
          <w:rFonts w:asciiTheme="majorHAnsi" w:hAnsiTheme="majorHAnsi"/>
        </w:rPr>
        <w:t>,</w:t>
      </w:r>
      <w:r w:rsidR="00E42F31" w:rsidRPr="006426A9">
        <w:rPr>
          <w:rFonts w:asciiTheme="majorHAnsi" w:hAnsiTheme="majorHAnsi"/>
        </w:rPr>
        <w:t xml:space="preserve"> </w:t>
      </w:r>
      <w:r w:rsidR="00A74B69">
        <w:rPr>
          <w:rFonts w:asciiTheme="majorHAnsi" w:hAnsiTheme="majorHAnsi"/>
        </w:rPr>
        <w:t>the</w:t>
      </w:r>
      <w:r w:rsidR="00E42F31" w:rsidRPr="006426A9">
        <w:rPr>
          <w:rFonts w:asciiTheme="majorHAnsi" w:hAnsiTheme="majorHAnsi"/>
        </w:rPr>
        <w:t xml:space="preserve"> math zone is </w:t>
      </w:r>
      <w:r w:rsidR="00A74B69">
        <w:rPr>
          <w:rFonts w:asciiTheme="majorHAnsi" w:hAnsiTheme="majorHAnsi"/>
        </w:rPr>
        <w:t>a display math zone</w:t>
      </w:r>
      <w:r w:rsidR="00E42F31" w:rsidRPr="006426A9">
        <w:rPr>
          <w:rFonts w:asciiTheme="majorHAnsi" w:hAnsiTheme="majorHAnsi"/>
        </w:rPr>
        <w:t>. If any part of the paragraph isn’t in a math zone</w:t>
      </w:r>
      <w:r w:rsidR="00152FD6">
        <w:rPr>
          <w:rFonts w:asciiTheme="majorHAnsi" w:hAnsiTheme="majorHAnsi"/>
        </w:rPr>
        <w:t xml:space="preserve"> including a possible terminating period</w:t>
      </w:r>
      <w:r w:rsidR="002D19D3">
        <w:rPr>
          <w:rFonts w:asciiTheme="majorHAnsi" w:hAnsiTheme="majorHAnsi"/>
        </w:rPr>
        <w:t xml:space="preserve"> or comma</w:t>
      </w:r>
      <w:r w:rsidR="00E42F31" w:rsidRPr="006426A9">
        <w:rPr>
          <w:rFonts w:asciiTheme="majorHAnsi" w:hAnsiTheme="majorHAnsi"/>
        </w:rPr>
        <w:t xml:space="preserve">, then </w:t>
      </w:r>
      <w:r w:rsidR="00A74B69">
        <w:rPr>
          <w:rFonts w:asciiTheme="majorHAnsi" w:hAnsiTheme="majorHAnsi"/>
        </w:rPr>
        <w:t xml:space="preserve">the math zone is an </w:t>
      </w:r>
      <w:r w:rsidR="00E42F31" w:rsidRPr="006426A9">
        <w:rPr>
          <w:rFonts w:asciiTheme="majorHAnsi" w:hAnsiTheme="majorHAnsi"/>
        </w:rPr>
        <w:t>inline</w:t>
      </w:r>
      <w:r w:rsidR="00A74B69">
        <w:rPr>
          <w:rFonts w:asciiTheme="majorHAnsi" w:hAnsiTheme="majorHAnsi"/>
        </w:rPr>
        <w:t xml:space="preserve"> math zone, which has more compact</w:t>
      </w:r>
      <w:r w:rsidR="00E42F31" w:rsidRPr="006426A9">
        <w:rPr>
          <w:rFonts w:asciiTheme="majorHAnsi" w:hAnsiTheme="majorHAnsi"/>
        </w:rPr>
        <w:t xml:space="preserve"> rendering.</w:t>
      </w:r>
      <w:r w:rsidR="00A74B69">
        <w:rPr>
          <w:rFonts w:asciiTheme="majorHAnsi" w:hAnsiTheme="majorHAnsi"/>
        </w:rPr>
        <w:t xml:space="preserve"> </w:t>
      </w:r>
      <w:r w:rsidR="00A73DA6">
        <w:rPr>
          <w:rFonts w:asciiTheme="majorHAnsi" w:hAnsiTheme="majorHAnsi"/>
        </w:rPr>
        <w:t xml:space="preserve">Adjacent math zones are automatically merged into a single math zone. </w:t>
      </w:r>
      <w:r w:rsidR="00A74B69">
        <w:rPr>
          <w:rFonts w:asciiTheme="majorHAnsi" w:hAnsiTheme="majorHAnsi"/>
        </w:rPr>
        <w:t xml:space="preserve">Accordingly, UnicodeMath only needs one set of math zone delimiters. LaTeX display math zones can have the form \[…\] and </w:t>
      </w:r>
      <w:r w:rsidR="002D19D3">
        <w:rPr>
          <w:rFonts w:asciiTheme="majorHAnsi" w:hAnsiTheme="majorHAnsi"/>
        </w:rPr>
        <w:t xml:space="preserve">LaTeX </w:t>
      </w:r>
      <w:r w:rsidR="00A74B69">
        <w:rPr>
          <w:rFonts w:asciiTheme="majorHAnsi" w:hAnsiTheme="majorHAnsi"/>
        </w:rPr>
        <w:t xml:space="preserve">inline math zones </w:t>
      </w:r>
      <w:r w:rsidR="002D19D3">
        <w:rPr>
          <w:rFonts w:asciiTheme="majorHAnsi" w:hAnsiTheme="majorHAnsi"/>
        </w:rPr>
        <w:t>can have the form</w:t>
      </w:r>
      <w:r w:rsidR="00A74B69">
        <w:rPr>
          <w:rFonts w:asciiTheme="majorHAnsi" w:hAnsiTheme="majorHAnsi"/>
        </w:rPr>
        <w:t xml:space="preserve"> \(…\).</w:t>
      </w:r>
    </w:p>
    <w:p w14:paraId="7E782374" w14:textId="77777777" w:rsidR="00305B2F" w:rsidRDefault="00094CD4">
      <w:pPr>
        <w:pStyle w:val="Heading3"/>
        <w:spacing w:line="300" w:lineRule="atLeast"/>
        <w:rPr>
          <w:rFonts w:asciiTheme="majorHAnsi" w:hAnsiTheme="majorHAnsi"/>
          <w:kern w:val="2"/>
        </w:rPr>
      </w:pPr>
      <w:bookmarkStart w:id="77" w:name="_Toc132291835"/>
      <w:r w:rsidRPr="006426A9">
        <w:rPr>
          <w:rFonts w:asciiTheme="majorHAnsi" w:hAnsiTheme="majorHAnsi"/>
          <w:kern w:val="2"/>
        </w:rPr>
        <w:t>Equation Numbers</w:t>
      </w:r>
      <w:bookmarkEnd w:id="77"/>
    </w:p>
    <w:p w14:paraId="61F522A2" w14:textId="1D4B5EC5" w:rsidR="00305B2F" w:rsidRDefault="00094CD4">
      <w:pPr>
        <w:spacing w:line="300" w:lineRule="atLeast"/>
        <w:ind w:firstLine="547"/>
        <w:jc w:val="both"/>
        <w:rPr>
          <w:rFonts w:asciiTheme="majorHAnsi" w:hAnsiTheme="majorHAnsi"/>
        </w:rPr>
      </w:pPr>
      <w:r w:rsidRPr="006426A9">
        <w:rPr>
          <w:rFonts w:asciiTheme="majorHAnsi" w:hAnsiTheme="majorHAnsi"/>
        </w:rPr>
        <w:t>Equation numbers are often used with equations presented in display mode. To represent an equation number flus</w:t>
      </w:r>
      <w:r w:rsidR="0035799E">
        <w:rPr>
          <w:rFonts w:asciiTheme="majorHAnsi" w:hAnsiTheme="majorHAnsi"/>
        </w:rPr>
        <w:t>hed right of the equation in UnicodeMath</w:t>
      </w:r>
      <w:r w:rsidRPr="006426A9">
        <w:rPr>
          <w:rFonts w:asciiTheme="majorHAnsi" w:hAnsiTheme="majorHAnsi"/>
        </w:rPr>
        <w:t>, enter the equation followed by a # (U+0023) followed by the desired equation number text.</w:t>
      </w:r>
      <w:r w:rsidR="0051133A" w:rsidRPr="006426A9">
        <w:rPr>
          <w:rFonts w:asciiTheme="majorHAnsi" w:hAnsiTheme="majorHAnsi"/>
        </w:rPr>
        <w:t xml:space="preserve"> For example </w:t>
      </w:r>
      <w:r w:rsidR="00152FD6" w:rsidRPr="006426A9">
        <w:t>█</w:t>
      </w:r>
      <w:r w:rsidR="0051133A" w:rsidRPr="006426A9">
        <w:rPr>
          <w:rFonts w:asciiTheme="majorHAnsi" w:hAnsiTheme="majorHAnsi"/>
        </w:rPr>
        <w:t>(E=mc^2#(30)) or more simply just E=mc^2#(30) renders as</w:t>
      </w:r>
    </w:p>
    <w:p w14:paraId="6F7F78BD" w14:textId="77777777" w:rsidR="000B50E1" w:rsidRDefault="000B50E1">
      <w:pPr>
        <w:spacing w:line="300" w:lineRule="atLeast"/>
        <w:ind w:firstLine="547"/>
        <w:jc w:val="both"/>
        <w:rPr>
          <w:rFonts w:asciiTheme="majorHAnsi" w:hAnsiTheme="maj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864"/>
        <w:gridCol w:w="6912"/>
        <w:gridCol w:w="864"/>
      </w:tblGrid>
      <w:tr w:rsidR="00FA3A3C" w14:paraId="06D50981" w14:textId="77777777" w:rsidTr="0035543F">
        <w:tc>
          <w:tcPr>
            <w:tcW w:w="500" w:type="pct"/>
          </w:tcPr>
          <w:p w14:paraId="143E86AF" w14:textId="77777777" w:rsidR="00305B2F" w:rsidRDefault="00305B2F">
            <w:pPr>
              <w:spacing w:after="200"/>
            </w:pPr>
          </w:p>
        </w:tc>
        <w:tc>
          <w:tcPr>
            <w:tcW w:w="4000" w:type="pct"/>
          </w:tcPr>
          <w:p w14:paraId="3DC19548" w14:textId="77777777" w:rsidR="00305B2F" w:rsidRDefault="00B31963">
            <w:pPr>
              <w:spacing w:after="200"/>
            </w:pPr>
            <m:oMathPara>
              <m:oMathParaPr>
                <m:jc m:val="centerGroup"/>
              </m:oMathParaPr>
              <m:oMath>
                <m:r>
                  <w:rPr>
                    <w:rFonts w:ascii="Cambria Math" w:eastAsia="Cambria Math" w:hAnsi="Cambria Math" w:cs="Cambria Math"/>
                  </w:rPr>
                  <m:t>E=m</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2</m:t>
                    </m:r>
                  </m:sup>
                </m:sSup>
              </m:oMath>
            </m:oMathPara>
          </w:p>
        </w:tc>
        <w:tc>
          <w:tcPr>
            <w:tcW w:w="500" w:type="pct"/>
            <w:vAlign w:val="center"/>
          </w:tcPr>
          <w:p w14:paraId="4688BD5A" w14:textId="07F10BCA" w:rsidR="00305B2F" w:rsidRPr="00F3017C" w:rsidRDefault="00FA3A3C" w:rsidP="000D42D6">
            <w:pPr>
              <w:spacing w:after="200"/>
              <w:jc w:val="right"/>
              <w:rPr>
                <w:rFonts w:ascii="Cambria Math" w:hAnsi="Cambria Math"/>
              </w:rPr>
            </w:pPr>
            <w:r w:rsidRPr="00F3017C">
              <w:rPr>
                <w:rFonts w:ascii="Cambria Math" w:hAnsi="Cambria Math"/>
              </w:rPr>
              <w:t>(30)</w:t>
            </w:r>
          </w:p>
        </w:tc>
      </w:tr>
    </w:tbl>
    <w:p w14:paraId="128557E7" w14:textId="7B46F63C" w:rsidR="00305B2F" w:rsidRDefault="0035799E">
      <w:pPr>
        <w:pStyle w:val="Heading3"/>
        <w:spacing w:line="300" w:lineRule="atLeast"/>
        <w:rPr>
          <w:rFonts w:asciiTheme="majorHAnsi" w:hAnsiTheme="majorHAnsi"/>
          <w:kern w:val="2"/>
        </w:rPr>
      </w:pPr>
      <w:bookmarkStart w:id="78" w:name="_Toc132291836"/>
      <w:r>
        <w:rPr>
          <w:rFonts w:asciiTheme="majorHAnsi" w:hAnsiTheme="majorHAnsi"/>
          <w:kern w:val="2"/>
        </w:rPr>
        <w:t>UnicodeMath</w:t>
      </w:r>
      <w:r w:rsidR="00D51100" w:rsidRPr="006426A9">
        <w:rPr>
          <w:rFonts w:asciiTheme="majorHAnsi" w:hAnsiTheme="majorHAnsi"/>
          <w:kern w:val="2"/>
        </w:rPr>
        <w:t xml:space="preserve"> Characters</w:t>
      </w:r>
      <w:r w:rsidR="00824C18" w:rsidRPr="006426A9">
        <w:rPr>
          <w:rFonts w:asciiTheme="majorHAnsi" w:hAnsiTheme="majorHAnsi"/>
          <w:kern w:val="2"/>
        </w:rPr>
        <w:t xml:space="preserve"> and Operands</w:t>
      </w:r>
      <w:bookmarkEnd w:id="78"/>
    </w:p>
    <w:p w14:paraId="2089EC3F" w14:textId="4AC8A0D4" w:rsidR="00305B2F" w:rsidRDefault="0035799E">
      <w:pPr>
        <w:autoSpaceDE w:val="0"/>
        <w:autoSpaceDN w:val="0"/>
        <w:adjustRightInd w:val="0"/>
        <w:spacing w:line="300" w:lineRule="atLeast"/>
        <w:ind w:firstLine="540"/>
        <w:jc w:val="both"/>
        <w:rPr>
          <w:rFonts w:asciiTheme="majorHAnsi" w:hAnsiTheme="majorHAnsi"/>
        </w:rPr>
      </w:pPr>
      <w:r>
        <w:rPr>
          <w:rFonts w:asciiTheme="majorHAnsi" w:hAnsiTheme="majorHAnsi"/>
        </w:rPr>
        <w:t>UnicodeMath</w:t>
      </w:r>
      <w:r w:rsidR="00D51100" w:rsidRPr="006426A9">
        <w:rPr>
          <w:rFonts w:asciiTheme="majorHAnsi" w:hAnsiTheme="majorHAnsi"/>
        </w:rPr>
        <w:t xml:space="preserve"> divides the </w:t>
      </w:r>
      <w:r w:rsidR="00B3508C">
        <w:rPr>
          <w:rFonts w:asciiTheme="majorHAnsi" w:hAnsiTheme="majorHAnsi"/>
        </w:rPr>
        <w:t>~</w:t>
      </w:r>
      <w:r w:rsidR="00D51100" w:rsidRPr="006426A9">
        <w:rPr>
          <w:rFonts w:asciiTheme="majorHAnsi" w:hAnsiTheme="majorHAnsi"/>
        </w:rPr>
        <w:t>1</w:t>
      </w:r>
      <w:r w:rsidR="002F2DB1">
        <w:rPr>
          <w:rFonts w:asciiTheme="majorHAnsi" w:hAnsiTheme="majorHAnsi"/>
        </w:rPr>
        <w:t>50</w:t>
      </w:r>
      <w:r w:rsidR="00D51100" w:rsidRPr="006426A9">
        <w:rPr>
          <w:rFonts w:asciiTheme="majorHAnsi" w:hAnsiTheme="majorHAnsi"/>
        </w:rPr>
        <w:t xml:space="preserve">,000 </w:t>
      </w:r>
      <w:r w:rsidR="0001664A" w:rsidRPr="006426A9">
        <w:rPr>
          <w:rFonts w:asciiTheme="majorHAnsi" w:hAnsiTheme="majorHAnsi"/>
        </w:rPr>
        <w:t xml:space="preserve">assigned </w:t>
      </w:r>
      <w:r w:rsidR="00D51100" w:rsidRPr="006426A9">
        <w:rPr>
          <w:rFonts w:asciiTheme="majorHAnsi" w:hAnsiTheme="majorHAnsi"/>
        </w:rPr>
        <w:t xml:space="preserve">Unicode characters into three </w:t>
      </w:r>
      <w:r w:rsidR="00794181">
        <w:rPr>
          <w:rFonts w:asciiTheme="majorHAnsi" w:hAnsiTheme="majorHAnsi"/>
        </w:rPr>
        <w:t xml:space="preserve">broad </w:t>
      </w:r>
      <w:r w:rsidR="00D51100" w:rsidRPr="006426A9">
        <w:rPr>
          <w:rFonts w:asciiTheme="majorHAnsi" w:hAnsiTheme="majorHAnsi"/>
        </w:rPr>
        <w:t>categories: 1) operand characters such as alphanumerics, 2)</w:t>
      </w:r>
      <w:r w:rsidR="00EB5E51" w:rsidRPr="006426A9">
        <w:rPr>
          <w:rFonts w:asciiTheme="majorHAnsi" w:hAnsiTheme="majorHAnsi"/>
        </w:rPr>
        <w:t xml:space="preserve"> the</w:t>
      </w:r>
      <w:r w:rsidR="00D51100" w:rsidRPr="006426A9">
        <w:rPr>
          <w:rFonts w:asciiTheme="majorHAnsi" w:hAnsiTheme="majorHAnsi"/>
        </w:rPr>
        <w:t xml:space="preserve"> bracket characters </w:t>
      </w:r>
      <w:r w:rsidR="00EB5E51" w:rsidRPr="006426A9">
        <w:rPr>
          <w:rFonts w:asciiTheme="majorHAnsi" w:hAnsiTheme="majorHAnsi"/>
        </w:rPr>
        <w:t xml:space="preserve">described in Sec. </w:t>
      </w:r>
      <w:hyperlink w:anchor="_Delimiters" w:history="1">
        <w:r w:rsidR="00F42EDB" w:rsidRPr="00F95CAB">
          <w:rPr>
            <w:rStyle w:val="Hyperlink"/>
            <w:rFonts w:asciiTheme="majorHAnsi" w:hAnsiTheme="majorHAnsi"/>
          </w:rPr>
          <w:t>3.1</w:t>
        </w:r>
      </w:hyperlink>
      <w:r w:rsidR="00D51100" w:rsidRPr="006426A9">
        <w:rPr>
          <w:rFonts w:asciiTheme="majorHAnsi" w:hAnsiTheme="majorHAnsi"/>
        </w:rPr>
        <w:t xml:space="preserve">, and 3) </w:t>
      </w:r>
      <w:r w:rsidR="00F42EDB" w:rsidRPr="006426A9">
        <w:rPr>
          <w:rFonts w:asciiTheme="majorHAnsi" w:hAnsiTheme="majorHAnsi"/>
        </w:rPr>
        <w:t xml:space="preserve">other </w:t>
      </w:r>
      <w:r w:rsidR="00D51100" w:rsidRPr="006426A9">
        <w:rPr>
          <w:rFonts w:asciiTheme="majorHAnsi" w:hAnsiTheme="majorHAnsi"/>
        </w:rPr>
        <w:t>operator characters</w:t>
      </w:r>
      <w:r w:rsidR="0054075F" w:rsidRPr="006426A9">
        <w:rPr>
          <w:rFonts w:asciiTheme="majorHAnsi" w:hAnsiTheme="majorHAnsi"/>
        </w:rPr>
        <w:t xml:space="preserve"> such as those described </w:t>
      </w:r>
      <w:r w:rsidR="0054075F" w:rsidRPr="006426A9">
        <w:rPr>
          <w:rFonts w:asciiTheme="majorHAnsi" w:hAnsiTheme="majorHAnsi"/>
        </w:rPr>
        <w:lastRenderedPageBreak/>
        <w:t xml:space="preserve">in Secs. </w:t>
      </w:r>
      <w:hyperlink w:anchor="_Fractions" w:history="1">
        <w:r w:rsidR="0054075F" w:rsidRPr="00F95CAB">
          <w:rPr>
            <w:rStyle w:val="Hyperlink"/>
            <w:rFonts w:asciiTheme="majorHAnsi" w:hAnsiTheme="majorHAnsi"/>
          </w:rPr>
          <w:t>2.1</w:t>
        </w:r>
      </w:hyperlink>
      <w:r w:rsidR="0054075F" w:rsidRPr="006426A9">
        <w:rPr>
          <w:rFonts w:asciiTheme="majorHAnsi" w:hAnsiTheme="majorHAnsi"/>
        </w:rPr>
        <w:t>—</w:t>
      </w:r>
      <w:hyperlink w:anchor="_Subscripts_and_Superscripts" w:history="1">
        <w:r w:rsidR="00F42EDB" w:rsidRPr="00F95CAB">
          <w:rPr>
            <w:rStyle w:val="Hyperlink"/>
            <w:rFonts w:asciiTheme="majorHAnsi" w:hAnsiTheme="majorHAnsi"/>
          </w:rPr>
          <w:t>2.2</w:t>
        </w:r>
      </w:hyperlink>
      <w:r w:rsidR="00F42EDB" w:rsidRPr="006426A9">
        <w:rPr>
          <w:rFonts w:asciiTheme="majorHAnsi" w:hAnsiTheme="majorHAnsi"/>
        </w:rPr>
        <w:t xml:space="preserve"> and </w:t>
      </w:r>
      <w:hyperlink w:anchor="_Literal_Operators" w:history="1">
        <w:r w:rsidR="00F42EDB" w:rsidRPr="00F95CAB">
          <w:rPr>
            <w:rStyle w:val="Hyperlink"/>
            <w:rFonts w:asciiTheme="majorHAnsi" w:hAnsiTheme="majorHAnsi"/>
          </w:rPr>
          <w:t>3</w:t>
        </w:r>
        <w:r w:rsidR="004951DF" w:rsidRPr="00F95CAB">
          <w:rPr>
            <w:rStyle w:val="Hyperlink"/>
            <w:rFonts w:asciiTheme="majorHAnsi" w:hAnsiTheme="majorHAnsi"/>
          </w:rPr>
          <w:t>.</w:t>
        </w:r>
        <w:r w:rsidR="00F42EDB" w:rsidRPr="00F95CAB">
          <w:rPr>
            <w:rStyle w:val="Hyperlink"/>
            <w:rFonts w:asciiTheme="majorHAnsi" w:hAnsiTheme="majorHAnsi"/>
          </w:rPr>
          <w:t>2</w:t>
        </w:r>
      </w:hyperlink>
      <w:r w:rsidR="00F42EDB" w:rsidRPr="006426A9">
        <w:rPr>
          <w:rFonts w:asciiTheme="majorHAnsi" w:hAnsiTheme="majorHAnsi"/>
        </w:rPr>
        <w:t>—</w:t>
      </w:r>
      <w:hyperlink w:anchor="_Equation_Arrays" w:history="1">
        <w:r w:rsidR="00F42EDB" w:rsidRPr="00F95CAB">
          <w:rPr>
            <w:rStyle w:val="Hyperlink"/>
            <w:rFonts w:asciiTheme="majorHAnsi" w:hAnsiTheme="majorHAnsi"/>
          </w:rPr>
          <w:t>3.19</w:t>
        </w:r>
      </w:hyperlink>
      <w:r w:rsidR="00D51100" w:rsidRPr="006426A9">
        <w:rPr>
          <w:rFonts w:asciiTheme="majorHAnsi" w:hAnsiTheme="majorHAnsi"/>
        </w:rPr>
        <w:t>.</w:t>
      </w:r>
      <w:r w:rsidR="00824C18" w:rsidRPr="006426A9">
        <w:rPr>
          <w:rFonts w:asciiTheme="majorHAnsi" w:hAnsiTheme="majorHAnsi"/>
        </w:rPr>
        <w:t xml:space="preserve"> Operand characters include some nonalphanumeric characters, such as infinity (∞), exclamation point (!) if preceded by an operand, </w:t>
      </w:r>
      <w:r w:rsidR="000B077F">
        <w:rPr>
          <w:rFonts w:asciiTheme="majorHAnsi" w:hAnsiTheme="majorHAnsi"/>
        </w:rPr>
        <w:t>math</w:t>
      </w:r>
      <w:r w:rsidR="00824C18" w:rsidRPr="006426A9">
        <w:rPr>
          <w:rFonts w:asciiTheme="majorHAnsi" w:hAnsiTheme="majorHAnsi"/>
        </w:rPr>
        <w:t xml:space="preserve"> minus (U+2212) </w:t>
      </w:r>
      <w:r w:rsidR="00B36C10" w:rsidRPr="006426A9">
        <w:rPr>
          <w:rFonts w:asciiTheme="majorHAnsi" w:hAnsiTheme="majorHAnsi"/>
        </w:rPr>
        <w:t xml:space="preserve">or plus </w:t>
      </w:r>
      <w:r w:rsidR="00824C18" w:rsidRPr="006426A9">
        <w:rPr>
          <w:rFonts w:asciiTheme="majorHAnsi" w:hAnsiTheme="majorHAnsi"/>
        </w:rPr>
        <w:t xml:space="preserve">if </w:t>
      </w:r>
      <w:r w:rsidR="00B36C10" w:rsidRPr="006426A9">
        <w:rPr>
          <w:rFonts w:asciiTheme="majorHAnsi" w:hAnsiTheme="majorHAnsi"/>
        </w:rPr>
        <w:t>either</w:t>
      </w:r>
      <w:r w:rsidR="00824C18" w:rsidRPr="006426A9">
        <w:rPr>
          <w:rFonts w:asciiTheme="majorHAnsi" w:hAnsiTheme="majorHAnsi"/>
        </w:rPr>
        <w:t xml:space="preserve"> starts a sub/superscript operand, and period and comma if they’re surrounded by ASCII (or full-width ASCII) digits</w:t>
      </w:r>
      <w:r w:rsidR="00B16246">
        <w:rPr>
          <w:rFonts w:asciiTheme="majorHAnsi" w:hAnsiTheme="majorHAnsi"/>
        </w:rPr>
        <w:t xml:space="preserve"> (Sec. </w:t>
      </w:r>
      <w:hyperlink w:anchor="_Comma,_Period,_and" w:history="1">
        <w:r w:rsidR="00B16246" w:rsidRPr="00E31DAE">
          <w:rPr>
            <w:rStyle w:val="Hyperlink"/>
            <w:rFonts w:asciiTheme="majorHAnsi" w:hAnsiTheme="majorHAnsi"/>
          </w:rPr>
          <w:t>3.14</w:t>
        </w:r>
      </w:hyperlink>
      <w:r w:rsidR="00B16246">
        <w:rPr>
          <w:rFonts w:asciiTheme="majorHAnsi" w:hAnsiTheme="majorHAnsi"/>
        </w:rPr>
        <w:t xml:space="preserve"> gives a generalization of this last case)</w:t>
      </w:r>
      <w:r w:rsidR="00824C18" w:rsidRPr="006426A9">
        <w:rPr>
          <w:rFonts w:asciiTheme="majorHAnsi" w:hAnsiTheme="majorHAnsi"/>
        </w:rPr>
        <w:t xml:space="preserve">. </w:t>
      </w:r>
      <w:r w:rsidR="00402F19" w:rsidRPr="006426A9">
        <w:rPr>
          <w:rFonts w:asciiTheme="majorHAnsi" w:hAnsiTheme="majorHAnsi"/>
        </w:rPr>
        <w:t>In other contexts, period and comma are treated as operators with the same precedence as plus.</w:t>
      </w:r>
      <w:r w:rsidR="00ED4ABC" w:rsidRPr="006426A9">
        <w:rPr>
          <w:rFonts w:asciiTheme="majorHAnsi" w:hAnsiTheme="majorHAnsi"/>
        </w:rPr>
        <w:t xml:space="preserve"> </w:t>
      </w:r>
      <w:r w:rsidR="00ED4ABC" w:rsidRPr="006426A9">
        <w:rPr>
          <w:rFonts w:asciiTheme="majorHAnsi" w:hAnsiTheme="majorHAnsi"/>
          <w:kern w:val="2"/>
        </w:rPr>
        <w:t>To reveal which characters are operators, operator-aware editors could be instructed to display operators with a different color or some other attribute.</w:t>
      </w:r>
    </w:p>
    <w:p w14:paraId="6638F09F" w14:textId="37A38446" w:rsidR="00305B2F" w:rsidRDefault="00824C18" w:rsidP="00574DFA">
      <w:pPr>
        <w:autoSpaceDE w:val="0"/>
        <w:autoSpaceDN w:val="0"/>
        <w:adjustRightInd w:val="0"/>
        <w:spacing w:line="300" w:lineRule="atLeast"/>
        <w:ind w:firstLine="540"/>
        <w:jc w:val="both"/>
        <w:rPr>
          <w:rFonts w:asciiTheme="majorHAnsi" w:hAnsiTheme="majorHAnsi"/>
          <w:kern w:val="2"/>
        </w:rPr>
      </w:pPr>
      <w:r w:rsidRPr="006426A9">
        <w:rPr>
          <w:rFonts w:asciiTheme="majorHAnsi" w:hAnsiTheme="majorHAnsi"/>
        </w:rPr>
        <w:t>In addition, operands include bracketed expressions</w:t>
      </w:r>
      <w:r w:rsidR="005D744E" w:rsidRPr="006426A9">
        <w:rPr>
          <w:rFonts w:asciiTheme="majorHAnsi" w:hAnsiTheme="majorHAnsi"/>
        </w:rPr>
        <w:t xml:space="preserve"> and mixtures of such expressions and other operand characters. Hence </w:t>
      </w:r>
      <w:r w:rsidR="00544F9A">
        <w:rPr>
          <w:rFonts w:asciiTheme="majorHAnsi" w:hAnsiTheme="majorHAnsi"/>
        </w:rPr>
        <w:t>𝑓</w:t>
      </w:r>
      <w:r w:rsidR="005C2E16">
        <w:rPr>
          <w:rFonts w:asciiTheme="majorHAnsi" w:hAnsiTheme="majorHAnsi"/>
        </w:rPr>
        <w:t>(𝑥</w:t>
      </w:r>
      <w:r w:rsidR="005D744E" w:rsidRPr="006426A9">
        <w:rPr>
          <w:rFonts w:asciiTheme="majorHAnsi" w:hAnsiTheme="majorHAnsi"/>
        </w:rPr>
        <w:t xml:space="preserve">) can be an operand. More specific definitions of operands are given in the </w:t>
      </w:r>
      <w:r w:rsidR="00A73DA6">
        <w:rPr>
          <w:rFonts w:asciiTheme="majorHAnsi" w:hAnsiTheme="majorHAnsi"/>
        </w:rPr>
        <w:t xml:space="preserve">simplified </w:t>
      </w:r>
      <w:r w:rsidR="002D19D3">
        <w:rPr>
          <w:rFonts w:asciiTheme="majorHAnsi" w:hAnsiTheme="majorHAnsi"/>
        </w:rPr>
        <w:t>UnicodeMath</w:t>
      </w:r>
      <w:r w:rsidR="005D744E" w:rsidRPr="006426A9">
        <w:rPr>
          <w:rFonts w:asciiTheme="majorHAnsi" w:hAnsiTheme="majorHAnsi"/>
        </w:rPr>
        <w:t xml:space="preserve"> syntax of </w:t>
      </w:r>
      <w:hyperlink w:anchor="_Appendix_A._Linear" w:history="1">
        <w:r w:rsidR="005D744E" w:rsidRPr="00574DFA">
          <w:rPr>
            <w:rStyle w:val="Hyperlink"/>
            <w:rFonts w:asciiTheme="majorHAnsi" w:hAnsiTheme="majorHAnsi"/>
          </w:rPr>
          <w:t>Appendix A</w:t>
        </w:r>
      </w:hyperlink>
      <w:r w:rsidR="005D744E" w:rsidRPr="006426A9">
        <w:rPr>
          <w:rFonts w:asciiTheme="majorHAnsi" w:hAnsiTheme="majorHAnsi"/>
        </w:rPr>
        <w:t>.</w:t>
      </w:r>
      <w:bookmarkEnd w:id="40"/>
      <w:bookmarkEnd w:id="41"/>
      <w:bookmarkEnd w:id="42"/>
      <w:bookmarkEnd w:id="43"/>
      <w:bookmarkEnd w:id="44"/>
      <w:bookmarkEnd w:id="45"/>
      <w:bookmarkEnd w:id="46"/>
      <w:bookmarkEnd w:id="47"/>
      <w:bookmarkEnd w:id="48"/>
      <w:bookmarkEnd w:id="49"/>
      <w:bookmarkEnd w:id="50"/>
      <w:bookmarkEnd w:id="51"/>
      <w:bookmarkEnd w:id="52"/>
    </w:p>
    <w:p w14:paraId="3173E565" w14:textId="78988974" w:rsidR="00305B2F" w:rsidRDefault="00426418">
      <w:pPr>
        <w:spacing w:line="300" w:lineRule="atLeast"/>
        <w:ind w:firstLine="540"/>
        <w:jc w:val="both"/>
        <w:rPr>
          <w:rFonts w:asciiTheme="majorHAnsi" w:hAnsiTheme="majorHAnsi"/>
          <w:kern w:val="2"/>
        </w:rPr>
      </w:pPr>
      <w:r w:rsidRPr="006426A9">
        <w:rPr>
          <w:rFonts w:asciiTheme="majorHAnsi" w:hAnsiTheme="majorHAnsi"/>
          <w:kern w:val="2"/>
        </w:rPr>
        <w:t xml:space="preserve">Operands in subscripts, superscripts, fractions, roots, boxes, etc. are defined in part in terms of operators and operator precedence.  While such notions are very familiar to mathematically oriented people, some of the symbols that we define as operators might </w:t>
      </w:r>
      <w:r w:rsidR="00763909">
        <w:rPr>
          <w:rFonts w:asciiTheme="majorHAnsi" w:hAnsiTheme="majorHAnsi"/>
          <w:kern w:val="2"/>
        </w:rPr>
        <w:t xml:space="preserve">be </w:t>
      </w:r>
      <w:r w:rsidRPr="006426A9">
        <w:rPr>
          <w:rFonts w:asciiTheme="majorHAnsi" w:hAnsiTheme="majorHAnsi"/>
          <w:kern w:val="2"/>
        </w:rPr>
        <w:t>surpris</w:t>
      </w:r>
      <w:r w:rsidR="00763909">
        <w:rPr>
          <w:rFonts w:asciiTheme="majorHAnsi" w:hAnsiTheme="majorHAnsi"/>
          <w:kern w:val="2"/>
        </w:rPr>
        <w:t>ing</w:t>
      </w:r>
      <w:r w:rsidRPr="006426A9">
        <w:rPr>
          <w:rFonts w:asciiTheme="majorHAnsi" w:hAnsiTheme="majorHAnsi"/>
          <w:kern w:val="2"/>
        </w:rPr>
        <w:t>. Most notably, the space (</w:t>
      </w:r>
      <w:r w:rsidR="008A2FB6" w:rsidRPr="006426A9">
        <w:rPr>
          <w:rFonts w:asciiTheme="majorHAnsi" w:hAnsiTheme="majorHAnsi"/>
          <w:kern w:val="2"/>
        </w:rPr>
        <w:t>U+0020</w:t>
      </w:r>
      <w:r w:rsidRPr="006426A9">
        <w:rPr>
          <w:rFonts w:asciiTheme="majorHAnsi" w:hAnsiTheme="majorHAnsi"/>
          <w:kern w:val="2"/>
        </w:rPr>
        <w:t xml:space="preserve">) is an important operator in </w:t>
      </w:r>
      <w:r w:rsidR="002D19D3">
        <w:rPr>
          <w:rFonts w:asciiTheme="majorHAnsi" w:hAnsiTheme="majorHAnsi"/>
          <w:kern w:val="2"/>
        </w:rPr>
        <w:t>UnicodeMath</w:t>
      </w:r>
      <w:r w:rsidR="00C8306F" w:rsidRPr="006426A9">
        <w:rPr>
          <w:rFonts w:asciiTheme="majorHAnsi" w:hAnsiTheme="majorHAnsi"/>
          <w:kern w:val="2"/>
        </w:rPr>
        <w:t xml:space="preserve"> since it can be used to terminate operands</w:t>
      </w:r>
      <w:r w:rsidR="005B3AC2">
        <w:rPr>
          <w:rFonts w:asciiTheme="majorHAnsi" w:hAnsiTheme="majorHAnsi"/>
          <w:kern w:val="2"/>
        </w:rPr>
        <w:t xml:space="preserve"> as discussed in Sec. </w:t>
      </w:r>
      <w:hyperlink w:anchor="_Use_of_the" w:history="1">
        <w:r w:rsidR="005B3AC2" w:rsidRPr="00E31DAE">
          <w:rPr>
            <w:rStyle w:val="Hyperlink"/>
            <w:rFonts w:asciiTheme="majorHAnsi" w:hAnsiTheme="majorHAnsi"/>
            <w:kern w:val="2"/>
          </w:rPr>
          <w:t>2-3</w:t>
        </w:r>
      </w:hyperlink>
      <w:r w:rsidRPr="006426A9">
        <w:rPr>
          <w:rFonts w:asciiTheme="majorHAnsi" w:hAnsiTheme="majorHAnsi"/>
          <w:kern w:val="2"/>
        </w:rPr>
        <w:t xml:space="preserve">.  A small but common list of operators </w:t>
      </w:r>
      <w:r w:rsidR="00C8306F" w:rsidRPr="006426A9">
        <w:rPr>
          <w:rFonts w:asciiTheme="majorHAnsi" w:hAnsiTheme="majorHAnsi"/>
          <w:kern w:val="2"/>
        </w:rPr>
        <w:t>is given in Table 3.1</w:t>
      </w:r>
      <w:r w:rsidR="003968C6" w:rsidRPr="006426A9">
        <w:rPr>
          <w:rFonts w:asciiTheme="majorHAnsi" w:hAnsiTheme="majorHAnsi"/>
          <w:kern w:val="2"/>
        </w:rPr>
        <w:t xml:space="preserve"> </w:t>
      </w:r>
    </w:p>
    <w:p w14:paraId="4634212B" w14:textId="77777777" w:rsidR="00305B2F" w:rsidRDefault="00305B2F">
      <w:pPr>
        <w:spacing w:line="300" w:lineRule="atLeast"/>
        <w:jc w:val="both"/>
        <w:rPr>
          <w:rFonts w:asciiTheme="majorHAnsi" w:hAnsiTheme="majorHAnsi"/>
          <w:kern w:val="2"/>
        </w:rPr>
      </w:pPr>
    </w:p>
    <w:p w14:paraId="58E9416A" w14:textId="77777777" w:rsidR="00305B2F" w:rsidRDefault="00426418">
      <w:pPr>
        <w:pStyle w:val="Caption"/>
        <w:keepNext/>
        <w:keepLines/>
        <w:spacing w:line="300" w:lineRule="atLeast"/>
        <w:jc w:val="center"/>
        <w:rPr>
          <w:rFonts w:asciiTheme="majorHAnsi" w:hAnsiTheme="majorHAnsi"/>
          <w:kern w:val="2"/>
        </w:rPr>
      </w:pPr>
      <w:r w:rsidRPr="006426A9">
        <w:rPr>
          <w:rFonts w:asciiTheme="majorHAnsi" w:hAnsiTheme="majorHAnsi"/>
          <w:kern w:val="2"/>
        </w:rPr>
        <w:t xml:space="preserve">Table </w:t>
      </w:r>
      <w:r w:rsidR="00A643DA" w:rsidRPr="006426A9">
        <w:rPr>
          <w:rFonts w:asciiTheme="majorHAnsi" w:hAnsiTheme="majorHAnsi"/>
          <w:kern w:val="2"/>
        </w:rPr>
        <w:t>3</w:t>
      </w:r>
      <w:r w:rsidR="00640978" w:rsidRPr="006426A9">
        <w:rPr>
          <w:rFonts w:asciiTheme="majorHAnsi" w:hAnsiTheme="majorHAnsi"/>
          <w:kern w:val="2"/>
        </w:rPr>
        <w:t>.1 L</w:t>
      </w:r>
      <w:r w:rsidRPr="006426A9">
        <w:rPr>
          <w:rFonts w:asciiTheme="majorHAnsi" w:hAnsiTheme="majorHAnsi"/>
          <w:kern w:val="2"/>
        </w:rPr>
        <w:t xml:space="preserve">ist of </w:t>
      </w:r>
      <w:r w:rsidR="00A2551F">
        <w:rPr>
          <w:rFonts w:asciiTheme="majorHAnsi" w:hAnsiTheme="majorHAnsi"/>
          <w:kern w:val="2"/>
        </w:rPr>
        <w:t>the most common</w:t>
      </w:r>
      <w:r w:rsidRPr="006426A9">
        <w:rPr>
          <w:rFonts w:asciiTheme="majorHAnsi" w:hAnsiTheme="majorHAnsi"/>
          <w:kern w:val="2"/>
        </w:rPr>
        <w:t xml:space="preserve"> operators ordered by </w:t>
      </w:r>
      <w:r w:rsidR="00117954" w:rsidRPr="006426A9">
        <w:rPr>
          <w:rFonts w:asciiTheme="majorHAnsi" w:hAnsiTheme="majorHAnsi"/>
          <w:kern w:val="2"/>
        </w:rPr>
        <w:t xml:space="preserve">increasing </w:t>
      </w:r>
      <w:r w:rsidRPr="006426A9">
        <w:rPr>
          <w:rFonts w:asciiTheme="majorHAnsi" w:hAnsiTheme="majorHAnsi"/>
          <w:kern w:val="2"/>
        </w:rPr>
        <w:t>precedence</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tblGrid>
      <w:tr w:rsidR="00426418" w:rsidRPr="006426A9" w14:paraId="3FACADCD" w14:textId="77777777" w:rsidTr="000A27FB">
        <w:trPr>
          <w:cantSplit/>
        </w:trPr>
        <w:tc>
          <w:tcPr>
            <w:tcW w:w="3847" w:type="dxa"/>
          </w:tcPr>
          <w:p w14:paraId="077F74B3" w14:textId="77777777" w:rsidR="00305B2F" w:rsidRDefault="00117954">
            <w:pPr>
              <w:keepLines/>
              <w:spacing w:line="300" w:lineRule="atLeast"/>
              <w:jc w:val="center"/>
              <w:rPr>
                <w:rFonts w:asciiTheme="majorHAnsi" w:hAnsiTheme="majorHAnsi"/>
                <w:kern w:val="2"/>
              </w:rPr>
            </w:pPr>
            <w:r w:rsidRPr="006426A9">
              <w:rPr>
                <w:rFonts w:asciiTheme="majorHAnsi" w:hAnsiTheme="majorHAnsi"/>
                <w:kern w:val="2"/>
              </w:rPr>
              <w:t>CR</w:t>
            </w:r>
          </w:p>
        </w:tc>
      </w:tr>
      <w:tr w:rsidR="00426418" w:rsidRPr="006426A9" w14:paraId="7DA0DC58" w14:textId="77777777" w:rsidTr="000A27FB">
        <w:trPr>
          <w:cantSplit/>
        </w:trPr>
        <w:tc>
          <w:tcPr>
            <w:tcW w:w="3847" w:type="dxa"/>
          </w:tcPr>
          <w:p w14:paraId="5E9462D8" w14:textId="77777777" w:rsidR="00305B2F" w:rsidRDefault="00426418">
            <w:pPr>
              <w:keepLines/>
              <w:spacing w:line="300" w:lineRule="atLeast"/>
              <w:jc w:val="center"/>
              <w:rPr>
                <w:rFonts w:asciiTheme="majorHAnsi" w:hAnsiTheme="majorHAnsi"/>
                <w:kern w:val="2"/>
              </w:rPr>
            </w:pPr>
            <w:r w:rsidRPr="006426A9">
              <w:rPr>
                <w:rFonts w:asciiTheme="majorHAnsi" w:hAnsiTheme="majorHAnsi"/>
                <w:kern w:val="2"/>
              </w:rPr>
              <w:t>( [ {</w:t>
            </w:r>
            <w:r w:rsidR="0001664A" w:rsidRPr="006426A9">
              <w:rPr>
                <w:rFonts w:asciiTheme="majorHAnsi" w:hAnsiTheme="majorHAnsi"/>
                <w:kern w:val="2"/>
              </w:rPr>
              <w:t xml:space="preserve"> |</w:t>
            </w:r>
            <w:r w:rsidR="00C065A5" w:rsidRPr="006426A9">
              <w:rPr>
                <w:rFonts w:asciiTheme="majorHAnsi" w:hAnsiTheme="majorHAnsi" w:hint="eastAsia"/>
                <w:kern w:val="2"/>
              </w:rPr>
              <w:t>├</w:t>
            </w:r>
            <w:r w:rsidR="00117954" w:rsidRPr="006426A9">
              <w:rPr>
                <w:rFonts w:asciiTheme="majorHAnsi" w:hAnsiTheme="majorHAnsi"/>
                <w:kern w:val="2"/>
              </w:rPr>
              <w:t>〖</w:t>
            </w:r>
          </w:p>
        </w:tc>
      </w:tr>
      <w:tr w:rsidR="00426418" w:rsidRPr="006426A9" w14:paraId="612A6D40" w14:textId="77777777" w:rsidTr="000A27FB">
        <w:trPr>
          <w:cantSplit/>
        </w:trPr>
        <w:tc>
          <w:tcPr>
            <w:tcW w:w="3847" w:type="dxa"/>
          </w:tcPr>
          <w:p w14:paraId="1F32210B" w14:textId="77777777" w:rsidR="00305B2F" w:rsidRDefault="00426418">
            <w:pPr>
              <w:keepLines/>
              <w:spacing w:line="300" w:lineRule="atLeast"/>
              <w:jc w:val="center"/>
              <w:rPr>
                <w:rFonts w:asciiTheme="majorHAnsi" w:hAnsiTheme="majorHAnsi"/>
                <w:kern w:val="2"/>
              </w:rPr>
            </w:pPr>
            <w:r w:rsidRPr="006426A9">
              <w:rPr>
                <w:rFonts w:asciiTheme="majorHAnsi" w:hAnsiTheme="majorHAnsi"/>
                <w:kern w:val="2"/>
              </w:rPr>
              <w:t>) ] } |</w:t>
            </w:r>
            <w:r w:rsidR="00640978" w:rsidRPr="006426A9">
              <w:rPr>
                <w:rFonts w:asciiTheme="majorHAnsi" w:hAnsiTheme="majorHAnsi"/>
                <w:kern w:val="2"/>
              </w:rPr>
              <w:t xml:space="preserve"> </w:t>
            </w:r>
            <w:r w:rsidR="00C065A5" w:rsidRPr="006426A9">
              <w:rPr>
                <w:rFonts w:asciiTheme="majorHAnsi" w:hAnsiTheme="majorHAnsi" w:hint="eastAsia"/>
                <w:kern w:val="2"/>
              </w:rPr>
              <w:t>┤</w:t>
            </w:r>
            <w:r w:rsidR="00117954" w:rsidRPr="006426A9">
              <w:rPr>
                <w:rFonts w:asciiTheme="majorHAnsi" w:hAnsiTheme="majorHAnsi"/>
                <w:kern w:val="2"/>
              </w:rPr>
              <w:t>〗</w:t>
            </w:r>
          </w:p>
        </w:tc>
      </w:tr>
      <w:tr w:rsidR="003B0973" w:rsidRPr="006426A9" w14:paraId="36CE85A4" w14:textId="77777777" w:rsidTr="000A27FB">
        <w:trPr>
          <w:cantSplit/>
        </w:trPr>
        <w:tc>
          <w:tcPr>
            <w:tcW w:w="3847" w:type="dxa"/>
          </w:tcPr>
          <w:p w14:paraId="33AE0A51" w14:textId="77777777" w:rsidR="00305B2F" w:rsidRDefault="00C065A5">
            <w:pPr>
              <w:keepLines/>
              <w:spacing w:line="300" w:lineRule="atLeast"/>
              <w:jc w:val="center"/>
              <w:rPr>
                <w:rFonts w:asciiTheme="majorHAnsi" w:hAnsiTheme="majorHAnsi"/>
                <w:kern w:val="2"/>
              </w:rPr>
            </w:pPr>
            <w:r>
              <w:rPr>
                <w:rFonts w:asciiTheme="majorHAnsi" w:hAnsiTheme="majorHAnsi"/>
                <w:kern w:val="2"/>
              </w:rPr>
              <w:t>&amp;</w:t>
            </w:r>
            <w:r w:rsidRPr="006426A9">
              <w:rPr>
                <w:rFonts w:asciiTheme="majorHAnsi" w:hAnsiTheme="majorHAnsi" w:hint="eastAsia"/>
                <w:kern w:val="2"/>
              </w:rPr>
              <w:t>│</w:t>
            </w:r>
          </w:p>
        </w:tc>
      </w:tr>
      <w:tr w:rsidR="00426418" w:rsidRPr="006426A9" w14:paraId="61BC5295" w14:textId="77777777" w:rsidTr="000A27FB">
        <w:trPr>
          <w:cantSplit/>
        </w:trPr>
        <w:tc>
          <w:tcPr>
            <w:tcW w:w="3847" w:type="dxa"/>
          </w:tcPr>
          <w:p w14:paraId="3F4F56A8" w14:textId="52A7D4E9" w:rsidR="00305B2F" w:rsidRDefault="00F82FBC" w:rsidP="00096DA3">
            <w:pPr>
              <w:keepLines/>
              <w:spacing w:line="300" w:lineRule="atLeast"/>
              <w:jc w:val="center"/>
              <w:rPr>
                <w:rFonts w:asciiTheme="majorHAnsi" w:hAnsiTheme="majorHAnsi"/>
                <w:kern w:val="2"/>
              </w:rPr>
            </w:pPr>
            <w:r>
              <w:rPr>
                <w:rFonts w:asciiTheme="majorHAnsi" w:hAnsiTheme="majorHAnsi"/>
                <w:kern w:val="2"/>
              </w:rPr>
              <w:t>s</w:t>
            </w:r>
            <w:r w:rsidR="00426418" w:rsidRPr="006426A9">
              <w:rPr>
                <w:rFonts w:asciiTheme="majorHAnsi" w:hAnsiTheme="majorHAnsi"/>
                <w:kern w:val="2"/>
              </w:rPr>
              <w:t xml:space="preserve">pace  </w:t>
            </w:r>
            <w:r w:rsidR="00FC5D82" w:rsidRPr="006426A9">
              <w:rPr>
                <w:rFonts w:asciiTheme="majorHAnsi" w:hAnsiTheme="majorHAnsi"/>
                <w:kern w:val="2"/>
              </w:rPr>
              <w:t>“</w:t>
            </w:r>
            <w:r w:rsidR="00426418" w:rsidRPr="006426A9">
              <w:rPr>
                <w:rFonts w:asciiTheme="majorHAnsi" w:hAnsiTheme="majorHAnsi"/>
                <w:kern w:val="2"/>
              </w:rPr>
              <w:t xml:space="preserve">  .  ,  =  </w:t>
            </w:r>
            <w:r w:rsidR="00152FD6">
              <w:rPr>
                <w:rFonts w:asciiTheme="majorHAnsi" w:hAnsiTheme="majorHAnsi"/>
                <w:kern w:val="2"/>
              </w:rPr>
              <w:t>−</w:t>
            </w:r>
            <w:r w:rsidR="00426418" w:rsidRPr="006426A9">
              <w:rPr>
                <w:rFonts w:asciiTheme="majorHAnsi" w:hAnsiTheme="majorHAnsi"/>
                <w:kern w:val="2"/>
              </w:rPr>
              <w:t xml:space="preserve">  +  </w:t>
            </w:r>
            <w:r w:rsidR="00182E2D" w:rsidRPr="006426A9">
              <w:rPr>
                <w:rFonts w:asciiTheme="majorHAnsi" w:hAnsiTheme="majorHAnsi"/>
                <w:kern w:val="2"/>
              </w:rPr>
              <w:t xml:space="preserve">*  ×  ·  •  </w:t>
            </w:r>
            <w:r w:rsidR="00182E2D" w:rsidRPr="006426A9">
              <w:rPr>
                <w:rFonts w:asciiTheme="majorHAnsi" w:hAnsiTheme="majorHAnsi"/>
                <w:kern w:val="2"/>
              </w:rPr>
              <w:sym w:font="Symbol" w:char="F0B7"/>
            </w:r>
            <w:r w:rsidR="00426418" w:rsidRPr="006426A9">
              <w:rPr>
                <w:rFonts w:asciiTheme="majorHAnsi" w:hAnsiTheme="majorHAnsi"/>
                <w:kern w:val="2"/>
              </w:rPr>
              <w:t xml:space="preserve"> </w:t>
            </w:r>
            <w:r w:rsidR="00C065A5" w:rsidRPr="006426A9">
              <w:t>▒</w:t>
            </w:r>
            <w:r w:rsidR="00683B59" w:rsidRPr="006426A9">
              <w:rPr>
                <w:rFonts w:asciiTheme="majorHAnsi" w:hAnsiTheme="majorHAnsi"/>
              </w:rPr>
              <w:t xml:space="preserve"> </w:t>
            </w:r>
          </w:p>
        </w:tc>
      </w:tr>
      <w:tr w:rsidR="00426418" w:rsidRPr="006426A9" w14:paraId="2335F4F5" w14:textId="77777777" w:rsidTr="000A27FB">
        <w:trPr>
          <w:cantSplit/>
        </w:trPr>
        <w:tc>
          <w:tcPr>
            <w:tcW w:w="3847" w:type="dxa"/>
          </w:tcPr>
          <w:p w14:paraId="10B8F905" w14:textId="77777777" w:rsidR="00305B2F" w:rsidRDefault="00426418">
            <w:pPr>
              <w:keepLines/>
              <w:spacing w:line="300" w:lineRule="atLeast"/>
              <w:jc w:val="center"/>
              <w:rPr>
                <w:rFonts w:asciiTheme="majorHAnsi" w:hAnsiTheme="majorHAnsi"/>
                <w:kern w:val="2"/>
              </w:rPr>
            </w:pPr>
            <w:r w:rsidRPr="006426A9">
              <w:rPr>
                <w:rFonts w:asciiTheme="majorHAnsi" w:hAnsiTheme="majorHAnsi"/>
                <w:kern w:val="2"/>
              </w:rPr>
              <w:t xml:space="preserve">/  </w:t>
            </w:r>
            <w:r w:rsidR="00117954" w:rsidRPr="006426A9">
              <w:rPr>
                <w:rFonts w:asciiTheme="majorHAnsi" w:hAnsiTheme="majorHAnsi"/>
                <w:kern w:val="2"/>
              </w:rPr>
              <w:t>¦</w:t>
            </w:r>
          </w:p>
        </w:tc>
      </w:tr>
      <w:tr w:rsidR="00426418" w:rsidRPr="006426A9" w14:paraId="5B183648" w14:textId="77777777" w:rsidTr="000A27FB">
        <w:trPr>
          <w:cantSplit/>
        </w:trPr>
        <w:tc>
          <w:tcPr>
            <w:tcW w:w="3847" w:type="dxa"/>
          </w:tcPr>
          <w:p w14:paraId="6803210F" w14:textId="77777777" w:rsidR="00305B2F" w:rsidRDefault="00B31963">
            <w:pPr>
              <w:keepLines/>
              <w:spacing w:line="300" w:lineRule="atLeast"/>
              <w:jc w:val="center"/>
              <w:rPr>
                <w:rFonts w:asciiTheme="majorHAnsi" w:hAnsiTheme="majorHAnsi"/>
                <w:kern w:val="2"/>
              </w:rPr>
            </w:pPr>
            <m:oMathPara>
              <m:oMathParaPr>
                <m:jc m:val="center"/>
              </m:oMathParaPr>
              <m:oMath>
                <m:r>
                  <w:rPr>
                    <w:rFonts w:ascii="Cambria Math" w:hAnsi="Cambria Math"/>
                    <w:kern w:val="2"/>
                  </w:rPr>
                  <m:t>∫∑∏</m:t>
                </m:r>
              </m:oMath>
            </m:oMathPara>
          </w:p>
        </w:tc>
      </w:tr>
      <w:tr w:rsidR="00426418" w:rsidRPr="006426A9" w14:paraId="26DB4E4A" w14:textId="77777777" w:rsidTr="000A27FB">
        <w:trPr>
          <w:cantSplit/>
        </w:trPr>
        <w:tc>
          <w:tcPr>
            <w:tcW w:w="3847" w:type="dxa"/>
          </w:tcPr>
          <w:p w14:paraId="4AE74F55" w14:textId="77777777" w:rsidR="00305B2F" w:rsidRDefault="0095252A">
            <w:pPr>
              <w:keepLines/>
              <w:spacing w:line="300" w:lineRule="atLeast"/>
              <w:jc w:val="center"/>
              <w:rPr>
                <w:rFonts w:asciiTheme="majorHAnsi" w:hAnsiTheme="majorHAnsi"/>
                <w:kern w:val="2"/>
              </w:rPr>
            </w:pPr>
            <w:r w:rsidRPr="006426A9">
              <w:rPr>
                <w:rFonts w:asciiTheme="majorHAnsi" w:hAnsiTheme="majorHAnsi"/>
                <w:kern w:val="2"/>
              </w:rPr>
              <w:t>_ ^</w:t>
            </w:r>
            <w:r w:rsidR="00640978" w:rsidRPr="006426A9">
              <w:rPr>
                <w:rFonts w:asciiTheme="majorHAnsi" w:hAnsiTheme="majorHAnsi"/>
                <w:kern w:val="2"/>
              </w:rPr>
              <w:t xml:space="preserve"> </w:t>
            </w:r>
          </w:p>
        </w:tc>
      </w:tr>
      <w:tr w:rsidR="00E95D9C" w:rsidRPr="006426A9" w14:paraId="1C7D81AD" w14:textId="77777777" w:rsidTr="000A27FB">
        <w:trPr>
          <w:cantSplit/>
        </w:trPr>
        <w:tc>
          <w:tcPr>
            <w:tcW w:w="3847" w:type="dxa"/>
          </w:tcPr>
          <w:p w14:paraId="465741A0" w14:textId="77777777" w:rsidR="00305B2F" w:rsidRDefault="00C065A5">
            <w:pPr>
              <w:keepLines/>
              <w:spacing w:line="300" w:lineRule="atLeast"/>
              <w:jc w:val="center"/>
              <w:rPr>
                <w:rFonts w:asciiTheme="majorHAnsi" w:hAnsiTheme="majorHAnsi"/>
                <w:kern w:val="2"/>
              </w:rPr>
            </w:pPr>
            <w:r w:rsidRPr="006426A9">
              <w:rPr>
                <w:rFonts w:asciiTheme="majorHAnsi" w:hAnsiTheme="majorHAnsi" w:hint="eastAsia"/>
              </w:rPr>
              <w:t>□</w:t>
            </w:r>
            <w:r w:rsidR="009C0715" w:rsidRPr="006426A9">
              <w:rPr>
                <w:rFonts w:asciiTheme="majorHAnsi" w:hAnsiTheme="majorHAnsi"/>
              </w:rPr>
              <w:t xml:space="preserve"> </w:t>
            </w:r>
            <w:r w:rsidRPr="006426A9">
              <w:rPr>
                <w:rFonts w:ascii="Cambria Math" w:hAnsi="Cambria Math" w:cs="Cambria Math"/>
              </w:rPr>
              <w:t>▭</w:t>
            </w:r>
            <w:r w:rsidR="00E95D9C" w:rsidRPr="006426A9">
              <w:rPr>
                <w:rFonts w:asciiTheme="majorHAnsi" w:hAnsiTheme="majorHAnsi"/>
              </w:rPr>
              <w:t xml:space="preserve"> </w:t>
            </w:r>
            <w:r w:rsidR="00E95D9C" w:rsidRPr="006426A9">
              <w:rPr>
                <w:rFonts w:asciiTheme="majorHAnsi" w:hAnsiTheme="majorHAnsi"/>
                <w:kern w:val="2"/>
              </w:rPr>
              <w:sym w:font="Wingdings" w:char="F06E"/>
            </w:r>
            <w:r w:rsidR="00E95D9C" w:rsidRPr="006426A9">
              <w:rPr>
                <w:rFonts w:asciiTheme="majorHAnsi" w:hAnsiTheme="majorHAnsi"/>
                <w:kern w:val="2"/>
              </w:rPr>
              <w:t xml:space="preserve"> </w:t>
            </w:r>
            <w:r w:rsidR="00A677CC">
              <w:rPr>
                <w:rFonts w:ascii="Cambria" w:hAnsi="Cambria" w:cs="Cambria" w:hint="eastAsia"/>
                <w:kern w:val="2"/>
              </w:rPr>
              <w:t>√</w:t>
            </w:r>
            <w:r w:rsidR="00A677CC" w:rsidRPr="006426A9">
              <w:rPr>
                <w:rFonts w:ascii="Cambria Math" w:eastAsia="Arial Unicode MS" w:hAnsi="Cambria Math" w:cs="Cambria Math"/>
              </w:rPr>
              <w:t>∛</w:t>
            </w:r>
            <w:r w:rsidR="00E95D9C" w:rsidRPr="006426A9">
              <w:rPr>
                <w:rFonts w:asciiTheme="majorHAnsi" w:eastAsia="Arial Unicode MS" w:hAnsiTheme="majorHAnsi" w:cs="Arial Unicode MS"/>
              </w:rPr>
              <w:t xml:space="preserve"> </w:t>
            </w:r>
            <w:r w:rsidRPr="006426A9">
              <w:rPr>
                <w:rFonts w:ascii="Cambria Math" w:eastAsia="MS Gothic" w:hAnsi="Cambria Math" w:cs="Cambria Math"/>
              </w:rPr>
              <w:t>∜</w:t>
            </w:r>
            <w:r w:rsidR="00463B92" w:rsidRPr="006426A9">
              <w:rPr>
                <w:rFonts w:asciiTheme="majorHAnsi" w:eastAsia="MS Gothic" w:hAnsiTheme="majorHAnsi"/>
              </w:rPr>
              <w:t xml:space="preserve"> </w:t>
            </w:r>
            <w:r w:rsidR="00A677CC" w:rsidRPr="006426A9">
              <w:rPr>
                <w:rFonts w:ascii="Cambria Math" w:hAnsi="Cambria Math" w:cs="Cambria Math"/>
              </w:rPr>
              <w:t>▁</w:t>
            </w:r>
            <w:r w:rsidRPr="006426A9">
              <w:rPr>
                <w:rFonts w:asciiTheme="majorHAnsi" w:eastAsia="MS Gothic" w:hAnsiTheme="majorHAnsi"/>
              </w:rPr>
              <w:t xml:space="preserve"> </w:t>
            </w:r>
            <w:r w:rsidR="00463B92" w:rsidRPr="006426A9">
              <w:rPr>
                <w:rFonts w:asciiTheme="majorHAnsi" w:eastAsia="MS Gothic" w:hAnsiTheme="majorHAnsi"/>
              </w:rPr>
              <w:t xml:space="preserve">¯ </w:t>
            </w:r>
            <w:r w:rsidR="00463B92" w:rsidRPr="006426A9">
              <w:rPr>
                <w:rFonts w:asciiTheme="majorHAnsi" w:eastAsia="MS Gothic" w:hAnsiTheme="majorHAnsi" w:cs="MS Gothic"/>
              </w:rPr>
              <w:t xml:space="preserve"> </w:t>
            </w:r>
          </w:p>
        </w:tc>
      </w:tr>
      <w:tr w:rsidR="003B0973" w:rsidRPr="006426A9" w14:paraId="7B57D76C" w14:textId="77777777" w:rsidTr="000A27FB">
        <w:trPr>
          <w:cantSplit/>
        </w:trPr>
        <w:tc>
          <w:tcPr>
            <w:tcW w:w="3847" w:type="dxa"/>
          </w:tcPr>
          <w:p w14:paraId="15E48891" w14:textId="0BC6EFA1" w:rsidR="00305B2F" w:rsidRDefault="00F82FBC">
            <w:pPr>
              <w:keepLines/>
              <w:spacing w:line="300" w:lineRule="atLeast"/>
              <w:jc w:val="center"/>
              <w:rPr>
                <w:rFonts w:asciiTheme="majorHAnsi" w:hAnsiTheme="majorHAnsi"/>
                <w:kern w:val="2"/>
              </w:rPr>
            </w:pPr>
            <w:r>
              <w:rPr>
                <w:rFonts w:asciiTheme="majorHAnsi" w:hAnsiTheme="majorHAnsi"/>
                <w:kern w:val="2"/>
              </w:rPr>
              <w:t>c</w:t>
            </w:r>
            <w:r w:rsidR="00402F19" w:rsidRPr="006426A9">
              <w:rPr>
                <w:rFonts w:asciiTheme="majorHAnsi" w:hAnsiTheme="majorHAnsi"/>
                <w:kern w:val="2"/>
              </w:rPr>
              <w:t>ombining marks</w:t>
            </w:r>
          </w:p>
        </w:tc>
      </w:tr>
    </w:tbl>
    <w:p w14:paraId="73F045A3" w14:textId="77777777" w:rsidR="00305B2F" w:rsidRDefault="00305B2F">
      <w:pPr>
        <w:spacing w:line="300" w:lineRule="atLeast"/>
        <w:jc w:val="both"/>
        <w:rPr>
          <w:rFonts w:asciiTheme="majorHAnsi" w:hAnsiTheme="majorHAnsi"/>
          <w:kern w:val="2"/>
        </w:rPr>
      </w:pPr>
    </w:p>
    <w:p w14:paraId="63AC84B6" w14:textId="3AAE2C88" w:rsidR="00305B2F" w:rsidRDefault="00B42A51" w:rsidP="00002A60">
      <w:pPr>
        <w:spacing w:line="300" w:lineRule="atLeast"/>
        <w:jc w:val="both"/>
        <w:rPr>
          <w:rFonts w:asciiTheme="majorHAnsi" w:hAnsiTheme="majorHAnsi"/>
          <w:kern w:val="2"/>
        </w:rPr>
      </w:pPr>
      <w:r w:rsidRPr="006426A9">
        <w:rPr>
          <w:rFonts w:asciiTheme="majorHAnsi" w:hAnsiTheme="majorHAnsi"/>
          <w:kern w:val="2"/>
        </w:rPr>
        <w:t xml:space="preserve">where </w:t>
      </w:r>
      <w:r w:rsidR="00426418" w:rsidRPr="006426A9">
        <w:rPr>
          <w:rFonts w:asciiTheme="majorHAnsi" w:hAnsiTheme="majorHAnsi"/>
          <w:kern w:val="2"/>
        </w:rPr>
        <w:t xml:space="preserve">CR = U+000D. </w:t>
      </w:r>
      <w:r w:rsidR="0001664A" w:rsidRPr="006426A9">
        <w:rPr>
          <w:rFonts w:asciiTheme="majorHAnsi" w:hAnsiTheme="majorHAnsi"/>
          <w:kern w:val="2"/>
        </w:rPr>
        <w:t>Note that the ASCII vertical bar | (U+</w:t>
      </w:r>
      <w:smartTag w:uri="urn:schemas-microsoft-com:office:smarttags" w:element="metricconverter">
        <w:smartTagPr>
          <w:attr w:name="ProductID" w:val="007C"/>
        </w:smartTagPr>
        <w:r w:rsidR="0001664A" w:rsidRPr="006426A9">
          <w:rPr>
            <w:rFonts w:asciiTheme="majorHAnsi" w:hAnsiTheme="majorHAnsi"/>
            <w:kern w:val="2"/>
          </w:rPr>
          <w:t>007C</w:t>
        </w:r>
      </w:smartTag>
      <w:r w:rsidR="0001664A" w:rsidRPr="006426A9">
        <w:rPr>
          <w:rFonts w:asciiTheme="majorHAnsi" w:hAnsiTheme="majorHAnsi"/>
          <w:kern w:val="2"/>
        </w:rPr>
        <w:t>) shows up both as an opening bracket and as a closing bracket. The choice is disambiguated by the evenness of its count at any given bracket nesting level</w:t>
      </w:r>
      <w:r w:rsidRPr="006426A9">
        <w:rPr>
          <w:rFonts w:asciiTheme="majorHAnsi" w:hAnsiTheme="majorHAnsi"/>
          <w:kern w:val="2"/>
        </w:rPr>
        <w:t xml:space="preserve"> or other considerations (see Sec. </w:t>
      </w:r>
      <w:hyperlink w:anchor="_Delimiters" w:history="1">
        <w:r w:rsidRPr="00E31DAE">
          <w:rPr>
            <w:rStyle w:val="Hyperlink"/>
            <w:rFonts w:asciiTheme="majorHAnsi" w:hAnsiTheme="majorHAnsi"/>
            <w:kern w:val="2"/>
          </w:rPr>
          <w:t>3.1</w:t>
        </w:r>
      </w:hyperlink>
      <w:r w:rsidRPr="006426A9">
        <w:rPr>
          <w:rFonts w:asciiTheme="majorHAnsi" w:hAnsiTheme="majorHAnsi"/>
          <w:kern w:val="2"/>
        </w:rPr>
        <w:t>)</w:t>
      </w:r>
      <w:r w:rsidR="0001664A" w:rsidRPr="006426A9">
        <w:rPr>
          <w:rFonts w:asciiTheme="majorHAnsi" w:hAnsiTheme="majorHAnsi"/>
          <w:kern w:val="2"/>
        </w:rPr>
        <w:t>. So</w:t>
      </w:r>
      <w:r w:rsidRPr="006426A9">
        <w:rPr>
          <w:rFonts w:asciiTheme="majorHAnsi" w:hAnsiTheme="majorHAnsi"/>
          <w:kern w:val="2"/>
        </w:rPr>
        <w:t xml:space="preserve"> typically</w:t>
      </w:r>
      <w:r w:rsidR="0001664A" w:rsidRPr="006426A9">
        <w:rPr>
          <w:rFonts w:asciiTheme="majorHAnsi" w:hAnsiTheme="majorHAnsi"/>
          <w:kern w:val="2"/>
        </w:rPr>
        <w:t xml:space="preserve"> the first appearance is considered to be an open |, the next a close |, the next an open |, and so forth. The vertical bar appearing on the same level as &amp; is considered to be a vertical bar separator and is given b</w:t>
      </w:r>
      <w:r w:rsidR="00221F2D" w:rsidRPr="006426A9">
        <w:rPr>
          <w:rFonts w:asciiTheme="majorHAnsi" w:hAnsiTheme="majorHAnsi"/>
          <w:kern w:val="2"/>
        </w:rPr>
        <w:t>y the box drawings light vertical character (U+2502). We tried using the ASCII U+</w:t>
      </w:r>
      <w:smartTag w:uri="urn:schemas-microsoft-com:office:smarttags" w:element="metricconverter">
        <w:smartTagPr>
          <w:attr w:name="ProductID" w:val="007C"/>
        </w:smartTagPr>
        <w:r w:rsidR="00221F2D" w:rsidRPr="006426A9">
          <w:rPr>
            <w:rFonts w:asciiTheme="majorHAnsi" w:hAnsiTheme="majorHAnsi"/>
            <w:kern w:val="2"/>
          </w:rPr>
          <w:t>007C</w:t>
        </w:r>
      </w:smartTag>
      <w:r w:rsidR="00221F2D" w:rsidRPr="006426A9">
        <w:rPr>
          <w:rFonts w:asciiTheme="majorHAnsi" w:hAnsiTheme="majorHAnsi"/>
          <w:kern w:val="2"/>
        </w:rPr>
        <w:t xml:space="preserve"> for this too, but the resulting ambiguities were insurmountable</w:t>
      </w:r>
      <w:r w:rsidR="00002A60">
        <w:rPr>
          <w:rFonts w:asciiTheme="majorHAnsi" w:hAnsiTheme="majorHAnsi"/>
          <w:kern w:val="2"/>
        </w:rPr>
        <w:t xml:space="preserve"> except in simple cases like (a|b) (see Section </w:t>
      </w:r>
      <w:hyperlink w:anchor="_Delimiters" w:history="1">
        <w:r w:rsidR="00002A60" w:rsidRPr="00E31DAE">
          <w:rPr>
            <w:rStyle w:val="Hyperlink"/>
            <w:rFonts w:asciiTheme="majorHAnsi" w:hAnsiTheme="majorHAnsi"/>
            <w:kern w:val="2"/>
          </w:rPr>
          <w:t>3.1</w:t>
        </w:r>
      </w:hyperlink>
      <w:r w:rsidR="00002A60">
        <w:rPr>
          <w:rFonts w:asciiTheme="majorHAnsi" w:hAnsiTheme="majorHAnsi"/>
          <w:kern w:val="2"/>
        </w:rPr>
        <w:t>)</w:t>
      </w:r>
      <w:r w:rsidR="00221F2D" w:rsidRPr="006426A9">
        <w:rPr>
          <w:rFonts w:asciiTheme="majorHAnsi" w:hAnsiTheme="majorHAnsi"/>
          <w:kern w:val="2"/>
        </w:rPr>
        <w:t>.</w:t>
      </w:r>
    </w:p>
    <w:p w14:paraId="6C6C15C1" w14:textId="08C5367B" w:rsidR="00305B2F" w:rsidRDefault="00426418">
      <w:pPr>
        <w:spacing w:line="300" w:lineRule="atLeast"/>
        <w:ind w:firstLine="540"/>
        <w:jc w:val="both"/>
        <w:rPr>
          <w:rFonts w:asciiTheme="majorHAnsi" w:hAnsiTheme="majorHAnsi"/>
          <w:kern w:val="2"/>
        </w:rPr>
      </w:pPr>
      <w:r w:rsidRPr="006426A9">
        <w:rPr>
          <w:rFonts w:asciiTheme="majorHAnsi" w:hAnsiTheme="majorHAnsi"/>
          <w:kern w:val="2"/>
        </w:rPr>
        <w:t xml:space="preserve">As in arithmetic, operators have precedence, which streamlines the interpretation of operands. The operators are grouped above in order of increasing precedence, </w:t>
      </w:r>
      <w:r w:rsidRPr="006426A9">
        <w:rPr>
          <w:rFonts w:asciiTheme="majorHAnsi" w:hAnsiTheme="majorHAnsi"/>
          <w:kern w:val="2"/>
        </w:rPr>
        <w:lastRenderedPageBreak/>
        <w:t>with equal precedence values on the same line. For example, in arithmetic, 3+1/2 = 3.5, not 2. Similarly</w:t>
      </w:r>
      <w:r w:rsidR="00AE704A">
        <w:rPr>
          <w:rFonts w:asciiTheme="majorHAnsi" w:hAnsiTheme="majorHAnsi"/>
          <w:kern w:val="2"/>
        </w:rPr>
        <w:t>,</w:t>
      </w:r>
      <w:r w:rsidRPr="006426A9">
        <w:rPr>
          <w:rFonts w:asciiTheme="majorHAnsi" w:hAnsiTheme="majorHAnsi"/>
          <w:kern w:val="2"/>
        </w:rPr>
        <w:t xml:space="preserve"> the </w:t>
      </w:r>
      <w:r w:rsidR="00EB248C">
        <w:rPr>
          <w:rFonts w:asciiTheme="majorHAnsi" w:hAnsiTheme="majorHAnsi"/>
          <w:kern w:val="2"/>
        </w:rPr>
        <w:t>UnicodeMath</w:t>
      </w:r>
      <w:r w:rsidRPr="006426A9">
        <w:rPr>
          <w:rFonts w:asciiTheme="majorHAnsi" w:hAnsiTheme="majorHAnsi"/>
          <w:kern w:val="2"/>
        </w:rPr>
        <w:t xml:space="preserve"> expression </w:t>
      </w:r>
      <w:r w:rsidRPr="00152FD6">
        <w:rPr>
          <w:rFonts w:asciiTheme="majorHAnsi" w:hAnsiTheme="majorHAnsi"/>
          <w:iCs/>
          <w:kern w:val="2"/>
        </w:rPr>
        <w:t>α + β/γ</w:t>
      </w:r>
      <w:r w:rsidRPr="006426A9">
        <w:rPr>
          <w:rFonts w:asciiTheme="majorHAnsi" w:hAnsiTheme="majorHAnsi"/>
          <w:kern w:val="2"/>
        </w:rPr>
        <w:t xml:space="preserve"> means</w:t>
      </w:r>
    </w:p>
    <w:p w14:paraId="098B6C93" w14:textId="77777777" w:rsidR="00305B2F" w:rsidRDefault="00B31963">
      <w:pPr>
        <w:spacing w:before="120" w:line="300" w:lineRule="atLeast"/>
        <w:rPr>
          <w:rFonts w:asciiTheme="majorHAnsi" w:hAnsiTheme="majorHAnsi"/>
          <w:kern w:val="2"/>
        </w:rPr>
      </w:pPr>
      <m:oMathPara>
        <m:oMathParaPr>
          <m:jc m:val="center"/>
        </m:oMathParaPr>
        <m:oMath>
          <m:r>
            <w:rPr>
              <w:rFonts w:ascii="Cambria Math" w:hAnsi="Cambria Math"/>
              <w:kern w:val="2"/>
            </w:rPr>
            <m:t>α+</m:t>
          </m:r>
          <m:f>
            <m:fPr>
              <m:ctrlPr>
                <w:rPr>
                  <w:rFonts w:ascii="Cambria Math" w:hAnsi="Cambria Math"/>
                </w:rPr>
              </m:ctrlPr>
            </m:fPr>
            <m:num>
              <m:r>
                <w:rPr>
                  <w:rFonts w:ascii="Cambria Math" w:hAnsi="Cambria Math"/>
                  <w:kern w:val="2"/>
                </w:rPr>
                <m:t>β</m:t>
              </m:r>
            </m:num>
            <m:den>
              <m:r>
                <w:rPr>
                  <w:rFonts w:ascii="Cambria Math" w:hAnsi="Cambria Math"/>
                  <w:kern w:val="2"/>
                </w:rPr>
                <m:t>γ</m:t>
              </m:r>
            </m:den>
          </m:f>
          <m:r>
            <m:rPr>
              <m:nor/>
            </m:rPr>
            <w:rPr>
              <w:rFonts w:ascii="Cambria Math" w:eastAsia="Cambria Math" w:hAnsi="Cambria Math" w:cs="Cambria Math"/>
              <w:kern w:val="2"/>
            </w:rPr>
            <m:t xml:space="preserve"> not </m:t>
          </m:r>
          <m:f>
            <m:fPr>
              <m:ctrlPr>
                <w:rPr>
                  <w:rFonts w:ascii="Cambria Math" w:hAnsi="Cambria Math"/>
                </w:rPr>
              </m:ctrlPr>
            </m:fPr>
            <m:num>
              <m:r>
                <w:rPr>
                  <w:rFonts w:ascii="Cambria Math" w:hAnsi="Cambria Math"/>
                  <w:kern w:val="2"/>
                </w:rPr>
                <m:t>α+β</m:t>
              </m:r>
            </m:num>
            <m:den>
              <m:r>
                <w:rPr>
                  <w:rFonts w:ascii="Cambria Math" w:hAnsi="Cambria Math"/>
                  <w:kern w:val="2"/>
                </w:rPr>
                <m:t>γ</m:t>
              </m:r>
            </m:den>
          </m:f>
        </m:oMath>
      </m:oMathPara>
    </w:p>
    <w:p w14:paraId="44D1069D" w14:textId="77777777" w:rsidR="00305B2F" w:rsidRDefault="00BF46A8">
      <w:pPr>
        <w:spacing w:line="300" w:lineRule="atLeast"/>
        <w:rPr>
          <w:rFonts w:asciiTheme="majorHAnsi" w:hAnsiTheme="majorHAnsi"/>
          <w:kern w:val="2"/>
        </w:rPr>
      </w:pPr>
      <w:r w:rsidRPr="006426A9">
        <w:rPr>
          <w:rFonts w:asciiTheme="majorHAnsi" w:hAnsiTheme="majorHAnsi"/>
          <w:kern w:val="2"/>
        </w:rPr>
        <w:t>P</w:t>
      </w:r>
      <w:r w:rsidR="00426418" w:rsidRPr="006426A9">
        <w:rPr>
          <w:rFonts w:asciiTheme="majorHAnsi" w:hAnsiTheme="majorHAnsi"/>
          <w:kern w:val="2"/>
        </w:rPr>
        <w:t>recedence can be overruled</w:t>
      </w:r>
      <w:r w:rsidRPr="006426A9">
        <w:rPr>
          <w:rFonts w:asciiTheme="majorHAnsi" w:hAnsiTheme="majorHAnsi"/>
          <w:kern w:val="2"/>
        </w:rPr>
        <w:t xml:space="preserve"> using parentheses</w:t>
      </w:r>
      <w:r w:rsidR="00426418" w:rsidRPr="006426A9">
        <w:rPr>
          <w:rFonts w:asciiTheme="majorHAnsi" w:hAnsiTheme="majorHAnsi"/>
          <w:kern w:val="2"/>
        </w:rPr>
        <w:t>, so (</w:t>
      </w:r>
      <w:r w:rsidR="00426418" w:rsidRPr="00152FD6">
        <w:rPr>
          <w:rFonts w:asciiTheme="majorHAnsi" w:hAnsiTheme="majorHAnsi"/>
          <w:iCs/>
          <w:kern w:val="2"/>
        </w:rPr>
        <w:t>α + β</w:t>
      </w:r>
      <w:r w:rsidR="00426418" w:rsidRPr="006426A9">
        <w:rPr>
          <w:rFonts w:asciiTheme="majorHAnsi" w:hAnsiTheme="majorHAnsi"/>
          <w:kern w:val="2"/>
        </w:rPr>
        <w:t>)</w:t>
      </w:r>
      <w:r w:rsidR="00426418" w:rsidRPr="006426A9">
        <w:rPr>
          <w:rFonts w:asciiTheme="majorHAnsi" w:hAnsiTheme="majorHAnsi"/>
          <w:i/>
          <w:iCs/>
          <w:kern w:val="2"/>
        </w:rPr>
        <w:t>/</w:t>
      </w:r>
      <w:r w:rsidR="00426418" w:rsidRPr="00152FD6">
        <w:rPr>
          <w:rFonts w:asciiTheme="majorHAnsi" w:hAnsiTheme="majorHAnsi"/>
          <w:iCs/>
          <w:kern w:val="2"/>
        </w:rPr>
        <w:t>γ</w:t>
      </w:r>
      <w:r w:rsidR="00426418" w:rsidRPr="006426A9">
        <w:rPr>
          <w:rFonts w:asciiTheme="majorHAnsi" w:hAnsiTheme="majorHAnsi"/>
          <w:kern w:val="2"/>
        </w:rPr>
        <w:t xml:space="preserve"> gives the latter.</w:t>
      </w:r>
    </w:p>
    <w:p w14:paraId="21F78C41" w14:textId="77777777" w:rsidR="00305B2F" w:rsidRDefault="00426418">
      <w:pPr>
        <w:spacing w:line="300" w:lineRule="atLeast"/>
        <w:ind w:firstLine="540"/>
        <w:rPr>
          <w:rFonts w:asciiTheme="majorHAnsi" w:hAnsiTheme="majorHAnsi"/>
          <w:kern w:val="2"/>
        </w:rPr>
      </w:pPr>
      <w:r w:rsidRPr="006426A9">
        <w:rPr>
          <w:rFonts w:asciiTheme="majorHAnsi" w:hAnsiTheme="majorHAnsi"/>
          <w:kern w:val="2"/>
        </w:rPr>
        <w:t>The following gives a list of the syntax for a variety of mathematical constructs</w:t>
      </w:r>
      <w:r w:rsidR="0095252A" w:rsidRPr="006426A9">
        <w:rPr>
          <w:rFonts w:asciiTheme="majorHAnsi" w:hAnsiTheme="majorHAnsi"/>
          <w:kern w:val="2"/>
        </w:rPr>
        <w:t xml:space="preserve"> (see Appendix A for a </w:t>
      </w:r>
      <w:r w:rsidR="00A2551F">
        <w:rPr>
          <w:rFonts w:asciiTheme="majorHAnsi" w:hAnsiTheme="majorHAnsi"/>
          <w:kern w:val="2"/>
        </w:rPr>
        <w:t xml:space="preserve">more </w:t>
      </w:r>
      <w:r w:rsidR="007D301D" w:rsidRPr="006426A9">
        <w:rPr>
          <w:rFonts w:asciiTheme="majorHAnsi" w:hAnsiTheme="majorHAnsi"/>
          <w:kern w:val="2"/>
        </w:rPr>
        <w:t>complete grammar)</w:t>
      </w:r>
      <w:r w:rsidRPr="006426A9">
        <w:rPr>
          <w:rFonts w:asciiTheme="majorHAnsi" w:hAnsiTheme="majorHAnsi"/>
          <w:kern w:val="2"/>
        </w:rPr>
        <w:t>.</w:t>
      </w:r>
    </w:p>
    <w:p w14:paraId="30CC5D93" w14:textId="77777777" w:rsidR="00305B2F" w:rsidRDefault="00305B2F">
      <w:pPr>
        <w:spacing w:line="300" w:lineRule="atLeast"/>
        <w:rPr>
          <w:rFonts w:asciiTheme="majorHAnsi" w:hAnsiTheme="majorHAnsi"/>
          <w:kern w:val="2"/>
        </w:rPr>
      </w:pPr>
    </w:p>
    <w:p w14:paraId="2B2EA094" w14:textId="77777777" w:rsidR="00305B2F" w:rsidRDefault="00152FD6">
      <w:pPr>
        <w:tabs>
          <w:tab w:val="left" w:pos="2160"/>
          <w:tab w:val="left" w:pos="8100"/>
        </w:tabs>
        <w:spacing w:after="120" w:line="300" w:lineRule="atLeast"/>
        <w:ind w:left="2160" w:right="144" w:hanging="2074"/>
        <w:rPr>
          <w:rFonts w:asciiTheme="majorHAnsi" w:hAnsiTheme="majorHAnsi"/>
          <w:kern w:val="2"/>
        </w:rPr>
      </w:pPr>
      <w:r>
        <w:rPr>
          <w:rFonts w:asciiTheme="majorHAnsi" w:hAnsiTheme="majorHAnsi"/>
          <w:i/>
          <w:kern w:val="2"/>
        </w:rPr>
        <w:t>e</w:t>
      </w:r>
      <w:r w:rsidR="00426418" w:rsidRPr="006426A9">
        <w:rPr>
          <w:rFonts w:asciiTheme="majorHAnsi" w:hAnsiTheme="majorHAnsi"/>
          <w:i/>
          <w:kern w:val="2"/>
        </w:rPr>
        <w:t>xp</w:t>
      </w:r>
      <w:r w:rsidR="00426418" w:rsidRPr="006426A9">
        <w:rPr>
          <w:rFonts w:asciiTheme="majorHAnsi" w:hAnsiTheme="majorHAnsi"/>
          <w:kern w:val="2"/>
          <w:vertAlign w:val="subscript"/>
        </w:rPr>
        <w:t>1</w:t>
      </w:r>
      <w:r w:rsidR="00426418" w:rsidRPr="006426A9">
        <w:rPr>
          <w:rFonts w:asciiTheme="majorHAnsi" w:hAnsiTheme="majorHAnsi"/>
          <w:kern w:val="2"/>
        </w:rPr>
        <w:t>/</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426418" w:rsidRPr="006426A9">
        <w:rPr>
          <w:rFonts w:asciiTheme="majorHAnsi" w:hAnsiTheme="majorHAnsi"/>
          <w:i/>
          <w:kern w:val="2"/>
        </w:rPr>
        <w:tab/>
      </w:r>
      <w:r w:rsidR="00426418" w:rsidRPr="006426A9">
        <w:rPr>
          <w:rFonts w:asciiTheme="majorHAnsi" w:hAnsiTheme="majorHAnsi"/>
          <w:kern w:val="2"/>
        </w:rPr>
        <w:t xml:space="preserve">Create a built-up fraction with numerator </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i/>
          <w:kern w:val="2"/>
        </w:rPr>
        <w:t xml:space="preserve"> </w:t>
      </w:r>
      <w:r w:rsidR="00426418" w:rsidRPr="006426A9">
        <w:rPr>
          <w:rFonts w:asciiTheme="majorHAnsi" w:hAnsiTheme="majorHAnsi"/>
          <w:kern w:val="2"/>
        </w:rPr>
        <w:t xml:space="preserve">and denominator </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426418" w:rsidRPr="006426A9">
        <w:rPr>
          <w:rFonts w:asciiTheme="majorHAnsi" w:hAnsiTheme="majorHAnsi"/>
          <w:kern w:val="2"/>
        </w:rPr>
        <w:t xml:space="preserve">.  Numerator and denominator expressions are terminated by operators such as /*]) and blank (can be overruled by enclosing in parentheses). </w:t>
      </w:r>
    </w:p>
    <w:p w14:paraId="36D30EE1" w14:textId="77777777" w:rsidR="00305B2F" w:rsidRDefault="00152FD6">
      <w:pPr>
        <w:tabs>
          <w:tab w:val="left" w:pos="2160"/>
          <w:tab w:val="left" w:pos="8100"/>
        </w:tabs>
        <w:spacing w:after="120" w:line="300" w:lineRule="atLeast"/>
        <w:ind w:left="2160" w:right="144" w:hanging="2074"/>
        <w:rPr>
          <w:rFonts w:asciiTheme="majorHAnsi" w:hAnsiTheme="majorHAnsi"/>
          <w:kern w:val="2"/>
        </w:rPr>
      </w:pPr>
      <w:r>
        <w:rPr>
          <w:rFonts w:asciiTheme="majorHAnsi" w:hAnsiTheme="majorHAnsi"/>
          <w:i/>
          <w:kern w:val="2"/>
        </w:rPr>
        <w:t>e</w:t>
      </w:r>
      <w:r w:rsidR="003164D1" w:rsidRPr="006426A9">
        <w:rPr>
          <w:rFonts w:asciiTheme="majorHAnsi" w:hAnsiTheme="majorHAnsi"/>
          <w:i/>
          <w:kern w:val="2"/>
        </w:rPr>
        <w:t>xp</w:t>
      </w:r>
      <w:r w:rsidR="003164D1" w:rsidRPr="006426A9">
        <w:rPr>
          <w:rFonts w:asciiTheme="majorHAnsi" w:hAnsiTheme="majorHAnsi"/>
          <w:kern w:val="2"/>
          <w:vertAlign w:val="subscript"/>
        </w:rPr>
        <w:t>1</w:t>
      </w:r>
      <w:r w:rsidR="003164D1" w:rsidRPr="006426A9">
        <w:rPr>
          <w:rFonts w:asciiTheme="majorHAnsi" w:hAnsiTheme="majorHAnsi"/>
          <w:kern w:val="2"/>
        </w:rPr>
        <w:t>¦</w:t>
      </w:r>
      <w:r w:rsidR="003164D1" w:rsidRPr="006426A9">
        <w:rPr>
          <w:rFonts w:asciiTheme="majorHAnsi" w:hAnsiTheme="majorHAnsi"/>
          <w:i/>
          <w:kern w:val="2"/>
        </w:rPr>
        <w:t>exp</w:t>
      </w:r>
      <w:r w:rsidR="003164D1" w:rsidRPr="006426A9">
        <w:rPr>
          <w:rFonts w:asciiTheme="majorHAnsi" w:hAnsiTheme="majorHAnsi"/>
          <w:kern w:val="2"/>
          <w:vertAlign w:val="subscript"/>
        </w:rPr>
        <w:t>2</w:t>
      </w:r>
      <w:r w:rsidR="003164D1" w:rsidRPr="006426A9">
        <w:rPr>
          <w:rFonts w:asciiTheme="majorHAnsi" w:hAnsiTheme="majorHAnsi"/>
          <w:i/>
          <w:kern w:val="2"/>
        </w:rPr>
        <w:tab/>
      </w:r>
      <w:r w:rsidR="003164D1" w:rsidRPr="006426A9">
        <w:rPr>
          <w:rFonts w:asciiTheme="majorHAnsi" w:hAnsiTheme="majorHAnsi"/>
          <w:kern w:val="2"/>
        </w:rPr>
        <w:t xml:space="preserve">Similar to fraction, but no fraction bar is displayed. Sometimes called a stack. </w:t>
      </w:r>
    </w:p>
    <w:p w14:paraId="59EEA1A8" w14:textId="77777777" w:rsidR="00305B2F" w:rsidRDefault="00152FD6">
      <w:pPr>
        <w:tabs>
          <w:tab w:val="left" w:pos="2160"/>
          <w:tab w:val="left" w:pos="8100"/>
        </w:tabs>
        <w:spacing w:after="120" w:line="300" w:lineRule="atLeast"/>
        <w:ind w:left="2160" w:right="144" w:hanging="2074"/>
        <w:rPr>
          <w:rFonts w:asciiTheme="majorHAnsi" w:hAnsiTheme="majorHAnsi"/>
          <w:kern w:val="2"/>
        </w:rPr>
      </w:pPr>
      <w:r>
        <w:rPr>
          <w:rFonts w:asciiTheme="majorHAnsi" w:hAnsiTheme="majorHAnsi"/>
          <w:i/>
          <w:iCs/>
          <w:kern w:val="2"/>
        </w:rPr>
        <w:t>b</w:t>
      </w:r>
      <w:r w:rsidR="00426418" w:rsidRPr="006426A9">
        <w:rPr>
          <w:rFonts w:asciiTheme="majorHAnsi" w:hAnsiTheme="majorHAnsi"/>
          <w:i/>
          <w:iCs/>
          <w:kern w:val="2"/>
        </w:rPr>
        <w:t>ase</w:t>
      </w:r>
      <w:r w:rsidR="00703CB7" w:rsidRPr="006426A9">
        <w:rPr>
          <w:rFonts w:asciiTheme="majorHAnsi" w:hAnsiTheme="majorHAnsi"/>
          <w:i/>
          <w:iCs/>
          <w:kern w:val="2"/>
        </w:rPr>
        <w:t>^</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kern w:val="2"/>
        </w:rPr>
        <w:tab/>
        <w:t xml:space="preserve">Superscript expression </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kern w:val="2"/>
        </w:rPr>
        <w:t xml:space="preserve"> to the base </w:t>
      </w:r>
      <w:r w:rsidR="00426418" w:rsidRPr="006426A9">
        <w:rPr>
          <w:rFonts w:asciiTheme="majorHAnsi" w:hAnsiTheme="majorHAnsi"/>
          <w:i/>
          <w:iCs/>
          <w:kern w:val="2"/>
        </w:rPr>
        <w:t>base</w:t>
      </w:r>
      <w:r w:rsidR="00426418" w:rsidRPr="006426A9">
        <w:rPr>
          <w:rFonts w:asciiTheme="majorHAnsi" w:hAnsiTheme="majorHAnsi"/>
          <w:kern w:val="2"/>
        </w:rPr>
        <w:t xml:space="preserve">.  The superscripts </w:t>
      </w:r>
      <w:r w:rsidR="00426418" w:rsidRPr="006426A9">
        <w:rPr>
          <w:rFonts w:asciiTheme="majorHAnsi" w:hAnsiTheme="majorHAnsi"/>
          <w:kern w:val="2"/>
          <w:vertAlign w:val="superscript"/>
        </w:rPr>
        <w:t xml:space="preserve">0 </w:t>
      </w:r>
      <w:r w:rsidR="00FC5D82" w:rsidRPr="006426A9">
        <w:rPr>
          <w:rFonts w:asciiTheme="majorHAnsi" w:hAnsiTheme="majorHAnsi"/>
          <w:kern w:val="2"/>
          <w:vertAlign w:val="superscript"/>
        </w:rPr>
        <w:t>–</w:t>
      </w:r>
      <w:r w:rsidR="00426418" w:rsidRPr="006426A9">
        <w:rPr>
          <w:rFonts w:asciiTheme="majorHAnsi" w:hAnsiTheme="majorHAnsi"/>
          <w:kern w:val="2"/>
          <w:vertAlign w:val="superscript"/>
        </w:rPr>
        <w:t xml:space="preserve"> 9 + - ( )</w:t>
      </w:r>
      <w:r w:rsidR="00426418" w:rsidRPr="006426A9">
        <w:rPr>
          <w:rFonts w:asciiTheme="majorHAnsi" w:hAnsiTheme="majorHAnsi"/>
          <w:kern w:val="2"/>
        </w:rPr>
        <w:t xml:space="preserve"> exist as Unic</w:t>
      </w:r>
      <w:r w:rsidR="009F12C9" w:rsidRPr="006426A9">
        <w:rPr>
          <w:rFonts w:asciiTheme="majorHAnsi" w:hAnsiTheme="majorHAnsi"/>
          <w:kern w:val="2"/>
        </w:rPr>
        <w:t>ode symbols.  Sub/superscript</w:t>
      </w:r>
      <w:r w:rsidR="00426418" w:rsidRPr="006426A9">
        <w:rPr>
          <w:rFonts w:asciiTheme="majorHAnsi" w:hAnsiTheme="majorHAnsi"/>
          <w:kern w:val="2"/>
        </w:rPr>
        <w:t xml:space="preserve"> expressions are termi</w:t>
      </w:r>
      <w:r w:rsidR="00D42930" w:rsidRPr="006426A9">
        <w:rPr>
          <w:rFonts w:asciiTheme="majorHAnsi" w:hAnsiTheme="majorHAnsi"/>
          <w:kern w:val="2"/>
        </w:rPr>
        <w:t xml:space="preserve">nated, for example, </w:t>
      </w:r>
      <w:r w:rsidR="00426418" w:rsidRPr="006426A9">
        <w:rPr>
          <w:rFonts w:asciiTheme="majorHAnsi" w:hAnsiTheme="majorHAnsi"/>
          <w:kern w:val="2"/>
        </w:rPr>
        <w:t>by /*])</w:t>
      </w:r>
      <w:r w:rsidR="00C0132B">
        <w:rPr>
          <w:rFonts w:asciiTheme="majorHAnsi" w:hAnsiTheme="majorHAnsi"/>
          <w:kern w:val="2"/>
        </w:rPr>
        <w:t xml:space="preserve"> </w:t>
      </w:r>
      <w:r w:rsidR="00426418" w:rsidRPr="006426A9">
        <w:rPr>
          <w:rFonts w:asciiTheme="majorHAnsi" w:hAnsiTheme="majorHAnsi"/>
          <w:kern w:val="2"/>
        </w:rPr>
        <w:t>and blank. Sub/superscript operators associate right to left.</w:t>
      </w:r>
    </w:p>
    <w:p w14:paraId="32BC94A8" w14:textId="77777777" w:rsidR="00305B2F" w:rsidRDefault="00152FD6">
      <w:pPr>
        <w:tabs>
          <w:tab w:val="left" w:pos="2160"/>
          <w:tab w:val="left" w:pos="8100"/>
        </w:tabs>
        <w:spacing w:after="120" w:line="300" w:lineRule="atLeast"/>
        <w:ind w:left="2160" w:right="144" w:hanging="2074"/>
        <w:rPr>
          <w:rFonts w:asciiTheme="majorHAnsi" w:hAnsiTheme="majorHAnsi"/>
          <w:kern w:val="2"/>
        </w:rPr>
      </w:pPr>
      <w:r>
        <w:rPr>
          <w:rFonts w:asciiTheme="majorHAnsi" w:hAnsiTheme="majorHAnsi"/>
          <w:i/>
          <w:iCs/>
          <w:kern w:val="2"/>
        </w:rPr>
        <w:t>b</w:t>
      </w:r>
      <w:r w:rsidR="00426418" w:rsidRPr="006426A9">
        <w:rPr>
          <w:rFonts w:asciiTheme="majorHAnsi" w:hAnsiTheme="majorHAnsi"/>
          <w:i/>
          <w:iCs/>
          <w:kern w:val="2"/>
        </w:rPr>
        <w:t>ase</w:t>
      </w:r>
      <w:r w:rsidR="00703CB7" w:rsidRPr="006426A9">
        <w:rPr>
          <w:rFonts w:asciiTheme="majorHAnsi" w:hAnsiTheme="majorHAnsi"/>
          <w:i/>
          <w:iCs/>
          <w:kern w:val="2"/>
        </w:rPr>
        <w:t>_</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kern w:val="2"/>
        </w:rPr>
        <w:tab/>
        <w:t xml:space="preserve">Subscript expression </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kern w:val="2"/>
        </w:rPr>
        <w:t xml:space="preserve"> to the base </w:t>
      </w:r>
      <w:r w:rsidR="00426418" w:rsidRPr="006426A9">
        <w:rPr>
          <w:rFonts w:asciiTheme="majorHAnsi" w:hAnsiTheme="majorHAnsi"/>
          <w:i/>
          <w:iCs/>
          <w:kern w:val="2"/>
        </w:rPr>
        <w:t>base</w:t>
      </w:r>
      <w:r w:rsidR="00426418" w:rsidRPr="006426A9">
        <w:rPr>
          <w:rFonts w:asciiTheme="majorHAnsi" w:hAnsiTheme="majorHAnsi"/>
          <w:kern w:val="2"/>
        </w:rPr>
        <w:t xml:space="preserve">.  The subscripts </w:t>
      </w:r>
      <w:r w:rsidR="00426418" w:rsidRPr="006426A9">
        <w:rPr>
          <w:rFonts w:asciiTheme="majorHAnsi" w:hAnsiTheme="majorHAnsi"/>
          <w:kern w:val="2"/>
          <w:vertAlign w:val="subscript"/>
        </w:rPr>
        <w:t xml:space="preserve">0 </w:t>
      </w:r>
      <w:r w:rsidR="00FC5D82" w:rsidRPr="006426A9">
        <w:rPr>
          <w:rFonts w:asciiTheme="majorHAnsi" w:hAnsiTheme="majorHAnsi"/>
          <w:kern w:val="2"/>
          <w:vertAlign w:val="subscript"/>
        </w:rPr>
        <w:t>–</w:t>
      </w:r>
      <w:r w:rsidR="00426418" w:rsidRPr="006426A9">
        <w:rPr>
          <w:rFonts w:asciiTheme="majorHAnsi" w:hAnsiTheme="majorHAnsi"/>
          <w:kern w:val="2"/>
          <w:vertAlign w:val="subscript"/>
        </w:rPr>
        <w:t xml:space="preserve"> 9 + - ( )</w:t>
      </w:r>
      <w:r w:rsidR="00426418" w:rsidRPr="006426A9">
        <w:rPr>
          <w:rFonts w:asciiTheme="majorHAnsi" w:hAnsiTheme="majorHAnsi"/>
          <w:kern w:val="2"/>
        </w:rPr>
        <w:t xml:space="preserve"> exist as Unicode symbols.</w:t>
      </w:r>
    </w:p>
    <w:p w14:paraId="079FB6B8" w14:textId="77777777" w:rsidR="00305B2F" w:rsidRDefault="00152FD6">
      <w:pPr>
        <w:tabs>
          <w:tab w:val="left" w:pos="2160"/>
          <w:tab w:val="left" w:pos="8100"/>
        </w:tabs>
        <w:spacing w:after="120" w:line="300" w:lineRule="atLeast"/>
        <w:ind w:left="2160" w:right="144" w:hanging="2074"/>
        <w:rPr>
          <w:rFonts w:asciiTheme="majorHAnsi" w:hAnsiTheme="majorHAnsi"/>
          <w:kern w:val="2"/>
        </w:rPr>
      </w:pPr>
      <w:r>
        <w:rPr>
          <w:rFonts w:asciiTheme="majorHAnsi" w:hAnsiTheme="majorHAnsi"/>
          <w:i/>
          <w:iCs/>
          <w:kern w:val="2"/>
        </w:rPr>
        <w:t>b</w:t>
      </w:r>
      <w:r w:rsidR="00703CB7" w:rsidRPr="006426A9">
        <w:rPr>
          <w:rFonts w:asciiTheme="majorHAnsi" w:hAnsiTheme="majorHAnsi"/>
          <w:i/>
          <w:iCs/>
          <w:kern w:val="2"/>
        </w:rPr>
        <w:t>ase</w:t>
      </w:r>
      <w:r>
        <w:rPr>
          <w:rFonts w:asciiTheme="majorHAnsi" w:hAnsiTheme="majorHAnsi"/>
          <w:i/>
          <w:iCs/>
          <w:kern w:val="2"/>
        </w:rPr>
        <w:t>_</w:t>
      </w:r>
      <w:r w:rsidR="00703CB7" w:rsidRPr="006426A9">
        <w:rPr>
          <w:rFonts w:asciiTheme="majorHAnsi" w:hAnsiTheme="majorHAnsi"/>
          <w:i/>
          <w:kern w:val="2"/>
        </w:rPr>
        <w:t>exp</w:t>
      </w:r>
      <w:r w:rsidR="00703CB7" w:rsidRPr="006426A9">
        <w:rPr>
          <w:rFonts w:asciiTheme="majorHAnsi" w:hAnsiTheme="majorHAnsi"/>
          <w:kern w:val="2"/>
          <w:vertAlign w:val="subscript"/>
        </w:rPr>
        <w:t>1</w:t>
      </w:r>
      <w:r w:rsidR="00703CB7" w:rsidRPr="006426A9">
        <w:rPr>
          <w:rFonts w:asciiTheme="majorHAnsi" w:hAnsiTheme="majorHAnsi"/>
          <w:kern w:val="2"/>
        </w:rPr>
        <w:t>^</w:t>
      </w:r>
      <w:r w:rsidR="00703CB7" w:rsidRPr="006426A9">
        <w:rPr>
          <w:rFonts w:asciiTheme="majorHAnsi" w:hAnsiTheme="majorHAnsi"/>
          <w:i/>
          <w:kern w:val="2"/>
        </w:rPr>
        <w:t>exp</w:t>
      </w:r>
      <w:r w:rsidR="00703CB7" w:rsidRPr="006426A9">
        <w:rPr>
          <w:rFonts w:asciiTheme="majorHAnsi" w:hAnsiTheme="majorHAnsi"/>
          <w:kern w:val="2"/>
          <w:vertAlign w:val="subscript"/>
        </w:rPr>
        <w:t xml:space="preserve">2 </w:t>
      </w:r>
      <w:r w:rsidR="00703CB7" w:rsidRPr="006426A9">
        <w:rPr>
          <w:rFonts w:asciiTheme="majorHAnsi" w:hAnsiTheme="majorHAnsi"/>
          <w:kern w:val="2"/>
          <w:vertAlign w:val="subscript"/>
        </w:rPr>
        <w:tab/>
      </w:r>
      <w:r w:rsidR="00703CB7" w:rsidRPr="006426A9">
        <w:rPr>
          <w:rFonts w:asciiTheme="majorHAnsi" w:hAnsiTheme="majorHAnsi"/>
          <w:kern w:val="2"/>
        </w:rPr>
        <w:t xml:space="preserve">Subscript expression </w:t>
      </w:r>
      <w:r w:rsidR="00703CB7" w:rsidRPr="006426A9">
        <w:rPr>
          <w:rFonts w:asciiTheme="majorHAnsi" w:hAnsiTheme="majorHAnsi"/>
          <w:i/>
          <w:kern w:val="2"/>
        </w:rPr>
        <w:t>exp</w:t>
      </w:r>
      <w:r w:rsidR="00703CB7" w:rsidRPr="006426A9">
        <w:rPr>
          <w:rFonts w:asciiTheme="majorHAnsi" w:hAnsiTheme="majorHAnsi"/>
          <w:kern w:val="2"/>
          <w:vertAlign w:val="subscript"/>
        </w:rPr>
        <w:t>1</w:t>
      </w:r>
      <w:r w:rsidR="00703CB7" w:rsidRPr="006426A9">
        <w:rPr>
          <w:rFonts w:asciiTheme="majorHAnsi" w:hAnsiTheme="majorHAnsi"/>
          <w:kern w:val="2"/>
        </w:rPr>
        <w:t xml:space="preserve"> and superscript expression </w:t>
      </w:r>
      <w:r w:rsidR="00703CB7" w:rsidRPr="006426A9">
        <w:rPr>
          <w:rFonts w:asciiTheme="majorHAnsi" w:hAnsiTheme="majorHAnsi"/>
          <w:i/>
          <w:iCs/>
          <w:kern w:val="2"/>
        </w:rPr>
        <w:t>exp</w:t>
      </w:r>
      <w:r w:rsidR="00703CB7" w:rsidRPr="006426A9">
        <w:rPr>
          <w:rFonts w:asciiTheme="majorHAnsi" w:hAnsiTheme="majorHAnsi"/>
          <w:kern w:val="2"/>
        </w:rPr>
        <w:softHyphen/>
      </w:r>
      <w:r w:rsidR="00703CB7" w:rsidRPr="006426A9">
        <w:rPr>
          <w:rFonts w:asciiTheme="majorHAnsi" w:hAnsiTheme="majorHAnsi"/>
          <w:kern w:val="2"/>
        </w:rPr>
        <w:softHyphen/>
      </w:r>
      <w:r w:rsidR="00703CB7" w:rsidRPr="006426A9">
        <w:rPr>
          <w:rFonts w:asciiTheme="majorHAnsi" w:hAnsiTheme="majorHAnsi"/>
          <w:kern w:val="2"/>
          <w:vertAlign w:val="subscript"/>
        </w:rPr>
        <w:t>2</w:t>
      </w:r>
      <w:r w:rsidR="00703CB7" w:rsidRPr="006426A9">
        <w:rPr>
          <w:rFonts w:asciiTheme="majorHAnsi" w:hAnsiTheme="majorHAnsi"/>
          <w:i/>
          <w:iCs/>
          <w:kern w:val="2"/>
        </w:rPr>
        <w:t xml:space="preserve"> </w:t>
      </w:r>
      <w:r w:rsidR="00703CB7" w:rsidRPr="006426A9">
        <w:rPr>
          <w:rFonts w:asciiTheme="majorHAnsi" w:hAnsiTheme="majorHAnsi"/>
          <w:kern w:val="2"/>
        </w:rPr>
        <w:t xml:space="preserve">to the base </w:t>
      </w:r>
      <w:r w:rsidR="00703CB7" w:rsidRPr="006426A9">
        <w:rPr>
          <w:rFonts w:asciiTheme="majorHAnsi" w:hAnsiTheme="majorHAnsi"/>
          <w:i/>
          <w:iCs/>
          <w:kern w:val="2"/>
        </w:rPr>
        <w:t>base</w:t>
      </w:r>
      <w:r w:rsidR="00703CB7" w:rsidRPr="006426A9">
        <w:rPr>
          <w:rFonts w:asciiTheme="majorHAnsi" w:hAnsiTheme="majorHAnsi"/>
          <w:kern w:val="2"/>
        </w:rPr>
        <w:t xml:space="preserve">.  The subscripts </w:t>
      </w:r>
      <w:r w:rsidR="00703CB7" w:rsidRPr="006426A9">
        <w:rPr>
          <w:rFonts w:asciiTheme="majorHAnsi" w:hAnsiTheme="majorHAnsi"/>
          <w:kern w:val="2"/>
          <w:vertAlign w:val="subscript"/>
        </w:rPr>
        <w:t xml:space="preserve">0 </w:t>
      </w:r>
      <w:r w:rsidR="00FC5D82" w:rsidRPr="006426A9">
        <w:rPr>
          <w:rFonts w:asciiTheme="majorHAnsi" w:hAnsiTheme="majorHAnsi"/>
          <w:kern w:val="2"/>
          <w:vertAlign w:val="subscript"/>
        </w:rPr>
        <w:t>–</w:t>
      </w:r>
      <w:r w:rsidR="00703CB7" w:rsidRPr="006426A9">
        <w:rPr>
          <w:rFonts w:asciiTheme="majorHAnsi" w:hAnsiTheme="majorHAnsi"/>
          <w:kern w:val="2"/>
          <w:vertAlign w:val="subscript"/>
        </w:rPr>
        <w:t xml:space="preserve"> 9 + - ( )</w:t>
      </w:r>
      <w:r w:rsidR="00703CB7" w:rsidRPr="006426A9">
        <w:rPr>
          <w:rFonts w:asciiTheme="majorHAnsi" w:hAnsiTheme="majorHAnsi"/>
          <w:kern w:val="2"/>
        </w:rPr>
        <w:t xml:space="preserve"> exist as Unicode symbols.</w:t>
      </w:r>
    </w:p>
    <w:p w14:paraId="1531617A" w14:textId="77777777" w:rsidR="00305B2F" w:rsidRDefault="0095252A">
      <w:pPr>
        <w:tabs>
          <w:tab w:val="left" w:pos="2160"/>
          <w:tab w:val="left" w:pos="8100"/>
        </w:tabs>
        <w:spacing w:after="120" w:line="300" w:lineRule="atLeast"/>
        <w:ind w:left="2160" w:right="144" w:hanging="2074"/>
        <w:rPr>
          <w:rFonts w:asciiTheme="majorHAnsi" w:hAnsiTheme="majorHAnsi"/>
          <w:kern w:val="2"/>
        </w:rPr>
      </w:pPr>
      <w:r w:rsidRPr="006426A9">
        <w:rPr>
          <w:rFonts w:asciiTheme="majorHAnsi" w:hAnsiTheme="majorHAnsi"/>
          <w:kern w:val="2"/>
        </w:rPr>
        <w:t xml:space="preserve"> </w:t>
      </w:r>
      <w:r w:rsidR="005D744E" w:rsidRPr="006426A9">
        <w:rPr>
          <w:rFonts w:asciiTheme="majorHAnsi" w:hAnsiTheme="majorHAnsi"/>
          <w:kern w:val="2"/>
        </w:rPr>
        <w:t>(</w:t>
      </w:r>
      <w:r w:rsidR="005D744E" w:rsidRPr="006426A9">
        <w:rPr>
          <w:rFonts w:asciiTheme="majorHAnsi" w:hAnsiTheme="majorHAnsi"/>
          <w:i/>
          <w:iCs/>
          <w:kern w:val="2"/>
        </w:rPr>
        <w:t>_</w:t>
      </w:r>
      <w:r w:rsidR="005D744E" w:rsidRPr="006426A9">
        <w:rPr>
          <w:rFonts w:asciiTheme="majorHAnsi" w:hAnsiTheme="majorHAnsi"/>
          <w:i/>
          <w:kern w:val="2"/>
        </w:rPr>
        <w:t>exp</w:t>
      </w:r>
      <w:r w:rsidR="005D744E" w:rsidRPr="006426A9">
        <w:rPr>
          <w:rFonts w:asciiTheme="majorHAnsi" w:hAnsiTheme="majorHAnsi"/>
          <w:kern w:val="2"/>
          <w:vertAlign w:val="subscript"/>
        </w:rPr>
        <w:t>1</w:t>
      </w:r>
      <w:r w:rsidR="005D744E" w:rsidRPr="006426A9">
        <w:rPr>
          <w:rFonts w:asciiTheme="majorHAnsi" w:hAnsiTheme="majorHAnsi"/>
          <w:kern w:val="2"/>
        </w:rPr>
        <w:t>^</w:t>
      </w:r>
      <w:r w:rsidR="005D744E" w:rsidRPr="006426A9">
        <w:rPr>
          <w:rFonts w:asciiTheme="majorHAnsi" w:hAnsiTheme="majorHAnsi"/>
          <w:i/>
          <w:kern w:val="2"/>
        </w:rPr>
        <w:t>exp</w:t>
      </w:r>
      <w:r w:rsidR="005D744E" w:rsidRPr="006426A9">
        <w:rPr>
          <w:rFonts w:asciiTheme="majorHAnsi" w:hAnsiTheme="majorHAnsi"/>
          <w:kern w:val="2"/>
          <w:vertAlign w:val="subscript"/>
        </w:rPr>
        <w:t>2</w:t>
      </w:r>
      <w:r w:rsidR="005D744E" w:rsidRPr="006426A9">
        <w:rPr>
          <w:rFonts w:asciiTheme="majorHAnsi" w:hAnsiTheme="majorHAnsi"/>
          <w:kern w:val="2"/>
        </w:rPr>
        <w:t>)</w:t>
      </w:r>
      <w:r w:rsidR="005D744E" w:rsidRPr="006426A9">
        <w:rPr>
          <w:rFonts w:asciiTheme="majorHAnsi" w:hAnsiTheme="majorHAnsi"/>
          <w:i/>
          <w:iCs/>
          <w:kern w:val="2"/>
        </w:rPr>
        <w:t>base</w:t>
      </w:r>
      <w:r w:rsidR="00D42930" w:rsidRPr="006426A9">
        <w:rPr>
          <w:rFonts w:asciiTheme="majorHAnsi" w:hAnsiTheme="majorHAnsi"/>
          <w:i/>
          <w:iCs/>
          <w:kern w:val="2"/>
        </w:rPr>
        <w:tab/>
      </w:r>
      <w:r w:rsidR="005D744E" w:rsidRPr="006426A9">
        <w:rPr>
          <w:rFonts w:asciiTheme="majorHAnsi" w:hAnsiTheme="majorHAnsi"/>
          <w:kern w:val="2"/>
        </w:rPr>
        <w:t xml:space="preserve">Prescript the subscript </w:t>
      </w:r>
      <w:r w:rsidR="005D744E" w:rsidRPr="006426A9">
        <w:rPr>
          <w:rFonts w:asciiTheme="majorHAnsi" w:hAnsiTheme="majorHAnsi"/>
          <w:i/>
          <w:kern w:val="2"/>
        </w:rPr>
        <w:t>exp</w:t>
      </w:r>
      <w:r w:rsidR="005D744E" w:rsidRPr="006426A9">
        <w:rPr>
          <w:rFonts w:asciiTheme="majorHAnsi" w:hAnsiTheme="majorHAnsi"/>
          <w:kern w:val="2"/>
          <w:vertAlign w:val="subscript"/>
        </w:rPr>
        <w:t>1</w:t>
      </w:r>
      <w:r w:rsidR="005D744E" w:rsidRPr="006426A9">
        <w:rPr>
          <w:rFonts w:asciiTheme="majorHAnsi" w:hAnsiTheme="majorHAnsi"/>
          <w:kern w:val="2"/>
        </w:rPr>
        <w:t xml:space="preserve"> and superscript </w:t>
      </w:r>
      <w:r w:rsidR="005D744E" w:rsidRPr="006426A9">
        <w:rPr>
          <w:rFonts w:asciiTheme="majorHAnsi" w:hAnsiTheme="majorHAnsi"/>
          <w:i/>
          <w:kern w:val="2"/>
        </w:rPr>
        <w:t>exp</w:t>
      </w:r>
      <w:r w:rsidR="005D744E" w:rsidRPr="006426A9">
        <w:rPr>
          <w:rFonts w:asciiTheme="majorHAnsi" w:hAnsiTheme="majorHAnsi"/>
          <w:kern w:val="2"/>
          <w:vertAlign w:val="subscript"/>
        </w:rPr>
        <w:t xml:space="preserve">2 </w:t>
      </w:r>
      <w:r w:rsidR="005D744E" w:rsidRPr="006426A9">
        <w:rPr>
          <w:rFonts w:asciiTheme="majorHAnsi" w:hAnsiTheme="majorHAnsi"/>
          <w:kern w:val="2"/>
        </w:rPr>
        <w:t xml:space="preserve">to the base </w:t>
      </w:r>
      <w:r w:rsidR="005D744E" w:rsidRPr="006426A9">
        <w:rPr>
          <w:rFonts w:asciiTheme="majorHAnsi" w:hAnsiTheme="majorHAnsi"/>
          <w:i/>
          <w:iCs/>
          <w:kern w:val="2"/>
        </w:rPr>
        <w:t>base</w:t>
      </w:r>
      <w:r w:rsidR="005D744E" w:rsidRPr="006426A9">
        <w:rPr>
          <w:rFonts w:asciiTheme="majorHAnsi" w:hAnsiTheme="majorHAnsi"/>
          <w:kern w:val="2"/>
        </w:rPr>
        <w:t>.</w:t>
      </w:r>
    </w:p>
    <w:p w14:paraId="22753461" w14:textId="77777777" w:rsidR="00305B2F" w:rsidRDefault="005D744E">
      <w:pPr>
        <w:tabs>
          <w:tab w:val="left" w:pos="2160"/>
          <w:tab w:val="left" w:pos="8100"/>
        </w:tabs>
        <w:spacing w:after="120" w:line="300" w:lineRule="atLeast"/>
        <w:ind w:left="2160" w:right="144" w:hanging="2074"/>
        <w:rPr>
          <w:rFonts w:asciiTheme="majorHAnsi" w:hAnsiTheme="majorHAnsi"/>
          <w:kern w:val="2"/>
        </w:rPr>
      </w:pPr>
      <w:r w:rsidRPr="006426A9">
        <w:rPr>
          <w:rFonts w:asciiTheme="majorHAnsi" w:hAnsiTheme="majorHAnsi"/>
          <w:kern w:val="2"/>
        </w:rPr>
        <w:t xml:space="preserve"> </w:t>
      </w:r>
      <w:r w:rsidR="00152FD6">
        <w:rPr>
          <w:rFonts w:asciiTheme="majorHAnsi" w:hAnsiTheme="majorHAnsi"/>
          <w:i/>
          <w:kern w:val="2"/>
        </w:rPr>
        <w:t>b</w:t>
      </w:r>
      <w:r w:rsidR="00D42930" w:rsidRPr="006426A9">
        <w:rPr>
          <w:rFonts w:asciiTheme="majorHAnsi" w:hAnsiTheme="majorHAnsi"/>
          <w:i/>
          <w:iCs/>
          <w:kern w:val="2"/>
        </w:rPr>
        <w:t>ase</w:t>
      </w:r>
      <w:r w:rsidR="00152FD6" w:rsidRPr="006426A9">
        <w:rPr>
          <w:rFonts w:asciiTheme="majorHAnsi" w:hAnsiTheme="majorHAnsi" w:hint="eastAsia"/>
          <w:kern w:val="2"/>
        </w:rPr>
        <w:t>┴</w:t>
      </w:r>
      <w:r w:rsidR="00D42930" w:rsidRPr="006426A9">
        <w:rPr>
          <w:rFonts w:asciiTheme="majorHAnsi" w:hAnsiTheme="majorHAnsi"/>
          <w:i/>
          <w:kern w:val="2"/>
        </w:rPr>
        <w:t>exp</w:t>
      </w:r>
      <w:r w:rsidR="00D42930" w:rsidRPr="006426A9">
        <w:rPr>
          <w:rFonts w:asciiTheme="majorHAnsi" w:hAnsiTheme="majorHAnsi"/>
          <w:kern w:val="2"/>
          <w:vertAlign w:val="subscript"/>
        </w:rPr>
        <w:t>1</w:t>
      </w:r>
      <w:r w:rsidR="00D42930" w:rsidRPr="006426A9">
        <w:rPr>
          <w:rFonts w:asciiTheme="majorHAnsi" w:hAnsiTheme="majorHAnsi"/>
          <w:kern w:val="2"/>
        </w:rPr>
        <w:tab/>
        <w:t xml:space="preserve">Display expression </w:t>
      </w:r>
      <w:r w:rsidR="00D42930" w:rsidRPr="006426A9">
        <w:rPr>
          <w:rFonts w:asciiTheme="majorHAnsi" w:hAnsiTheme="majorHAnsi"/>
          <w:i/>
          <w:kern w:val="2"/>
        </w:rPr>
        <w:t>exp</w:t>
      </w:r>
      <w:r w:rsidR="00D42930" w:rsidRPr="006426A9">
        <w:rPr>
          <w:rFonts w:asciiTheme="majorHAnsi" w:hAnsiTheme="majorHAnsi"/>
          <w:kern w:val="2"/>
          <w:vertAlign w:val="subscript"/>
        </w:rPr>
        <w:t>1</w:t>
      </w:r>
      <w:r w:rsidR="00D42930" w:rsidRPr="006426A9">
        <w:rPr>
          <w:rFonts w:asciiTheme="majorHAnsi" w:hAnsiTheme="majorHAnsi"/>
          <w:kern w:val="2"/>
        </w:rPr>
        <w:t xml:space="preserve"> centered above the base </w:t>
      </w:r>
      <w:r w:rsidR="00D42930" w:rsidRPr="006426A9">
        <w:rPr>
          <w:rFonts w:asciiTheme="majorHAnsi" w:hAnsiTheme="majorHAnsi"/>
          <w:i/>
          <w:iCs/>
          <w:kern w:val="2"/>
        </w:rPr>
        <w:t>base</w:t>
      </w:r>
      <w:r w:rsidR="00D42930" w:rsidRPr="006426A9">
        <w:rPr>
          <w:rFonts w:asciiTheme="majorHAnsi" w:hAnsiTheme="majorHAnsi"/>
          <w:kern w:val="2"/>
        </w:rPr>
        <w:t xml:space="preserve">. </w:t>
      </w:r>
      <w:r w:rsidR="00402F19" w:rsidRPr="006426A9">
        <w:rPr>
          <w:rFonts w:asciiTheme="majorHAnsi" w:hAnsiTheme="majorHAnsi"/>
          <w:kern w:val="2"/>
        </w:rPr>
        <w:t>A</w:t>
      </w:r>
      <w:r w:rsidR="00D42930" w:rsidRPr="006426A9">
        <w:rPr>
          <w:rFonts w:asciiTheme="majorHAnsi" w:hAnsiTheme="majorHAnsi"/>
          <w:kern w:val="2"/>
        </w:rPr>
        <w:t>bove</w:t>
      </w:r>
      <w:r w:rsidR="00402F19" w:rsidRPr="006426A9">
        <w:rPr>
          <w:rFonts w:asciiTheme="majorHAnsi" w:hAnsiTheme="majorHAnsi"/>
          <w:kern w:val="2"/>
        </w:rPr>
        <w:t>/below</w:t>
      </w:r>
      <w:r w:rsidR="00D42930" w:rsidRPr="006426A9">
        <w:rPr>
          <w:rFonts w:asciiTheme="majorHAnsi" w:hAnsiTheme="majorHAnsi"/>
          <w:kern w:val="2"/>
        </w:rPr>
        <w:t xml:space="preserve"> script operators associate right to left.</w:t>
      </w:r>
    </w:p>
    <w:p w14:paraId="0567236A" w14:textId="77777777" w:rsidR="00305B2F" w:rsidRDefault="00152FD6">
      <w:pPr>
        <w:tabs>
          <w:tab w:val="left" w:pos="2160"/>
          <w:tab w:val="left" w:pos="8100"/>
        </w:tabs>
        <w:spacing w:after="120" w:line="300" w:lineRule="atLeast"/>
        <w:ind w:left="2160" w:right="144" w:hanging="2074"/>
        <w:rPr>
          <w:rFonts w:asciiTheme="majorHAnsi" w:hAnsiTheme="majorHAnsi"/>
          <w:kern w:val="2"/>
        </w:rPr>
      </w:pPr>
      <w:r>
        <w:rPr>
          <w:rFonts w:asciiTheme="majorHAnsi" w:hAnsiTheme="majorHAnsi"/>
          <w:i/>
          <w:iCs/>
          <w:kern w:val="2"/>
        </w:rPr>
        <w:t>b</w:t>
      </w:r>
      <w:r w:rsidR="00D42930" w:rsidRPr="006426A9">
        <w:rPr>
          <w:rFonts w:asciiTheme="majorHAnsi" w:hAnsiTheme="majorHAnsi"/>
          <w:i/>
          <w:iCs/>
          <w:kern w:val="2"/>
        </w:rPr>
        <w:t>ase</w:t>
      </w:r>
      <w:r w:rsidRPr="006426A9">
        <w:rPr>
          <w:rFonts w:asciiTheme="majorHAnsi" w:hAnsiTheme="majorHAnsi" w:hint="eastAsia"/>
          <w:kern w:val="2"/>
        </w:rPr>
        <w:t>┬</w:t>
      </w:r>
      <w:r w:rsidR="00D42930" w:rsidRPr="006426A9">
        <w:rPr>
          <w:rFonts w:asciiTheme="majorHAnsi" w:hAnsiTheme="majorHAnsi"/>
          <w:i/>
          <w:kern w:val="2"/>
        </w:rPr>
        <w:t>exp</w:t>
      </w:r>
      <w:r w:rsidR="00D42930" w:rsidRPr="006426A9">
        <w:rPr>
          <w:rFonts w:asciiTheme="majorHAnsi" w:hAnsiTheme="majorHAnsi"/>
          <w:kern w:val="2"/>
          <w:vertAlign w:val="subscript"/>
        </w:rPr>
        <w:t>1</w:t>
      </w:r>
      <w:r w:rsidR="00D42930" w:rsidRPr="006426A9">
        <w:rPr>
          <w:rFonts w:asciiTheme="majorHAnsi" w:hAnsiTheme="majorHAnsi"/>
          <w:kern w:val="2"/>
        </w:rPr>
        <w:tab/>
        <w:t xml:space="preserve">Display expression </w:t>
      </w:r>
      <w:r w:rsidR="00D42930" w:rsidRPr="006426A9">
        <w:rPr>
          <w:rFonts w:asciiTheme="majorHAnsi" w:hAnsiTheme="majorHAnsi"/>
          <w:i/>
          <w:kern w:val="2"/>
        </w:rPr>
        <w:t>exp</w:t>
      </w:r>
      <w:r w:rsidR="00D42930" w:rsidRPr="006426A9">
        <w:rPr>
          <w:rFonts w:asciiTheme="majorHAnsi" w:hAnsiTheme="majorHAnsi"/>
          <w:kern w:val="2"/>
          <w:vertAlign w:val="subscript"/>
        </w:rPr>
        <w:t>1</w:t>
      </w:r>
      <w:r w:rsidR="00D42930" w:rsidRPr="006426A9">
        <w:rPr>
          <w:rFonts w:asciiTheme="majorHAnsi" w:hAnsiTheme="majorHAnsi"/>
          <w:kern w:val="2"/>
        </w:rPr>
        <w:t xml:space="preserve"> centered below the base </w:t>
      </w:r>
      <w:r w:rsidR="00D42930" w:rsidRPr="006426A9">
        <w:rPr>
          <w:rFonts w:asciiTheme="majorHAnsi" w:hAnsiTheme="majorHAnsi"/>
          <w:i/>
          <w:iCs/>
          <w:kern w:val="2"/>
        </w:rPr>
        <w:t>base</w:t>
      </w:r>
      <w:r w:rsidR="00D42930" w:rsidRPr="006426A9">
        <w:rPr>
          <w:rFonts w:asciiTheme="majorHAnsi" w:hAnsiTheme="majorHAnsi"/>
          <w:kern w:val="2"/>
        </w:rPr>
        <w:t>.</w:t>
      </w:r>
    </w:p>
    <w:p w14:paraId="60C6597F" w14:textId="77777777" w:rsidR="00305B2F" w:rsidRDefault="00426418">
      <w:pPr>
        <w:tabs>
          <w:tab w:val="left" w:pos="2160"/>
          <w:tab w:val="left" w:pos="8100"/>
        </w:tabs>
        <w:spacing w:after="120" w:line="300" w:lineRule="atLeast"/>
        <w:ind w:left="2160" w:right="144" w:hanging="2074"/>
        <w:rPr>
          <w:rFonts w:asciiTheme="majorHAnsi" w:hAnsiTheme="majorHAnsi"/>
          <w:kern w:val="2"/>
        </w:rPr>
      </w:pPr>
      <w:r w:rsidRPr="006426A9">
        <w:rPr>
          <w:rFonts w:asciiTheme="majorHAnsi" w:hAnsiTheme="majorHAnsi"/>
          <w:kern w:val="2"/>
        </w:rPr>
        <w:t>[</w:t>
      </w:r>
      <w:r w:rsidRPr="006426A9">
        <w:rPr>
          <w:rFonts w:asciiTheme="majorHAnsi" w:hAnsiTheme="majorHAnsi"/>
          <w:i/>
          <w:kern w:val="2"/>
        </w:rPr>
        <w:t>exp</w:t>
      </w:r>
      <w:r w:rsidRPr="006426A9">
        <w:rPr>
          <w:rFonts w:asciiTheme="majorHAnsi" w:hAnsiTheme="majorHAnsi"/>
          <w:kern w:val="2"/>
          <w:vertAlign w:val="subscript"/>
        </w:rPr>
        <w:t>1</w:t>
      </w:r>
      <w:r w:rsidRPr="006426A9">
        <w:rPr>
          <w:rFonts w:asciiTheme="majorHAnsi" w:hAnsiTheme="majorHAnsi"/>
          <w:kern w:val="2"/>
        </w:rPr>
        <w:t>]</w:t>
      </w:r>
      <w:r w:rsidRPr="006426A9">
        <w:rPr>
          <w:rFonts w:asciiTheme="majorHAnsi" w:hAnsiTheme="majorHAnsi"/>
          <w:kern w:val="2"/>
        </w:rPr>
        <w:tab/>
        <w:t xml:space="preserve">Surround </w:t>
      </w:r>
      <w:r w:rsidRPr="006426A9">
        <w:rPr>
          <w:rFonts w:asciiTheme="majorHAnsi" w:hAnsiTheme="majorHAnsi"/>
          <w:i/>
          <w:kern w:val="2"/>
        </w:rPr>
        <w:t>exp</w:t>
      </w:r>
      <w:r w:rsidRPr="006426A9">
        <w:rPr>
          <w:rFonts w:asciiTheme="majorHAnsi" w:hAnsiTheme="majorHAnsi"/>
          <w:kern w:val="2"/>
          <w:vertAlign w:val="subscript"/>
        </w:rPr>
        <w:t>1</w:t>
      </w:r>
      <w:r w:rsidRPr="006426A9">
        <w:rPr>
          <w:rFonts w:asciiTheme="majorHAnsi" w:hAnsiTheme="majorHAnsi"/>
          <w:kern w:val="2"/>
        </w:rPr>
        <w:t xml:space="preserve"> with built-up brackets.  Similarly for { } and ( ).</w:t>
      </w:r>
      <w:r w:rsidR="003164D1" w:rsidRPr="006426A9">
        <w:rPr>
          <w:rFonts w:asciiTheme="majorHAnsi" w:hAnsiTheme="majorHAnsi"/>
          <w:kern w:val="2"/>
        </w:rPr>
        <w:t xml:space="preserve">  Similarly for { }, ( ), | |. See Sec. </w:t>
      </w:r>
      <w:r w:rsidR="00C0132B">
        <w:rPr>
          <w:rFonts w:asciiTheme="majorHAnsi" w:hAnsiTheme="majorHAnsi"/>
          <w:kern w:val="2"/>
        </w:rPr>
        <w:t>3.1</w:t>
      </w:r>
      <w:r w:rsidR="003164D1" w:rsidRPr="006426A9">
        <w:rPr>
          <w:rFonts w:asciiTheme="majorHAnsi" w:hAnsiTheme="majorHAnsi"/>
          <w:kern w:val="2"/>
        </w:rPr>
        <w:t xml:space="preserve"> for generalizations.</w:t>
      </w:r>
    </w:p>
    <w:p w14:paraId="34643B9F" w14:textId="77777777" w:rsidR="00305B2F" w:rsidRDefault="0095252A">
      <w:pPr>
        <w:tabs>
          <w:tab w:val="left" w:pos="2160"/>
          <w:tab w:val="left" w:pos="8100"/>
        </w:tabs>
        <w:spacing w:after="120" w:line="300" w:lineRule="atLeast"/>
        <w:ind w:left="2160" w:right="144" w:hanging="2074"/>
        <w:rPr>
          <w:rFonts w:asciiTheme="majorHAnsi" w:hAnsiTheme="majorHAnsi"/>
          <w:kern w:val="2"/>
        </w:rPr>
      </w:pPr>
      <w:r w:rsidRPr="006426A9">
        <w:rPr>
          <w:rFonts w:asciiTheme="majorHAnsi" w:hAnsiTheme="majorHAnsi"/>
          <w:kern w:val="2"/>
        </w:rPr>
        <w:t xml:space="preserve"> </w:t>
      </w:r>
      <w:r w:rsidR="00426418" w:rsidRPr="006426A9">
        <w:rPr>
          <w:rFonts w:asciiTheme="majorHAnsi" w:hAnsiTheme="majorHAnsi"/>
          <w:kern w:val="2"/>
        </w:rPr>
        <w:t>[</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kern w:val="2"/>
        </w:rPr>
        <w:t>]</w:t>
      </w:r>
      <w:r w:rsidR="00703CB7" w:rsidRPr="006426A9">
        <w:rPr>
          <w:rFonts w:asciiTheme="majorHAnsi" w:hAnsiTheme="majorHAnsi"/>
          <w:kern w:val="2"/>
        </w:rPr>
        <w:t>^</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426418" w:rsidRPr="006426A9">
        <w:rPr>
          <w:rFonts w:asciiTheme="majorHAnsi" w:hAnsiTheme="majorHAnsi"/>
          <w:kern w:val="2"/>
        </w:rPr>
        <w:tab/>
        <w:t xml:space="preserve">Surround </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kern w:val="2"/>
        </w:rPr>
        <w:t xml:space="preserve"> with built-up brackets followed by superscripted </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426418" w:rsidRPr="006426A9">
        <w:rPr>
          <w:rFonts w:asciiTheme="majorHAnsi" w:hAnsiTheme="majorHAnsi"/>
          <w:kern w:val="2"/>
        </w:rPr>
        <w:t xml:space="preserve"> (moved up h</w:t>
      </w:r>
      <w:r w:rsidR="003164D1" w:rsidRPr="006426A9">
        <w:rPr>
          <w:rFonts w:asciiTheme="majorHAnsi" w:hAnsiTheme="majorHAnsi"/>
          <w:kern w:val="2"/>
        </w:rPr>
        <w:t>igh enough).</w:t>
      </w:r>
    </w:p>
    <w:p w14:paraId="04501E7A" w14:textId="77777777" w:rsidR="00305B2F" w:rsidRDefault="0041566F">
      <w:pPr>
        <w:tabs>
          <w:tab w:val="left" w:pos="2160"/>
          <w:tab w:val="left" w:pos="8100"/>
        </w:tabs>
        <w:spacing w:after="120" w:line="300" w:lineRule="atLeast"/>
        <w:ind w:left="2160" w:right="144" w:hanging="2074"/>
        <w:rPr>
          <w:rFonts w:asciiTheme="majorHAnsi" w:hAnsiTheme="majorHAnsi"/>
          <w:kern w:val="2"/>
        </w:rPr>
      </w:pPr>
      <w:r w:rsidRPr="006426A9">
        <w:rPr>
          <w:rFonts w:asciiTheme="majorHAnsi" w:hAnsiTheme="majorHAnsi" w:hint="eastAsia"/>
        </w:rPr>
        <w:t>□</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kern w:val="2"/>
        </w:rPr>
        <w:tab/>
      </w:r>
      <w:r w:rsidR="00B42A51" w:rsidRPr="006426A9">
        <w:rPr>
          <w:rFonts w:asciiTheme="majorHAnsi" w:hAnsiTheme="majorHAnsi"/>
          <w:kern w:val="2"/>
        </w:rPr>
        <w:t>Abstract b</w:t>
      </w:r>
      <w:r w:rsidR="0095252A" w:rsidRPr="006426A9">
        <w:rPr>
          <w:rFonts w:asciiTheme="majorHAnsi" w:hAnsiTheme="majorHAnsi"/>
          <w:kern w:val="2"/>
        </w:rPr>
        <w:t>ox around</w:t>
      </w:r>
      <w:r w:rsidR="00426418" w:rsidRPr="006426A9">
        <w:rPr>
          <w:rFonts w:asciiTheme="majorHAnsi" w:hAnsiTheme="majorHAnsi"/>
          <w:kern w:val="2"/>
        </w:rPr>
        <w:t xml:space="preserve"> </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kern w:val="2"/>
        </w:rPr>
        <w:t>.</w:t>
      </w:r>
    </w:p>
    <w:p w14:paraId="10ADEE63" w14:textId="77777777" w:rsidR="00305B2F" w:rsidRDefault="0041566F">
      <w:pPr>
        <w:tabs>
          <w:tab w:val="left" w:pos="2160"/>
          <w:tab w:val="left" w:pos="8100"/>
        </w:tabs>
        <w:spacing w:after="120" w:line="300" w:lineRule="atLeast"/>
        <w:ind w:left="2160" w:right="144" w:hanging="2074"/>
        <w:rPr>
          <w:rFonts w:asciiTheme="majorHAnsi" w:hAnsiTheme="majorHAnsi"/>
          <w:kern w:val="2"/>
        </w:rPr>
      </w:pPr>
      <w:r w:rsidRPr="006426A9">
        <w:rPr>
          <w:rFonts w:ascii="Cambria Math" w:hAnsi="Cambria Math" w:cs="Cambria Math"/>
        </w:rPr>
        <w:t>▭</w:t>
      </w:r>
      <w:r w:rsidR="00B42A51" w:rsidRPr="006426A9">
        <w:rPr>
          <w:rFonts w:asciiTheme="majorHAnsi" w:hAnsiTheme="majorHAnsi"/>
          <w:i/>
          <w:kern w:val="2"/>
        </w:rPr>
        <w:t>exp</w:t>
      </w:r>
      <w:r w:rsidR="00B42A51" w:rsidRPr="006426A9">
        <w:rPr>
          <w:rFonts w:asciiTheme="majorHAnsi" w:hAnsiTheme="majorHAnsi"/>
          <w:kern w:val="2"/>
          <w:vertAlign w:val="subscript"/>
        </w:rPr>
        <w:t>1</w:t>
      </w:r>
      <w:r w:rsidR="00B42A51" w:rsidRPr="006426A9">
        <w:rPr>
          <w:rFonts w:asciiTheme="majorHAnsi" w:hAnsiTheme="majorHAnsi"/>
          <w:kern w:val="2"/>
        </w:rPr>
        <w:tab/>
        <w:t xml:space="preserve">Rectangle around </w:t>
      </w:r>
      <w:r w:rsidR="00B42A51" w:rsidRPr="006426A9">
        <w:rPr>
          <w:rFonts w:asciiTheme="majorHAnsi" w:hAnsiTheme="majorHAnsi"/>
          <w:i/>
          <w:kern w:val="2"/>
        </w:rPr>
        <w:t>exp</w:t>
      </w:r>
      <w:r w:rsidR="00B42A51" w:rsidRPr="006426A9">
        <w:rPr>
          <w:rFonts w:asciiTheme="majorHAnsi" w:hAnsiTheme="majorHAnsi"/>
          <w:kern w:val="2"/>
          <w:vertAlign w:val="subscript"/>
        </w:rPr>
        <w:t>1</w:t>
      </w:r>
      <w:r w:rsidR="00B42A51" w:rsidRPr="006426A9">
        <w:rPr>
          <w:rFonts w:asciiTheme="majorHAnsi" w:hAnsiTheme="majorHAnsi"/>
          <w:kern w:val="2"/>
        </w:rPr>
        <w:t>.</w:t>
      </w:r>
    </w:p>
    <w:p w14:paraId="7B9F0B0D" w14:textId="77777777" w:rsidR="00305B2F" w:rsidRDefault="0041566F">
      <w:pPr>
        <w:tabs>
          <w:tab w:val="left" w:pos="2160"/>
          <w:tab w:val="left" w:pos="8100"/>
        </w:tabs>
        <w:spacing w:after="120" w:line="300" w:lineRule="atLeast"/>
        <w:ind w:left="2160" w:right="144" w:hanging="2074"/>
        <w:rPr>
          <w:rFonts w:asciiTheme="majorHAnsi" w:hAnsiTheme="majorHAnsi"/>
          <w:kern w:val="2"/>
        </w:rPr>
      </w:pPr>
      <w:r w:rsidRPr="006426A9">
        <w:rPr>
          <w:rFonts w:ascii="Cambria Math" w:hAnsi="Cambria Math" w:cs="Cambria Math"/>
        </w:rPr>
        <w:t>▁</w:t>
      </w:r>
      <w:r w:rsidR="00463B92" w:rsidRPr="006426A9">
        <w:rPr>
          <w:rFonts w:asciiTheme="majorHAnsi" w:hAnsiTheme="majorHAnsi"/>
          <w:i/>
          <w:kern w:val="2"/>
        </w:rPr>
        <w:t>exp</w:t>
      </w:r>
      <w:r w:rsidR="00463B92" w:rsidRPr="006426A9">
        <w:rPr>
          <w:rFonts w:asciiTheme="majorHAnsi" w:hAnsiTheme="majorHAnsi"/>
          <w:kern w:val="2"/>
          <w:vertAlign w:val="subscript"/>
        </w:rPr>
        <w:t>1</w:t>
      </w:r>
      <w:r w:rsidR="00463B92" w:rsidRPr="006426A9">
        <w:rPr>
          <w:rFonts w:asciiTheme="majorHAnsi" w:hAnsiTheme="majorHAnsi"/>
          <w:kern w:val="2"/>
        </w:rPr>
        <w:tab/>
        <w:t xml:space="preserve">Underbar under </w:t>
      </w:r>
      <w:r w:rsidR="00463B92" w:rsidRPr="006426A9">
        <w:rPr>
          <w:rFonts w:asciiTheme="majorHAnsi" w:hAnsiTheme="majorHAnsi"/>
          <w:i/>
          <w:kern w:val="2"/>
        </w:rPr>
        <w:t>exp</w:t>
      </w:r>
      <w:r w:rsidR="00463B92" w:rsidRPr="006426A9">
        <w:rPr>
          <w:rFonts w:asciiTheme="majorHAnsi" w:hAnsiTheme="majorHAnsi"/>
          <w:kern w:val="2"/>
          <w:vertAlign w:val="subscript"/>
        </w:rPr>
        <w:t>1</w:t>
      </w:r>
      <w:r w:rsidR="00ED7044" w:rsidRPr="006426A9">
        <w:rPr>
          <w:rFonts w:asciiTheme="majorHAnsi" w:hAnsiTheme="majorHAnsi"/>
          <w:kern w:val="2"/>
        </w:rPr>
        <w:t xml:space="preserve"> (underbar operator is U+2581, not the ASCII underline character U+</w:t>
      </w:r>
      <w:smartTag w:uri="urn:schemas-microsoft-com:office:smarttags" w:element="metricconverter">
        <w:smartTagPr>
          <w:attr w:name="ProductID" w:val="005F"/>
        </w:smartTagPr>
        <w:r w:rsidR="00ED7044" w:rsidRPr="006426A9">
          <w:rPr>
            <w:rFonts w:asciiTheme="majorHAnsi" w:hAnsiTheme="majorHAnsi"/>
            <w:kern w:val="2"/>
          </w:rPr>
          <w:t>005F</w:t>
        </w:r>
      </w:smartTag>
      <w:r w:rsidR="00ED7044" w:rsidRPr="006426A9">
        <w:rPr>
          <w:rFonts w:asciiTheme="majorHAnsi" w:hAnsiTheme="majorHAnsi"/>
          <w:kern w:val="2"/>
        </w:rPr>
        <w:t>).</w:t>
      </w:r>
    </w:p>
    <w:p w14:paraId="1F77EFAE" w14:textId="77777777" w:rsidR="00305B2F" w:rsidRDefault="00463B92">
      <w:pPr>
        <w:tabs>
          <w:tab w:val="left" w:pos="2160"/>
          <w:tab w:val="left" w:pos="8100"/>
        </w:tabs>
        <w:spacing w:after="120" w:line="300" w:lineRule="atLeast"/>
        <w:ind w:left="2160" w:right="144" w:hanging="2074"/>
        <w:rPr>
          <w:rFonts w:asciiTheme="majorHAnsi" w:hAnsiTheme="majorHAnsi"/>
          <w:kern w:val="2"/>
        </w:rPr>
      </w:pPr>
      <w:r w:rsidRPr="006426A9">
        <w:rPr>
          <w:rFonts w:asciiTheme="majorHAnsi" w:hAnsiTheme="majorHAnsi"/>
          <w:kern w:val="2"/>
        </w:rPr>
        <w:t xml:space="preserve">¯ </w:t>
      </w:r>
      <w:r w:rsidRPr="006426A9">
        <w:rPr>
          <w:rFonts w:asciiTheme="majorHAnsi" w:hAnsiTheme="majorHAnsi"/>
          <w:i/>
          <w:kern w:val="2"/>
        </w:rPr>
        <w:t>exp</w:t>
      </w:r>
      <w:r w:rsidRPr="006426A9">
        <w:rPr>
          <w:rFonts w:asciiTheme="majorHAnsi" w:hAnsiTheme="majorHAnsi"/>
          <w:kern w:val="2"/>
          <w:vertAlign w:val="subscript"/>
        </w:rPr>
        <w:t>1</w:t>
      </w:r>
      <w:r w:rsidRPr="006426A9">
        <w:rPr>
          <w:rFonts w:asciiTheme="majorHAnsi" w:hAnsiTheme="majorHAnsi"/>
          <w:kern w:val="2"/>
        </w:rPr>
        <w:tab/>
        <w:t xml:space="preserve">Overbar above </w:t>
      </w:r>
      <w:r w:rsidRPr="006426A9">
        <w:rPr>
          <w:rFonts w:asciiTheme="majorHAnsi" w:hAnsiTheme="majorHAnsi"/>
          <w:i/>
          <w:kern w:val="2"/>
        </w:rPr>
        <w:t>exp</w:t>
      </w:r>
      <w:r w:rsidRPr="006426A9">
        <w:rPr>
          <w:rFonts w:asciiTheme="majorHAnsi" w:hAnsiTheme="majorHAnsi"/>
          <w:kern w:val="2"/>
          <w:vertAlign w:val="subscript"/>
        </w:rPr>
        <w:t>1</w:t>
      </w:r>
      <w:r w:rsidRPr="006426A9">
        <w:rPr>
          <w:rFonts w:asciiTheme="majorHAnsi" w:hAnsiTheme="majorHAnsi"/>
          <w:kern w:val="2"/>
        </w:rPr>
        <w:t>.</w:t>
      </w:r>
    </w:p>
    <w:p w14:paraId="5732A6B9" w14:textId="77777777" w:rsidR="00305B2F" w:rsidRDefault="0041566F">
      <w:pPr>
        <w:tabs>
          <w:tab w:val="left" w:pos="2160"/>
          <w:tab w:val="left" w:pos="8100"/>
        </w:tabs>
        <w:spacing w:after="120" w:line="300" w:lineRule="atLeast"/>
        <w:ind w:left="2160" w:right="144" w:hanging="2074"/>
        <w:rPr>
          <w:rFonts w:asciiTheme="majorHAnsi" w:hAnsiTheme="majorHAnsi"/>
          <w:kern w:val="2"/>
        </w:rPr>
      </w:pPr>
      <w:r>
        <w:rPr>
          <w:rFonts w:ascii="Cambria Math" w:hAnsi="Cambria Math" w:cs="Cambria Math" w:hint="eastAsia"/>
          <w:kern w:val="2"/>
        </w:rPr>
        <w:lastRenderedPageBreak/>
        <w:t>√</w:t>
      </w:r>
      <w:r w:rsidR="0095252A" w:rsidRPr="006426A9">
        <w:rPr>
          <w:rFonts w:asciiTheme="majorHAnsi" w:hAnsiTheme="majorHAnsi"/>
          <w:i/>
          <w:kern w:val="2"/>
        </w:rPr>
        <w:t>exp</w:t>
      </w:r>
      <w:r w:rsidR="0095252A" w:rsidRPr="006426A9">
        <w:rPr>
          <w:rFonts w:asciiTheme="majorHAnsi" w:hAnsiTheme="majorHAnsi"/>
          <w:kern w:val="2"/>
          <w:vertAlign w:val="subscript"/>
        </w:rPr>
        <w:t>1</w:t>
      </w:r>
      <w:r w:rsidR="0095252A" w:rsidRPr="006426A9">
        <w:rPr>
          <w:rFonts w:asciiTheme="majorHAnsi" w:hAnsiTheme="majorHAnsi"/>
          <w:kern w:val="2"/>
        </w:rPr>
        <w:tab/>
        <w:t xml:space="preserve">Square root of </w:t>
      </w:r>
      <w:r w:rsidR="0095252A" w:rsidRPr="006426A9">
        <w:rPr>
          <w:rFonts w:asciiTheme="majorHAnsi" w:hAnsiTheme="majorHAnsi"/>
          <w:i/>
          <w:kern w:val="2"/>
        </w:rPr>
        <w:t>exp</w:t>
      </w:r>
      <w:r w:rsidR="0095252A" w:rsidRPr="006426A9">
        <w:rPr>
          <w:rFonts w:asciiTheme="majorHAnsi" w:hAnsiTheme="majorHAnsi"/>
          <w:kern w:val="2"/>
          <w:vertAlign w:val="subscript"/>
        </w:rPr>
        <w:t>1</w:t>
      </w:r>
      <w:r w:rsidR="0095252A" w:rsidRPr="006426A9">
        <w:rPr>
          <w:rFonts w:asciiTheme="majorHAnsi" w:hAnsiTheme="majorHAnsi"/>
          <w:kern w:val="2"/>
        </w:rPr>
        <w:t>.</w:t>
      </w:r>
    </w:p>
    <w:p w14:paraId="4D32F01B" w14:textId="77777777" w:rsidR="00305B2F" w:rsidRDefault="0041566F">
      <w:pPr>
        <w:tabs>
          <w:tab w:val="left" w:pos="2160"/>
          <w:tab w:val="left" w:pos="8100"/>
        </w:tabs>
        <w:spacing w:after="120" w:line="300" w:lineRule="atLeast"/>
        <w:ind w:left="2160" w:right="144" w:hanging="2074"/>
        <w:rPr>
          <w:rFonts w:asciiTheme="majorHAnsi" w:hAnsiTheme="majorHAnsi"/>
          <w:kern w:val="2"/>
        </w:rPr>
      </w:pPr>
      <w:r>
        <w:rPr>
          <w:rFonts w:ascii="Cambria Math" w:eastAsia="Arial Unicode MS" w:hAnsi="Cambria Math" w:cs="Cambria Math"/>
        </w:rPr>
        <w:t>∛</w:t>
      </w:r>
      <w:r w:rsidR="0095252A" w:rsidRPr="006426A9">
        <w:rPr>
          <w:rFonts w:asciiTheme="majorHAnsi" w:hAnsiTheme="majorHAnsi"/>
          <w:i/>
          <w:kern w:val="2"/>
        </w:rPr>
        <w:t>exp</w:t>
      </w:r>
      <w:r w:rsidR="0095252A" w:rsidRPr="006426A9">
        <w:rPr>
          <w:rFonts w:asciiTheme="majorHAnsi" w:hAnsiTheme="majorHAnsi"/>
          <w:kern w:val="2"/>
          <w:vertAlign w:val="subscript"/>
        </w:rPr>
        <w:t>1</w:t>
      </w:r>
      <w:r w:rsidR="0095252A" w:rsidRPr="006426A9">
        <w:rPr>
          <w:rFonts w:asciiTheme="majorHAnsi" w:hAnsiTheme="majorHAnsi"/>
          <w:kern w:val="2"/>
        </w:rPr>
        <w:tab/>
        <w:t xml:space="preserve">Cube root of </w:t>
      </w:r>
      <w:r w:rsidR="0095252A" w:rsidRPr="006426A9">
        <w:rPr>
          <w:rFonts w:asciiTheme="majorHAnsi" w:hAnsiTheme="majorHAnsi"/>
          <w:i/>
          <w:kern w:val="2"/>
        </w:rPr>
        <w:t>exp</w:t>
      </w:r>
      <w:r w:rsidR="0095252A" w:rsidRPr="006426A9">
        <w:rPr>
          <w:rFonts w:asciiTheme="majorHAnsi" w:hAnsiTheme="majorHAnsi"/>
          <w:kern w:val="2"/>
          <w:vertAlign w:val="subscript"/>
        </w:rPr>
        <w:t>1</w:t>
      </w:r>
      <w:r w:rsidR="0095252A" w:rsidRPr="006426A9">
        <w:rPr>
          <w:rFonts w:asciiTheme="majorHAnsi" w:hAnsiTheme="majorHAnsi"/>
          <w:kern w:val="2"/>
        </w:rPr>
        <w:t>.</w:t>
      </w:r>
    </w:p>
    <w:p w14:paraId="3632210A" w14:textId="77777777" w:rsidR="00305B2F" w:rsidRDefault="0041566F">
      <w:pPr>
        <w:tabs>
          <w:tab w:val="left" w:pos="2160"/>
          <w:tab w:val="left" w:pos="8100"/>
        </w:tabs>
        <w:spacing w:after="120" w:line="300" w:lineRule="atLeast"/>
        <w:ind w:left="2160" w:right="144" w:hanging="2074"/>
        <w:rPr>
          <w:rFonts w:asciiTheme="majorHAnsi" w:hAnsiTheme="majorHAnsi"/>
          <w:kern w:val="2"/>
        </w:rPr>
      </w:pPr>
      <w:r>
        <w:rPr>
          <w:rFonts w:ascii="Cambria Math" w:eastAsia="MS Gothic" w:hAnsi="Cambria Math" w:cs="Cambria Math"/>
        </w:rPr>
        <w:t>∜</w:t>
      </w:r>
      <w:r w:rsidR="0095252A" w:rsidRPr="006426A9">
        <w:rPr>
          <w:rFonts w:asciiTheme="majorHAnsi" w:hAnsiTheme="majorHAnsi"/>
          <w:i/>
          <w:kern w:val="2"/>
        </w:rPr>
        <w:t>exp</w:t>
      </w:r>
      <w:r w:rsidR="0095252A" w:rsidRPr="006426A9">
        <w:rPr>
          <w:rFonts w:asciiTheme="majorHAnsi" w:hAnsiTheme="majorHAnsi"/>
          <w:kern w:val="2"/>
          <w:vertAlign w:val="subscript"/>
        </w:rPr>
        <w:t>1</w:t>
      </w:r>
      <w:r w:rsidR="0095252A" w:rsidRPr="006426A9">
        <w:rPr>
          <w:rFonts w:asciiTheme="majorHAnsi" w:hAnsiTheme="majorHAnsi"/>
          <w:kern w:val="2"/>
        </w:rPr>
        <w:tab/>
        <w:t xml:space="preserve">Fourth root of </w:t>
      </w:r>
      <w:r w:rsidR="0095252A" w:rsidRPr="006426A9">
        <w:rPr>
          <w:rFonts w:asciiTheme="majorHAnsi" w:hAnsiTheme="majorHAnsi"/>
          <w:i/>
          <w:kern w:val="2"/>
        </w:rPr>
        <w:t>exp</w:t>
      </w:r>
      <w:r w:rsidR="0095252A" w:rsidRPr="006426A9">
        <w:rPr>
          <w:rFonts w:asciiTheme="majorHAnsi" w:hAnsiTheme="majorHAnsi"/>
          <w:kern w:val="2"/>
          <w:vertAlign w:val="subscript"/>
        </w:rPr>
        <w:t>1</w:t>
      </w:r>
      <w:r w:rsidR="0095252A" w:rsidRPr="006426A9">
        <w:rPr>
          <w:rFonts w:asciiTheme="majorHAnsi" w:hAnsiTheme="majorHAnsi"/>
          <w:kern w:val="2"/>
        </w:rPr>
        <w:t>.</w:t>
      </w:r>
    </w:p>
    <w:p w14:paraId="3C2A3F52" w14:textId="77777777" w:rsidR="00305B2F" w:rsidRDefault="0041566F">
      <w:pPr>
        <w:tabs>
          <w:tab w:val="left" w:pos="2160"/>
          <w:tab w:val="left" w:pos="8100"/>
        </w:tabs>
        <w:spacing w:after="120" w:line="300" w:lineRule="atLeast"/>
        <w:ind w:left="2160" w:right="144" w:hanging="2074"/>
        <w:rPr>
          <w:rFonts w:asciiTheme="majorHAnsi" w:hAnsiTheme="majorHAnsi"/>
          <w:kern w:val="2"/>
        </w:rPr>
      </w:pPr>
      <w:r>
        <w:rPr>
          <w:rFonts w:asciiTheme="majorHAnsi" w:hAnsiTheme="majorHAnsi" w:hint="eastAsia"/>
          <w:kern w:val="2"/>
        </w:rPr>
        <w:t>√</w:t>
      </w:r>
      <w:r>
        <w:rPr>
          <w:rFonts w:asciiTheme="majorHAnsi" w:hAnsiTheme="majorHAnsi"/>
          <w:kern w:val="2"/>
        </w:rPr>
        <w:t>(</w:t>
      </w:r>
      <w:r w:rsidR="00D42930" w:rsidRPr="006426A9">
        <w:rPr>
          <w:rFonts w:asciiTheme="majorHAnsi" w:hAnsiTheme="majorHAnsi"/>
          <w:i/>
          <w:kern w:val="2"/>
        </w:rPr>
        <w:t>exp</w:t>
      </w:r>
      <w:r w:rsidR="00D42930" w:rsidRPr="006426A9">
        <w:rPr>
          <w:rFonts w:asciiTheme="majorHAnsi" w:hAnsiTheme="majorHAnsi"/>
          <w:kern w:val="2"/>
          <w:vertAlign w:val="subscript"/>
        </w:rPr>
        <w:t>1</w:t>
      </w:r>
      <w:r w:rsidR="00D42930" w:rsidRPr="006426A9">
        <w:rPr>
          <w:rFonts w:asciiTheme="majorHAnsi" w:hAnsiTheme="majorHAnsi"/>
          <w:kern w:val="2"/>
        </w:rPr>
        <w:t>&amp;</w:t>
      </w:r>
      <w:r w:rsidR="00D42930" w:rsidRPr="006426A9">
        <w:rPr>
          <w:rFonts w:asciiTheme="majorHAnsi" w:hAnsiTheme="majorHAnsi"/>
          <w:i/>
          <w:kern w:val="2"/>
        </w:rPr>
        <w:t>exp</w:t>
      </w:r>
      <w:r w:rsidR="00D42930" w:rsidRPr="006426A9">
        <w:rPr>
          <w:rFonts w:asciiTheme="majorHAnsi" w:hAnsiTheme="majorHAnsi"/>
          <w:kern w:val="2"/>
          <w:vertAlign w:val="subscript"/>
        </w:rPr>
        <w:t>2</w:t>
      </w:r>
      <w:r w:rsidR="00D42930" w:rsidRPr="006426A9">
        <w:rPr>
          <w:rFonts w:asciiTheme="majorHAnsi" w:hAnsiTheme="majorHAnsi"/>
          <w:kern w:val="2"/>
        </w:rPr>
        <w:t>)</w:t>
      </w:r>
      <w:r w:rsidR="00D42930" w:rsidRPr="006426A9">
        <w:rPr>
          <w:rFonts w:asciiTheme="majorHAnsi" w:hAnsiTheme="majorHAnsi"/>
          <w:kern w:val="2"/>
        </w:rPr>
        <w:tab/>
      </w:r>
      <w:r w:rsidR="00D42930" w:rsidRPr="006426A9">
        <w:rPr>
          <w:rFonts w:asciiTheme="majorHAnsi" w:hAnsiTheme="majorHAnsi"/>
          <w:i/>
          <w:kern w:val="2"/>
        </w:rPr>
        <w:t>exp</w:t>
      </w:r>
      <w:r w:rsidR="00D42930" w:rsidRPr="006426A9">
        <w:rPr>
          <w:rFonts w:asciiTheme="majorHAnsi" w:hAnsiTheme="majorHAnsi"/>
          <w:kern w:val="2"/>
          <w:vertAlign w:val="subscript"/>
        </w:rPr>
        <w:t>1</w:t>
      </w:r>
      <w:r w:rsidR="00D42930" w:rsidRPr="006426A9">
        <w:rPr>
          <w:rFonts w:asciiTheme="majorHAnsi" w:hAnsiTheme="majorHAnsi"/>
          <w:kern w:val="2"/>
          <w:vertAlign w:val="superscript"/>
        </w:rPr>
        <w:t>th</w:t>
      </w:r>
      <w:r w:rsidR="00D42930" w:rsidRPr="006426A9">
        <w:rPr>
          <w:rFonts w:asciiTheme="majorHAnsi" w:hAnsiTheme="majorHAnsi"/>
          <w:kern w:val="2"/>
          <w:vertAlign w:val="subscript"/>
        </w:rPr>
        <w:t xml:space="preserve"> </w:t>
      </w:r>
      <w:r w:rsidR="00D42930" w:rsidRPr="006426A9">
        <w:rPr>
          <w:rFonts w:asciiTheme="majorHAnsi" w:hAnsiTheme="majorHAnsi"/>
          <w:kern w:val="2"/>
        </w:rPr>
        <w:t xml:space="preserve">root of </w:t>
      </w:r>
      <w:r w:rsidR="000A689B" w:rsidRPr="006426A9">
        <w:rPr>
          <w:rFonts w:asciiTheme="majorHAnsi" w:hAnsiTheme="majorHAnsi"/>
          <w:i/>
          <w:kern w:val="2"/>
        </w:rPr>
        <w:t>exp</w:t>
      </w:r>
      <w:r w:rsidR="000A689B" w:rsidRPr="006426A9">
        <w:rPr>
          <w:rFonts w:asciiTheme="majorHAnsi" w:hAnsiTheme="majorHAnsi"/>
          <w:kern w:val="2"/>
          <w:vertAlign w:val="subscript"/>
        </w:rPr>
        <w:t>2</w:t>
      </w:r>
      <w:r w:rsidR="00D42930" w:rsidRPr="006426A9">
        <w:rPr>
          <w:rFonts w:asciiTheme="majorHAnsi" w:hAnsiTheme="majorHAnsi"/>
          <w:kern w:val="2"/>
        </w:rPr>
        <w:t>.</w:t>
      </w:r>
    </w:p>
    <w:p w14:paraId="3BCBF997" w14:textId="2664D9AF" w:rsidR="00305B2F" w:rsidRDefault="0041566F">
      <w:pPr>
        <w:tabs>
          <w:tab w:val="left" w:pos="2160"/>
          <w:tab w:val="left" w:pos="8100"/>
        </w:tabs>
        <w:spacing w:after="120" w:line="300" w:lineRule="atLeast"/>
        <w:ind w:left="2160" w:right="144" w:hanging="2074"/>
        <w:rPr>
          <w:rFonts w:asciiTheme="majorHAnsi" w:hAnsiTheme="majorHAnsi"/>
          <w:kern w:val="2"/>
        </w:rPr>
      </w:pPr>
      <w:r>
        <w:rPr>
          <w:rFonts w:asciiTheme="majorHAnsi" w:hAnsiTheme="majorHAnsi" w:hint="eastAsia"/>
          <w:kern w:val="2"/>
        </w:rPr>
        <w:t>∑</w:t>
      </w:r>
      <w:r w:rsidR="008E55D3" w:rsidRPr="006426A9">
        <w:rPr>
          <w:rFonts w:asciiTheme="majorHAnsi" w:hAnsiTheme="majorHAnsi"/>
          <w:i/>
          <w:iCs/>
          <w:kern w:val="2"/>
        </w:rPr>
        <w:t>_</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8E55D3" w:rsidRPr="006426A9">
        <w:rPr>
          <w:rFonts w:asciiTheme="majorHAnsi" w:hAnsiTheme="majorHAnsi"/>
          <w:kern w:val="2"/>
        </w:rPr>
        <w:t>^</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D2277A">
        <w:rPr>
          <w:kern w:val="2"/>
        </w:rPr>
        <w:t xml:space="preserve"> </w:t>
      </w:r>
      <w:r w:rsidR="00E95D9C" w:rsidRPr="006426A9">
        <w:rPr>
          <w:rFonts w:asciiTheme="majorHAnsi" w:hAnsiTheme="majorHAnsi"/>
          <w:i/>
          <w:iCs/>
          <w:kern w:val="2"/>
        </w:rPr>
        <w:t>exp</w:t>
      </w:r>
      <w:r w:rsidR="00E95D9C" w:rsidRPr="006426A9">
        <w:rPr>
          <w:rFonts w:asciiTheme="majorHAnsi" w:hAnsiTheme="majorHAnsi"/>
          <w:kern w:val="2"/>
          <w:vertAlign w:val="subscript"/>
        </w:rPr>
        <w:t>3</w:t>
      </w:r>
      <w:r w:rsidR="00426418" w:rsidRPr="006426A9">
        <w:rPr>
          <w:rFonts w:asciiTheme="majorHAnsi" w:hAnsiTheme="majorHAnsi"/>
          <w:kern w:val="2"/>
        </w:rPr>
        <w:tab/>
        <w:t xml:space="preserve">Summation from </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kern w:val="2"/>
        </w:rPr>
        <w:t xml:space="preserve"> to </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E95D9C" w:rsidRPr="006426A9">
        <w:rPr>
          <w:rFonts w:asciiTheme="majorHAnsi" w:hAnsiTheme="majorHAnsi"/>
          <w:kern w:val="2"/>
        </w:rPr>
        <w:t xml:space="preserve"> with summand </w:t>
      </w:r>
      <w:r w:rsidR="00E95D9C" w:rsidRPr="006426A9">
        <w:rPr>
          <w:rFonts w:asciiTheme="majorHAnsi" w:hAnsiTheme="majorHAnsi"/>
          <w:i/>
          <w:iCs/>
          <w:kern w:val="2"/>
        </w:rPr>
        <w:t>exp</w:t>
      </w:r>
      <w:r w:rsidR="00E95D9C" w:rsidRPr="006426A9">
        <w:rPr>
          <w:rFonts w:asciiTheme="majorHAnsi" w:hAnsiTheme="majorHAnsi"/>
          <w:kern w:val="2"/>
          <w:vertAlign w:val="subscript"/>
        </w:rPr>
        <w:t>3</w:t>
      </w:r>
      <w:r w:rsidR="00E95D9C" w:rsidRPr="006426A9">
        <w:rPr>
          <w:rFonts w:asciiTheme="majorHAnsi" w:hAnsiTheme="majorHAnsi"/>
          <w:kern w:val="2"/>
        </w:rPr>
        <w:t xml:space="preserve">. </w:t>
      </w:r>
      <w:r w:rsidR="008E55D3" w:rsidRPr="006426A9">
        <w:rPr>
          <w:rFonts w:asciiTheme="majorHAnsi" w:hAnsiTheme="majorHAnsi"/>
          <w:i/>
          <w:iCs/>
          <w:kern w:val="2"/>
        </w:rPr>
        <w:t>_</w:t>
      </w:r>
      <w:r w:rsidR="00426418" w:rsidRPr="006426A9">
        <w:rPr>
          <w:rFonts w:asciiTheme="majorHAnsi" w:hAnsiTheme="majorHAnsi"/>
          <w:i/>
          <w:kern w:val="2"/>
        </w:rPr>
        <w:t>exp</w:t>
      </w:r>
      <w:r w:rsidR="00426418" w:rsidRPr="006426A9">
        <w:rPr>
          <w:rFonts w:asciiTheme="majorHAnsi" w:hAnsiTheme="majorHAnsi"/>
          <w:kern w:val="2"/>
          <w:vertAlign w:val="subscript"/>
        </w:rPr>
        <w:t>1</w:t>
      </w:r>
      <w:r>
        <w:rPr>
          <w:rFonts w:asciiTheme="majorHAnsi" w:hAnsiTheme="majorHAnsi"/>
          <w:kern w:val="2"/>
        </w:rPr>
        <w:t xml:space="preserve"> and</w:t>
      </w:r>
      <w:r w:rsidR="00426418" w:rsidRPr="006426A9">
        <w:rPr>
          <w:rFonts w:asciiTheme="majorHAnsi" w:hAnsiTheme="majorHAnsi"/>
          <w:kern w:val="2"/>
        </w:rPr>
        <w:t xml:space="preserve"> </w:t>
      </w:r>
      <w:r w:rsidR="008E55D3" w:rsidRPr="006426A9">
        <w:rPr>
          <w:rFonts w:asciiTheme="majorHAnsi" w:hAnsiTheme="majorHAnsi"/>
          <w:kern w:val="2"/>
        </w:rPr>
        <w:t>^</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426418" w:rsidRPr="006426A9">
        <w:rPr>
          <w:rFonts w:asciiTheme="majorHAnsi" w:hAnsiTheme="majorHAnsi"/>
          <w:kern w:val="2"/>
        </w:rPr>
        <w:t xml:space="preserve"> are optional.</w:t>
      </w:r>
    </w:p>
    <w:p w14:paraId="1B32F6AA" w14:textId="4558DE1F" w:rsidR="00305B2F" w:rsidRDefault="0041566F">
      <w:pPr>
        <w:tabs>
          <w:tab w:val="left" w:pos="2160"/>
          <w:tab w:val="left" w:pos="8100"/>
        </w:tabs>
        <w:spacing w:after="120" w:line="300" w:lineRule="atLeast"/>
        <w:ind w:left="2160" w:right="144" w:hanging="2074"/>
        <w:rPr>
          <w:rFonts w:asciiTheme="majorHAnsi" w:hAnsiTheme="majorHAnsi"/>
          <w:kern w:val="2"/>
        </w:rPr>
      </w:pPr>
      <w:r>
        <w:rPr>
          <w:rFonts w:asciiTheme="majorHAnsi" w:hAnsiTheme="majorHAnsi"/>
          <w:i/>
          <w:iCs/>
          <w:kern w:val="2"/>
        </w:rPr>
        <w:t>∏</w:t>
      </w:r>
      <w:r w:rsidR="008E55D3" w:rsidRPr="006426A9">
        <w:rPr>
          <w:rFonts w:asciiTheme="majorHAnsi" w:hAnsiTheme="majorHAnsi"/>
          <w:i/>
          <w:iCs/>
          <w:kern w:val="2"/>
        </w:rPr>
        <w:t>_</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8E55D3" w:rsidRPr="006426A9">
        <w:rPr>
          <w:rFonts w:asciiTheme="majorHAnsi" w:hAnsiTheme="majorHAnsi"/>
          <w:kern w:val="2"/>
        </w:rPr>
        <w:t>^</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D2277A">
        <w:rPr>
          <w:rFonts w:asciiTheme="majorHAnsi" w:hAnsiTheme="majorHAnsi"/>
          <w:kern w:val="2"/>
          <w:vertAlign w:val="subscript"/>
        </w:rPr>
        <w:t xml:space="preserve"> </w:t>
      </w:r>
      <w:r w:rsidR="00E95D9C" w:rsidRPr="006426A9">
        <w:rPr>
          <w:rFonts w:asciiTheme="majorHAnsi" w:hAnsiTheme="majorHAnsi"/>
          <w:i/>
          <w:iCs/>
          <w:kern w:val="2"/>
        </w:rPr>
        <w:t>exp</w:t>
      </w:r>
      <w:r w:rsidR="00E95D9C" w:rsidRPr="006426A9">
        <w:rPr>
          <w:rFonts w:asciiTheme="majorHAnsi" w:hAnsiTheme="majorHAnsi"/>
          <w:kern w:val="2"/>
          <w:vertAlign w:val="subscript"/>
        </w:rPr>
        <w:t>3</w:t>
      </w:r>
      <w:r w:rsidR="00426418" w:rsidRPr="006426A9">
        <w:rPr>
          <w:rFonts w:asciiTheme="majorHAnsi" w:hAnsiTheme="majorHAnsi"/>
          <w:kern w:val="2"/>
        </w:rPr>
        <w:tab/>
        <w:t xml:space="preserve">Product from </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kern w:val="2"/>
        </w:rPr>
        <w:t xml:space="preserve"> to </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E95D9C" w:rsidRPr="006426A9">
        <w:rPr>
          <w:rFonts w:asciiTheme="majorHAnsi" w:hAnsiTheme="majorHAnsi"/>
          <w:kern w:val="2"/>
        </w:rPr>
        <w:t xml:space="preserve"> with multiplicand </w:t>
      </w:r>
      <w:r w:rsidR="00E95D9C" w:rsidRPr="006426A9">
        <w:rPr>
          <w:rFonts w:asciiTheme="majorHAnsi" w:hAnsiTheme="majorHAnsi"/>
          <w:i/>
          <w:iCs/>
          <w:kern w:val="2"/>
        </w:rPr>
        <w:t>exp</w:t>
      </w:r>
      <w:r w:rsidR="00E95D9C" w:rsidRPr="006426A9">
        <w:rPr>
          <w:rFonts w:asciiTheme="majorHAnsi" w:hAnsiTheme="majorHAnsi"/>
          <w:kern w:val="2"/>
          <w:vertAlign w:val="subscript"/>
        </w:rPr>
        <w:t>3</w:t>
      </w:r>
      <w:r w:rsidR="00426418" w:rsidRPr="006426A9">
        <w:rPr>
          <w:rFonts w:asciiTheme="majorHAnsi" w:hAnsiTheme="majorHAnsi"/>
          <w:kern w:val="2"/>
        </w:rPr>
        <w:t>.</w:t>
      </w:r>
      <w:r w:rsidR="00E95D9C" w:rsidRPr="006426A9">
        <w:rPr>
          <w:rFonts w:asciiTheme="majorHAnsi" w:hAnsiTheme="majorHAnsi"/>
          <w:kern w:val="2"/>
        </w:rPr>
        <w:t xml:space="preserve"> </w:t>
      </w:r>
      <w:r w:rsidR="00E95D9C" w:rsidRPr="006426A9">
        <w:rPr>
          <w:rFonts w:asciiTheme="majorHAnsi" w:hAnsiTheme="majorHAnsi"/>
          <w:i/>
          <w:iCs/>
          <w:kern w:val="2"/>
        </w:rPr>
        <w:t>_</w:t>
      </w:r>
      <w:r w:rsidR="00E95D9C" w:rsidRPr="006426A9">
        <w:rPr>
          <w:rFonts w:asciiTheme="majorHAnsi" w:hAnsiTheme="majorHAnsi"/>
          <w:i/>
          <w:kern w:val="2"/>
        </w:rPr>
        <w:t>exp</w:t>
      </w:r>
      <w:r w:rsidR="00E95D9C" w:rsidRPr="006426A9">
        <w:rPr>
          <w:rFonts w:asciiTheme="majorHAnsi" w:hAnsiTheme="majorHAnsi"/>
          <w:kern w:val="2"/>
          <w:vertAlign w:val="subscript"/>
        </w:rPr>
        <w:t>1</w:t>
      </w:r>
      <w:r>
        <w:rPr>
          <w:rFonts w:asciiTheme="majorHAnsi" w:hAnsiTheme="majorHAnsi"/>
          <w:kern w:val="2"/>
        </w:rPr>
        <w:t xml:space="preserve"> and</w:t>
      </w:r>
      <w:r w:rsidR="00E95D9C" w:rsidRPr="006426A9">
        <w:rPr>
          <w:rFonts w:asciiTheme="majorHAnsi" w:hAnsiTheme="majorHAnsi"/>
          <w:kern w:val="2"/>
        </w:rPr>
        <w:t xml:space="preserve"> ^</w:t>
      </w:r>
      <w:r w:rsidR="00E95D9C" w:rsidRPr="006426A9">
        <w:rPr>
          <w:rFonts w:asciiTheme="majorHAnsi" w:hAnsiTheme="majorHAnsi"/>
          <w:i/>
          <w:kern w:val="2"/>
        </w:rPr>
        <w:t>exp</w:t>
      </w:r>
      <w:r w:rsidR="00E95D9C" w:rsidRPr="006426A9">
        <w:rPr>
          <w:rFonts w:asciiTheme="majorHAnsi" w:hAnsiTheme="majorHAnsi"/>
          <w:kern w:val="2"/>
          <w:vertAlign w:val="subscript"/>
        </w:rPr>
        <w:t>2</w:t>
      </w:r>
      <w:r w:rsidR="00E95D9C" w:rsidRPr="006426A9">
        <w:rPr>
          <w:rFonts w:asciiTheme="majorHAnsi" w:hAnsiTheme="majorHAnsi"/>
          <w:kern w:val="2"/>
        </w:rPr>
        <w:t xml:space="preserve"> are optional.</w:t>
      </w:r>
    </w:p>
    <w:p w14:paraId="0D2DA550" w14:textId="37A4E2A1" w:rsidR="00305B2F" w:rsidRDefault="0041566F">
      <w:pPr>
        <w:tabs>
          <w:tab w:val="left" w:pos="2160"/>
          <w:tab w:val="left" w:pos="8100"/>
        </w:tabs>
        <w:spacing w:after="120" w:line="300" w:lineRule="atLeast"/>
        <w:ind w:left="2160" w:right="144" w:hanging="2074"/>
        <w:rPr>
          <w:rFonts w:asciiTheme="majorHAnsi" w:hAnsiTheme="majorHAnsi"/>
          <w:kern w:val="2"/>
        </w:rPr>
      </w:pPr>
      <w:r>
        <w:rPr>
          <w:rFonts w:asciiTheme="majorHAnsi" w:hAnsiTheme="majorHAnsi" w:hint="eastAsia"/>
          <w:kern w:val="2"/>
        </w:rPr>
        <w:t>∫</w:t>
      </w:r>
      <w:r w:rsidR="008E55D3" w:rsidRPr="006426A9">
        <w:rPr>
          <w:rFonts w:asciiTheme="majorHAnsi" w:hAnsiTheme="majorHAnsi"/>
          <w:i/>
          <w:iCs/>
          <w:kern w:val="2"/>
        </w:rPr>
        <w:t>_</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8E55D3" w:rsidRPr="006426A9">
        <w:rPr>
          <w:rFonts w:asciiTheme="majorHAnsi" w:hAnsiTheme="majorHAnsi"/>
          <w:kern w:val="2"/>
        </w:rPr>
        <w:t>^</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D2277A">
        <w:rPr>
          <w:rFonts w:asciiTheme="majorHAnsi" w:hAnsiTheme="majorHAnsi"/>
          <w:kern w:val="2"/>
          <w:vertAlign w:val="subscript"/>
        </w:rPr>
        <w:t xml:space="preserve"> </w:t>
      </w:r>
      <w:r w:rsidR="00E95D9C" w:rsidRPr="006426A9">
        <w:rPr>
          <w:rFonts w:asciiTheme="majorHAnsi" w:hAnsiTheme="majorHAnsi"/>
          <w:i/>
          <w:iCs/>
          <w:kern w:val="2"/>
        </w:rPr>
        <w:t>exp</w:t>
      </w:r>
      <w:r w:rsidR="00E95D9C" w:rsidRPr="006426A9">
        <w:rPr>
          <w:rFonts w:asciiTheme="majorHAnsi" w:hAnsiTheme="majorHAnsi"/>
          <w:kern w:val="2"/>
          <w:vertAlign w:val="subscript"/>
        </w:rPr>
        <w:t>3</w:t>
      </w:r>
      <w:r w:rsidR="00426418" w:rsidRPr="006426A9">
        <w:rPr>
          <w:rFonts w:asciiTheme="majorHAnsi" w:hAnsiTheme="majorHAnsi"/>
          <w:kern w:val="2"/>
        </w:rPr>
        <w:tab/>
        <w:t xml:space="preserve">Integral from </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426418" w:rsidRPr="006426A9">
        <w:rPr>
          <w:rFonts w:asciiTheme="majorHAnsi" w:hAnsiTheme="majorHAnsi"/>
          <w:kern w:val="2"/>
        </w:rPr>
        <w:t xml:space="preserve"> to </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E95D9C" w:rsidRPr="006426A9">
        <w:rPr>
          <w:rFonts w:asciiTheme="majorHAnsi" w:hAnsiTheme="majorHAnsi"/>
          <w:kern w:val="2"/>
        </w:rPr>
        <w:t xml:space="preserve"> with integrand </w:t>
      </w:r>
      <w:r w:rsidR="00E95D9C" w:rsidRPr="006426A9">
        <w:rPr>
          <w:rFonts w:asciiTheme="majorHAnsi" w:hAnsiTheme="majorHAnsi"/>
          <w:i/>
          <w:iCs/>
          <w:kern w:val="2"/>
        </w:rPr>
        <w:t>exp</w:t>
      </w:r>
      <w:r w:rsidR="00E95D9C" w:rsidRPr="006426A9">
        <w:rPr>
          <w:rFonts w:asciiTheme="majorHAnsi" w:hAnsiTheme="majorHAnsi"/>
          <w:kern w:val="2"/>
          <w:vertAlign w:val="subscript"/>
        </w:rPr>
        <w:t>3</w:t>
      </w:r>
      <w:r w:rsidR="00E95D9C" w:rsidRPr="006426A9">
        <w:rPr>
          <w:rFonts w:asciiTheme="majorHAnsi" w:hAnsiTheme="majorHAnsi"/>
          <w:kern w:val="2"/>
        </w:rPr>
        <w:t xml:space="preserve">. </w:t>
      </w:r>
      <w:r w:rsidR="00E95D9C" w:rsidRPr="006426A9">
        <w:rPr>
          <w:rFonts w:asciiTheme="majorHAnsi" w:hAnsiTheme="majorHAnsi"/>
          <w:i/>
          <w:iCs/>
          <w:kern w:val="2"/>
        </w:rPr>
        <w:t>_</w:t>
      </w:r>
      <w:r w:rsidR="00E95D9C" w:rsidRPr="006426A9">
        <w:rPr>
          <w:rFonts w:asciiTheme="majorHAnsi" w:hAnsiTheme="majorHAnsi"/>
          <w:i/>
          <w:kern w:val="2"/>
        </w:rPr>
        <w:t>exp</w:t>
      </w:r>
      <w:r w:rsidR="00E95D9C" w:rsidRPr="006426A9">
        <w:rPr>
          <w:rFonts w:asciiTheme="majorHAnsi" w:hAnsiTheme="majorHAnsi"/>
          <w:kern w:val="2"/>
          <w:vertAlign w:val="subscript"/>
        </w:rPr>
        <w:t>1</w:t>
      </w:r>
      <w:r>
        <w:rPr>
          <w:rFonts w:asciiTheme="majorHAnsi" w:hAnsiTheme="majorHAnsi"/>
          <w:kern w:val="2"/>
        </w:rPr>
        <w:t xml:space="preserve"> and</w:t>
      </w:r>
      <w:r w:rsidR="00E95D9C" w:rsidRPr="006426A9">
        <w:rPr>
          <w:rFonts w:asciiTheme="majorHAnsi" w:hAnsiTheme="majorHAnsi"/>
          <w:kern w:val="2"/>
        </w:rPr>
        <w:t xml:space="preserve"> ^</w:t>
      </w:r>
      <w:r w:rsidR="00E95D9C" w:rsidRPr="006426A9">
        <w:rPr>
          <w:rFonts w:asciiTheme="majorHAnsi" w:hAnsiTheme="majorHAnsi"/>
          <w:i/>
          <w:kern w:val="2"/>
        </w:rPr>
        <w:t>exp</w:t>
      </w:r>
      <w:r w:rsidR="00E95D9C" w:rsidRPr="006426A9">
        <w:rPr>
          <w:rFonts w:asciiTheme="majorHAnsi" w:hAnsiTheme="majorHAnsi"/>
          <w:kern w:val="2"/>
          <w:vertAlign w:val="subscript"/>
        </w:rPr>
        <w:t>2</w:t>
      </w:r>
      <w:r w:rsidR="00E95D9C" w:rsidRPr="006426A9">
        <w:rPr>
          <w:rFonts w:asciiTheme="majorHAnsi" w:hAnsiTheme="majorHAnsi"/>
          <w:kern w:val="2"/>
        </w:rPr>
        <w:t xml:space="preserve"> are optional.</w:t>
      </w:r>
    </w:p>
    <w:p w14:paraId="2B2BA177" w14:textId="77777777" w:rsidR="00305B2F" w:rsidRDefault="003968C6">
      <w:pPr>
        <w:tabs>
          <w:tab w:val="left" w:pos="2160"/>
          <w:tab w:val="left" w:pos="8100"/>
        </w:tabs>
        <w:spacing w:after="120" w:line="300" w:lineRule="atLeast"/>
        <w:ind w:right="144"/>
        <w:rPr>
          <w:rFonts w:asciiTheme="majorHAnsi" w:hAnsiTheme="majorHAnsi"/>
          <w:kern w:val="2"/>
        </w:rPr>
      </w:pPr>
      <w:r w:rsidRPr="006426A9">
        <w:rPr>
          <w:rFonts w:asciiTheme="majorHAnsi" w:hAnsiTheme="majorHAnsi"/>
          <w:kern w:val="2"/>
        </w:rPr>
        <w:t>(</w:t>
      </w:r>
      <w:r w:rsidR="00426418" w:rsidRPr="006426A9">
        <w:rPr>
          <w:rFonts w:asciiTheme="majorHAnsi" w:hAnsiTheme="majorHAnsi"/>
          <w:i/>
          <w:kern w:val="2"/>
        </w:rPr>
        <w:t>exp</w:t>
      </w:r>
      <w:r w:rsidR="00426418" w:rsidRPr="006426A9">
        <w:rPr>
          <w:rFonts w:asciiTheme="majorHAnsi" w:hAnsiTheme="majorHAnsi"/>
          <w:kern w:val="2"/>
          <w:vertAlign w:val="subscript"/>
        </w:rPr>
        <w:t>1</w:t>
      </w:r>
      <w:r w:rsidR="0095252A" w:rsidRPr="006426A9">
        <w:rPr>
          <w:rFonts w:asciiTheme="majorHAnsi" w:hAnsiTheme="majorHAnsi"/>
          <w:kern w:val="2"/>
        </w:rPr>
        <w:t xml:space="preserve"> [</w:t>
      </w:r>
      <w:r w:rsidRPr="006426A9">
        <w:rPr>
          <w:rFonts w:asciiTheme="majorHAnsi" w:hAnsiTheme="majorHAnsi"/>
          <w:kern w:val="2"/>
        </w:rPr>
        <w:t xml:space="preserve">&amp; </w:t>
      </w:r>
      <w:r w:rsidR="00426418" w:rsidRPr="006426A9">
        <w:rPr>
          <w:rFonts w:asciiTheme="majorHAnsi" w:hAnsiTheme="majorHAnsi"/>
          <w:i/>
          <w:kern w:val="2"/>
        </w:rPr>
        <w:t>exp</w:t>
      </w:r>
      <w:r w:rsidR="00426418" w:rsidRPr="006426A9">
        <w:rPr>
          <w:rFonts w:asciiTheme="majorHAnsi" w:hAnsiTheme="majorHAnsi"/>
          <w:kern w:val="2"/>
          <w:vertAlign w:val="subscript"/>
        </w:rPr>
        <w:t>2</w:t>
      </w:r>
      <w:r w:rsidR="0095252A" w:rsidRPr="006426A9">
        <w:rPr>
          <w:rFonts w:asciiTheme="majorHAnsi" w:hAnsiTheme="majorHAnsi"/>
          <w:kern w:val="2"/>
        </w:rPr>
        <w:t>]…</w:t>
      </w:r>
      <w:r w:rsidR="007207AA" w:rsidRPr="006426A9">
        <w:rPr>
          <w:rFonts w:asciiTheme="majorHAnsi" w:hAnsiTheme="majorHAnsi"/>
          <w:kern w:val="2"/>
        </w:rPr>
        <w:t xml:space="preserve"> </w:t>
      </w:r>
      <w:r w:rsidR="00622D8D" w:rsidRPr="006426A9">
        <w:rPr>
          <w:rFonts w:asciiTheme="majorHAnsi" w:hAnsiTheme="majorHAnsi"/>
          <w:kern w:val="2"/>
        </w:rPr>
        <w:t>[</w:t>
      </w:r>
      <w:r w:rsidR="00B42A51" w:rsidRPr="006426A9">
        <w:rPr>
          <w:rFonts w:asciiTheme="majorHAnsi" w:hAnsiTheme="majorHAnsi"/>
          <w:kern w:val="2"/>
        </w:rPr>
        <w:t>@</w:t>
      </w:r>
      <w:r w:rsidR="0041566F">
        <w:rPr>
          <w:rFonts w:asciiTheme="majorHAnsi" w:hAnsiTheme="majorHAnsi"/>
          <w:kern w:val="2"/>
        </w:rPr>
        <w:tab/>
      </w:r>
      <w:r w:rsidR="0041566F" w:rsidRPr="006426A9">
        <w:rPr>
          <w:rFonts w:asciiTheme="majorHAnsi" w:hAnsiTheme="majorHAnsi"/>
          <w:kern w:val="2"/>
        </w:rPr>
        <w:t xml:space="preserve">Align </w:t>
      </w:r>
      <w:r w:rsidR="0041566F" w:rsidRPr="006426A9">
        <w:rPr>
          <w:rFonts w:asciiTheme="majorHAnsi" w:hAnsiTheme="majorHAnsi"/>
          <w:i/>
          <w:kern w:val="2"/>
        </w:rPr>
        <w:t>exp</w:t>
      </w:r>
      <w:r w:rsidR="0041566F" w:rsidRPr="006426A9">
        <w:rPr>
          <w:rFonts w:asciiTheme="majorHAnsi" w:hAnsiTheme="majorHAnsi"/>
          <w:kern w:val="2"/>
          <w:vertAlign w:val="subscript"/>
        </w:rPr>
        <w:t>1</w:t>
      </w:r>
      <w:r w:rsidR="0041566F" w:rsidRPr="006426A9">
        <w:rPr>
          <w:rFonts w:asciiTheme="majorHAnsi" w:hAnsiTheme="majorHAnsi"/>
          <w:kern w:val="2"/>
        </w:rPr>
        <w:t xml:space="preserve"> over </w:t>
      </w:r>
      <w:r w:rsidR="0041566F" w:rsidRPr="006426A9">
        <w:rPr>
          <w:rFonts w:asciiTheme="majorHAnsi" w:hAnsiTheme="majorHAnsi"/>
          <w:i/>
          <w:kern w:val="2"/>
        </w:rPr>
        <w:t>exp</w:t>
      </w:r>
      <w:r w:rsidR="0041566F" w:rsidRPr="006426A9">
        <w:rPr>
          <w:rFonts w:asciiTheme="majorHAnsi" w:hAnsiTheme="majorHAnsi"/>
          <w:i/>
          <w:iCs/>
          <w:kern w:val="2"/>
          <w:vertAlign w:val="subscript"/>
        </w:rPr>
        <w:t xml:space="preserve"> n</w:t>
      </w:r>
      <w:r w:rsidR="0041566F" w:rsidRPr="006426A9">
        <w:rPr>
          <w:rFonts w:asciiTheme="majorHAnsi" w:hAnsiTheme="majorHAnsi"/>
          <w:kern w:val="2"/>
          <w:vertAlign w:val="subscript"/>
        </w:rPr>
        <w:t>-1</w:t>
      </w:r>
      <w:r w:rsidR="0041566F" w:rsidRPr="006426A9">
        <w:rPr>
          <w:rFonts w:asciiTheme="majorHAnsi" w:hAnsiTheme="majorHAnsi"/>
          <w:kern w:val="2"/>
        </w:rPr>
        <w:t>, etc., to build up an array (see Appendix</w:t>
      </w:r>
    </w:p>
    <w:p w14:paraId="43DE1CEF" w14:textId="77777777" w:rsidR="00305B2F" w:rsidRDefault="007207AA">
      <w:pPr>
        <w:tabs>
          <w:tab w:val="left" w:pos="2160"/>
          <w:tab w:val="left" w:pos="8100"/>
        </w:tabs>
        <w:spacing w:after="120" w:line="300" w:lineRule="atLeast"/>
        <w:ind w:left="2160" w:right="144" w:hanging="2074"/>
        <w:rPr>
          <w:rFonts w:asciiTheme="majorHAnsi" w:hAnsiTheme="majorHAnsi"/>
          <w:kern w:val="2"/>
        </w:rPr>
      </w:pPr>
      <w:r w:rsidRPr="006426A9">
        <w:rPr>
          <w:rFonts w:asciiTheme="majorHAnsi" w:hAnsiTheme="majorHAnsi"/>
          <w:kern w:val="2"/>
        </w:rPr>
        <w:t xml:space="preserve">    …</w:t>
      </w:r>
      <w:r w:rsidR="0041566F">
        <w:rPr>
          <w:rFonts w:asciiTheme="majorHAnsi" w:hAnsiTheme="majorHAnsi"/>
          <w:kern w:val="2"/>
        </w:rPr>
        <w:tab/>
      </w:r>
      <w:r w:rsidR="0041566F" w:rsidRPr="006426A9">
        <w:rPr>
          <w:rFonts w:asciiTheme="majorHAnsi" w:hAnsiTheme="majorHAnsi"/>
          <w:kern w:val="2"/>
        </w:rPr>
        <w:t>A for complete syntax).</w:t>
      </w:r>
    </w:p>
    <w:p w14:paraId="3B08DA56" w14:textId="77777777" w:rsidR="00305B2F" w:rsidRDefault="007207AA">
      <w:pPr>
        <w:tabs>
          <w:tab w:val="left" w:pos="2160"/>
          <w:tab w:val="left" w:pos="8100"/>
        </w:tabs>
        <w:spacing w:after="120" w:line="300" w:lineRule="atLeast"/>
        <w:ind w:left="2160" w:right="144" w:hanging="2074"/>
        <w:rPr>
          <w:rFonts w:asciiTheme="majorHAnsi" w:hAnsiTheme="majorHAnsi"/>
          <w:kern w:val="2"/>
        </w:rPr>
      </w:pPr>
      <w:r w:rsidRPr="006426A9">
        <w:rPr>
          <w:rFonts w:asciiTheme="majorHAnsi" w:hAnsiTheme="majorHAnsi"/>
          <w:kern w:val="2"/>
        </w:rPr>
        <w:t xml:space="preserve">   </w:t>
      </w:r>
      <w:r w:rsidRPr="006426A9">
        <w:rPr>
          <w:rFonts w:asciiTheme="majorHAnsi" w:hAnsiTheme="majorHAnsi"/>
          <w:i/>
          <w:kern w:val="2"/>
        </w:rPr>
        <w:t>exp</w:t>
      </w:r>
      <w:r w:rsidRPr="006426A9">
        <w:rPr>
          <w:rFonts w:asciiTheme="majorHAnsi" w:hAnsiTheme="majorHAnsi"/>
          <w:i/>
          <w:iCs/>
          <w:kern w:val="2"/>
          <w:vertAlign w:val="subscript"/>
        </w:rPr>
        <w:t>n</w:t>
      </w:r>
      <w:r w:rsidRPr="006426A9">
        <w:rPr>
          <w:rFonts w:asciiTheme="majorHAnsi" w:hAnsiTheme="majorHAnsi"/>
          <w:kern w:val="2"/>
          <w:vertAlign w:val="subscript"/>
        </w:rPr>
        <w:t>-1</w:t>
      </w:r>
      <w:r w:rsidRPr="006426A9">
        <w:rPr>
          <w:rFonts w:asciiTheme="majorHAnsi" w:hAnsiTheme="majorHAnsi"/>
          <w:kern w:val="2"/>
        </w:rPr>
        <w:t xml:space="preserve"> [&amp; </w:t>
      </w:r>
      <w:r w:rsidRPr="006426A9">
        <w:rPr>
          <w:rFonts w:asciiTheme="majorHAnsi" w:hAnsiTheme="majorHAnsi"/>
          <w:i/>
          <w:kern w:val="2"/>
        </w:rPr>
        <w:t>exp</w:t>
      </w:r>
      <w:r w:rsidRPr="006426A9">
        <w:rPr>
          <w:rFonts w:asciiTheme="majorHAnsi" w:hAnsiTheme="majorHAnsi"/>
          <w:i/>
          <w:iCs/>
          <w:kern w:val="2"/>
          <w:vertAlign w:val="subscript"/>
        </w:rPr>
        <w:t>n</w:t>
      </w:r>
      <w:r w:rsidRPr="006426A9">
        <w:rPr>
          <w:rFonts w:asciiTheme="majorHAnsi" w:hAnsiTheme="majorHAnsi"/>
          <w:kern w:val="2"/>
        </w:rPr>
        <w:t>]…</w:t>
      </w:r>
      <w:r w:rsidR="00622D8D" w:rsidRPr="006426A9">
        <w:rPr>
          <w:rFonts w:asciiTheme="majorHAnsi" w:hAnsiTheme="majorHAnsi"/>
          <w:kern w:val="2"/>
        </w:rPr>
        <w:t>]</w:t>
      </w:r>
      <w:r w:rsidR="003968C6" w:rsidRPr="006426A9">
        <w:rPr>
          <w:rFonts w:asciiTheme="majorHAnsi" w:hAnsiTheme="majorHAnsi"/>
          <w:kern w:val="2"/>
        </w:rPr>
        <w:t>)</w:t>
      </w:r>
    </w:p>
    <w:p w14:paraId="5DACE317" w14:textId="2085B840" w:rsidR="00305B2F" w:rsidRDefault="00063710">
      <w:pPr>
        <w:pStyle w:val="BodyText"/>
        <w:spacing w:line="300" w:lineRule="atLeast"/>
        <w:rPr>
          <w:rFonts w:asciiTheme="majorHAnsi" w:hAnsiTheme="majorHAnsi"/>
          <w:kern w:val="2"/>
        </w:rPr>
      </w:pPr>
      <w:r w:rsidRPr="006426A9">
        <w:rPr>
          <w:rFonts w:asciiTheme="majorHAnsi" w:hAnsiTheme="majorHAnsi"/>
          <w:kern w:val="2"/>
        </w:rPr>
        <w:t xml:space="preserve">Note that </w:t>
      </w:r>
      <w:r w:rsidR="0001664A" w:rsidRPr="006426A9">
        <w:rPr>
          <w:rFonts w:asciiTheme="majorHAnsi" w:hAnsiTheme="majorHAnsi"/>
          <w:kern w:val="2"/>
        </w:rPr>
        <w:t>Unicode’s plethora of mathematical</w:t>
      </w:r>
      <w:r w:rsidRPr="006426A9">
        <w:rPr>
          <w:rFonts w:asciiTheme="majorHAnsi" w:hAnsiTheme="majorHAnsi"/>
          <w:kern w:val="2"/>
        </w:rPr>
        <w:t xml:space="preserve"> operators</w:t>
      </w:r>
      <w:r w:rsidR="00C0132B">
        <w:rPr>
          <w:rFonts w:asciiTheme="majorHAnsi" w:hAnsiTheme="majorHAnsi"/>
          <w:kern w:val="2"/>
          <w:vertAlign w:val="superscript"/>
        </w:rPr>
        <w:t>2</w:t>
      </w:r>
      <w:r w:rsidRPr="006426A9">
        <w:rPr>
          <w:rFonts w:asciiTheme="majorHAnsi" w:hAnsiTheme="majorHAnsi"/>
          <w:kern w:val="2"/>
        </w:rPr>
        <w:t xml:space="preserve"> fill out the capabilities of the approach in representing mathematical expressions in </w:t>
      </w:r>
      <w:r w:rsidR="0035799E">
        <w:rPr>
          <w:rFonts w:asciiTheme="majorHAnsi" w:hAnsiTheme="majorHAnsi"/>
          <w:kern w:val="2"/>
        </w:rPr>
        <w:t>UnicodeMath</w:t>
      </w:r>
      <w:r w:rsidR="003A54A1" w:rsidRPr="006426A9">
        <w:rPr>
          <w:rFonts w:asciiTheme="majorHAnsi" w:hAnsiTheme="majorHAnsi"/>
          <w:kern w:val="2"/>
        </w:rPr>
        <w:t>.</w:t>
      </w:r>
    </w:p>
    <w:p w14:paraId="4C90DEFE" w14:textId="385609AD" w:rsidR="00305B2F" w:rsidRDefault="00520068">
      <w:pPr>
        <w:spacing w:line="300" w:lineRule="atLeast"/>
        <w:ind w:firstLine="540"/>
        <w:jc w:val="both"/>
        <w:rPr>
          <w:rFonts w:asciiTheme="majorHAnsi" w:hAnsiTheme="majorHAnsi"/>
        </w:rPr>
      </w:pPr>
      <w:r w:rsidRPr="006426A9">
        <w:rPr>
          <w:rFonts w:asciiTheme="majorHAnsi" w:hAnsiTheme="majorHAnsi"/>
        </w:rPr>
        <w:t>Precedenc</w:t>
      </w:r>
      <w:r w:rsidR="00063710" w:rsidRPr="006426A9">
        <w:rPr>
          <w:rFonts w:asciiTheme="majorHAnsi" w:hAnsiTheme="majorHAnsi"/>
        </w:rPr>
        <w:t xml:space="preserve">e simplifies the text representing formulas but may need to be overruled. To terminate an operand (shown above as, for example, </w:t>
      </w:r>
      <w:r w:rsidR="00063710" w:rsidRPr="006426A9">
        <w:rPr>
          <w:rFonts w:asciiTheme="majorHAnsi" w:hAnsiTheme="majorHAnsi"/>
          <w:i/>
          <w:iCs/>
        </w:rPr>
        <w:t>exp</w:t>
      </w:r>
      <w:r w:rsidR="00063710" w:rsidRPr="006426A9">
        <w:rPr>
          <w:rFonts w:asciiTheme="majorHAnsi" w:hAnsiTheme="majorHAnsi"/>
          <w:vertAlign w:val="subscript"/>
        </w:rPr>
        <w:t>1</w:t>
      </w:r>
      <w:r w:rsidR="00063710" w:rsidRPr="006426A9">
        <w:rPr>
          <w:rFonts w:asciiTheme="majorHAnsi" w:hAnsiTheme="majorHAnsi"/>
        </w:rPr>
        <w:t xml:space="preserve">) that would otherwise combine with the following operand, insert a </w:t>
      </w:r>
      <w:r w:rsidR="00F82FBC">
        <w:rPr>
          <w:rFonts w:asciiTheme="majorHAnsi" w:hAnsiTheme="majorHAnsi"/>
        </w:rPr>
        <w:t>space</w:t>
      </w:r>
      <w:r w:rsidR="00063710" w:rsidRPr="006426A9">
        <w:rPr>
          <w:rFonts w:asciiTheme="majorHAnsi" w:hAnsiTheme="majorHAnsi"/>
        </w:rPr>
        <w:t xml:space="preserve"> (U+0020). This </w:t>
      </w:r>
      <w:r w:rsidR="00F82FBC">
        <w:rPr>
          <w:rFonts w:asciiTheme="majorHAnsi" w:hAnsiTheme="majorHAnsi"/>
        </w:rPr>
        <w:t>space</w:t>
      </w:r>
      <w:r w:rsidR="00063710" w:rsidRPr="006426A9">
        <w:rPr>
          <w:rFonts w:asciiTheme="majorHAnsi" w:hAnsiTheme="majorHAnsi"/>
        </w:rPr>
        <w:t xml:space="preserve"> does not show up when the expression is built up. </w:t>
      </w:r>
      <w:r w:rsidR="00F82FBC">
        <w:rPr>
          <w:rFonts w:asciiTheme="majorHAnsi" w:hAnsiTheme="majorHAnsi"/>
        </w:rPr>
        <w:t>Spaces</w:t>
      </w:r>
      <w:r w:rsidR="00063710" w:rsidRPr="006426A9">
        <w:rPr>
          <w:rFonts w:asciiTheme="majorHAnsi" w:hAnsiTheme="majorHAnsi"/>
        </w:rPr>
        <w:t xml:space="preserve"> that don’t terminate operands may be used to space formulas in addition to the built-in spacing provided by a math display engine.</w:t>
      </w:r>
      <w:r w:rsidR="00FA3A3C">
        <w:rPr>
          <w:rFonts w:asciiTheme="majorHAnsi" w:hAnsiTheme="majorHAnsi"/>
        </w:rPr>
        <w:t xml:space="preserve"> </w:t>
      </w:r>
      <w:r w:rsidR="00F82FBC">
        <w:rPr>
          <w:rFonts w:asciiTheme="majorHAnsi" w:hAnsiTheme="majorHAnsi"/>
        </w:rPr>
        <w:t>Spaces</w:t>
      </w:r>
      <w:r w:rsidR="00FA3A3C">
        <w:rPr>
          <w:rFonts w:asciiTheme="majorHAnsi" w:hAnsiTheme="majorHAnsi"/>
        </w:rPr>
        <w:t xml:space="preserve"> are discussed in greater detail in Sec. </w:t>
      </w:r>
      <w:hyperlink w:anchor="_Use_of_the" w:history="1">
        <w:r w:rsidR="00FA3A3C" w:rsidRPr="00E31DAE">
          <w:rPr>
            <w:rStyle w:val="Hyperlink"/>
            <w:rFonts w:asciiTheme="majorHAnsi" w:hAnsiTheme="majorHAnsi"/>
          </w:rPr>
          <w:t>2-3</w:t>
        </w:r>
      </w:hyperlink>
      <w:r w:rsidR="00FA3A3C">
        <w:rPr>
          <w:rFonts w:asciiTheme="majorHAnsi" w:hAnsiTheme="majorHAnsi"/>
        </w:rPr>
        <w:t>.</w:t>
      </w:r>
    </w:p>
    <w:p w14:paraId="6CC796DB" w14:textId="77777777" w:rsidR="00305B2F" w:rsidRDefault="005F0927">
      <w:pPr>
        <w:spacing w:line="300" w:lineRule="atLeast"/>
        <w:ind w:firstLine="540"/>
        <w:jc w:val="both"/>
        <w:rPr>
          <w:rFonts w:asciiTheme="majorHAnsi" w:hAnsiTheme="majorHAnsi"/>
        </w:rPr>
      </w:pPr>
      <w:r w:rsidRPr="006426A9">
        <w:rPr>
          <w:rFonts w:asciiTheme="majorHAnsi" w:hAnsiTheme="majorHAnsi"/>
        </w:rPr>
        <w:t xml:space="preserve">To form a compound operand, parentheses can be used as described for the fraction above. </w:t>
      </w:r>
      <w:r w:rsidR="00E45A8E" w:rsidRPr="006426A9">
        <w:rPr>
          <w:rFonts w:asciiTheme="majorHAnsi" w:hAnsiTheme="majorHAnsi"/>
        </w:rPr>
        <w:t xml:space="preserve">For such operands, the outermost parentheses are removed. </w:t>
      </w:r>
      <w:r w:rsidRPr="006426A9">
        <w:rPr>
          <w:rFonts w:asciiTheme="majorHAnsi" w:hAnsiTheme="majorHAnsi"/>
        </w:rPr>
        <w:t xml:space="preserve">These operands occur for fraction numerators and denominators, subscript and superscript expressions, and arguments of functions like square root. Parentheses </w:t>
      </w:r>
      <w:r w:rsidR="00E45A8E" w:rsidRPr="006426A9">
        <w:rPr>
          <w:rFonts w:asciiTheme="majorHAnsi" w:hAnsiTheme="majorHAnsi"/>
        </w:rPr>
        <w:t xml:space="preserve">appearing in other contexts </w:t>
      </w:r>
      <w:r w:rsidRPr="006426A9">
        <w:rPr>
          <w:rFonts w:asciiTheme="majorHAnsi" w:hAnsiTheme="majorHAnsi"/>
        </w:rPr>
        <w:t>are always displayed</w:t>
      </w:r>
      <w:r w:rsidR="0061428E" w:rsidRPr="006426A9">
        <w:rPr>
          <w:rFonts w:asciiTheme="majorHAnsi" w:hAnsiTheme="majorHAnsi"/>
        </w:rPr>
        <w:t xml:space="preserve"> in built-up format</w:t>
      </w:r>
      <w:r w:rsidRPr="006426A9">
        <w:rPr>
          <w:rFonts w:asciiTheme="majorHAnsi" w:hAnsiTheme="majorHAnsi"/>
        </w:rPr>
        <w:t>.</w:t>
      </w:r>
    </w:p>
    <w:p w14:paraId="3FF32E91" w14:textId="656EFF5F" w:rsidR="00305B2F" w:rsidRDefault="00182E2D">
      <w:pPr>
        <w:spacing w:line="300" w:lineRule="atLeast"/>
        <w:ind w:firstLine="540"/>
        <w:jc w:val="both"/>
        <w:rPr>
          <w:rFonts w:asciiTheme="majorHAnsi" w:hAnsiTheme="majorHAnsi"/>
        </w:rPr>
      </w:pPr>
      <w:r w:rsidRPr="006426A9">
        <w:rPr>
          <w:rFonts w:asciiTheme="majorHAnsi" w:hAnsiTheme="majorHAnsi"/>
        </w:rPr>
        <w:t xml:space="preserve">A curious aspect of the notation is that implied multiplication by </w:t>
      </w:r>
      <w:r w:rsidR="00055E40" w:rsidRPr="006426A9">
        <w:rPr>
          <w:rFonts w:asciiTheme="majorHAnsi" w:hAnsiTheme="majorHAnsi"/>
        </w:rPr>
        <w:t>juxtaposing</w:t>
      </w:r>
      <w:r w:rsidRPr="006426A9">
        <w:rPr>
          <w:rFonts w:asciiTheme="majorHAnsi" w:hAnsiTheme="majorHAnsi"/>
        </w:rPr>
        <w:t xml:space="preserve"> two variable letters has very high precedence (just below that of diacritics), while explicit multiplication by asterisk and raised dot has a precedence equal to that of plus.</w:t>
      </w:r>
      <w:r w:rsidR="00055E40" w:rsidRPr="006426A9">
        <w:rPr>
          <w:rFonts w:asciiTheme="majorHAnsi" w:hAnsiTheme="majorHAnsi"/>
        </w:rPr>
        <w:t xml:space="preserve"> So even though the analysis is </w:t>
      </w:r>
      <w:r w:rsidR="009A750E" w:rsidRPr="006426A9">
        <w:rPr>
          <w:rFonts w:asciiTheme="majorHAnsi" w:hAnsiTheme="majorHAnsi"/>
        </w:rPr>
        <w:t>like</w:t>
      </w:r>
      <w:r w:rsidR="00055E40" w:rsidRPr="006426A9">
        <w:rPr>
          <w:rFonts w:asciiTheme="majorHAnsi" w:hAnsiTheme="majorHAnsi"/>
        </w:rPr>
        <w:t xml:space="preserve"> that for arithmetic expressions, it differs </w:t>
      </w:r>
      <w:r w:rsidR="0001664A" w:rsidRPr="006426A9">
        <w:rPr>
          <w:rFonts w:asciiTheme="majorHAnsi" w:hAnsiTheme="majorHAnsi"/>
        </w:rPr>
        <w:t>occasionally</w:t>
      </w:r>
      <w:r w:rsidR="00055E40" w:rsidRPr="006426A9">
        <w:rPr>
          <w:rFonts w:asciiTheme="majorHAnsi" w:hAnsiTheme="majorHAnsi"/>
        </w:rPr>
        <w:t xml:space="preserve"> from the latter.</w:t>
      </w:r>
    </w:p>
    <w:p w14:paraId="6F4E56CD" w14:textId="77777777" w:rsidR="00305B2F" w:rsidRDefault="00BA771C">
      <w:pPr>
        <w:pStyle w:val="Heading3"/>
        <w:spacing w:line="300" w:lineRule="atLeast"/>
        <w:rPr>
          <w:rFonts w:asciiTheme="majorHAnsi" w:hAnsiTheme="majorHAnsi"/>
          <w:kern w:val="2"/>
        </w:rPr>
      </w:pPr>
      <w:bookmarkStart w:id="79" w:name="_Equation_Breaking_and"/>
      <w:bookmarkStart w:id="80" w:name="_Toc132291837"/>
      <w:bookmarkEnd w:id="79"/>
      <w:r>
        <w:rPr>
          <w:rFonts w:asciiTheme="majorHAnsi" w:hAnsiTheme="majorHAnsi"/>
          <w:kern w:val="2"/>
        </w:rPr>
        <w:t>Equation Breaking and Alignment</w:t>
      </w:r>
      <w:bookmarkEnd w:id="80"/>
    </w:p>
    <w:p w14:paraId="2B64E66B" w14:textId="49DFC77F" w:rsidR="00305B2F" w:rsidRDefault="00E656AA" w:rsidP="00DA0B49">
      <w:pPr>
        <w:spacing w:line="300" w:lineRule="atLeast"/>
        <w:ind w:firstLine="540"/>
        <w:jc w:val="both"/>
        <w:rPr>
          <w:rFonts w:asciiTheme="majorHAnsi" w:hAnsiTheme="majorHAnsi"/>
        </w:rPr>
      </w:pPr>
      <w:r>
        <w:rPr>
          <w:rFonts w:asciiTheme="majorHAnsi" w:hAnsiTheme="majorHAnsi"/>
        </w:rPr>
        <w:t>Two</w:t>
      </w:r>
      <w:r w:rsidR="00BA771C">
        <w:rPr>
          <w:rFonts w:asciiTheme="majorHAnsi" w:hAnsiTheme="majorHAnsi"/>
        </w:rPr>
        <w:t xml:space="preserve"> features aid equation breaking and alignment</w:t>
      </w:r>
      <w:r w:rsidR="00BA6596">
        <w:rPr>
          <w:rFonts w:asciiTheme="majorHAnsi" w:hAnsiTheme="majorHAnsi"/>
        </w:rPr>
        <w:t xml:space="preserve"> in display math zones</w:t>
      </w:r>
      <w:r w:rsidR="00BA771C">
        <w:rPr>
          <w:rFonts w:asciiTheme="majorHAnsi" w:hAnsiTheme="majorHAnsi"/>
        </w:rPr>
        <w:t>. A soft (optional) line break is created by t</w:t>
      </w:r>
      <w:r w:rsidR="00BA771C" w:rsidRPr="00BA771C">
        <w:rPr>
          <w:rFonts w:asciiTheme="majorHAnsi" w:hAnsiTheme="majorHAnsi"/>
        </w:rPr>
        <w:t>he invisible times</w:t>
      </w:r>
      <w:r w:rsidR="0025514A">
        <w:rPr>
          <w:rFonts w:asciiTheme="majorHAnsi" w:hAnsiTheme="majorHAnsi"/>
        </w:rPr>
        <w:t xml:space="preserve"> \itimes</w:t>
      </w:r>
      <w:r w:rsidR="00BA771C" w:rsidRPr="00BA771C">
        <w:rPr>
          <w:rFonts w:asciiTheme="majorHAnsi" w:hAnsiTheme="majorHAnsi"/>
        </w:rPr>
        <w:t xml:space="preserve"> (U+2062)</w:t>
      </w:r>
      <w:r w:rsidR="00BA771C">
        <w:rPr>
          <w:rFonts w:asciiTheme="majorHAnsi" w:hAnsiTheme="majorHAnsi"/>
        </w:rPr>
        <w:t>, which</w:t>
      </w:r>
      <w:r w:rsidR="00BA771C" w:rsidRPr="00BA771C">
        <w:rPr>
          <w:rFonts w:asciiTheme="majorHAnsi" w:hAnsiTheme="majorHAnsi"/>
        </w:rPr>
        <w:t xml:space="preserve"> is a binary </w:t>
      </w:r>
      <w:r w:rsidR="004B57D6" w:rsidRPr="00BA771C">
        <w:rPr>
          <w:rFonts w:asciiTheme="majorHAnsi" w:hAnsiTheme="majorHAnsi"/>
        </w:rPr>
        <w:t>operator,</w:t>
      </w:r>
      <w:r w:rsidR="00BA771C" w:rsidRPr="00BA771C">
        <w:rPr>
          <w:rFonts w:asciiTheme="majorHAnsi" w:hAnsiTheme="majorHAnsi"/>
        </w:rPr>
        <w:t xml:space="preserve"> and you can break on it and align to it.</w:t>
      </w:r>
      <w:r w:rsidR="00BA771C">
        <w:rPr>
          <w:rFonts w:asciiTheme="majorHAnsi" w:hAnsiTheme="majorHAnsi"/>
        </w:rPr>
        <w:t xml:space="preserve"> I</w:t>
      </w:r>
      <w:r w:rsidR="00BA771C" w:rsidRPr="00BA771C">
        <w:rPr>
          <w:rFonts w:asciiTheme="majorHAnsi" w:hAnsiTheme="majorHAnsi"/>
        </w:rPr>
        <w:t>t shouldn’t display a glyph, except for a thin space if at the end of a math zone</w:t>
      </w:r>
      <w:r w:rsidR="0035518C">
        <w:rPr>
          <w:rFonts w:asciiTheme="majorHAnsi" w:hAnsiTheme="majorHAnsi"/>
        </w:rPr>
        <w:t xml:space="preserve"> or </w:t>
      </w:r>
      <w:r w:rsidR="007428B3">
        <w:rPr>
          <w:rFonts w:asciiTheme="majorHAnsi" w:hAnsiTheme="majorHAnsi"/>
        </w:rPr>
        <w:t>if it’s at the start of a line</w:t>
      </w:r>
      <w:r w:rsidR="00BA771C" w:rsidRPr="00BA771C">
        <w:rPr>
          <w:rFonts w:asciiTheme="majorHAnsi" w:hAnsiTheme="majorHAnsi"/>
        </w:rPr>
        <w:t xml:space="preserve">. With it you </w:t>
      </w:r>
      <w:r w:rsidR="00BA771C">
        <w:rPr>
          <w:rFonts w:asciiTheme="majorHAnsi" w:hAnsiTheme="majorHAnsi"/>
        </w:rPr>
        <w:t>can</w:t>
      </w:r>
      <w:r w:rsidR="00BA771C" w:rsidRPr="00BA771C">
        <w:rPr>
          <w:rFonts w:asciiTheme="majorHAnsi" w:hAnsiTheme="majorHAnsi"/>
        </w:rPr>
        <w:t xml:space="preserve"> effectively break an equation before any character, not just on binary, relation</w:t>
      </w:r>
      <w:r w:rsidR="00BA771C">
        <w:rPr>
          <w:rFonts w:asciiTheme="majorHAnsi" w:hAnsiTheme="majorHAnsi"/>
        </w:rPr>
        <w:t>al and some other operators. Generally</w:t>
      </w:r>
      <w:r w:rsidR="009A750E">
        <w:rPr>
          <w:rFonts w:asciiTheme="majorHAnsi" w:hAnsiTheme="majorHAnsi"/>
        </w:rPr>
        <w:t>,</w:t>
      </w:r>
      <w:r w:rsidR="00BA771C">
        <w:rPr>
          <w:rFonts w:asciiTheme="majorHAnsi" w:hAnsiTheme="majorHAnsi"/>
        </w:rPr>
        <w:t xml:space="preserve"> it’s </w:t>
      </w:r>
      <w:r w:rsidR="00BA771C" w:rsidRPr="00BA771C">
        <w:rPr>
          <w:rFonts w:asciiTheme="majorHAnsi" w:hAnsiTheme="majorHAnsi"/>
        </w:rPr>
        <w:t xml:space="preserve">nice to display a multiplication times </w:t>
      </w:r>
      <w:r w:rsidR="00BA771C" w:rsidRPr="00BA771C">
        <w:rPr>
          <w:rFonts w:asciiTheme="majorHAnsi" w:hAnsiTheme="majorHAnsi"/>
        </w:rPr>
        <w:lastRenderedPageBreak/>
        <w:t>symbol × if it ends up being the best point for an automatic break.</w:t>
      </w:r>
      <w:r w:rsidR="00BA771C">
        <w:rPr>
          <w:rFonts w:asciiTheme="majorHAnsi" w:hAnsiTheme="majorHAnsi"/>
        </w:rPr>
        <w:t xml:space="preserve"> This is analogous to the way the soft hyphen (U+00AD) </w:t>
      </w:r>
      <w:r w:rsidR="00D9774D">
        <w:rPr>
          <w:rFonts w:asciiTheme="majorHAnsi" w:hAnsiTheme="majorHAnsi"/>
        </w:rPr>
        <w:t>works</w:t>
      </w:r>
      <w:r w:rsidR="00BA771C">
        <w:rPr>
          <w:rFonts w:asciiTheme="majorHAnsi" w:hAnsiTheme="majorHAnsi"/>
        </w:rPr>
        <w:t xml:space="preserve"> in ordinary text.</w:t>
      </w:r>
      <w:r w:rsidR="00BA6596">
        <w:rPr>
          <w:rFonts w:asciiTheme="majorHAnsi" w:hAnsiTheme="majorHAnsi"/>
        </w:rPr>
        <w:t xml:space="preserve"> </w:t>
      </w:r>
    </w:p>
    <w:p w14:paraId="58E85895" w14:textId="419D851C" w:rsidR="00BA771C" w:rsidRDefault="00BA6596" w:rsidP="00D82AFB">
      <w:pPr>
        <w:spacing w:after="120" w:line="300" w:lineRule="atLeast"/>
        <w:ind w:firstLine="547"/>
        <w:jc w:val="both"/>
        <w:rPr>
          <w:rFonts w:asciiTheme="majorHAnsi" w:hAnsiTheme="majorHAnsi"/>
        </w:rPr>
      </w:pPr>
      <w:r>
        <w:rPr>
          <w:rFonts w:asciiTheme="majorHAnsi" w:hAnsiTheme="majorHAnsi"/>
        </w:rPr>
        <w:t xml:space="preserve">Interequation alignment can be </w:t>
      </w:r>
      <w:r w:rsidR="005E1CAD">
        <w:rPr>
          <w:rFonts w:asciiTheme="majorHAnsi" w:hAnsiTheme="majorHAnsi"/>
        </w:rPr>
        <w:t>accomplished by inserting &amp;’s in front of the operators, one per equation and not inside math objects, to be aligned at the same horizontal position.</w:t>
      </w:r>
      <w:r w:rsidR="00D82AFB">
        <w:rPr>
          <w:rFonts w:asciiTheme="majorHAnsi" w:hAnsiTheme="majorHAnsi"/>
        </w:rPr>
        <w:t xml:space="preserve"> For example, the lines</w:t>
      </w:r>
    </w:p>
    <w:p w14:paraId="6DABB9A4" w14:textId="291D2721" w:rsidR="00D82AFB" w:rsidRDefault="00D82AFB" w:rsidP="00BA771C">
      <w:pPr>
        <w:spacing w:line="300" w:lineRule="atLeast"/>
        <w:ind w:firstLine="540"/>
        <w:jc w:val="both"/>
        <w:rPr>
          <w:rFonts w:asciiTheme="majorHAnsi" w:hAnsiTheme="majorHAnsi"/>
        </w:rPr>
      </w:pPr>
      <w:r>
        <w:rPr>
          <w:rFonts w:asciiTheme="majorHAnsi" w:hAnsiTheme="majorHAnsi"/>
        </w:rPr>
        <w:t>a&amp;=b+c</w:t>
      </w:r>
    </w:p>
    <w:p w14:paraId="4DA24EED" w14:textId="77777777" w:rsidR="00D82AFB" w:rsidRDefault="00D82AFB" w:rsidP="00D82AFB">
      <w:pPr>
        <w:spacing w:after="120" w:line="300" w:lineRule="atLeast"/>
        <w:ind w:firstLine="547"/>
        <w:jc w:val="both"/>
        <w:rPr>
          <w:rFonts w:asciiTheme="majorHAnsi" w:hAnsiTheme="majorHAnsi"/>
        </w:rPr>
      </w:pPr>
      <w:r>
        <w:rPr>
          <w:rFonts w:asciiTheme="majorHAnsi" w:hAnsiTheme="majorHAnsi"/>
        </w:rPr>
        <w:t>x+y&amp;=3</w:t>
      </w:r>
    </w:p>
    <w:p w14:paraId="262DD1FD" w14:textId="487EF810" w:rsidR="00D82AFB" w:rsidRDefault="00D82AFB" w:rsidP="00D82AFB">
      <w:pPr>
        <w:spacing w:line="300" w:lineRule="atLeast"/>
        <w:jc w:val="both"/>
        <w:rPr>
          <w:rFonts w:asciiTheme="majorHAnsi" w:hAnsiTheme="majorHAnsi"/>
        </w:rPr>
      </w:pPr>
      <w:r>
        <w:rPr>
          <w:rFonts w:asciiTheme="majorHAnsi" w:hAnsiTheme="majorHAnsi"/>
        </w:rPr>
        <w:t>build up as</w:t>
      </w:r>
    </w:p>
    <w:p w14:paraId="49FF61C4" w14:textId="28F57BFB" w:rsidR="00D82AFB" w:rsidRPr="00D82AFB" w:rsidRDefault="00D82AFB" w:rsidP="00D82AFB">
      <w:pPr>
        <w:spacing w:line="300" w:lineRule="atLeast"/>
        <w:jc w:val="both"/>
        <w:rPr>
          <w:rFonts w:asciiTheme="majorHAnsi" w:hAnsiTheme="majorHAnsi"/>
        </w:rPr>
      </w:pPr>
      <m:oMathPara>
        <m:oMath>
          <m:r>
            <w:rPr>
              <w:rFonts w:ascii="Cambria Math" w:hAnsi="Cambria Math" w:cs="MS Mincho"/>
            </w:rPr>
            <m:t>a</m:t>
          </m:r>
          <m:r>
            <m:rPr>
              <m:aln/>
            </m:rPr>
            <w:rPr>
              <w:rFonts w:ascii="Cambria Math" w:hAnsi="Cambria Math" w:cs="MS Mincho"/>
            </w:rPr>
            <m:t>=b+c</m:t>
          </m:r>
          <m:r>
            <m:rPr>
              <m:sty m:val="p"/>
            </m:rPr>
            <w:rPr>
              <w:rFonts w:ascii="Cambria Math" w:hAnsi="Cambria Math" w:cs="MS Mincho"/>
            </w:rPr>
            <w:br/>
          </m:r>
        </m:oMath>
        <m:oMath>
          <m:r>
            <w:rPr>
              <w:rFonts w:ascii="Cambria Math" w:hAnsi="Cambria Math" w:cs="MS Mincho"/>
            </w:rPr>
            <m:t>x+y</m:t>
          </m:r>
          <m:r>
            <m:rPr>
              <m:aln/>
            </m:rPr>
            <w:rPr>
              <w:rFonts w:ascii="Cambria Math" w:hAnsi="Cambria Math" w:cs="MS Mincho"/>
            </w:rPr>
            <m:t>=3</m:t>
          </m:r>
        </m:oMath>
      </m:oMathPara>
    </w:p>
    <w:p w14:paraId="74A47383" w14:textId="41FD46E5" w:rsidR="00D82AFB" w:rsidRDefault="00D82AFB" w:rsidP="00D82AFB">
      <w:pPr>
        <w:spacing w:before="120" w:line="300" w:lineRule="atLeast"/>
        <w:jc w:val="both"/>
        <w:rPr>
          <w:rFonts w:asciiTheme="majorHAnsi" w:hAnsiTheme="majorHAnsi"/>
        </w:rPr>
      </w:pPr>
      <w:r>
        <w:rPr>
          <w:rFonts w:asciiTheme="majorHAnsi" w:hAnsiTheme="majorHAnsi"/>
        </w:rPr>
        <w:t xml:space="preserve">See also Sec. </w:t>
      </w:r>
      <w:hyperlink w:anchor="_Equation_Arrays" w:history="1">
        <w:r w:rsidRPr="00E31DAE">
          <w:rPr>
            <w:rStyle w:val="Hyperlink"/>
            <w:rFonts w:asciiTheme="majorHAnsi" w:hAnsiTheme="majorHAnsi"/>
          </w:rPr>
          <w:t>3.19</w:t>
        </w:r>
      </w:hyperlink>
      <w:r>
        <w:rPr>
          <w:rFonts w:asciiTheme="majorHAnsi" w:hAnsiTheme="majorHAnsi"/>
        </w:rPr>
        <w:t xml:space="preserve"> on the equation array for similar functionality.</w:t>
      </w:r>
    </w:p>
    <w:p w14:paraId="556DE9D0" w14:textId="1291FEF3" w:rsidR="000C54CB" w:rsidRDefault="000C54CB" w:rsidP="000C54CB">
      <w:pPr>
        <w:pStyle w:val="Heading3"/>
        <w:spacing w:line="300" w:lineRule="atLeast"/>
        <w:rPr>
          <w:rFonts w:asciiTheme="majorHAnsi" w:hAnsiTheme="majorHAnsi"/>
          <w:kern w:val="2"/>
        </w:rPr>
      </w:pPr>
      <w:bookmarkStart w:id="81" w:name="_Size_Overrides"/>
      <w:bookmarkStart w:id="82" w:name="_Toc132291838"/>
      <w:bookmarkEnd w:id="81"/>
      <w:r>
        <w:rPr>
          <w:rFonts w:asciiTheme="majorHAnsi" w:hAnsiTheme="majorHAnsi"/>
          <w:kern w:val="2"/>
        </w:rPr>
        <w:t>Size Overrides</w:t>
      </w:r>
      <w:bookmarkEnd w:id="82"/>
    </w:p>
    <w:p w14:paraId="488FF319" w14:textId="2DCB1356" w:rsidR="000C54CB" w:rsidRDefault="0035799E" w:rsidP="00D8145A">
      <w:pPr>
        <w:spacing w:before="120" w:after="120" w:line="300" w:lineRule="atLeast"/>
        <w:jc w:val="both"/>
        <w:rPr>
          <w:rFonts w:asciiTheme="majorHAnsi" w:hAnsiTheme="majorHAnsi"/>
        </w:rPr>
      </w:pPr>
      <w:r>
        <w:rPr>
          <w:rFonts w:asciiTheme="majorHAnsi" w:hAnsiTheme="majorHAnsi"/>
        </w:rPr>
        <w:t xml:space="preserve">UnicodeMath </w:t>
      </w:r>
      <w:r w:rsidR="000C54CB">
        <w:rPr>
          <w:rFonts w:asciiTheme="majorHAnsi" w:hAnsiTheme="majorHAnsi"/>
        </w:rPr>
        <w:t>has a command to override the default character sizing.</w:t>
      </w:r>
      <w:r w:rsidR="00D03578">
        <w:rPr>
          <w:rFonts w:asciiTheme="majorHAnsi" w:hAnsiTheme="majorHAnsi"/>
        </w:rPr>
        <w:t xml:space="preserve"> The inverted F character Ⅎ (U+2132) followed by various ASCII characters changes the “font” of the text. For example, a_ℲA2 builds up as </w:t>
      </w:r>
      <m:oMath>
        <m:sSub>
          <m:sSubPr>
            <m:ctrlPr>
              <w:rPr>
                <w:rFonts w:ascii="Cambria Math" w:hAnsi="Cambria Math"/>
                <w:i/>
              </w:rPr>
            </m:ctrlPr>
          </m:sSubPr>
          <m:e>
            <m:r>
              <w:rPr>
                <w:rFonts w:ascii="Cambria Math" w:hAnsi="Cambria Math"/>
              </w:rPr>
              <m:t>a</m:t>
            </m:r>
          </m:e>
          <m:sub>
            <m:argPr>
              <m:argSz m:val="1"/>
            </m:argPr>
            <m:r>
              <w:rPr>
                <w:rFonts w:ascii="Cambria Math" w:hAnsi="Cambria Math"/>
              </w:rPr>
              <m:t>2</m:t>
            </m:r>
          </m:sub>
        </m:sSub>
      </m:oMath>
      <w:r w:rsidR="00D03578">
        <w:rPr>
          <w:rFonts w:asciiTheme="majorHAnsi" w:hAnsiTheme="majorHAnsi"/>
        </w:rPr>
        <w:t xml:space="preserve"> in contrast to a_2, which builds up as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sidR="00D03578">
        <w:rPr>
          <w:rFonts w:asciiTheme="majorHAnsi" w:hAnsiTheme="majorHAnsi"/>
        </w:rPr>
        <w:t xml:space="preserve"> The subscript 2 is larger than normal in the former. Some of the Ⅎ codes are defined in the table</w:t>
      </w:r>
    </w:p>
    <w:tbl>
      <w:tblPr>
        <w:tblStyle w:val="TableGrid"/>
        <w:tblW w:w="0" w:type="auto"/>
        <w:jc w:val="center"/>
        <w:tblLook w:val="04A0" w:firstRow="1" w:lastRow="0" w:firstColumn="1" w:lastColumn="0" w:noHBand="0" w:noVBand="1"/>
      </w:tblPr>
      <w:tblGrid>
        <w:gridCol w:w="480"/>
        <w:gridCol w:w="1891"/>
      </w:tblGrid>
      <w:tr w:rsidR="00035384" w:rsidRPr="00035384" w14:paraId="440E947B" w14:textId="77777777" w:rsidTr="00035384">
        <w:trPr>
          <w:jc w:val="center"/>
        </w:trPr>
        <w:tc>
          <w:tcPr>
            <w:tcW w:w="0" w:type="auto"/>
          </w:tcPr>
          <w:p w14:paraId="76922A9F" w14:textId="39A01285" w:rsidR="00035384" w:rsidRPr="00035384" w:rsidRDefault="00035384" w:rsidP="00035384">
            <w:pPr>
              <w:spacing w:line="300" w:lineRule="atLeast"/>
              <w:jc w:val="both"/>
              <w:rPr>
                <w:rFonts w:asciiTheme="majorHAnsi" w:hAnsiTheme="majorHAnsi"/>
                <w:sz w:val="22"/>
                <w:szCs w:val="22"/>
              </w:rPr>
            </w:pPr>
            <w:r w:rsidRPr="00035384">
              <w:rPr>
                <w:rFonts w:asciiTheme="majorHAnsi" w:hAnsiTheme="majorHAnsi"/>
                <w:sz w:val="22"/>
                <w:szCs w:val="22"/>
              </w:rPr>
              <w:t>ℲA</w:t>
            </w:r>
          </w:p>
        </w:tc>
        <w:tc>
          <w:tcPr>
            <w:tcW w:w="0" w:type="auto"/>
          </w:tcPr>
          <w:p w14:paraId="607A0494" w14:textId="1F77BE5A" w:rsidR="00035384" w:rsidRPr="00035384" w:rsidRDefault="00035384" w:rsidP="00035384">
            <w:pPr>
              <w:spacing w:line="300" w:lineRule="atLeast"/>
              <w:jc w:val="both"/>
              <w:rPr>
                <w:rFonts w:asciiTheme="majorHAnsi" w:hAnsiTheme="majorHAnsi"/>
                <w:sz w:val="22"/>
                <w:szCs w:val="22"/>
              </w:rPr>
            </w:pPr>
            <w:r w:rsidRPr="00035384">
              <w:rPr>
                <w:rFonts w:asciiTheme="majorHAnsi" w:hAnsiTheme="majorHAnsi"/>
                <w:sz w:val="22"/>
                <w:szCs w:val="22"/>
              </w:rPr>
              <w:t>One size larger</w:t>
            </w:r>
          </w:p>
        </w:tc>
      </w:tr>
      <w:tr w:rsidR="00035384" w:rsidRPr="00035384" w14:paraId="66BFC105" w14:textId="77777777" w:rsidTr="00035384">
        <w:trPr>
          <w:jc w:val="center"/>
        </w:trPr>
        <w:tc>
          <w:tcPr>
            <w:tcW w:w="0" w:type="auto"/>
          </w:tcPr>
          <w:p w14:paraId="7E63100A" w14:textId="526C62E7" w:rsidR="00035384" w:rsidRPr="00035384" w:rsidRDefault="00035384" w:rsidP="00035384">
            <w:pPr>
              <w:spacing w:line="300" w:lineRule="atLeast"/>
              <w:jc w:val="both"/>
              <w:rPr>
                <w:rFonts w:asciiTheme="majorHAnsi" w:hAnsiTheme="majorHAnsi"/>
                <w:sz w:val="22"/>
                <w:szCs w:val="22"/>
              </w:rPr>
            </w:pPr>
            <w:r w:rsidRPr="00035384">
              <w:rPr>
                <w:rFonts w:asciiTheme="majorHAnsi" w:hAnsiTheme="majorHAnsi"/>
                <w:sz w:val="22"/>
                <w:szCs w:val="22"/>
              </w:rPr>
              <w:t>ℲB</w:t>
            </w:r>
          </w:p>
        </w:tc>
        <w:tc>
          <w:tcPr>
            <w:tcW w:w="0" w:type="auto"/>
          </w:tcPr>
          <w:p w14:paraId="396B5C46" w14:textId="4FCE484E" w:rsidR="00035384" w:rsidRPr="00035384" w:rsidRDefault="00035384" w:rsidP="00035384">
            <w:pPr>
              <w:spacing w:line="300" w:lineRule="atLeast"/>
              <w:jc w:val="both"/>
              <w:rPr>
                <w:rFonts w:asciiTheme="majorHAnsi" w:hAnsiTheme="majorHAnsi"/>
                <w:sz w:val="22"/>
                <w:szCs w:val="22"/>
              </w:rPr>
            </w:pPr>
            <w:r w:rsidRPr="00035384">
              <w:rPr>
                <w:rFonts w:asciiTheme="majorHAnsi" w:hAnsiTheme="majorHAnsi"/>
                <w:sz w:val="22"/>
                <w:szCs w:val="22"/>
              </w:rPr>
              <w:t>Two sizes larger</w:t>
            </w:r>
          </w:p>
        </w:tc>
      </w:tr>
      <w:tr w:rsidR="00035384" w:rsidRPr="00035384" w14:paraId="73678DDD" w14:textId="77777777" w:rsidTr="00035384">
        <w:trPr>
          <w:jc w:val="center"/>
        </w:trPr>
        <w:tc>
          <w:tcPr>
            <w:tcW w:w="0" w:type="auto"/>
          </w:tcPr>
          <w:p w14:paraId="655CC39E" w14:textId="62AFD830" w:rsidR="00035384" w:rsidRPr="00035384" w:rsidRDefault="00035384" w:rsidP="00035384">
            <w:pPr>
              <w:spacing w:line="300" w:lineRule="atLeast"/>
              <w:jc w:val="both"/>
              <w:rPr>
                <w:rFonts w:asciiTheme="majorHAnsi" w:hAnsiTheme="majorHAnsi"/>
                <w:sz w:val="22"/>
                <w:szCs w:val="22"/>
              </w:rPr>
            </w:pPr>
            <w:r w:rsidRPr="00035384">
              <w:rPr>
                <w:rFonts w:asciiTheme="majorHAnsi" w:hAnsiTheme="majorHAnsi"/>
                <w:sz w:val="22"/>
                <w:szCs w:val="22"/>
              </w:rPr>
              <w:t>ℲC</w:t>
            </w:r>
          </w:p>
        </w:tc>
        <w:tc>
          <w:tcPr>
            <w:tcW w:w="0" w:type="auto"/>
          </w:tcPr>
          <w:p w14:paraId="32C96655" w14:textId="37B8A85C" w:rsidR="00035384" w:rsidRPr="00035384" w:rsidRDefault="00035384" w:rsidP="00035384">
            <w:pPr>
              <w:spacing w:line="300" w:lineRule="atLeast"/>
              <w:jc w:val="both"/>
              <w:rPr>
                <w:rFonts w:asciiTheme="majorHAnsi" w:hAnsiTheme="majorHAnsi"/>
                <w:sz w:val="22"/>
                <w:szCs w:val="22"/>
              </w:rPr>
            </w:pPr>
            <w:r w:rsidRPr="00035384">
              <w:rPr>
                <w:rFonts w:asciiTheme="majorHAnsi" w:hAnsiTheme="majorHAnsi"/>
                <w:sz w:val="22"/>
                <w:szCs w:val="22"/>
              </w:rPr>
              <w:t>One size smaller</w:t>
            </w:r>
          </w:p>
        </w:tc>
      </w:tr>
      <w:tr w:rsidR="00035384" w:rsidRPr="00035384" w14:paraId="05A2853A" w14:textId="77777777" w:rsidTr="00035384">
        <w:trPr>
          <w:jc w:val="center"/>
        </w:trPr>
        <w:tc>
          <w:tcPr>
            <w:tcW w:w="0" w:type="auto"/>
          </w:tcPr>
          <w:p w14:paraId="66BA3FF5" w14:textId="63029B85" w:rsidR="00035384" w:rsidRPr="00035384" w:rsidRDefault="00035384" w:rsidP="00035384">
            <w:pPr>
              <w:spacing w:line="300" w:lineRule="atLeast"/>
              <w:jc w:val="both"/>
              <w:rPr>
                <w:rFonts w:asciiTheme="majorHAnsi" w:hAnsiTheme="majorHAnsi"/>
                <w:sz w:val="22"/>
                <w:szCs w:val="22"/>
              </w:rPr>
            </w:pPr>
            <w:r w:rsidRPr="00035384">
              <w:rPr>
                <w:rFonts w:asciiTheme="majorHAnsi" w:hAnsiTheme="majorHAnsi"/>
                <w:sz w:val="22"/>
                <w:szCs w:val="22"/>
              </w:rPr>
              <w:t>ℲD</w:t>
            </w:r>
          </w:p>
        </w:tc>
        <w:tc>
          <w:tcPr>
            <w:tcW w:w="0" w:type="auto"/>
          </w:tcPr>
          <w:p w14:paraId="123490C5" w14:textId="421FAAF6" w:rsidR="00035384" w:rsidRPr="00035384" w:rsidRDefault="00035384" w:rsidP="00035384">
            <w:pPr>
              <w:spacing w:line="300" w:lineRule="atLeast"/>
              <w:jc w:val="both"/>
              <w:rPr>
                <w:rFonts w:asciiTheme="majorHAnsi" w:hAnsiTheme="majorHAnsi"/>
                <w:sz w:val="22"/>
                <w:szCs w:val="22"/>
              </w:rPr>
            </w:pPr>
            <w:r w:rsidRPr="00035384">
              <w:rPr>
                <w:rFonts w:asciiTheme="majorHAnsi" w:hAnsiTheme="majorHAnsi"/>
                <w:sz w:val="22"/>
                <w:szCs w:val="22"/>
              </w:rPr>
              <w:t>Two sizes smaller</w:t>
            </w:r>
          </w:p>
        </w:tc>
      </w:tr>
    </w:tbl>
    <w:p w14:paraId="046B7EF2" w14:textId="2D00E68B" w:rsidR="00D03578" w:rsidRDefault="00035384" w:rsidP="00035384">
      <w:pPr>
        <w:spacing w:before="120" w:line="300" w:lineRule="atLeast"/>
        <w:jc w:val="both"/>
        <w:rPr>
          <w:rFonts w:asciiTheme="majorHAnsi" w:hAnsiTheme="majorHAnsi"/>
        </w:rPr>
      </w:pPr>
      <w:r>
        <w:rPr>
          <w:rFonts w:asciiTheme="majorHAnsi" w:hAnsiTheme="majorHAnsi"/>
        </w:rPr>
        <w:t>These values are handy for roundtripping increase/decrease argument size context-menu options.</w:t>
      </w:r>
    </w:p>
    <w:p w14:paraId="21E8BD99" w14:textId="791508B2" w:rsidR="00EB21CE" w:rsidRDefault="00EB21CE" w:rsidP="00EB21CE">
      <w:pPr>
        <w:pStyle w:val="Heading3"/>
      </w:pPr>
      <w:bookmarkStart w:id="83" w:name="_Toc132291839"/>
      <w:r>
        <w:t>Math Color</w:t>
      </w:r>
      <w:bookmarkEnd w:id="83"/>
    </w:p>
    <w:p w14:paraId="6A51B400" w14:textId="2B225A4F" w:rsidR="00EB21CE" w:rsidRPr="00E20F84" w:rsidRDefault="00EF3622" w:rsidP="00DD52B0">
      <w:pPr>
        <w:spacing w:before="120" w:line="300" w:lineRule="atLeast"/>
        <w:ind w:firstLine="547"/>
        <w:jc w:val="both"/>
        <w:rPr>
          <w:rFonts w:ascii="Cambria Math" w:hAnsi="Cambria Math" w:cs="Segoe UI"/>
          <w:color w:val="333333"/>
          <w:shd w:val="clear" w:color="auto" w:fill="FFFFFF"/>
        </w:rPr>
      </w:pPr>
      <w:r w:rsidRPr="00E20F84">
        <w:rPr>
          <w:rFonts w:ascii="Cambria Math" w:hAnsi="Cambria Math" w:cs="Segoe UI"/>
          <w:color w:val="333333"/>
          <w:shd w:val="clear" w:color="auto" w:fill="FFFFFF"/>
        </w:rPr>
        <w:t>I</w:t>
      </w:r>
      <w:r w:rsidR="00D870DC" w:rsidRPr="00E20F84">
        <w:rPr>
          <w:rFonts w:ascii="Cambria Math" w:hAnsi="Cambria Math" w:cs="Segoe UI"/>
          <w:color w:val="333333"/>
          <w:shd w:val="clear" w:color="auto" w:fill="FFFFFF"/>
        </w:rPr>
        <w:t>n slide presentations and elsewhere, it can be handy to have math text color and math background color. In fact, Presentation MathML has the </w:t>
      </w:r>
      <w:hyperlink r:id="rId15" w:anchor="presm.commatt" w:tgtFrame="_blank" w:history="1">
        <w:r w:rsidR="00D870DC" w:rsidRPr="00E20F84">
          <w:rPr>
            <w:rStyle w:val="Hyperlink"/>
            <w:rFonts w:ascii="Cambria Math" w:hAnsi="Cambria Math" w:cs="Segoe UI"/>
            <w:color w:val="005DA6"/>
            <w:shd w:val="clear" w:color="auto" w:fill="FFFFFF"/>
          </w:rPr>
          <w:t>attributes</w:t>
        </w:r>
      </w:hyperlink>
      <w:r w:rsidR="00D870DC" w:rsidRPr="00E20F84">
        <w:rPr>
          <w:rFonts w:ascii="Cambria Math" w:hAnsi="Cambria Math" w:cs="Segoe UI"/>
          <w:color w:val="333333"/>
          <w:shd w:val="clear" w:color="auto" w:fill="FFFFFF"/>
        </w:rPr>
        <w:t xml:space="preserve"> “mathcolor” and “mathbackground”. </w:t>
      </w:r>
      <w:r w:rsidR="008278CD">
        <w:rPr>
          <w:rFonts w:ascii="Cambria Math" w:hAnsi="Cambria Math" w:cs="Segoe UI"/>
          <w:color w:val="333333"/>
          <w:shd w:val="clear" w:color="auto" w:fill="FFFFFF"/>
        </w:rPr>
        <w:t>For these, w</w:t>
      </w:r>
      <w:r w:rsidR="00D94E4F" w:rsidRPr="00E20F84">
        <w:rPr>
          <w:rFonts w:ascii="Cambria Math" w:hAnsi="Cambria Math" w:cs="Segoe UI"/>
          <w:color w:val="333333"/>
          <w:shd w:val="clear" w:color="auto" w:fill="FFFFFF"/>
        </w:rPr>
        <w:t>e use</w:t>
      </w:r>
      <w:r w:rsidR="00D870DC" w:rsidRPr="00E20F84">
        <w:rPr>
          <w:rFonts w:ascii="Cambria Math" w:hAnsi="Cambria Math" w:cs="Segoe UI"/>
          <w:color w:val="333333"/>
          <w:shd w:val="clear" w:color="auto" w:fill="FFFFFF"/>
        </w:rPr>
        <w:t xml:space="preserve"> the operators Noah Doersing added to his </w:t>
      </w:r>
      <w:hyperlink r:id="rId16" w:tgtFrame="_blank" w:history="1">
        <w:r w:rsidR="00D870DC" w:rsidRPr="00E20F84">
          <w:rPr>
            <w:rStyle w:val="Hyperlink"/>
            <w:rFonts w:ascii="Cambria Math" w:hAnsi="Cambria Math" w:cs="Segoe UI"/>
            <w:color w:val="005DA6"/>
            <w:shd w:val="clear" w:color="auto" w:fill="FFFFFF"/>
          </w:rPr>
          <w:t>UnicodeMathML</w:t>
        </w:r>
      </w:hyperlink>
      <w:r w:rsidR="00D870DC" w:rsidRPr="00E20F84">
        <w:rPr>
          <w:rFonts w:ascii="Cambria Math" w:hAnsi="Cambria Math" w:cs="Segoe UI"/>
          <w:color w:val="333333"/>
          <w:shd w:val="clear" w:color="auto" w:fill="FFFFFF"/>
        </w:rPr>
        <w:t> implementation to enter text and background.</w:t>
      </w:r>
    </w:p>
    <w:p w14:paraId="2042711C" w14:textId="21833D39" w:rsidR="002D27B2" w:rsidRPr="00E20F84" w:rsidRDefault="002D27B2" w:rsidP="004D48DB">
      <w:pPr>
        <w:pStyle w:val="NormalWeb"/>
        <w:shd w:val="clear" w:color="auto" w:fill="FFFFFF"/>
        <w:spacing w:before="0" w:beforeAutospacing="0" w:after="0" w:afterAutospacing="0"/>
        <w:ind w:firstLine="547"/>
        <w:jc w:val="both"/>
        <w:rPr>
          <w:rFonts w:ascii="Cambria Math" w:hAnsi="Cambria Math" w:cs="Segoe UI"/>
          <w:color w:val="333333"/>
        </w:rPr>
      </w:pPr>
      <w:r w:rsidRPr="00E20F84">
        <w:rPr>
          <w:rFonts w:ascii="Cambria Math" w:hAnsi="Cambria Math" w:cs="Segoe UI"/>
          <w:color w:val="333333"/>
        </w:rPr>
        <w:t>Inputting math using UnicodeMath into Word and other applications typically doesn’t require special text and background color syntax since these applications have user interfaces (UI) to color text. But UnicodeMath is useful for persisting math in files and in plain-text scenarios that don’t have rich UI. I use UnicodeMath to represent math in many math tests because it’s so much easier to input and read than MathML, LaTeX, RTF, and OMML. So, it’s valuable to be able to include text coloring in UnicodeMath.</w:t>
      </w:r>
    </w:p>
    <w:p w14:paraId="2FF9FF3D" w14:textId="24B1E213" w:rsidR="002D27B2" w:rsidRPr="00E20F84" w:rsidRDefault="002D27B2" w:rsidP="004D48DB">
      <w:pPr>
        <w:pStyle w:val="NormalWeb"/>
        <w:shd w:val="clear" w:color="auto" w:fill="FFFFFF"/>
        <w:spacing w:before="0" w:beforeAutospacing="0" w:after="0" w:afterAutospacing="0"/>
        <w:ind w:firstLine="547"/>
        <w:jc w:val="both"/>
        <w:rPr>
          <w:rFonts w:ascii="Cambria Math" w:hAnsi="Cambria Math" w:cs="Segoe UI"/>
          <w:color w:val="333333"/>
        </w:rPr>
      </w:pPr>
      <w:r w:rsidRPr="00E20F84">
        <w:rPr>
          <w:rFonts w:ascii="Cambria Math" w:hAnsi="Cambria Math" w:cs="Segoe UI"/>
          <w:color w:val="333333"/>
        </w:rPr>
        <w:t xml:space="preserve">Following the UnicodeMath tradition of using non-math UnicodeMath symbols to represent operations, Noah chose </w:t>
      </w:r>
      <w:r w:rsidRPr="00E20F84">
        <w:rPr>
          <w:rFonts w:ascii="Segoe UI Symbol" w:hAnsi="Segoe UI Symbol" w:cs="Segoe UI Symbol"/>
          <w:color w:val="333333"/>
        </w:rPr>
        <w:t>✎</w:t>
      </w:r>
      <w:r w:rsidRPr="00E20F84">
        <w:rPr>
          <w:rFonts w:ascii="Cambria Math" w:hAnsi="Cambria Math" w:cs="Segoe UI"/>
          <w:color w:val="333333"/>
        </w:rPr>
        <w:t xml:space="preserve"> (U+270E) as the text color operator</w:t>
      </w:r>
      <w:r w:rsidR="007B40FC" w:rsidRPr="00E20F84">
        <w:rPr>
          <w:rFonts w:ascii="Cambria Math" w:hAnsi="Cambria Math" w:cs="Segoe UI"/>
          <w:color w:val="333333"/>
        </w:rPr>
        <w:t xml:space="preserve"> </w:t>
      </w:r>
      <w:r w:rsidRPr="00E20F84">
        <w:rPr>
          <w:rFonts w:ascii="Cambria Math" w:hAnsi="Cambria Math" w:cs="Segoe UI"/>
          <w:color w:val="333333"/>
        </w:rPr>
        <w:lastRenderedPageBreak/>
        <w:t>and </w:t>
      </w:r>
      <w:r w:rsidR="002F1532" w:rsidRPr="00E20F84">
        <w:rPr>
          <w:rFonts w:ascii="Segoe UI Symbol" w:hAnsi="Segoe UI Symbol" w:cs="Segoe UI Symbol"/>
          <w:color w:val="333333"/>
        </w:rPr>
        <w:t>☁</w:t>
      </w:r>
      <w:r w:rsidRPr="00E20F84">
        <w:rPr>
          <w:rFonts w:ascii="Cambria Math" w:hAnsi="Cambria Math" w:cs="Segoe UI"/>
          <w:color w:val="333333"/>
        </w:rPr>
        <w:t xml:space="preserve"> (U+2601) for background color. The syntax </w:t>
      </w:r>
      <w:r w:rsidR="00EB26B5" w:rsidRPr="00E20F84">
        <w:rPr>
          <w:rFonts w:ascii="Cambria Math" w:hAnsi="Cambria Math" w:cs="Segoe UI"/>
          <w:color w:val="333333"/>
        </w:rPr>
        <w:t>resembles</w:t>
      </w:r>
      <w:r w:rsidRPr="00E20F84">
        <w:rPr>
          <w:rFonts w:ascii="Cambria Math" w:hAnsi="Cambria Math" w:cs="Segoe UI"/>
          <w:color w:val="333333"/>
        </w:rPr>
        <w:t xml:space="preserve"> that for </w:t>
      </w:r>
      <w:r w:rsidR="00CB2BE2" w:rsidRPr="00E20F84">
        <w:rPr>
          <w:rFonts w:ascii="Cambria Math" w:hAnsi="Cambria Math" w:cs="Segoe UI"/>
          <w:color w:val="333333"/>
        </w:rPr>
        <w:t>𝑛</w:t>
      </w:r>
      <w:r w:rsidR="0080189E" w:rsidRPr="00E20F84">
        <w:rPr>
          <w:rFonts w:ascii="Cambria Math" w:hAnsi="Cambria Math" w:cs="Segoe UI"/>
          <w:color w:val="333333"/>
          <w:vertAlign w:val="superscript"/>
        </w:rPr>
        <w:t>th</w:t>
      </w:r>
      <w:r w:rsidRPr="00E20F84">
        <w:rPr>
          <w:rFonts w:ascii="Cambria Math" w:hAnsi="Cambria Math" w:cs="Segoe UI"/>
          <w:color w:val="333333"/>
        </w:rPr>
        <w:t> root \root(n&amp;x). For example, “a+</w:t>
      </w:r>
      <w:r w:rsidRPr="00E20F84">
        <w:rPr>
          <w:rFonts w:ascii="Segoe UI Symbol" w:hAnsi="Segoe UI Symbol" w:cs="Segoe UI Symbol"/>
          <w:color w:val="333333"/>
        </w:rPr>
        <w:t>✎</w:t>
      </w:r>
      <w:r w:rsidRPr="00E20F84">
        <w:rPr>
          <w:rFonts w:ascii="Cambria Math" w:hAnsi="Cambria Math" w:cs="Segoe UI"/>
          <w:color w:val="333333"/>
        </w:rPr>
        <w:t>(red&amp;q^2)+</w:t>
      </w:r>
      <w:r w:rsidR="0080189E" w:rsidRPr="00E20F84">
        <w:rPr>
          <w:rFonts w:ascii="Segoe UI Symbol" w:hAnsi="Segoe UI Symbol" w:cs="Segoe UI Symbol"/>
          <w:color w:val="333333"/>
        </w:rPr>
        <w:t xml:space="preserve"> ☁</w:t>
      </w:r>
      <w:r w:rsidR="0080189E" w:rsidRPr="00E20F84">
        <w:rPr>
          <w:rFonts w:ascii="Cambria Math" w:hAnsi="Cambria Math" w:cs="Segoe UI"/>
          <w:color w:val="333333"/>
        </w:rPr>
        <w:t xml:space="preserve"> </w:t>
      </w:r>
      <w:r w:rsidRPr="00E20F84">
        <w:rPr>
          <w:rFonts w:ascii="Cambria Math" w:hAnsi="Cambria Math" w:cs="Segoe UI"/>
          <w:color w:val="333333"/>
        </w:rPr>
        <w:t xml:space="preserve">(lime&amp;r^2)” </w:t>
      </w:r>
      <w:r w:rsidR="00E20F84" w:rsidRPr="00E20F84">
        <w:rPr>
          <w:rFonts w:ascii="Cambria Math" w:hAnsi="Cambria Math" w:cs="Segoe UI"/>
          <w:color w:val="333333"/>
        </w:rPr>
        <w:t>builds up to</w:t>
      </w:r>
    </w:p>
    <w:p w14:paraId="5FB08B18" w14:textId="254117DC" w:rsidR="002D27B2" w:rsidRPr="00E20F84" w:rsidRDefault="00A52193" w:rsidP="00035384">
      <w:pPr>
        <w:spacing w:before="120" w:line="300" w:lineRule="atLeast"/>
        <w:jc w:val="both"/>
        <w:rPr>
          <w:rFonts w:ascii="Cambria Math" w:hAnsi="Cambria Math"/>
          <w:lang w:val="en"/>
        </w:rPr>
      </w:pPr>
      <m:oMathPara>
        <m:oMath>
          <m:r>
            <w:rPr>
              <w:rStyle w:val="cf01"/>
              <w:rFonts w:cs="Arial"/>
              <w:sz w:val="24"/>
              <w:szCs w:val="24"/>
              <w:lang w:val="en"/>
            </w:rPr>
            <m:t>a</m:t>
          </m:r>
          <m:r>
            <m:rPr>
              <m:sty m:val="p"/>
            </m:rPr>
            <w:rPr>
              <w:rStyle w:val="cf01"/>
              <w:rFonts w:cs="Arial"/>
              <w:sz w:val="24"/>
              <w:szCs w:val="24"/>
              <w:lang w:val="en"/>
            </w:rPr>
            <m:t>+</m:t>
          </m:r>
          <m:sSup>
            <m:sSupPr>
              <m:ctrlPr>
                <w:rPr>
                  <w:rFonts w:ascii="Cambria Math" w:hAnsi="Cambria Math" w:cs="Arial"/>
                  <w:lang w:val="en"/>
                </w:rPr>
              </m:ctrlPr>
            </m:sSupPr>
            <m:e>
              <m:r>
                <w:rPr>
                  <w:rStyle w:val="cf11"/>
                  <w:rFonts w:cs="Arial"/>
                  <w:sz w:val="24"/>
                  <w:szCs w:val="24"/>
                  <w:lang w:val="en"/>
                </w:rPr>
                <m:t>q</m:t>
              </m:r>
            </m:e>
            <m:sup>
              <m:r>
                <m:rPr>
                  <m:sty m:val="p"/>
                </m:rPr>
                <w:rPr>
                  <w:rStyle w:val="cf11"/>
                  <w:rFonts w:cs="Arial"/>
                  <w:sz w:val="24"/>
                  <w:szCs w:val="24"/>
                  <w:lang w:val="en"/>
                </w:rPr>
                <m:t>2</m:t>
              </m:r>
            </m:sup>
          </m:sSup>
          <m:r>
            <m:rPr>
              <m:sty m:val="p"/>
            </m:rPr>
            <w:rPr>
              <w:rStyle w:val="cf01"/>
              <w:rFonts w:cs="Arial"/>
              <w:sz w:val="24"/>
              <w:szCs w:val="24"/>
              <w:lang w:val="en"/>
            </w:rPr>
            <m:t>+</m:t>
          </m:r>
          <m:sSup>
            <m:sSupPr>
              <m:ctrlPr>
                <w:rPr>
                  <w:rFonts w:ascii="Cambria Math" w:hAnsi="Cambria Math" w:cs="Arial"/>
                  <w:highlight w:val="green"/>
                  <w:lang w:val="en"/>
                </w:rPr>
              </m:ctrlPr>
            </m:sSupPr>
            <m:e>
              <m:r>
                <w:rPr>
                  <w:rStyle w:val="cf21"/>
                  <w:rFonts w:cs="Arial"/>
                  <w:sz w:val="24"/>
                  <w:szCs w:val="24"/>
                  <w:highlight w:val="none"/>
                  <w:lang w:val="en"/>
                </w:rPr>
                <m:t>r</m:t>
              </m:r>
            </m:e>
            <m:sup>
              <m:r>
                <m:rPr>
                  <m:sty m:val="p"/>
                </m:rPr>
                <w:rPr>
                  <w:rStyle w:val="cf21"/>
                  <w:rFonts w:cs="Arial"/>
                  <w:sz w:val="24"/>
                  <w:szCs w:val="24"/>
                  <w:highlight w:val="none"/>
                  <w:lang w:val="en"/>
                </w:rPr>
                <m:t>2</m:t>
              </m:r>
            </m:sup>
          </m:sSup>
        </m:oMath>
      </m:oMathPara>
    </w:p>
    <w:p w14:paraId="2A44D971" w14:textId="0497F389" w:rsidR="009A2A47" w:rsidRPr="00E20F84" w:rsidRDefault="009A2A47" w:rsidP="00E20F84">
      <w:pPr>
        <w:pStyle w:val="NormalWeb"/>
        <w:shd w:val="clear" w:color="auto" w:fill="FFFFFF"/>
        <w:spacing w:before="120" w:beforeAutospacing="0" w:after="0" w:afterAutospacing="0"/>
        <w:jc w:val="both"/>
        <w:rPr>
          <w:rFonts w:ascii="Cambria Math" w:hAnsi="Cambria Math" w:cs="Segoe UI"/>
          <w:color w:val="333333"/>
        </w:rPr>
      </w:pPr>
      <w:r w:rsidRPr="00E20F84">
        <w:rPr>
          <w:rFonts w:ascii="Cambria Math" w:hAnsi="Cambria Math" w:cs="Segoe UI"/>
          <w:color w:val="333333"/>
        </w:rPr>
        <w:t>You can specify a color using the #RRGGBB or #RGB syntax or by the name of a standard HTML color (‏aqua, black, blue, fuchsia, gray, green, lime, maroon, navy, olive, purple, red, silver, teal, white, yellow). </w:t>
      </w:r>
    </w:p>
    <w:p w14:paraId="30C438FB" w14:textId="77777777" w:rsidR="00305B2F" w:rsidRDefault="00A7415A">
      <w:pPr>
        <w:pStyle w:val="Heading2"/>
        <w:numPr>
          <w:ilvl w:val="1"/>
          <w:numId w:val="9"/>
        </w:numPr>
        <w:spacing w:line="300" w:lineRule="atLeast"/>
        <w:rPr>
          <w:rFonts w:asciiTheme="majorHAnsi" w:hAnsiTheme="majorHAnsi"/>
          <w:kern w:val="2"/>
        </w:rPr>
      </w:pPr>
      <w:bookmarkStart w:id="84" w:name="_Input_Methods"/>
      <w:bookmarkStart w:id="85" w:name="_Toc132291840"/>
      <w:bookmarkEnd w:id="84"/>
      <w:r w:rsidRPr="006426A9">
        <w:rPr>
          <w:rFonts w:asciiTheme="majorHAnsi" w:hAnsiTheme="majorHAnsi"/>
          <w:kern w:val="2"/>
        </w:rPr>
        <w:t>Input Methods</w:t>
      </w:r>
      <w:bookmarkEnd w:id="85"/>
    </w:p>
    <w:p w14:paraId="72CABDDC" w14:textId="79287F76" w:rsidR="00305B2F" w:rsidRDefault="00892D8F">
      <w:pPr>
        <w:spacing w:line="300" w:lineRule="atLeast"/>
        <w:ind w:firstLine="540"/>
        <w:jc w:val="both"/>
        <w:rPr>
          <w:rFonts w:asciiTheme="majorHAnsi" w:hAnsiTheme="majorHAnsi"/>
          <w:kern w:val="2"/>
        </w:rPr>
      </w:pPr>
      <w:r w:rsidRPr="006426A9">
        <w:rPr>
          <w:rFonts w:asciiTheme="majorHAnsi" w:hAnsiTheme="majorHAnsi"/>
          <w:kern w:val="2"/>
        </w:rPr>
        <w:t xml:space="preserve">In view of the large number of characters used in mathematics, it is useful to give some discussion of input methods. The ASCII math symbols are easy to find, e.g., + - / * [ ] ( ) { }, but often need to be used as themselves. To handle these cases and to provide convenient entry of many other symbols, one can use an escape character, the backslash (\), followed by the desired </w:t>
      </w:r>
      <w:r w:rsidR="004F2CE3" w:rsidRPr="006426A9">
        <w:rPr>
          <w:rFonts w:asciiTheme="majorHAnsi" w:hAnsiTheme="majorHAnsi"/>
          <w:kern w:val="2"/>
        </w:rPr>
        <w:t>operator or its autocorrect name</w:t>
      </w:r>
      <w:r w:rsidRPr="006426A9">
        <w:rPr>
          <w:rFonts w:asciiTheme="majorHAnsi" w:hAnsiTheme="majorHAnsi"/>
          <w:kern w:val="2"/>
        </w:rPr>
        <w:t>.</w:t>
      </w:r>
      <w:r w:rsidR="007F2AB3" w:rsidRPr="006426A9">
        <w:rPr>
          <w:rFonts w:asciiTheme="majorHAnsi" w:hAnsiTheme="majorHAnsi"/>
          <w:kern w:val="2"/>
        </w:rPr>
        <w:t xml:space="preserve"> Note that a particularly valuable use of </w:t>
      </w:r>
      <w:r w:rsidR="00BD512D">
        <w:rPr>
          <w:rFonts w:asciiTheme="majorHAnsi" w:hAnsiTheme="majorHAnsi"/>
          <w:kern w:val="2"/>
        </w:rPr>
        <w:t>UnicodeMath</w:t>
      </w:r>
      <w:r w:rsidR="007F2AB3" w:rsidRPr="006426A9">
        <w:rPr>
          <w:rFonts w:asciiTheme="majorHAnsi" w:hAnsiTheme="majorHAnsi"/>
          <w:kern w:val="2"/>
        </w:rPr>
        <w:t xml:space="preserve"> is for inputting formulas into technical documents or programs. In contrast, </w:t>
      </w:r>
      <w:r w:rsidR="00C31641" w:rsidRPr="006426A9">
        <w:rPr>
          <w:rFonts w:asciiTheme="majorHAnsi" w:hAnsiTheme="majorHAnsi"/>
          <w:kern w:val="2"/>
        </w:rPr>
        <w:t xml:space="preserve">the </w:t>
      </w:r>
      <w:r w:rsidR="007F2AB3" w:rsidRPr="006426A9">
        <w:rPr>
          <w:rFonts w:asciiTheme="majorHAnsi" w:hAnsiTheme="majorHAnsi"/>
          <w:kern w:val="2"/>
        </w:rPr>
        <w:t>direct input of tagged formats like MathML is cumbersome</w:t>
      </w:r>
      <w:r w:rsidR="00BD512D">
        <w:rPr>
          <w:rFonts w:asciiTheme="majorHAnsi" w:hAnsiTheme="majorHAnsi"/>
          <w:kern w:val="2"/>
        </w:rPr>
        <w:t xml:space="preserve"> by hand</w:t>
      </w:r>
      <w:r w:rsidR="007F2AB3" w:rsidRPr="006426A9">
        <w:rPr>
          <w:rFonts w:asciiTheme="majorHAnsi" w:hAnsiTheme="majorHAnsi"/>
          <w:kern w:val="2"/>
        </w:rPr>
        <w:t>.</w:t>
      </w:r>
    </w:p>
    <w:p w14:paraId="66E2A877" w14:textId="1CC662CE" w:rsidR="00305B2F" w:rsidRDefault="007F2AB3">
      <w:pPr>
        <w:pStyle w:val="Heading3"/>
        <w:spacing w:line="300" w:lineRule="atLeast"/>
        <w:rPr>
          <w:rFonts w:asciiTheme="majorHAnsi" w:hAnsiTheme="majorHAnsi"/>
          <w:kern w:val="2"/>
        </w:rPr>
      </w:pPr>
      <w:bookmarkStart w:id="86" w:name="_Character_Translations"/>
      <w:bookmarkStart w:id="87" w:name="_Toc132291841"/>
      <w:bookmarkEnd w:id="86"/>
      <w:r w:rsidRPr="006426A9">
        <w:rPr>
          <w:rFonts w:asciiTheme="majorHAnsi" w:hAnsiTheme="majorHAnsi"/>
          <w:kern w:val="2"/>
        </w:rPr>
        <w:t>Character Translations</w:t>
      </w:r>
      <w:bookmarkEnd w:id="87"/>
    </w:p>
    <w:p w14:paraId="2065CDB3" w14:textId="77777777" w:rsidR="00305B2F" w:rsidRDefault="007F2AB3">
      <w:pPr>
        <w:spacing w:line="300" w:lineRule="atLeast"/>
        <w:ind w:firstLine="540"/>
        <w:jc w:val="both"/>
        <w:rPr>
          <w:rFonts w:asciiTheme="majorHAnsi" w:hAnsiTheme="majorHAnsi"/>
          <w:kern w:val="2"/>
        </w:rPr>
      </w:pPr>
      <w:r w:rsidRPr="006426A9">
        <w:rPr>
          <w:rFonts w:asciiTheme="majorHAnsi" w:hAnsiTheme="majorHAnsi"/>
          <w:kern w:val="2"/>
        </w:rPr>
        <w:t>From</w:t>
      </w:r>
      <w:r w:rsidR="00892D8F" w:rsidRPr="006426A9">
        <w:rPr>
          <w:rFonts w:asciiTheme="majorHAnsi" w:hAnsiTheme="majorHAnsi"/>
          <w:kern w:val="2"/>
        </w:rPr>
        <w:t xml:space="preserve"> syntax </w:t>
      </w:r>
      <w:r w:rsidRPr="006426A9">
        <w:rPr>
          <w:rFonts w:asciiTheme="majorHAnsi" w:hAnsiTheme="majorHAnsi"/>
          <w:kern w:val="2"/>
        </w:rPr>
        <w:t xml:space="preserve">and typographical </w:t>
      </w:r>
      <w:r w:rsidR="00892D8F" w:rsidRPr="006426A9">
        <w:rPr>
          <w:rFonts w:asciiTheme="majorHAnsi" w:hAnsiTheme="majorHAnsi"/>
          <w:kern w:val="2"/>
        </w:rPr>
        <w:t>point</w:t>
      </w:r>
      <w:r w:rsidRPr="006426A9">
        <w:rPr>
          <w:rFonts w:asciiTheme="majorHAnsi" w:hAnsiTheme="majorHAnsi"/>
          <w:kern w:val="2"/>
        </w:rPr>
        <w:t>s</w:t>
      </w:r>
      <w:r w:rsidR="00892D8F" w:rsidRPr="006426A9">
        <w:rPr>
          <w:rFonts w:asciiTheme="majorHAnsi" w:hAnsiTheme="majorHAnsi"/>
          <w:kern w:val="2"/>
        </w:rPr>
        <w:t xml:space="preserve"> of view, the </w:t>
      </w:r>
      <w:r w:rsidR="003963A5" w:rsidRPr="006426A9">
        <w:rPr>
          <w:rFonts w:asciiTheme="majorHAnsi" w:hAnsiTheme="majorHAnsi"/>
          <w:kern w:val="2"/>
        </w:rPr>
        <w:t xml:space="preserve">Unicode minus sign (U+2212) is </w:t>
      </w:r>
      <w:r w:rsidR="004F2CE3" w:rsidRPr="006426A9">
        <w:rPr>
          <w:rFonts w:asciiTheme="majorHAnsi" w:hAnsiTheme="majorHAnsi"/>
          <w:kern w:val="2"/>
        </w:rPr>
        <w:t>displayed</w:t>
      </w:r>
      <w:r w:rsidR="003963A5" w:rsidRPr="006426A9">
        <w:rPr>
          <w:rFonts w:asciiTheme="majorHAnsi" w:hAnsiTheme="majorHAnsi"/>
          <w:kern w:val="2"/>
        </w:rPr>
        <w:t xml:space="preserve"> instead of</w:t>
      </w:r>
      <w:r w:rsidR="00892D8F" w:rsidRPr="006426A9">
        <w:rPr>
          <w:rFonts w:asciiTheme="majorHAnsi" w:hAnsiTheme="majorHAnsi"/>
          <w:kern w:val="2"/>
        </w:rPr>
        <w:t xml:space="preserve"> the ASCII hyphen-minus (U+002D) and the prime (U+2032) is </w:t>
      </w:r>
      <w:r w:rsidR="003963A5" w:rsidRPr="006426A9">
        <w:rPr>
          <w:rFonts w:asciiTheme="majorHAnsi" w:hAnsiTheme="majorHAnsi"/>
          <w:kern w:val="2"/>
        </w:rPr>
        <w:t>used instead of</w:t>
      </w:r>
      <w:r w:rsidR="00892D8F" w:rsidRPr="006426A9">
        <w:rPr>
          <w:rFonts w:asciiTheme="majorHAnsi" w:hAnsiTheme="majorHAnsi"/>
          <w:kern w:val="2"/>
        </w:rPr>
        <w:t xml:space="preserve"> the ASCII apostrophe (U+0027), but</w:t>
      </w:r>
      <w:r w:rsidR="00CA3AB7" w:rsidRPr="006426A9">
        <w:rPr>
          <w:rFonts w:asciiTheme="majorHAnsi" w:hAnsiTheme="majorHAnsi"/>
          <w:kern w:val="2"/>
        </w:rPr>
        <w:t xml:space="preserve"> in math zones</w:t>
      </w:r>
      <w:r w:rsidR="00892D8F" w:rsidRPr="006426A9">
        <w:rPr>
          <w:rFonts w:asciiTheme="majorHAnsi" w:hAnsiTheme="majorHAnsi"/>
          <w:kern w:val="2"/>
        </w:rPr>
        <w:t xml:space="preserve"> </w:t>
      </w:r>
      <w:r w:rsidRPr="006426A9">
        <w:rPr>
          <w:rFonts w:asciiTheme="majorHAnsi" w:hAnsiTheme="majorHAnsi"/>
          <w:kern w:val="2"/>
        </w:rPr>
        <w:t xml:space="preserve">the </w:t>
      </w:r>
      <w:r w:rsidR="003963A5" w:rsidRPr="006426A9">
        <w:rPr>
          <w:rFonts w:asciiTheme="majorHAnsi" w:hAnsiTheme="majorHAnsi"/>
          <w:kern w:val="2"/>
        </w:rPr>
        <w:t>minus sign and prime can be entered using the</w:t>
      </w:r>
      <w:r w:rsidR="003A54A1" w:rsidRPr="006426A9">
        <w:rPr>
          <w:rFonts w:asciiTheme="majorHAnsi" w:hAnsiTheme="majorHAnsi"/>
          <w:kern w:val="2"/>
        </w:rPr>
        <w:t>se</w:t>
      </w:r>
      <w:r w:rsidR="00892D8F" w:rsidRPr="006426A9">
        <w:rPr>
          <w:rFonts w:asciiTheme="majorHAnsi" w:hAnsiTheme="majorHAnsi"/>
          <w:kern w:val="2"/>
        </w:rPr>
        <w:t xml:space="preserve"> ASCII c</w:t>
      </w:r>
      <w:r w:rsidR="003963A5" w:rsidRPr="006426A9">
        <w:rPr>
          <w:rFonts w:asciiTheme="majorHAnsi" w:hAnsiTheme="majorHAnsi"/>
          <w:kern w:val="2"/>
        </w:rPr>
        <w:t>ounterparts</w:t>
      </w:r>
      <w:r w:rsidR="00892D8F" w:rsidRPr="006426A9">
        <w:rPr>
          <w:rFonts w:asciiTheme="majorHAnsi" w:hAnsiTheme="majorHAnsi"/>
          <w:kern w:val="2"/>
        </w:rPr>
        <w:t xml:space="preserve">. </w:t>
      </w:r>
      <w:r w:rsidR="0071614D" w:rsidRPr="006426A9">
        <w:rPr>
          <w:rFonts w:asciiTheme="majorHAnsi" w:hAnsiTheme="majorHAnsi"/>
          <w:kern w:val="2"/>
        </w:rPr>
        <w:t xml:space="preserve">Note that for proper typography, the prime should have a large glyph variant that when superscripted looks correct. The primes in most fonts are chosen to look approximately like a superscript, but they don’t provide the desired size and placement to merge well with other superscripts. </w:t>
      </w:r>
    </w:p>
    <w:p w14:paraId="7C911827" w14:textId="56E2C39F" w:rsidR="00305B2F" w:rsidRDefault="00892D8F">
      <w:pPr>
        <w:spacing w:line="300" w:lineRule="atLeast"/>
        <w:ind w:firstLine="540"/>
        <w:jc w:val="both"/>
        <w:rPr>
          <w:rFonts w:asciiTheme="majorHAnsi" w:hAnsiTheme="majorHAnsi"/>
          <w:kern w:val="2"/>
        </w:rPr>
      </w:pPr>
      <w:r w:rsidRPr="006426A9">
        <w:rPr>
          <w:rFonts w:asciiTheme="majorHAnsi" w:hAnsiTheme="majorHAnsi"/>
          <w:kern w:val="2"/>
        </w:rPr>
        <w:t>Similarly</w:t>
      </w:r>
      <w:r w:rsidR="00DC679A">
        <w:rPr>
          <w:rFonts w:asciiTheme="majorHAnsi" w:hAnsiTheme="majorHAnsi"/>
          <w:kern w:val="2"/>
        </w:rPr>
        <w:t>,</w:t>
      </w:r>
      <w:r w:rsidRPr="006426A9">
        <w:rPr>
          <w:rFonts w:asciiTheme="majorHAnsi" w:hAnsiTheme="majorHAnsi"/>
          <w:kern w:val="2"/>
        </w:rPr>
        <w:t xml:space="preserve"> it is easier to type ASCII letters than italic letters, but mathematical variables</w:t>
      </w:r>
      <w:r w:rsidR="002107CD">
        <w:rPr>
          <w:rFonts w:asciiTheme="majorHAnsi" w:hAnsiTheme="majorHAnsi"/>
          <w:kern w:val="2"/>
        </w:rPr>
        <w:t xml:space="preserve"> </w:t>
      </w:r>
      <w:r w:rsidRPr="006426A9">
        <w:rPr>
          <w:rFonts w:asciiTheme="majorHAnsi" w:hAnsiTheme="majorHAnsi"/>
          <w:kern w:val="2"/>
        </w:rPr>
        <w:t>are traditionally italicized in print. Accordingly</w:t>
      </w:r>
      <w:r w:rsidR="00DC679A">
        <w:rPr>
          <w:rFonts w:asciiTheme="majorHAnsi" w:hAnsiTheme="majorHAnsi"/>
          <w:kern w:val="2"/>
        </w:rPr>
        <w:t>,</w:t>
      </w:r>
      <w:r w:rsidRPr="006426A9">
        <w:rPr>
          <w:rFonts w:asciiTheme="majorHAnsi" w:hAnsiTheme="majorHAnsi"/>
          <w:kern w:val="2"/>
        </w:rPr>
        <w:t xml:space="preserve"> </w:t>
      </w:r>
      <w:r w:rsidR="00CA3AB7" w:rsidRPr="006426A9">
        <w:rPr>
          <w:rFonts w:asciiTheme="majorHAnsi" w:hAnsiTheme="majorHAnsi"/>
          <w:kern w:val="2"/>
        </w:rPr>
        <w:t xml:space="preserve">in math zones </w:t>
      </w:r>
      <w:r w:rsidR="006B1F83" w:rsidRPr="006426A9">
        <w:rPr>
          <w:rFonts w:asciiTheme="majorHAnsi" w:hAnsiTheme="majorHAnsi"/>
          <w:kern w:val="2"/>
        </w:rPr>
        <w:t>trans</w:t>
      </w:r>
      <w:r w:rsidR="00700273" w:rsidRPr="006426A9">
        <w:rPr>
          <w:rFonts w:asciiTheme="majorHAnsi" w:hAnsiTheme="majorHAnsi"/>
          <w:kern w:val="2"/>
        </w:rPr>
        <w:t xml:space="preserve">late letters deemed to be </w:t>
      </w:r>
      <w:r w:rsidR="007764A4">
        <w:rPr>
          <w:rFonts w:asciiTheme="majorHAnsi" w:hAnsiTheme="majorHAnsi"/>
          <w:kern w:val="2"/>
        </w:rPr>
        <w:t>variables</w:t>
      </w:r>
      <w:r w:rsidR="006B1F83" w:rsidRPr="006426A9">
        <w:rPr>
          <w:rFonts w:asciiTheme="majorHAnsi" w:hAnsiTheme="majorHAnsi"/>
          <w:kern w:val="2"/>
        </w:rPr>
        <w:t xml:space="preserve"> to the </w:t>
      </w:r>
      <w:r w:rsidR="00704004">
        <w:rPr>
          <w:rFonts w:asciiTheme="majorHAnsi" w:hAnsiTheme="majorHAnsi"/>
          <w:kern w:val="2"/>
        </w:rPr>
        <w:t>corresponding</w:t>
      </w:r>
      <w:r w:rsidR="006B1F83" w:rsidRPr="006426A9">
        <w:rPr>
          <w:rFonts w:asciiTheme="majorHAnsi" w:hAnsiTheme="majorHAnsi"/>
          <w:kern w:val="2"/>
        </w:rPr>
        <w:t xml:space="preserve"> math alphabetic characters (in the </w:t>
      </w:r>
      <w:hyperlink r:id="rId17" w:history="1">
        <w:r w:rsidR="00A72C1F" w:rsidRPr="00A72C1F">
          <w:rPr>
            <w:rStyle w:val="Hyperlink"/>
            <w:rFonts w:asciiTheme="majorHAnsi" w:hAnsiTheme="majorHAnsi"/>
            <w:kern w:val="2"/>
          </w:rPr>
          <w:t>Mathematical Alphanumeric Symbol</w:t>
        </w:r>
        <w:r w:rsidR="00A72C1F">
          <w:rPr>
            <w:rStyle w:val="Hyperlink"/>
            <w:rFonts w:asciiTheme="majorHAnsi" w:hAnsiTheme="majorHAnsi"/>
            <w:kern w:val="2"/>
          </w:rPr>
          <w:t>s Block</w:t>
        </w:r>
      </w:hyperlink>
      <w:r w:rsidR="00A72C1F">
        <w:rPr>
          <w:rFonts w:asciiTheme="majorHAnsi" w:hAnsiTheme="majorHAnsi"/>
          <w:kern w:val="2"/>
        </w:rPr>
        <w:t xml:space="preserve"> </w:t>
      </w:r>
      <w:r w:rsidR="006B1F83" w:rsidRPr="006426A9">
        <w:rPr>
          <w:rFonts w:asciiTheme="majorHAnsi" w:hAnsiTheme="majorHAnsi"/>
          <w:kern w:val="2"/>
        </w:rPr>
        <w:t>U+1D400–U+1D7FF</w:t>
      </w:r>
      <w:r w:rsidR="00EF462A" w:rsidRPr="006426A9">
        <w:rPr>
          <w:rFonts w:asciiTheme="majorHAnsi" w:hAnsiTheme="majorHAnsi"/>
          <w:kern w:val="2"/>
        </w:rPr>
        <w:t xml:space="preserve"> or in the </w:t>
      </w:r>
      <w:hyperlink r:id="rId18" w:history="1">
        <w:r w:rsidR="00EF462A" w:rsidRPr="00E4322D">
          <w:rPr>
            <w:rStyle w:val="Hyperlink"/>
            <w:rFonts w:asciiTheme="majorHAnsi" w:hAnsiTheme="majorHAnsi"/>
            <w:kern w:val="2"/>
          </w:rPr>
          <w:t xml:space="preserve">Letterlike </w:t>
        </w:r>
        <w:r w:rsidR="00E4322D" w:rsidRPr="00E4322D">
          <w:rPr>
            <w:rStyle w:val="Hyperlink"/>
            <w:rFonts w:asciiTheme="majorHAnsi" w:hAnsiTheme="majorHAnsi"/>
            <w:kern w:val="2"/>
          </w:rPr>
          <w:t xml:space="preserve">Symbols </w:t>
        </w:r>
        <w:r w:rsidR="00EF462A" w:rsidRPr="00E4322D">
          <w:rPr>
            <w:rStyle w:val="Hyperlink"/>
            <w:rFonts w:asciiTheme="majorHAnsi" w:hAnsiTheme="majorHAnsi"/>
            <w:kern w:val="2"/>
          </w:rPr>
          <w:t>Block</w:t>
        </w:r>
      </w:hyperlink>
      <w:r w:rsidR="00EF462A" w:rsidRPr="006426A9">
        <w:rPr>
          <w:rFonts w:asciiTheme="majorHAnsi" w:hAnsiTheme="majorHAnsi"/>
          <w:kern w:val="2"/>
        </w:rPr>
        <w:t xml:space="preserve"> U+2100—U+</w:t>
      </w:r>
      <w:smartTag w:uri="urn:schemas-microsoft-com:office:smarttags" w:element="metricconverter">
        <w:smartTagPr>
          <w:attr w:name="ProductID" w:val="213F"/>
        </w:smartTagPr>
        <w:r w:rsidR="00EF462A" w:rsidRPr="006426A9">
          <w:rPr>
            <w:rFonts w:asciiTheme="majorHAnsi" w:hAnsiTheme="majorHAnsi"/>
            <w:kern w:val="2"/>
          </w:rPr>
          <w:t>213F</w:t>
        </w:r>
      </w:smartTag>
      <w:r w:rsidR="006B1F83" w:rsidRPr="006426A9">
        <w:rPr>
          <w:rFonts w:asciiTheme="majorHAnsi" w:hAnsiTheme="majorHAnsi"/>
          <w:kern w:val="2"/>
        </w:rPr>
        <w:t xml:space="preserve">). Letter combinations corresponding to standard function names like “sin” and “tan” </w:t>
      </w:r>
      <w:r w:rsidR="00CA3AB7" w:rsidRPr="006426A9">
        <w:rPr>
          <w:rFonts w:asciiTheme="majorHAnsi" w:hAnsiTheme="majorHAnsi"/>
          <w:kern w:val="2"/>
        </w:rPr>
        <w:t>should</w:t>
      </w:r>
      <w:r w:rsidR="006B1F83" w:rsidRPr="006426A9">
        <w:rPr>
          <w:rFonts w:asciiTheme="majorHAnsi" w:hAnsiTheme="majorHAnsi"/>
          <w:kern w:val="2"/>
        </w:rPr>
        <w:t xml:space="preserve"> be represented by ASCII alphabetics</w:t>
      </w:r>
      <w:r w:rsidR="00CA3AB7" w:rsidRPr="006426A9">
        <w:rPr>
          <w:rFonts w:asciiTheme="majorHAnsi" w:hAnsiTheme="majorHAnsi"/>
          <w:kern w:val="2"/>
        </w:rPr>
        <w:t>. As such they are not italicized and are rendered with normal typography, i.e., not mathematical typography</w:t>
      </w:r>
      <w:r w:rsidR="006B1F83" w:rsidRPr="006426A9">
        <w:rPr>
          <w:rFonts w:asciiTheme="majorHAnsi" w:hAnsiTheme="majorHAnsi"/>
          <w:kern w:val="2"/>
        </w:rPr>
        <w:t xml:space="preserve">. </w:t>
      </w:r>
      <w:r w:rsidRPr="006426A9">
        <w:rPr>
          <w:rFonts w:asciiTheme="majorHAnsi" w:hAnsiTheme="majorHAnsi"/>
          <w:kern w:val="2"/>
        </w:rPr>
        <w:t xml:space="preserve">Other post-entry enhancements include </w:t>
      </w:r>
      <w:r w:rsidR="00CA3AB7" w:rsidRPr="006426A9">
        <w:rPr>
          <w:rFonts w:asciiTheme="majorHAnsi" w:hAnsiTheme="majorHAnsi"/>
          <w:kern w:val="2"/>
        </w:rPr>
        <w:t>mapping</w:t>
      </w:r>
      <w:r w:rsidR="00EF462A" w:rsidRPr="006426A9">
        <w:rPr>
          <w:rFonts w:asciiTheme="majorHAnsi" w:hAnsiTheme="majorHAnsi"/>
          <w:kern w:val="2"/>
        </w:rPr>
        <w:t>s</w:t>
      </w:r>
      <w:r w:rsidR="004F2CE3" w:rsidRPr="006426A9">
        <w:rPr>
          <w:rFonts w:asciiTheme="majorHAnsi" w:hAnsiTheme="majorHAnsi"/>
          <w:kern w:val="2"/>
        </w:rPr>
        <w:t xml:space="preserve"> like</w:t>
      </w:r>
    </w:p>
    <w:p w14:paraId="65587EFC" w14:textId="77777777" w:rsidR="00305B2F" w:rsidRDefault="00305B2F">
      <w:pPr>
        <w:spacing w:line="300" w:lineRule="atLeast"/>
        <w:ind w:firstLine="540"/>
        <w:jc w:val="both"/>
        <w:rPr>
          <w:rFonts w:asciiTheme="majorHAnsi" w:hAnsiTheme="majorHAnsi"/>
          <w:kern w:val="2"/>
        </w:rPr>
      </w:pPr>
    </w:p>
    <w:tbl>
      <w:tblPr>
        <w:tblStyle w:val="TableGrid1"/>
        <w:tblW w:w="0" w:type="auto"/>
        <w:jc w:val="center"/>
        <w:tblLook w:val="04A0" w:firstRow="1" w:lastRow="0" w:firstColumn="1" w:lastColumn="0" w:noHBand="0" w:noVBand="1"/>
      </w:tblPr>
      <w:tblGrid>
        <w:gridCol w:w="520"/>
        <w:gridCol w:w="441"/>
        <w:gridCol w:w="1053"/>
      </w:tblGrid>
      <w:tr w:rsidR="008431DA" w:rsidRPr="006426A9" w14:paraId="24A187EE" w14:textId="77777777" w:rsidTr="00140CAF">
        <w:trPr>
          <w:jc w:val="center"/>
        </w:trPr>
        <w:tc>
          <w:tcPr>
            <w:tcW w:w="0" w:type="auto"/>
          </w:tcPr>
          <w:p w14:paraId="0F0C7C44" w14:textId="77777777" w:rsidR="00305B2F" w:rsidRDefault="008431DA">
            <w:pPr>
              <w:spacing w:line="300" w:lineRule="atLeast"/>
              <w:jc w:val="both"/>
              <w:rPr>
                <w:rFonts w:asciiTheme="majorHAnsi" w:hAnsiTheme="majorHAnsi"/>
                <w:kern w:val="2"/>
              </w:rPr>
            </w:pPr>
            <w:r>
              <w:rPr>
                <w:rFonts w:asciiTheme="majorHAnsi" w:hAnsiTheme="majorHAnsi"/>
                <w:kern w:val="2"/>
              </w:rPr>
              <w:t>!!</w:t>
            </w:r>
          </w:p>
        </w:tc>
        <w:tc>
          <w:tcPr>
            <w:tcW w:w="0" w:type="auto"/>
          </w:tcPr>
          <w:p w14:paraId="6D07F3B3" w14:textId="77777777" w:rsidR="00305B2F" w:rsidRDefault="008431DA">
            <w:pPr>
              <w:spacing w:line="300" w:lineRule="atLeast"/>
              <w:jc w:val="both"/>
              <w:rPr>
                <w:rFonts w:asciiTheme="majorHAnsi" w:hAnsiTheme="majorHAnsi"/>
                <w:kern w:val="2"/>
              </w:rPr>
            </w:pPr>
            <w:r>
              <w:rPr>
                <w:kern w:val="2"/>
              </w:rPr>
              <w:t>‼</w:t>
            </w:r>
          </w:p>
        </w:tc>
        <w:tc>
          <w:tcPr>
            <w:tcW w:w="0" w:type="auto"/>
          </w:tcPr>
          <w:p w14:paraId="651D004D" w14:textId="77777777" w:rsidR="00305B2F" w:rsidRDefault="008431DA">
            <w:pPr>
              <w:spacing w:line="300" w:lineRule="atLeast"/>
              <w:jc w:val="both"/>
              <w:rPr>
                <w:rFonts w:asciiTheme="majorHAnsi" w:hAnsiTheme="majorHAnsi"/>
                <w:kern w:val="2"/>
              </w:rPr>
            </w:pPr>
            <w:r>
              <w:rPr>
                <w:rFonts w:asciiTheme="majorHAnsi" w:hAnsiTheme="majorHAnsi"/>
                <w:kern w:val="2"/>
              </w:rPr>
              <w:t>U+</w:t>
            </w:r>
            <w:smartTag w:uri="urn:schemas-microsoft-com:office:smarttags" w:element="metricconverter">
              <w:smartTagPr>
                <w:attr w:name="ProductID" w:val="203C"/>
              </w:smartTagPr>
              <w:r>
                <w:rPr>
                  <w:rFonts w:asciiTheme="majorHAnsi" w:hAnsiTheme="majorHAnsi"/>
                  <w:kern w:val="2"/>
                </w:rPr>
                <w:t>203C</w:t>
              </w:r>
            </w:smartTag>
          </w:p>
        </w:tc>
      </w:tr>
      <w:tr w:rsidR="008431DA" w:rsidRPr="006426A9" w14:paraId="5414FB5E" w14:textId="77777777" w:rsidTr="00140CAF">
        <w:trPr>
          <w:jc w:val="center"/>
        </w:trPr>
        <w:tc>
          <w:tcPr>
            <w:tcW w:w="0" w:type="auto"/>
          </w:tcPr>
          <w:p w14:paraId="63E875E6"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w:t>
            </w:r>
          </w:p>
        </w:tc>
        <w:tc>
          <w:tcPr>
            <w:tcW w:w="0" w:type="auto"/>
          </w:tcPr>
          <w:p w14:paraId="67FFDA7C"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w:t>
            </w:r>
          </w:p>
        </w:tc>
        <w:tc>
          <w:tcPr>
            <w:tcW w:w="0" w:type="auto"/>
          </w:tcPr>
          <w:p w14:paraId="5D6DB065"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U+00B1</w:t>
            </w:r>
          </w:p>
        </w:tc>
      </w:tr>
      <w:tr w:rsidR="008431DA" w:rsidRPr="006426A9" w14:paraId="65FAB4CA" w14:textId="77777777" w:rsidTr="00140CAF">
        <w:trPr>
          <w:jc w:val="center"/>
        </w:trPr>
        <w:tc>
          <w:tcPr>
            <w:tcW w:w="0" w:type="auto"/>
          </w:tcPr>
          <w:p w14:paraId="43FC1579"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w:t>
            </w:r>
          </w:p>
        </w:tc>
        <w:tc>
          <w:tcPr>
            <w:tcW w:w="0" w:type="auto"/>
          </w:tcPr>
          <w:p w14:paraId="38D09202" w14:textId="77777777" w:rsidR="00305B2F" w:rsidRDefault="008431DA">
            <w:pPr>
              <w:spacing w:line="300" w:lineRule="atLeast"/>
              <w:jc w:val="both"/>
              <w:rPr>
                <w:rFonts w:asciiTheme="majorHAnsi" w:hAnsiTheme="majorHAnsi"/>
                <w:kern w:val="2"/>
              </w:rPr>
            </w:pPr>
            <w:r w:rsidRPr="006426A9">
              <w:rPr>
                <w:rFonts w:ascii="Cambria Math" w:hAnsi="Cambria Math" w:cs="Cambria Math"/>
                <w:kern w:val="2"/>
              </w:rPr>
              <w:t>∓</w:t>
            </w:r>
          </w:p>
        </w:tc>
        <w:tc>
          <w:tcPr>
            <w:tcW w:w="0" w:type="auto"/>
          </w:tcPr>
          <w:p w14:paraId="347E2268"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U+2213</w:t>
            </w:r>
          </w:p>
        </w:tc>
      </w:tr>
      <w:tr w:rsidR="008431DA" w:rsidRPr="006426A9" w14:paraId="01E801EE" w14:textId="77777777" w:rsidTr="00140CAF">
        <w:trPr>
          <w:jc w:val="center"/>
        </w:trPr>
        <w:tc>
          <w:tcPr>
            <w:tcW w:w="0" w:type="auto"/>
          </w:tcPr>
          <w:p w14:paraId="5DF68E62" w14:textId="77777777" w:rsidR="00305B2F" w:rsidRDefault="008431DA">
            <w:pPr>
              <w:spacing w:line="300" w:lineRule="atLeast"/>
              <w:jc w:val="both"/>
              <w:rPr>
                <w:rFonts w:asciiTheme="majorHAnsi" w:hAnsiTheme="majorHAnsi"/>
                <w:kern w:val="2"/>
              </w:rPr>
            </w:pPr>
            <w:r>
              <w:rPr>
                <w:rFonts w:asciiTheme="majorHAnsi" w:hAnsiTheme="majorHAnsi"/>
                <w:kern w:val="2"/>
              </w:rPr>
              <w:t>::</w:t>
            </w:r>
          </w:p>
        </w:tc>
        <w:tc>
          <w:tcPr>
            <w:tcW w:w="0" w:type="auto"/>
          </w:tcPr>
          <w:p w14:paraId="56C1401C" w14:textId="77777777" w:rsidR="00305B2F" w:rsidRDefault="008431DA">
            <w:pPr>
              <w:spacing w:line="300" w:lineRule="atLeast"/>
              <w:jc w:val="both"/>
              <w:rPr>
                <w:rFonts w:ascii="Cambria Math" w:hAnsi="Cambria Math" w:cs="Cambria Math"/>
                <w:kern w:val="2"/>
              </w:rPr>
            </w:pPr>
            <w:r>
              <w:rPr>
                <w:rFonts w:ascii="Cambria Math" w:hAnsi="Cambria Math" w:cs="Cambria Math"/>
                <w:kern w:val="2"/>
              </w:rPr>
              <w:t>∷</w:t>
            </w:r>
          </w:p>
        </w:tc>
        <w:tc>
          <w:tcPr>
            <w:tcW w:w="0" w:type="auto"/>
          </w:tcPr>
          <w:p w14:paraId="4EC54B56" w14:textId="77777777" w:rsidR="00305B2F" w:rsidRDefault="008431DA">
            <w:pPr>
              <w:spacing w:line="300" w:lineRule="atLeast"/>
              <w:jc w:val="both"/>
              <w:rPr>
                <w:rFonts w:asciiTheme="majorHAnsi" w:hAnsiTheme="majorHAnsi"/>
                <w:kern w:val="2"/>
              </w:rPr>
            </w:pPr>
            <w:r>
              <w:rPr>
                <w:rFonts w:asciiTheme="majorHAnsi" w:hAnsiTheme="majorHAnsi"/>
                <w:kern w:val="2"/>
              </w:rPr>
              <w:t>U+2237</w:t>
            </w:r>
          </w:p>
        </w:tc>
      </w:tr>
      <w:tr w:rsidR="008431DA" w:rsidRPr="006426A9" w14:paraId="12B9A5ED" w14:textId="77777777" w:rsidTr="00140CAF">
        <w:trPr>
          <w:jc w:val="center"/>
        </w:trPr>
        <w:tc>
          <w:tcPr>
            <w:tcW w:w="0" w:type="auto"/>
          </w:tcPr>
          <w:p w14:paraId="3C9EB937" w14:textId="77777777" w:rsidR="00305B2F" w:rsidRDefault="008431DA">
            <w:pPr>
              <w:spacing w:line="300" w:lineRule="atLeast"/>
              <w:jc w:val="both"/>
              <w:rPr>
                <w:rFonts w:asciiTheme="majorHAnsi" w:hAnsiTheme="majorHAnsi"/>
                <w:kern w:val="2"/>
              </w:rPr>
            </w:pPr>
            <w:r>
              <w:rPr>
                <w:rFonts w:asciiTheme="majorHAnsi" w:hAnsiTheme="majorHAnsi"/>
                <w:kern w:val="2"/>
              </w:rPr>
              <w:t>:=</w:t>
            </w:r>
          </w:p>
        </w:tc>
        <w:tc>
          <w:tcPr>
            <w:tcW w:w="0" w:type="auto"/>
          </w:tcPr>
          <w:p w14:paraId="30343DD6" w14:textId="77777777" w:rsidR="00305B2F" w:rsidRDefault="008431DA">
            <w:pPr>
              <w:spacing w:line="300" w:lineRule="atLeast"/>
              <w:jc w:val="both"/>
              <w:rPr>
                <w:rFonts w:ascii="Cambria Math" w:hAnsi="Cambria Math" w:cs="Cambria Math"/>
                <w:kern w:val="2"/>
              </w:rPr>
            </w:pPr>
            <w:r>
              <w:rPr>
                <w:rFonts w:ascii="Cambria Math" w:hAnsi="Cambria Math" w:cs="Cambria Math"/>
                <w:kern w:val="2"/>
              </w:rPr>
              <w:t>≔</w:t>
            </w:r>
          </w:p>
        </w:tc>
        <w:tc>
          <w:tcPr>
            <w:tcW w:w="0" w:type="auto"/>
          </w:tcPr>
          <w:p w14:paraId="5F3516D4" w14:textId="77777777" w:rsidR="00305B2F" w:rsidRDefault="008431DA">
            <w:pPr>
              <w:spacing w:line="300" w:lineRule="atLeast"/>
              <w:jc w:val="both"/>
              <w:rPr>
                <w:rFonts w:asciiTheme="majorHAnsi" w:hAnsiTheme="majorHAnsi"/>
                <w:kern w:val="2"/>
              </w:rPr>
            </w:pPr>
            <w:r>
              <w:rPr>
                <w:rFonts w:asciiTheme="majorHAnsi" w:hAnsiTheme="majorHAnsi"/>
                <w:kern w:val="2"/>
              </w:rPr>
              <w:t>U+2254</w:t>
            </w:r>
          </w:p>
        </w:tc>
      </w:tr>
      <w:tr w:rsidR="008431DA" w:rsidRPr="006426A9" w14:paraId="4ADF4624" w14:textId="77777777" w:rsidTr="00140CAF">
        <w:trPr>
          <w:jc w:val="center"/>
        </w:trPr>
        <w:tc>
          <w:tcPr>
            <w:tcW w:w="0" w:type="auto"/>
          </w:tcPr>
          <w:p w14:paraId="771F1F94"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&lt;=</w:t>
            </w:r>
          </w:p>
        </w:tc>
        <w:tc>
          <w:tcPr>
            <w:tcW w:w="0" w:type="auto"/>
          </w:tcPr>
          <w:p w14:paraId="000B7099"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w:t>
            </w:r>
          </w:p>
        </w:tc>
        <w:tc>
          <w:tcPr>
            <w:tcW w:w="0" w:type="auto"/>
          </w:tcPr>
          <w:p w14:paraId="51EB4C69"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U+2264</w:t>
            </w:r>
          </w:p>
        </w:tc>
      </w:tr>
      <w:tr w:rsidR="008431DA" w:rsidRPr="006426A9" w14:paraId="3A6BD499" w14:textId="77777777" w:rsidTr="00140CAF">
        <w:trPr>
          <w:jc w:val="center"/>
        </w:trPr>
        <w:tc>
          <w:tcPr>
            <w:tcW w:w="0" w:type="auto"/>
          </w:tcPr>
          <w:p w14:paraId="7292AD10"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&gt;=</w:t>
            </w:r>
          </w:p>
        </w:tc>
        <w:tc>
          <w:tcPr>
            <w:tcW w:w="0" w:type="auto"/>
          </w:tcPr>
          <w:p w14:paraId="000644CA"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w:t>
            </w:r>
          </w:p>
        </w:tc>
        <w:tc>
          <w:tcPr>
            <w:tcW w:w="0" w:type="auto"/>
          </w:tcPr>
          <w:p w14:paraId="0B89A42C"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U+2265</w:t>
            </w:r>
          </w:p>
        </w:tc>
      </w:tr>
      <w:tr w:rsidR="008431DA" w:rsidRPr="006426A9" w14:paraId="0F76BA04" w14:textId="77777777" w:rsidTr="00140CAF">
        <w:trPr>
          <w:jc w:val="center"/>
        </w:trPr>
        <w:tc>
          <w:tcPr>
            <w:tcW w:w="0" w:type="auto"/>
          </w:tcPr>
          <w:p w14:paraId="55C7C3F2"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lastRenderedPageBreak/>
              <w:t>&lt;&lt;</w:t>
            </w:r>
          </w:p>
        </w:tc>
        <w:tc>
          <w:tcPr>
            <w:tcW w:w="0" w:type="auto"/>
          </w:tcPr>
          <w:p w14:paraId="6BB504C9" w14:textId="77777777" w:rsidR="00305B2F" w:rsidRDefault="00B31963">
            <w:pPr>
              <w:spacing w:line="300" w:lineRule="atLeast"/>
              <w:jc w:val="both"/>
              <w:rPr>
                <w:rFonts w:asciiTheme="majorHAnsi" w:hAnsiTheme="majorHAnsi"/>
                <w:kern w:val="2"/>
              </w:rPr>
            </w:pPr>
            <m:oMathPara>
              <m:oMathParaPr>
                <m:jc m:val="center"/>
              </m:oMathParaPr>
              <m:oMath>
                <m:r>
                  <w:rPr>
                    <w:rFonts w:ascii="Cambria Math" w:hAnsi="Cambria Math"/>
                    <w:kern w:val="2"/>
                  </w:rPr>
                  <m:t>≪</m:t>
                </m:r>
              </m:oMath>
            </m:oMathPara>
          </w:p>
        </w:tc>
        <w:tc>
          <w:tcPr>
            <w:tcW w:w="0" w:type="auto"/>
          </w:tcPr>
          <w:p w14:paraId="1A85861D"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U+226A</w:t>
            </w:r>
          </w:p>
        </w:tc>
      </w:tr>
      <w:tr w:rsidR="008431DA" w:rsidRPr="006426A9" w14:paraId="0EF96026" w14:textId="77777777" w:rsidTr="00140CAF">
        <w:trPr>
          <w:jc w:val="center"/>
        </w:trPr>
        <w:tc>
          <w:tcPr>
            <w:tcW w:w="0" w:type="auto"/>
          </w:tcPr>
          <w:p w14:paraId="58CAD6C3"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&gt;&gt;</w:t>
            </w:r>
          </w:p>
        </w:tc>
        <w:tc>
          <w:tcPr>
            <w:tcW w:w="0" w:type="auto"/>
          </w:tcPr>
          <w:p w14:paraId="789DD03A" w14:textId="77777777" w:rsidR="00305B2F" w:rsidRDefault="00B31963">
            <w:pPr>
              <w:spacing w:line="300" w:lineRule="atLeast"/>
              <w:jc w:val="both"/>
              <w:rPr>
                <w:rFonts w:asciiTheme="majorHAnsi" w:hAnsiTheme="majorHAnsi"/>
                <w:kern w:val="2"/>
              </w:rPr>
            </w:pPr>
            <m:oMathPara>
              <m:oMathParaPr>
                <m:jc m:val="center"/>
              </m:oMathParaPr>
              <m:oMath>
                <m:r>
                  <w:rPr>
                    <w:rFonts w:ascii="Cambria Math" w:hAnsi="Cambria Math"/>
                    <w:kern w:val="2"/>
                  </w:rPr>
                  <m:t>≫</m:t>
                </m:r>
              </m:oMath>
            </m:oMathPara>
          </w:p>
        </w:tc>
        <w:tc>
          <w:tcPr>
            <w:tcW w:w="0" w:type="auto"/>
          </w:tcPr>
          <w:p w14:paraId="594A35A8"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U+226B</w:t>
            </w:r>
          </w:p>
        </w:tc>
      </w:tr>
      <w:tr w:rsidR="008431DA" w:rsidRPr="006426A9" w14:paraId="008EF62C" w14:textId="77777777" w:rsidTr="00140CAF">
        <w:trPr>
          <w:jc w:val="center"/>
        </w:trPr>
        <w:tc>
          <w:tcPr>
            <w:tcW w:w="0" w:type="auto"/>
          </w:tcPr>
          <w:p w14:paraId="64E9F024"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w:t>
            </w:r>
          </w:p>
        </w:tc>
        <w:tc>
          <w:tcPr>
            <w:tcW w:w="0" w:type="auto"/>
          </w:tcPr>
          <w:p w14:paraId="7DAE6F10" w14:textId="77777777" w:rsidR="00305B2F" w:rsidRDefault="008431DA">
            <w:pPr>
              <w:spacing w:line="300" w:lineRule="atLeast"/>
              <w:jc w:val="both"/>
              <w:rPr>
                <w:rFonts w:asciiTheme="majorHAnsi" w:hAnsiTheme="majorHAnsi"/>
                <w:kern w:val="2"/>
              </w:rPr>
            </w:pPr>
            <w:r w:rsidRPr="006426A9">
              <w:rPr>
                <w:rFonts w:ascii="Cambria Math" w:hAnsi="Cambria Math" w:cs="Cambria Math"/>
                <w:kern w:val="2"/>
              </w:rPr>
              <w:t>≅</w:t>
            </w:r>
          </w:p>
        </w:tc>
        <w:tc>
          <w:tcPr>
            <w:tcW w:w="0" w:type="auto"/>
          </w:tcPr>
          <w:p w14:paraId="27E7BEC9" w14:textId="77777777" w:rsidR="00305B2F" w:rsidRDefault="008431DA">
            <w:pPr>
              <w:spacing w:line="300" w:lineRule="atLeast"/>
              <w:jc w:val="both"/>
              <w:rPr>
                <w:rFonts w:asciiTheme="majorHAnsi" w:hAnsiTheme="majorHAnsi"/>
                <w:kern w:val="2"/>
                <w:u w:val="single"/>
                <w:vertAlign w:val="subscript"/>
              </w:rPr>
            </w:pPr>
            <w:r w:rsidRPr="006426A9">
              <w:rPr>
                <w:rFonts w:asciiTheme="majorHAnsi" w:hAnsiTheme="majorHAnsi"/>
                <w:kern w:val="2"/>
              </w:rPr>
              <w:t>U+2245</w:t>
            </w:r>
          </w:p>
        </w:tc>
      </w:tr>
      <w:tr w:rsidR="008431DA" w:rsidRPr="006426A9" w14:paraId="07F489B2" w14:textId="77777777" w:rsidTr="00140CAF">
        <w:trPr>
          <w:jc w:val="center"/>
        </w:trPr>
        <w:tc>
          <w:tcPr>
            <w:tcW w:w="0" w:type="auto"/>
          </w:tcPr>
          <w:p w14:paraId="07869E99"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-&gt;</w:t>
            </w:r>
          </w:p>
        </w:tc>
        <w:tc>
          <w:tcPr>
            <w:tcW w:w="0" w:type="auto"/>
          </w:tcPr>
          <w:p w14:paraId="527F184B" w14:textId="77777777" w:rsidR="00305B2F" w:rsidRPr="00863B08" w:rsidRDefault="008431DA">
            <w:pPr>
              <w:spacing w:line="300" w:lineRule="atLeast"/>
              <w:jc w:val="both"/>
              <w:rPr>
                <w:rFonts w:ascii="Cambria Math" w:hAnsi="Cambria Math"/>
                <w:kern w:val="2"/>
              </w:rPr>
            </w:pPr>
            <w:r w:rsidRPr="00863B08">
              <w:rPr>
                <w:rFonts w:ascii="Cambria Math" w:hAnsi="Cambria Math"/>
                <w:kern w:val="2"/>
              </w:rPr>
              <w:t>→</w:t>
            </w:r>
          </w:p>
        </w:tc>
        <w:tc>
          <w:tcPr>
            <w:tcW w:w="0" w:type="auto"/>
          </w:tcPr>
          <w:p w14:paraId="70D3C9E0" w14:textId="77777777" w:rsidR="00305B2F" w:rsidRDefault="008431DA">
            <w:pPr>
              <w:spacing w:line="300" w:lineRule="atLeast"/>
              <w:jc w:val="both"/>
              <w:rPr>
                <w:rFonts w:asciiTheme="majorHAnsi" w:hAnsiTheme="majorHAnsi"/>
                <w:kern w:val="2"/>
              </w:rPr>
            </w:pPr>
            <w:r w:rsidRPr="006426A9">
              <w:rPr>
                <w:rFonts w:asciiTheme="majorHAnsi" w:hAnsiTheme="majorHAnsi"/>
                <w:kern w:val="2"/>
              </w:rPr>
              <w:t>U+2192</w:t>
            </w:r>
          </w:p>
        </w:tc>
      </w:tr>
      <w:tr w:rsidR="00744A56" w:rsidRPr="006426A9" w14:paraId="33AD4DA3" w14:textId="77777777" w:rsidTr="00140CAF">
        <w:trPr>
          <w:jc w:val="center"/>
        </w:trPr>
        <w:tc>
          <w:tcPr>
            <w:tcW w:w="0" w:type="auto"/>
          </w:tcPr>
          <w:p w14:paraId="3A2AA950" w14:textId="101DB652" w:rsidR="00744A56" w:rsidRPr="006426A9" w:rsidRDefault="00D724DE">
            <w:pPr>
              <w:spacing w:line="300" w:lineRule="atLeast"/>
              <w:jc w:val="both"/>
              <w:rPr>
                <w:rFonts w:asciiTheme="majorHAnsi" w:hAnsiTheme="majorHAnsi"/>
                <w:kern w:val="2"/>
              </w:rPr>
            </w:pPr>
            <w:r>
              <w:rPr>
                <w:rFonts w:asciiTheme="majorHAnsi" w:hAnsiTheme="majorHAnsi"/>
                <w:kern w:val="2"/>
              </w:rPr>
              <w:t>...</w:t>
            </w:r>
          </w:p>
        </w:tc>
        <w:tc>
          <w:tcPr>
            <w:tcW w:w="0" w:type="auto"/>
          </w:tcPr>
          <w:p w14:paraId="11AE3995" w14:textId="798A11A1" w:rsidR="00744A56" w:rsidRPr="00863B08" w:rsidRDefault="00744A56">
            <w:pPr>
              <w:spacing w:line="300" w:lineRule="atLeast"/>
              <w:jc w:val="both"/>
              <w:rPr>
                <w:rFonts w:ascii="Cambria Math" w:hAnsi="Cambria Math"/>
                <w:kern w:val="2"/>
              </w:rPr>
            </w:pPr>
            <w:r>
              <w:rPr>
                <w:rFonts w:asciiTheme="majorHAnsi" w:hAnsiTheme="majorHAnsi"/>
                <w:kern w:val="2"/>
              </w:rPr>
              <w:t>…</w:t>
            </w:r>
          </w:p>
        </w:tc>
        <w:tc>
          <w:tcPr>
            <w:tcW w:w="0" w:type="auto"/>
          </w:tcPr>
          <w:p w14:paraId="63E3C299" w14:textId="4D4F8902" w:rsidR="00744A56" w:rsidRPr="006426A9" w:rsidRDefault="00D724DE">
            <w:pPr>
              <w:spacing w:line="300" w:lineRule="atLeast"/>
              <w:jc w:val="both"/>
              <w:rPr>
                <w:rFonts w:asciiTheme="majorHAnsi" w:hAnsiTheme="majorHAnsi"/>
                <w:kern w:val="2"/>
              </w:rPr>
            </w:pPr>
            <w:r>
              <w:rPr>
                <w:rFonts w:asciiTheme="majorHAnsi" w:hAnsiTheme="majorHAnsi"/>
                <w:kern w:val="2"/>
              </w:rPr>
              <w:t>U+2026</w:t>
            </w:r>
          </w:p>
        </w:tc>
      </w:tr>
    </w:tbl>
    <w:p w14:paraId="4B5313C2" w14:textId="77777777" w:rsidR="00305B2F" w:rsidRDefault="00305B2F"/>
    <w:p w14:paraId="74919EDC" w14:textId="5D98EF64" w:rsidR="009D0446" w:rsidRDefault="009D0446" w:rsidP="00774760">
      <w:pPr>
        <w:spacing w:after="120" w:line="300" w:lineRule="atLeast"/>
        <w:ind w:firstLine="547"/>
        <w:jc w:val="both"/>
        <w:rPr>
          <w:rFonts w:asciiTheme="majorHAnsi" w:hAnsiTheme="majorHAnsi"/>
          <w:kern w:val="2"/>
        </w:rPr>
      </w:pPr>
      <w:r>
        <w:rPr>
          <w:rFonts w:asciiTheme="majorHAnsi" w:hAnsiTheme="majorHAnsi"/>
          <w:kern w:val="2"/>
        </w:rPr>
        <w:t xml:space="preserve">The pair </w:t>
      </w:r>
      <w:r w:rsidR="00774760" w:rsidRPr="006426A9">
        <w:rPr>
          <w:rFonts w:asciiTheme="majorHAnsi" w:hAnsiTheme="majorHAnsi"/>
          <w:kern w:val="2"/>
        </w:rPr>
        <w:t xml:space="preserve">&lt;- shouldn’t map into </w:t>
      </w:r>
      <w:r w:rsidR="00774760" w:rsidRPr="00863B08">
        <w:rPr>
          <w:rFonts w:ascii="Cambria Math" w:hAnsi="Cambria Math"/>
          <w:kern w:val="2"/>
        </w:rPr>
        <w:t>←</w:t>
      </w:r>
      <w:r w:rsidR="00774760" w:rsidRPr="006426A9">
        <w:rPr>
          <w:rFonts w:asciiTheme="majorHAnsi" w:hAnsiTheme="majorHAnsi"/>
          <w:kern w:val="2"/>
        </w:rPr>
        <w:t xml:space="preserve">, since expressions like </w:t>
      </w:r>
      <w:r w:rsidR="00774760" w:rsidRPr="006426A9">
        <w:rPr>
          <w:rFonts w:asciiTheme="majorHAnsi" w:hAnsiTheme="majorHAnsi"/>
          <w:i/>
          <w:kern w:val="2"/>
        </w:rPr>
        <w:t>x</w:t>
      </w:r>
      <w:r w:rsidR="00774760" w:rsidRPr="006426A9">
        <w:rPr>
          <w:rFonts w:asciiTheme="majorHAnsi" w:hAnsiTheme="majorHAnsi"/>
          <w:kern w:val="2"/>
        </w:rPr>
        <w:t xml:space="preserve"> &lt; −</w:t>
      </w:r>
      <w:r w:rsidR="00774760" w:rsidRPr="006426A9">
        <w:rPr>
          <w:rFonts w:asciiTheme="majorHAnsi" w:hAnsiTheme="majorHAnsi"/>
          <w:i/>
          <w:kern w:val="2"/>
        </w:rPr>
        <w:t>b</w:t>
      </w:r>
      <w:r w:rsidR="00774760" w:rsidRPr="006426A9">
        <w:rPr>
          <w:rFonts w:asciiTheme="majorHAnsi" w:hAnsiTheme="majorHAnsi"/>
          <w:kern w:val="2"/>
        </w:rPr>
        <w:t xml:space="preserve"> are common. </w:t>
      </w:r>
      <w:r>
        <w:rPr>
          <w:rFonts w:asciiTheme="majorHAnsi" w:hAnsiTheme="majorHAnsi"/>
          <w:kern w:val="2"/>
        </w:rPr>
        <w:t>Also i</w:t>
      </w:r>
      <w:r w:rsidR="00FF2052" w:rsidRPr="006426A9">
        <w:rPr>
          <w:rFonts w:asciiTheme="majorHAnsi" w:hAnsiTheme="majorHAnsi"/>
          <w:kern w:val="2"/>
        </w:rPr>
        <w:t>t’s not a good idea to map != into ≠, since ! is often used in mathematics to mean factorial</w:t>
      </w:r>
      <w:r w:rsidR="00D274DF">
        <w:rPr>
          <w:rFonts w:asciiTheme="majorHAnsi" w:hAnsiTheme="majorHAnsi"/>
          <w:kern w:val="2"/>
        </w:rPr>
        <w:t>,</w:t>
      </w:r>
      <w:r w:rsidR="0022268A">
        <w:rPr>
          <w:rFonts w:asciiTheme="majorHAnsi" w:hAnsiTheme="majorHAnsi"/>
          <w:kern w:val="2"/>
        </w:rPr>
        <w:t xml:space="preserve"> and </w:t>
      </w:r>
      <w:r w:rsidR="009F108F">
        <w:rPr>
          <w:rFonts w:asciiTheme="majorHAnsi" w:hAnsiTheme="majorHAnsi"/>
          <w:kern w:val="2"/>
        </w:rPr>
        <w:t>/= is as easy to type.</w:t>
      </w:r>
    </w:p>
    <w:p w14:paraId="66F1A291" w14:textId="5FB75B5D" w:rsidR="00774760" w:rsidRDefault="00E656AA" w:rsidP="00D8145A">
      <w:pPr>
        <w:spacing w:after="120" w:line="300" w:lineRule="atLeast"/>
        <w:ind w:firstLine="547"/>
        <w:jc w:val="both"/>
        <w:rPr>
          <w:rFonts w:asciiTheme="majorHAnsi" w:hAnsiTheme="majorHAnsi"/>
        </w:rPr>
      </w:pPr>
      <w:r>
        <w:rPr>
          <w:rFonts w:asciiTheme="majorHAnsi" w:hAnsiTheme="majorHAnsi"/>
        </w:rPr>
        <w:t>N</w:t>
      </w:r>
      <w:r w:rsidR="00774760" w:rsidRPr="00D82AFB">
        <w:rPr>
          <w:rFonts w:asciiTheme="majorHAnsi" w:hAnsiTheme="majorHAnsi"/>
        </w:rPr>
        <w:t>egated counterpart</w:t>
      </w:r>
      <w:r w:rsidR="00774760">
        <w:rPr>
          <w:rFonts w:asciiTheme="majorHAnsi" w:hAnsiTheme="majorHAnsi"/>
        </w:rPr>
        <w:t>s</w:t>
      </w:r>
      <w:r w:rsidR="00774760" w:rsidRPr="00D82AFB">
        <w:rPr>
          <w:rFonts w:asciiTheme="majorHAnsi" w:hAnsiTheme="majorHAnsi"/>
        </w:rPr>
        <w:t xml:space="preserve"> to common mathematical operators </w:t>
      </w:r>
      <w:r w:rsidR="00774760">
        <w:rPr>
          <w:rFonts w:asciiTheme="majorHAnsi" w:hAnsiTheme="majorHAnsi"/>
        </w:rPr>
        <w:t>can be</w:t>
      </w:r>
      <w:r w:rsidR="00774760" w:rsidRPr="00D82AFB">
        <w:rPr>
          <w:rFonts w:asciiTheme="majorHAnsi" w:hAnsiTheme="majorHAnsi"/>
        </w:rPr>
        <w:t xml:space="preserve"> </w:t>
      </w:r>
      <w:r w:rsidR="00352FB9">
        <w:rPr>
          <w:rFonts w:asciiTheme="majorHAnsi" w:hAnsiTheme="majorHAnsi"/>
        </w:rPr>
        <w:t>entered</w:t>
      </w:r>
      <w:r w:rsidR="00774760" w:rsidRPr="00D82AFB">
        <w:rPr>
          <w:rFonts w:asciiTheme="majorHAnsi" w:hAnsiTheme="majorHAnsi"/>
        </w:rPr>
        <w:t xml:space="preserve"> by </w:t>
      </w:r>
      <w:r w:rsidR="00352FB9">
        <w:rPr>
          <w:rFonts w:asciiTheme="majorHAnsi" w:hAnsiTheme="majorHAnsi"/>
        </w:rPr>
        <w:t>typing a / in front of the</w:t>
      </w:r>
      <w:r w:rsidR="00774760" w:rsidRPr="00D82AFB">
        <w:rPr>
          <w:rFonts w:asciiTheme="majorHAnsi" w:hAnsiTheme="majorHAnsi"/>
        </w:rPr>
        <w:t xml:space="preserve"> operator by. </w:t>
      </w:r>
      <w:r w:rsidR="00774760">
        <w:rPr>
          <w:rFonts w:asciiTheme="majorHAnsi" w:hAnsiTheme="majorHAnsi"/>
        </w:rPr>
        <w:t>Operators with this behavior include those in the following table</w:t>
      </w:r>
    </w:p>
    <w:tbl>
      <w:tblPr>
        <w:tblStyle w:val="TableGrid"/>
        <w:tblW w:w="0" w:type="auto"/>
        <w:jc w:val="center"/>
        <w:tblLook w:val="04A0" w:firstRow="1" w:lastRow="0" w:firstColumn="1" w:lastColumn="0" w:noHBand="0" w:noVBand="1"/>
      </w:tblPr>
      <w:tblGrid>
        <w:gridCol w:w="1149"/>
        <w:gridCol w:w="1379"/>
        <w:gridCol w:w="1605"/>
      </w:tblGrid>
      <w:tr w:rsidR="00774760" w:rsidRPr="002A236B" w14:paraId="241D6579" w14:textId="77777777" w:rsidTr="00774760">
        <w:trPr>
          <w:jc w:val="center"/>
        </w:trPr>
        <w:tc>
          <w:tcPr>
            <w:tcW w:w="0" w:type="auto"/>
          </w:tcPr>
          <w:p w14:paraId="5EF686A4" w14:textId="77777777" w:rsidR="00774760" w:rsidRPr="002A236B" w:rsidRDefault="00774760" w:rsidP="00774760">
            <w:pPr>
              <w:spacing w:afterLines="20" w:after="48"/>
              <w:jc w:val="center"/>
              <w:rPr>
                <w:rFonts w:ascii="Cambria Math" w:hAnsi="Cambria Math"/>
                <w:b/>
                <w:bCs/>
              </w:rPr>
            </w:pPr>
            <w:r w:rsidRPr="002A236B">
              <w:rPr>
                <w:rFonts w:ascii="Cambria Math" w:hAnsi="Cambria Math"/>
                <w:b/>
                <w:bCs/>
              </w:rPr>
              <w:t>Operator</w:t>
            </w:r>
          </w:p>
        </w:tc>
        <w:tc>
          <w:tcPr>
            <w:tcW w:w="0" w:type="auto"/>
          </w:tcPr>
          <w:p w14:paraId="329825FC" w14:textId="77777777" w:rsidR="00774760" w:rsidRPr="002A236B" w:rsidRDefault="00774760" w:rsidP="00774760">
            <w:pPr>
              <w:spacing w:afterLines="20" w:after="48"/>
              <w:jc w:val="center"/>
              <w:rPr>
                <w:rFonts w:ascii="Cambria Math" w:hAnsi="Cambria Math"/>
                <w:b/>
                <w:bCs/>
              </w:rPr>
            </w:pPr>
            <w:r w:rsidRPr="002A236B">
              <w:rPr>
                <w:rFonts w:ascii="Cambria Math" w:hAnsi="Cambria Math"/>
                <w:b/>
                <w:bCs/>
              </w:rPr>
              <w:t>Negated op</w:t>
            </w:r>
          </w:p>
        </w:tc>
        <w:tc>
          <w:tcPr>
            <w:tcW w:w="0" w:type="auto"/>
          </w:tcPr>
          <w:p w14:paraId="11F5F750" w14:textId="77777777" w:rsidR="00774760" w:rsidRPr="002A236B" w:rsidRDefault="00774760" w:rsidP="00774760">
            <w:pPr>
              <w:spacing w:afterLines="20" w:after="48"/>
              <w:jc w:val="both"/>
              <w:rPr>
                <w:rFonts w:ascii="Cambria Math" w:hAnsi="Cambria Math"/>
                <w:b/>
                <w:bCs/>
              </w:rPr>
            </w:pPr>
            <w:r w:rsidRPr="002A236B">
              <w:rPr>
                <w:rFonts w:ascii="Cambria Math" w:hAnsi="Cambria Math"/>
                <w:b/>
                <w:bCs/>
              </w:rPr>
              <w:t>Input</w:t>
            </w:r>
          </w:p>
        </w:tc>
      </w:tr>
      <w:tr w:rsidR="00774760" w:rsidRPr="002A236B" w14:paraId="7FF97B8B" w14:textId="77777777" w:rsidTr="00774760">
        <w:trPr>
          <w:jc w:val="center"/>
        </w:trPr>
        <w:tc>
          <w:tcPr>
            <w:tcW w:w="0" w:type="auto"/>
          </w:tcPr>
          <w:p w14:paraId="16CA8948" w14:textId="77777777" w:rsidR="00774760" w:rsidRPr="002A236B" w:rsidRDefault="00774760" w:rsidP="00774760">
            <w:pPr>
              <w:spacing w:afterLines="20" w:after="48"/>
              <w:jc w:val="center"/>
              <w:rPr>
                <w:rFonts w:ascii="Cambria Math" w:hAnsi="Cambria Math"/>
              </w:rPr>
            </w:pPr>
            <w:r w:rsidRPr="002A236B">
              <w:rPr>
                <w:rFonts w:ascii="Cambria Math" w:hAnsi="Cambria Math"/>
              </w:rPr>
              <w:t>&lt;</w:t>
            </w:r>
          </w:p>
        </w:tc>
        <w:tc>
          <w:tcPr>
            <w:tcW w:w="0" w:type="auto"/>
          </w:tcPr>
          <w:p w14:paraId="73015D14"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165CC4E0" w14:textId="77777777" w:rsidR="00774760" w:rsidRPr="002A236B" w:rsidRDefault="00774760" w:rsidP="00774760">
            <w:pPr>
              <w:spacing w:afterLines="20" w:after="48"/>
              <w:jc w:val="both"/>
              <w:rPr>
                <w:rFonts w:ascii="Cambria Math" w:hAnsi="Cambria Math"/>
              </w:rPr>
            </w:pPr>
            <w:r w:rsidRPr="002A236B">
              <w:rPr>
                <w:rFonts w:ascii="Cambria Math" w:hAnsi="Cambria Math"/>
              </w:rPr>
              <w:t>/&lt;</w:t>
            </w:r>
          </w:p>
        </w:tc>
      </w:tr>
      <w:tr w:rsidR="00774760" w:rsidRPr="002A236B" w14:paraId="617DF7F5" w14:textId="77777777" w:rsidTr="00774760">
        <w:trPr>
          <w:jc w:val="center"/>
        </w:trPr>
        <w:tc>
          <w:tcPr>
            <w:tcW w:w="0" w:type="auto"/>
          </w:tcPr>
          <w:p w14:paraId="21059037"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6D7A4619"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06E02F29" w14:textId="77777777" w:rsidR="00774760" w:rsidRPr="002A236B" w:rsidRDefault="00774760" w:rsidP="00774760">
            <w:pPr>
              <w:spacing w:afterLines="20" w:after="48"/>
              <w:jc w:val="both"/>
              <w:rPr>
                <w:rFonts w:ascii="Cambria Math" w:hAnsi="Cambria Math"/>
              </w:rPr>
            </w:pPr>
            <w:r w:rsidRPr="002A236B">
              <w:rPr>
                <w:rFonts w:ascii="Cambria Math" w:hAnsi="Cambria Math"/>
              </w:rPr>
              <w:t>/=</w:t>
            </w:r>
          </w:p>
        </w:tc>
      </w:tr>
      <w:tr w:rsidR="00774760" w:rsidRPr="002A236B" w14:paraId="3EC20640" w14:textId="77777777" w:rsidTr="00774760">
        <w:trPr>
          <w:jc w:val="center"/>
        </w:trPr>
        <w:tc>
          <w:tcPr>
            <w:tcW w:w="0" w:type="auto"/>
          </w:tcPr>
          <w:p w14:paraId="389E5775" w14:textId="77777777" w:rsidR="00774760" w:rsidRPr="002A236B" w:rsidRDefault="00774760" w:rsidP="00774760">
            <w:pPr>
              <w:spacing w:afterLines="20" w:after="48"/>
              <w:jc w:val="center"/>
              <w:rPr>
                <w:rFonts w:ascii="Cambria Math" w:hAnsi="Cambria Math"/>
              </w:rPr>
            </w:pPr>
            <w:r w:rsidRPr="002A236B">
              <w:rPr>
                <w:rFonts w:ascii="Cambria Math" w:hAnsi="Cambria Math"/>
              </w:rPr>
              <w:t>&gt;</w:t>
            </w:r>
          </w:p>
        </w:tc>
        <w:tc>
          <w:tcPr>
            <w:tcW w:w="0" w:type="auto"/>
          </w:tcPr>
          <w:p w14:paraId="2D8DFB19"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3AE6AE85" w14:textId="77777777" w:rsidR="00774760" w:rsidRPr="002A236B" w:rsidRDefault="00774760" w:rsidP="00774760">
            <w:pPr>
              <w:spacing w:afterLines="20" w:after="48"/>
              <w:jc w:val="both"/>
              <w:rPr>
                <w:rFonts w:ascii="Cambria Math" w:hAnsi="Cambria Math"/>
              </w:rPr>
            </w:pPr>
            <w:r w:rsidRPr="002A236B">
              <w:rPr>
                <w:rFonts w:ascii="Cambria Math" w:hAnsi="Cambria Math"/>
              </w:rPr>
              <w:t>/&gt;</w:t>
            </w:r>
          </w:p>
        </w:tc>
      </w:tr>
      <w:tr w:rsidR="00774760" w:rsidRPr="002A236B" w14:paraId="4ED1C134" w14:textId="77777777" w:rsidTr="00774760">
        <w:trPr>
          <w:jc w:val="center"/>
        </w:trPr>
        <w:tc>
          <w:tcPr>
            <w:tcW w:w="0" w:type="auto"/>
          </w:tcPr>
          <w:p w14:paraId="3476883D"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42554E79"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5DB04847" w14:textId="77777777" w:rsidR="00774760" w:rsidRPr="002A236B" w:rsidRDefault="00774760" w:rsidP="00774760">
            <w:pPr>
              <w:spacing w:afterLines="20" w:after="48"/>
              <w:jc w:val="both"/>
              <w:rPr>
                <w:rFonts w:ascii="Cambria Math" w:hAnsi="Cambria Math"/>
              </w:rPr>
            </w:pPr>
            <w:r w:rsidRPr="002A236B">
              <w:rPr>
                <w:rFonts w:ascii="Cambria Math" w:hAnsi="Cambria Math"/>
              </w:rPr>
              <w:t>/\exists</w:t>
            </w:r>
          </w:p>
        </w:tc>
      </w:tr>
      <w:tr w:rsidR="00774760" w:rsidRPr="002A236B" w14:paraId="0F964DC0" w14:textId="77777777" w:rsidTr="00774760">
        <w:trPr>
          <w:jc w:val="center"/>
        </w:trPr>
        <w:tc>
          <w:tcPr>
            <w:tcW w:w="0" w:type="auto"/>
          </w:tcPr>
          <w:p w14:paraId="5FEDD9EE"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42CE6AD5"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03E55263" w14:textId="77777777" w:rsidR="00774760" w:rsidRPr="002A236B" w:rsidRDefault="00774760" w:rsidP="00774760">
            <w:pPr>
              <w:spacing w:afterLines="20" w:after="48"/>
              <w:jc w:val="both"/>
              <w:rPr>
                <w:rFonts w:ascii="Cambria Math" w:hAnsi="Cambria Math"/>
              </w:rPr>
            </w:pPr>
            <w:r w:rsidRPr="002A236B">
              <w:rPr>
                <w:rFonts w:ascii="Cambria Math" w:hAnsi="Cambria Math"/>
              </w:rPr>
              <w:t>/\in</w:t>
            </w:r>
          </w:p>
        </w:tc>
      </w:tr>
      <w:tr w:rsidR="00774760" w:rsidRPr="002A236B" w14:paraId="1C80F4E9" w14:textId="77777777" w:rsidTr="00774760">
        <w:trPr>
          <w:jc w:val="center"/>
        </w:trPr>
        <w:tc>
          <w:tcPr>
            <w:tcW w:w="0" w:type="auto"/>
          </w:tcPr>
          <w:p w14:paraId="1431718E"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47DE0DE8"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2CC85566" w14:textId="77777777" w:rsidR="00774760" w:rsidRPr="002A236B" w:rsidRDefault="00774760" w:rsidP="00774760">
            <w:pPr>
              <w:spacing w:afterLines="20" w:after="48"/>
              <w:jc w:val="both"/>
              <w:rPr>
                <w:rFonts w:ascii="Cambria Math" w:hAnsi="Cambria Math"/>
              </w:rPr>
            </w:pPr>
            <w:r w:rsidRPr="002A236B">
              <w:rPr>
                <w:rFonts w:ascii="Cambria Math" w:hAnsi="Cambria Math"/>
              </w:rPr>
              <w:t>/\ni</w:t>
            </w:r>
          </w:p>
        </w:tc>
      </w:tr>
      <w:tr w:rsidR="00774760" w:rsidRPr="002A236B" w14:paraId="07B15DDC" w14:textId="77777777" w:rsidTr="00774760">
        <w:trPr>
          <w:jc w:val="center"/>
        </w:trPr>
        <w:tc>
          <w:tcPr>
            <w:tcW w:w="0" w:type="auto"/>
          </w:tcPr>
          <w:p w14:paraId="1A4053BB"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30D8F28B"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0DDD8E86" w14:textId="77777777" w:rsidR="00774760" w:rsidRPr="002A236B" w:rsidRDefault="00774760" w:rsidP="00774760">
            <w:pPr>
              <w:spacing w:afterLines="20" w:after="48"/>
              <w:jc w:val="both"/>
              <w:rPr>
                <w:rFonts w:ascii="Cambria Math" w:hAnsi="Cambria Math"/>
              </w:rPr>
            </w:pPr>
            <w:r w:rsidRPr="002A236B">
              <w:rPr>
                <w:rFonts w:ascii="Cambria Math" w:hAnsi="Cambria Math"/>
              </w:rPr>
              <w:t>/\sim</w:t>
            </w:r>
          </w:p>
        </w:tc>
      </w:tr>
      <w:tr w:rsidR="00774760" w:rsidRPr="002A236B" w14:paraId="4380E7E1" w14:textId="77777777" w:rsidTr="00774760">
        <w:trPr>
          <w:jc w:val="center"/>
        </w:trPr>
        <w:tc>
          <w:tcPr>
            <w:tcW w:w="0" w:type="auto"/>
          </w:tcPr>
          <w:p w14:paraId="3A6A76B9"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21595AB8"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7BFA1191" w14:textId="77777777" w:rsidR="00774760" w:rsidRPr="002A236B" w:rsidRDefault="00774760" w:rsidP="00774760">
            <w:pPr>
              <w:spacing w:afterLines="20" w:after="48"/>
              <w:jc w:val="both"/>
              <w:rPr>
                <w:rFonts w:ascii="Cambria Math" w:hAnsi="Cambria Math"/>
              </w:rPr>
            </w:pPr>
            <w:r w:rsidRPr="002A236B">
              <w:rPr>
                <w:rFonts w:ascii="Cambria Math" w:hAnsi="Cambria Math"/>
              </w:rPr>
              <w:t>/\simeq</w:t>
            </w:r>
          </w:p>
        </w:tc>
      </w:tr>
      <w:tr w:rsidR="00774760" w:rsidRPr="002A236B" w14:paraId="21C97498" w14:textId="77777777" w:rsidTr="00774760">
        <w:trPr>
          <w:jc w:val="center"/>
        </w:trPr>
        <w:tc>
          <w:tcPr>
            <w:tcW w:w="0" w:type="auto"/>
          </w:tcPr>
          <w:p w14:paraId="434C747C"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671D9967"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7592F4E2" w14:textId="77777777" w:rsidR="00774760" w:rsidRPr="002A236B" w:rsidRDefault="00774760" w:rsidP="00774760">
            <w:pPr>
              <w:spacing w:afterLines="20" w:after="48"/>
              <w:jc w:val="both"/>
              <w:rPr>
                <w:rFonts w:ascii="Cambria Math" w:hAnsi="Cambria Math"/>
              </w:rPr>
            </w:pPr>
            <w:r w:rsidRPr="002A236B">
              <w:rPr>
                <w:rFonts w:ascii="Cambria Math" w:hAnsi="Cambria Math"/>
              </w:rPr>
              <w:t>/\cong</w:t>
            </w:r>
          </w:p>
        </w:tc>
      </w:tr>
      <w:tr w:rsidR="00774760" w:rsidRPr="002A236B" w14:paraId="4D0B1DDA" w14:textId="77777777" w:rsidTr="00774760">
        <w:trPr>
          <w:jc w:val="center"/>
        </w:trPr>
        <w:tc>
          <w:tcPr>
            <w:tcW w:w="0" w:type="auto"/>
          </w:tcPr>
          <w:p w14:paraId="488AB3AD"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0C1BC021"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1FA66205" w14:textId="77777777" w:rsidR="00774760" w:rsidRPr="002A236B" w:rsidRDefault="00774760" w:rsidP="00774760">
            <w:pPr>
              <w:spacing w:afterLines="20" w:after="48"/>
              <w:jc w:val="both"/>
              <w:rPr>
                <w:rFonts w:ascii="Cambria Math" w:hAnsi="Cambria Math"/>
              </w:rPr>
            </w:pPr>
            <w:r w:rsidRPr="002A236B">
              <w:rPr>
                <w:rFonts w:ascii="Cambria Math" w:hAnsi="Cambria Math"/>
              </w:rPr>
              <w:t>/\approx</w:t>
            </w:r>
          </w:p>
        </w:tc>
      </w:tr>
      <w:tr w:rsidR="00774760" w:rsidRPr="002A236B" w14:paraId="086D427B" w14:textId="77777777" w:rsidTr="00774760">
        <w:trPr>
          <w:jc w:val="center"/>
        </w:trPr>
        <w:tc>
          <w:tcPr>
            <w:tcW w:w="0" w:type="auto"/>
          </w:tcPr>
          <w:p w14:paraId="3E850B56"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1110C59A"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4B7952E0" w14:textId="77777777" w:rsidR="00774760" w:rsidRPr="002A236B" w:rsidRDefault="00774760" w:rsidP="00774760">
            <w:pPr>
              <w:spacing w:afterLines="20" w:after="48"/>
              <w:jc w:val="both"/>
              <w:rPr>
                <w:rFonts w:ascii="Cambria Math" w:hAnsi="Cambria Math"/>
              </w:rPr>
            </w:pPr>
            <w:r w:rsidRPr="002A236B">
              <w:rPr>
                <w:rFonts w:ascii="Cambria Math" w:hAnsi="Cambria Math"/>
              </w:rPr>
              <w:t>/\asymp</w:t>
            </w:r>
          </w:p>
        </w:tc>
      </w:tr>
      <w:tr w:rsidR="00774760" w:rsidRPr="002A236B" w14:paraId="717AC9E9" w14:textId="77777777" w:rsidTr="00774760">
        <w:trPr>
          <w:jc w:val="center"/>
        </w:trPr>
        <w:tc>
          <w:tcPr>
            <w:tcW w:w="0" w:type="auto"/>
          </w:tcPr>
          <w:p w14:paraId="629C19C3"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199526B5"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09FAB191" w14:textId="77777777" w:rsidR="00774760" w:rsidRPr="002A236B" w:rsidRDefault="00774760" w:rsidP="00774760">
            <w:pPr>
              <w:spacing w:afterLines="20" w:after="48"/>
              <w:jc w:val="both"/>
              <w:rPr>
                <w:rFonts w:ascii="Cambria Math" w:hAnsi="Cambria Math"/>
              </w:rPr>
            </w:pPr>
            <w:r w:rsidRPr="002A236B">
              <w:rPr>
                <w:rFonts w:ascii="Cambria Math" w:hAnsi="Cambria Math"/>
              </w:rPr>
              <w:t>/\equiv</w:t>
            </w:r>
          </w:p>
        </w:tc>
      </w:tr>
      <w:tr w:rsidR="00774760" w:rsidRPr="002A236B" w14:paraId="4F3FF01F" w14:textId="77777777" w:rsidTr="00774760">
        <w:trPr>
          <w:jc w:val="center"/>
        </w:trPr>
        <w:tc>
          <w:tcPr>
            <w:tcW w:w="0" w:type="auto"/>
          </w:tcPr>
          <w:p w14:paraId="0EA0DF5E"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4CA5C608"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0EAAF32E" w14:textId="77777777" w:rsidR="00774760" w:rsidRPr="002A236B" w:rsidRDefault="00774760" w:rsidP="00774760">
            <w:pPr>
              <w:spacing w:afterLines="20" w:after="48"/>
              <w:jc w:val="both"/>
              <w:rPr>
                <w:rFonts w:ascii="Cambria Math" w:hAnsi="Cambria Math"/>
              </w:rPr>
            </w:pPr>
            <w:r w:rsidRPr="002A236B">
              <w:rPr>
                <w:rFonts w:ascii="Cambria Math" w:hAnsi="Cambria Math"/>
              </w:rPr>
              <w:t>/\le</w:t>
            </w:r>
          </w:p>
        </w:tc>
      </w:tr>
      <w:tr w:rsidR="00774760" w:rsidRPr="002A236B" w14:paraId="5E43F647" w14:textId="77777777" w:rsidTr="00774760">
        <w:trPr>
          <w:jc w:val="center"/>
        </w:trPr>
        <w:tc>
          <w:tcPr>
            <w:tcW w:w="0" w:type="auto"/>
          </w:tcPr>
          <w:p w14:paraId="62EBA8E1"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05BAB4DB"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66B8E55C" w14:textId="77777777" w:rsidR="00774760" w:rsidRPr="002A236B" w:rsidRDefault="00774760" w:rsidP="00774760">
            <w:pPr>
              <w:spacing w:afterLines="20" w:after="48"/>
              <w:jc w:val="both"/>
              <w:rPr>
                <w:rFonts w:ascii="Cambria Math" w:hAnsi="Cambria Math"/>
              </w:rPr>
            </w:pPr>
            <w:r w:rsidRPr="002A236B">
              <w:rPr>
                <w:rFonts w:ascii="Cambria Math" w:hAnsi="Cambria Math"/>
              </w:rPr>
              <w:t>/\ge</w:t>
            </w:r>
          </w:p>
        </w:tc>
      </w:tr>
      <w:tr w:rsidR="00774760" w:rsidRPr="002A236B" w14:paraId="133C5FCB" w14:textId="77777777" w:rsidTr="00774760">
        <w:trPr>
          <w:jc w:val="center"/>
        </w:trPr>
        <w:tc>
          <w:tcPr>
            <w:tcW w:w="0" w:type="auto"/>
          </w:tcPr>
          <w:p w14:paraId="704BE54C"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2AA876D8"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1BE3F50B" w14:textId="77777777" w:rsidR="00774760" w:rsidRPr="002A236B" w:rsidRDefault="00774760" w:rsidP="00774760">
            <w:pPr>
              <w:spacing w:afterLines="20" w:after="48"/>
              <w:jc w:val="both"/>
              <w:rPr>
                <w:rFonts w:ascii="Cambria Math" w:hAnsi="Cambria Math"/>
              </w:rPr>
            </w:pPr>
            <w:r w:rsidRPr="002A236B">
              <w:rPr>
                <w:rFonts w:ascii="Cambria Math" w:hAnsi="Cambria Math"/>
              </w:rPr>
              <w:t>/\lessgtr</w:t>
            </w:r>
          </w:p>
        </w:tc>
      </w:tr>
      <w:tr w:rsidR="00774760" w:rsidRPr="002A236B" w14:paraId="573C95C1" w14:textId="77777777" w:rsidTr="00774760">
        <w:trPr>
          <w:jc w:val="center"/>
        </w:trPr>
        <w:tc>
          <w:tcPr>
            <w:tcW w:w="0" w:type="auto"/>
          </w:tcPr>
          <w:p w14:paraId="0E33BC73"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71D1491D"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04EEC65D" w14:textId="77777777" w:rsidR="00774760" w:rsidRPr="002A236B" w:rsidRDefault="00774760" w:rsidP="00774760">
            <w:pPr>
              <w:spacing w:afterLines="20" w:after="48"/>
              <w:jc w:val="both"/>
              <w:rPr>
                <w:rFonts w:ascii="Cambria Math" w:hAnsi="Cambria Math"/>
              </w:rPr>
            </w:pPr>
            <w:r w:rsidRPr="002A236B">
              <w:rPr>
                <w:rFonts w:ascii="Cambria Math" w:hAnsi="Cambria Math"/>
              </w:rPr>
              <w:t>/\gtrless</w:t>
            </w:r>
          </w:p>
        </w:tc>
      </w:tr>
      <w:tr w:rsidR="00774760" w:rsidRPr="002A236B" w14:paraId="56CB5589" w14:textId="77777777" w:rsidTr="00774760">
        <w:trPr>
          <w:jc w:val="center"/>
        </w:trPr>
        <w:tc>
          <w:tcPr>
            <w:tcW w:w="0" w:type="auto"/>
          </w:tcPr>
          <w:p w14:paraId="4A4A0140"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141EE2EC"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7FF43612" w14:textId="77777777" w:rsidR="00774760" w:rsidRPr="002A236B" w:rsidRDefault="00774760" w:rsidP="00774760">
            <w:pPr>
              <w:spacing w:afterLines="20" w:after="48"/>
              <w:jc w:val="both"/>
              <w:rPr>
                <w:rFonts w:ascii="Cambria Math" w:hAnsi="Cambria Math"/>
              </w:rPr>
            </w:pPr>
            <w:r w:rsidRPr="002A236B">
              <w:rPr>
                <w:rFonts w:ascii="Cambria Math" w:hAnsi="Cambria Math"/>
              </w:rPr>
              <w:t>/\succeq</w:t>
            </w:r>
          </w:p>
        </w:tc>
      </w:tr>
      <w:tr w:rsidR="00774760" w:rsidRPr="002A236B" w14:paraId="3C0FD3A2" w14:textId="77777777" w:rsidTr="00774760">
        <w:trPr>
          <w:jc w:val="center"/>
        </w:trPr>
        <w:tc>
          <w:tcPr>
            <w:tcW w:w="0" w:type="auto"/>
          </w:tcPr>
          <w:p w14:paraId="519D527E"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1B7290EE"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152EB62F" w14:textId="77777777" w:rsidR="00774760" w:rsidRPr="002A236B" w:rsidRDefault="00774760" w:rsidP="00774760">
            <w:pPr>
              <w:spacing w:afterLines="20" w:after="48"/>
              <w:jc w:val="both"/>
              <w:rPr>
                <w:rFonts w:ascii="Cambria Math" w:hAnsi="Cambria Math"/>
              </w:rPr>
            </w:pPr>
            <w:r w:rsidRPr="002A236B">
              <w:rPr>
                <w:rFonts w:ascii="Cambria Math" w:hAnsi="Cambria Math"/>
              </w:rPr>
              <w:t>/\prec</w:t>
            </w:r>
          </w:p>
        </w:tc>
      </w:tr>
      <w:tr w:rsidR="00774760" w:rsidRPr="002A236B" w14:paraId="065FFBE8" w14:textId="77777777" w:rsidTr="00774760">
        <w:trPr>
          <w:jc w:val="center"/>
        </w:trPr>
        <w:tc>
          <w:tcPr>
            <w:tcW w:w="0" w:type="auto"/>
          </w:tcPr>
          <w:p w14:paraId="4636CE49"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3F949798"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42886A3A" w14:textId="77777777" w:rsidR="00774760" w:rsidRPr="002A236B" w:rsidRDefault="00774760" w:rsidP="00774760">
            <w:pPr>
              <w:spacing w:afterLines="20" w:after="48"/>
              <w:jc w:val="both"/>
              <w:rPr>
                <w:rFonts w:ascii="Cambria Math" w:hAnsi="Cambria Math"/>
              </w:rPr>
            </w:pPr>
            <w:r w:rsidRPr="002A236B">
              <w:rPr>
                <w:rFonts w:ascii="Cambria Math" w:hAnsi="Cambria Math"/>
              </w:rPr>
              <w:t>/\succ</w:t>
            </w:r>
          </w:p>
        </w:tc>
      </w:tr>
      <w:tr w:rsidR="00774760" w:rsidRPr="002A236B" w14:paraId="02F19F2A" w14:textId="77777777" w:rsidTr="00774760">
        <w:trPr>
          <w:jc w:val="center"/>
        </w:trPr>
        <w:tc>
          <w:tcPr>
            <w:tcW w:w="0" w:type="auto"/>
          </w:tcPr>
          <w:p w14:paraId="2B4F95AD"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272DCFA3"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23836620" w14:textId="77777777" w:rsidR="00774760" w:rsidRPr="002A236B" w:rsidRDefault="00774760" w:rsidP="00774760">
            <w:pPr>
              <w:spacing w:afterLines="20" w:after="48"/>
              <w:jc w:val="both"/>
              <w:rPr>
                <w:rFonts w:ascii="Cambria Math" w:hAnsi="Cambria Math"/>
              </w:rPr>
            </w:pPr>
            <w:r w:rsidRPr="002A236B">
              <w:rPr>
                <w:rFonts w:ascii="Cambria Math" w:hAnsi="Cambria Math"/>
              </w:rPr>
              <w:t>/\preceq</w:t>
            </w:r>
          </w:p>
        </w:tc>
      </w:tr>
      <w:tr w:rsidR="00774760" w:rsidRPr="002A236B" w14:paraId="186AD32D" w14:textId="77777777" w:rsidTr="00774760">
        <w:trPr>
          <w:jc w:val="center"/>
        </w:trPr>
        <w:tc>
          <w:tcPr>
            <w:tcW w:w="0" w:type="auto"/>
          </w:tcPr>
          <w:p w14:paraId="0A73B0F4"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135837F1"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3A66E4F8" w14:textId="77777777" w:rsidR="00774760" w:rsidRPr="002A236B" w:rsidRDefault="00774760" w:rsidP="00774760">
            <w:pPr>
              <w:spacing w:afterLines="20" w:after="48"/>
              <w:jc w:val="both"/>
              <w:rPr>
                <w:rFonts w:ascii="Cambria Math" w:hAnsi="Cambria Math"/>
              </w:rPr>
            </w:pPr>
            <w:r w:rsidRPr="002A236B">
              <w:rPr>
                <w:rFonts w:ascii="Cambria Math" w:hAnsi="Cambria Math"/>
              </w:rPr>
              <w:t>/\subset</w:t>
            </w:r>
          </w:p>
        </w:tc>
      </w:tr>
      <w:tr w:rsidR="00774760" w:rsidRPr="002A236B" w14:paraId="06907DFE" w14:textId="77777777" w:rsidTr="00774760">
        <w:trPr>
          <w:jc w:val="center"/>
        </w:trPr>
        <w:tc>
          <w:tcPr>
            <w:tcW w:w="0" w:type="auto"/>
          </w:tcPr>
          <w:p w14:paraId="553435BF"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4EFEB667"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1CA87B57" w14:textId="77777777" w:rsidR="00774760" w:rsidRPr="002A236B" w:rsidRDefault="00774760" w:rsidP="00774760">
            <w:pPr>
              <w:spacing w:afterLines="20" w:after="48"/>
              <w:jc w:val="both"/>
              <w:rPr>
                <w:rFonts w:ascii="Cambria Math" w:hAnsi="Cambria Math"/>
              </w:rPr>
            </w:pPr>
            <w:r w:rsidRPr="002A236B">
              <w:rPr>
                <w:rFonts w:ascii="Cambria Math" w:hAnsi="Cambria Math"/>
              </w:rPr>
              <w:t>/\supset</w:t>
            </w:r>
          </w:p>
        </w:tc>
      </w:tr>
      <w:tr w:rsidR="00774760" w:rsidRPr="002A236B" w14:paraId="4D021008" w14:textId="77777777" w:rsidTr="00774760">
        <w:trPr>
          <w:jc w:val="center"/>
        </w:trPr>
        <w:tc>
          <w:tcPr>
            <w:tcW w:w="0" w:type="auto"/>
          </w:tcPr>
          <w:p w14:paraId="703E3464"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1D6CC63C"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70FDA078" w14:textId="77777777" w:rsidR="00774760" w:rsidRPr="002A236B" w:rsidRDefault="00774760" w:rsidP="00774760">
            <w:pPr>
              <w:spacing w:afterLines="20" w:after="48"/>
              <w:jc w:val="both"/>
              <w:rPr>
                <w:rFonts w:ascii="Cambria Math" w:hAnsi="Cambria Math"/>
              </w:rPr>
            </w:pPr>
            <w:r w:rsidRPr="002A236B">
              <w:rPr>
                <w:rFonts w:ascii="Cambria Math" w:hAnsi="Cambria Math"/>
              </w:rPr>
              <w:t>/\subseteq</w:t>
            </w:r>
          </w:p>
        </w:tc>
      </w:tr>
      <w:tr w:rsidR="00774760" w:rsidRPr="002A236B" w14:paraId="4717FF63" w14:textId="77777777" w:rsidTr="00774760">
        <w:trPr>
          <w:jc w:val="center"/>
        </w:trPr>
        <w:tc>
          <w:tcPr>
            <w:tcW w:w="0" w:type="auto"/>
          </w:tcPr>
          <w:p w14:paraId="632DE715"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73070B35"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7045F6BF" w14:textId="77777777" w:rsidR="00774760" w:rsidRPr="002A236B" w:rsidRDefault="00774760" w:rsidP="00774760">
            <w:pPr>
              <w:spacing w:afterLines="20" w:after="48"/>
              <w:jc w:val="both"/>
              <w:rPr>
                <w:rFonts w:ascii="Cambria Math" w:hAnsi="Cambria Math"/>
              </w:rPr>
            </w:pPr>
            <w:r w:rsidRPr="002A236B">
              <w:rPr>
                <w:rFonts w:ascii="Cambria Math" w:hAnsi="Cambria Math"/>
              </w:rPr>
              <w:t>/\supseteq</w:t>
            </w:r>
          </w:p>
        </w:tc>
      </w:tr>
      <w:tr w:rsidR="00774760" w:rsidRPr="002A236B" w14:paraId="1AB29909" w14:textId="77777777" w:rsidTr="00774760">
        <w:trPr>
          <w:jc w:val="center"/>
        </w:trPr>
        <w:tc>
          <w:tcPr>
            <w:tcW w:w="0" w:type="auto"/>
          </w:tcPr>
          <w:p w14:paraId="7EAD587F"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t>⊑</w:t>
            </w:r>
          </w:p>
        </w:tc>
        <w:tc>
          <w:tcPr>
            <w:tcW w:w="0" w:type="auto"/>
          </w:tcPr>
          <w:p w14:paraId="5B28F0AD"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4CA6164E" w14:textId="77777777" w:rsidR="00774760" w:rsidRPr="002A236B" w:rsidRDefault="00774760" w:rsidP="00774760">
            <w:pPr>
              <w:spacing w:afterLines="20" w:after="48"/>
              <w:jc w:val="both"/>
              <w:rPr>
                <w:rFonts w:ascii="Cambria Math" w:hAnsi="Cambria Math"/>
              </w:rPr>
            </w:pPr>
            <w:r w:rsidRPr="002A236B">
              <w:rPr>
                <w:rFonts w:ascii="Cambria Math" w:hAnsi="Cambria Math"/>
              </w:rPr>
              <w:t>/\sqsubseteq</w:t>
            </w:r>
          </w:p>
        </w:tc>
      </w:tr>
      <w:tr w:rsidR="00774760" w:rsidRPr="002A236B" w14:paraId="685CE076" w14:textId="77777777" w:rsidTr="00774760">
        <w:trPr>
          <w:jc w:val="center"/>
        </w:trPr>
        <w:tc>
          <w:tcPr>
            <w:tcW w:w="0" w:type="auto"/>
          </w:tcPr>
          <w:p w14:paraId="50A5BAEC" w14:textId="77777777" w:rsidR="00774760" w:rsidRPr="002A236B" w:rsidRDefault="00774760" w:rsidP="00774760">
            <w:pPr>
              <w:spacing w:afterLines="20" w:after="48"/>
              <w:jc w:val="center"/>
              <w:rPr>
                <w:rFonts w:ascii="Cambria Math" w:hAnsi="Cambria Math"/>
              </w:rPr>
            </w:pPr>
            <w:r w:rsidRPr="002A236B">
              <w:rPr>
                <w:rFonts w:ascii="Cambria Math" w:hAnsi="Cambria Math" w:cs="Cambria Math"/>
              </w:rPr>
              <w:lastRenderedPageBreak/>
              <w:t>⊒</w:t>
            </w:r>
          </w:p>
        </w:tc>
        <w:tc>
          <w:tcPr>
            <w:tcW w:w="0" w:type="auto"/>
          </w:tcPr>
          <w:p w14:paraId="0100C29C" w14:textId="77777777" w:rsidR="00774760" w:rsidRPr="002A236B" w:rsidRDefault="00774760" w:rsidP="00774760">
            <w:pPr>
              <w:spacing w:afterLines="20" w:after="48"/>
              <w:jc w:val="center"/>
              <w:rPr>
                <w:rFonts w:ascii="Cambria Math" w:hAnsi="Cambria Math"/>
              </w:rPr>
            </w:pPr>
            <w:r w:rsidRPr="002A236B">
              <w:rPr>
                <w:rFonts w:ascii="Cambria Math" w:hAnsi="Cambria Math"/>
              </w:rPr>
              <w:t>⋣</w:t>
            </w:r>
          </w:p>
        </w:tc>
        <w:tc>
          <w:tcPr>
            <w:tcW w:w="0" w:type="auto"/>
          </w:tcPr>
          <w:p w14:paraId="15368A1B" w14:textId="77777777" w:rsidR="00774760" w:rsidRPr="002A236B" w:rsidRDefault="00774760" w:rsidP="00774760">
            <w:pPr>
              <w:spacing w:afterLines="20" w:after="48"/>
              <w:jc w:val="both"/>
              <w:rPr>
                <w:rFonts w:ascii="Cambria Math" w:hAnsi="Cambria Math"/>
              </w:rPr>
            </w:pPr>
            <w:r w:rsidRPr="002A236B">
              <w:rPr>
                <w:rFonts w:ascii="Cambria Math" w:hAnsi="Cambria Math"/>
              </w:rPr>
              <w:t>/\sqsupseteq</w:t>
            </w:r>
          </w:p>
        </w:tc>
      </w:tr>
    </w:tbl>
    <w:p w14:paraId="2053DDED" w14:textId="77777777" w:rsidR="00774760" w:rsidRDefault="00774760" w:rsidP="00774760">
      <w:pPr>
        <w:spacing w:line="300" w:lineRule="atLeast"/>
        <w:rPr>
          <w:rFonts w:asciiTheme="majorHAnsi" w:hAnsiTheme="majorHAnsi"/>
          <w:kern w:val="2"/>
        </w:rPr>
      </w:pPr>
      <w:r>
        <w:rPr>
          <w:rFonts w:asciiTheme="majorHAnsi" w:hAnsiTheme="majorHAnsi"/>
          <w:kern w:val="2"/>
        </w:rPr>
        <w:t>All of these characters are in the U+22xx Unicode block (Mathematical Operators) except for the ASCII characters &lt;, =, and &gt;.</w:t>
      </w:r>
    </w:p>
    <w:p w14:paraId="4D29C5C1" w14:textId="061C25F4" w:rsidR="00305B2F" w:rsidRDefault="00374D40" w:rsidP="00774760">
      <w:pPr>
        <w:spacing w:line="300" w:lineRule="atLeast"/>
        <w:ind w:firstLine="540"/>
        <w:jc w:val="both"/>
        <w:rPr>
          <w:rFonts w:asciiTheme="majorHAnsi" w:hAnsiTheme="majorHAnsi"/>
          <w:kern w:val="2"/>
        </w:rPr>
      </w:pPr>
      <w:r w:rsidRPr="006426A9">
        <w:rPr>
          <w:rFonts w:asciiTheme="majorHAnsi" w:hAnsiTheme="majorHAnsi"/>
          <w:kern w:val="2"/>
        </w:rPr>
        <w:t>I</w:t>
      </w:r>
      <w:r w:rsidR="00FF2052" w:rsidRPr="006426A9">
        <w:rPr>
          <w:rFonts w:asciiTheme="majorHAnsi" w:hAnsiTheme="majorHAnsi"/>
          <w:kern w:val="2"/>
        </w:rPr>
        <w:t>f you don’t like an automatic translation</w:t>
      </w:r>
      <w:r w:rsidR="000A3C87" w:rsidRPr="006426A9">
        <w:rPr>
          <w:rFonts w:asciiTheme="majorHAnsi" w:hAnsiTheme="majorHAnsi"/>
          <w:kern w:val="2"/>
        </w:rPr>
        <w:t xml:space="preserve"> when entering math</w:t>
      </w:r>
      <w:r w:rsidR="00FF2052" w:rsidRPr="006426A9">
        <w:rPr>
          <w:rFonts w:asciiTheme="majorHAnsi" w:hAnsiTheme="majorHAnsi"/>
          <w:kern w:val="2"/>
        </w:rPr>
        <w:t xml:space="preserve">, you can undo </w:t>
      </w:r>
      <w:r w:rsidR="000A3C87" w:rsidRPr="006426A9">
        <w:rPr>
          <w:rFonts w:asciiTheme="majorHAnsi" w:hAnsiTheme="majorHAnsi"/>
          <w:kern w:val="2"/>
        </w:rPr>
        <w:t>the translation</w:t>
      </w:r>
      <w:r w:rsidR="00FF2052" w:rsidRPr="006426A9">
        <w:rPr>
          <w:rFonts w:asciiTheme="majorHAnsi" w:hAnsiTheme="majorHAnsi"/>
          <w:kern w:val="2"/>
        </w:rPr>
        <w:t xml:space="preserve"> by typing, for example, Ctrl+z. </w:t>
      </w:r>
      <w:r w:rsidR="00892D8F" w:rsidRPr="006426A9">
        <w:rPr>
          <w:rFonts w:asciiTheme="majorHAnsi" w:hAnsiTheme="majorHAnsi"/>
          <w:kern w:val="2"/>
        </w:rPr>
        <w:t>Suffice it to say that intelligent input algorithms can dramatically simplify the entry of mathematical symbols</w:t>
      </w:r>
      <w:r w:rsidR="00FF2052" w:rsidRPr="006426A9">
        <w:rPr>
          <w:rFonts w:asciiTheme="majorHAnsi" w:hAnsiTheme="majorHAnsi"/>
          <w:kern w:val="2"/>
        </w:rPr>
        <w:t xml:space="preserve"> and expressions</w:t>
      </w:r>
      <w:r w:rsidR="00892D8F" w:rsidRPr="006426A9">
        <w:rPr>
          <w:rFonts w:asciiTheme="majorHAnsi" w:hAnsiTheme="majorHAnsi"/>
          <w:kern w:val="2"/>
        </w:rPr>
        <w:t>.</w:t>
      </w:r>
    </w:p>
    <w:p w14:paraId="56945381" w14:textId="77777777" w:rsidR="00305B2F" w:rsidRDefault="007F2AB3">
      <w:pPr>
        <w:pStyle w:val="Heading3"/>
        <w:spacing w:line="300" w:lineRule="atLeast"/>
        <w:rPr>
          <w:rFonts w:asciiTheme="majorHAnsi" w:hAnsiTheme="majorHAnsi"/>
        </w:rPr>
      </w:pPr>
      <w:bookmarkStart w:id="88" w:name="_Toc132291842"/>
      <w:r w:rsidRPr="006426A9">
        <w:rPr>
          <w:rFonts w:asciiTheme="majorHAnsi" w:hAnsiTheme="majorHAnsi"/>
          <w:kern w:val="2"/>
        </w:rPr>
        <w:t>Math Keyboards</w:t>
      </w:r>
      <w:bookmarkEnd w:id="88"/>
    </w:p>
    <w:p w14:paraId="13546644" w14:textId="77777777" w:rsidR="00305B2F" w:rsidRDefault="00892D8F">
      <w:pPr>
        <w:spacing w:line="300" w:lineRule="atLeast"/>
        <w:ind w:firstLine="540"/>
        <w:jc w:val="both"/>
        <w:rPr>
          <w:rFonts w:asciiTheme="majorHAnsi" w:hAnsiTheme="majorHAnsi"/>
        </w:rPr>
      </w:pPr>
      <w:r w:rsidRPr="006426A9">
        <w:rPr>
          <w:rFonts w:asciiTheme="majorHAnsi" w:hAnsiTheme="majorHAnsi"/>
          <w:kern w:val="2"/>
        </w:rPr>
        <w:t xml:space="preserve">A special math shift facility for keyboard entry could bring up proper math symbols. The values chosen can be displayed on an on-screen keyboard. For example, the left Alt key could access the most common mathematical characters and Greek letters, the right Alt key could access italic characters plus a variety of arrows, and the right Ctrl key could access script characters and other mathematical symbols. The numeric keypad offers locations for a variety of symbols, such as sub/superscript digits using the left Alt key. Left Alt CapsLock could lock into the left-Alt symbol set, etc. This approach yields what one might call a </w:t>
      </w:r>
      <w:r w:rsidR="00FC5D82" w:rsidRPr="006426A9">
        <w:rPr>
          <w:rFonts w:asciiTheme="majorHAnsi" w:hAnsiTheme="majorHAnsi"/>
          <w:kern w:val="2"/>
        </w:rPr>
        <w:t>“</w:t>
      </w:r>
      <w:r w:rsidRPr="006426A9">
        <w:rPr>
          <w:rFonts w:asciiTheme="majorHAnsi" w:hAnsiTheme="majorHAnsi"/>
          <w:kern w:val="2"/>
        </w:rPr>
        <w:t>sticky</w:t>
      </w:r>
      <w:r w:rsidR="00FC5D82" w:rsidRPr="006426A9">
        <w:rPr>
          <w:rFonts w:asciiTheme="majorHAnsi" w:hAnsiTheme="majorHAnsi"/>
          <w:kern w:val="2"/>
        </w:rPr>
        <w:t>”</w:t>
      </w:r>
      <w:r w:rsidRPr="006426A9">
        <w:rPr>
          <w:rFonts w:asciiTheme="majorHAnsi" w:hAnsiTheme="majorHAnsi"/>
          <w:kern w:val="2"/>
        </w:rPr>
        <w:t xml:space="preserve"> shift. Other possibilities involve the NumLock and ScrollLock keys in combinations with the left/right Ctrl/Alt keys. Pretty soon one realizes that this approach rapidly approaches literally billions of combinations, that is, several orders of magnitude more than Unicode can handle!</w:t>
      </w:r>
    </w:p>
    <w:p w14:paraId="27E3EF7C" w14:textId="77777777" w:rsidR="00305B2F" w:rsidRDefault="007F2AB3">
      <w:pPr>
        <w:pStyle w:val="Heading3"/>
        <w:spacing w:line="300" w:lineRule="atLeast"/>
        <w:rPr>
          <w:rFonts w:asciiTheme="majorHAnsi" w:hAnsiTheme="majorHAnsi"/>
          <w:kern w:val="2"/>
        </w:rPr>
      </w:pPr>
      <w:bookmarkStart w:id="89" w:name="_Toc132291843"/>
      <w:r w:rsidRPr="006426A9">
        <w:rPr>
          <w:rFonts w:asciiTheme="majorHAnsi" w:hAnsiTheme="majorHAnsi"/>
          <w:kern w:val="2"/>
        </w:rPr>
        <w:t>Hexadecimal Input</w:t>
      </w:r>
      <w:bookmarkEnd w:id="89"/>
    </w:p>
    <w:p w14:paraId="6E672509" w14:textId="5AD86E8D" w:rsidR="00305B2F" w:rsidRDefault="00892D8F">
      <w:pPr>
        <w:spacing w:line="300" w:lineRule="atLeast"/>
        <w:ind w:firstLine="540"/>
        <w:jc w:val="both"/>
        <w:rPr>
          <w:rFonts w:asciiTheme="majorHAnsi" w:hAnsiTheme="majorHAnsi"/>
          <w:kern w:val="2"/>
        </w:rPr>
      </w:pPr>
      <w:r w:rsidRPr="006426A9">
        <w:rPr>
          <w:rFonts w:asciiTheme="majorHAnsi" w:hAnsiTheme="majorHAnsi"/>
          <w:kern w:val="2"/>
        </w:rPr>
        <w:t xml:space="preserve">A handy hex-to-Unicode entry method </w:t>
      </w:r>
      <w:r w:rsidR="0004098B" w:rsidRPr="006426A9">
        <w:rPr>
          <w:rFonts w:asciiTheme="majorHAnsi" w:hAnsiTheme="majorHAnsi"/>
          <w:kern w:val="2"/>
        </w:rPr>
        <w:t>can be used</w:t>
      </w:r>
      <w:r w:rsidRPr="006426A9">
        <w:rPr>
          <w:rFonts w:asciiTheme="majorHAnsi" w:hAnsiTheme="majorHAnsi"/>
          <w:kern w:val="2"/>
        </w:rPr>
        <w:t xml:space="preserve"> to insert Unicode characters in general and math characters in particular. Basically</w:t>
      </w:r>
      <w:r w:rsidR="00B57E2B">
        <w:rPr>
          <w:rFonts w:asciiTheme="majorHAnsi" w:hAnsiTheme="majorHAnsi"/>
          <w:kern w:val="2"/>
        </w:rPr>
        <w:t>,</w:t>
      </w:r>
      <w:r w:rsidRPr="006426A9">
        <w:rPr>
          <w:rFonts w:asciiTheme="majorHAnsi" w:hAnsiTheme="majorHAnsi"/>
          <w:kern w:val="2"/>
        </w:rPr>
        <w:t xml:space="preserve"> one types a character’s hexadecimal code (in ASCII), making corrections as need be, and then types Alt+x. The hexadecimal code is replaced by the corresponding Unicode character. The Alt+x </w:t>
      </w:r>
      <w:r w:rsidR="00E95D9C" w:rsidRPr="006426A9">
        <w:rPr>
          <w:rFonts w:asciiTheme="majorHAnsi" w:hAnsiTheme="majorHAnsi"/>
          <w:kern w:val="2"/>
        </w:rPr>
        <w:t>is</w:t>
      </w:r>
      <w:r w:rsidRPr="006426A9">
        <w:rPr>
          <w:rFonts w:asciiTheme="majorHAnsi" w:hAnsiTheme="majorHAnsi"/>
          <w:kern w:val="2"/>
        </w:rPr>
        <w:t xml:space="preserve"> a toggle, that is, type it once to convert a hex code to a character and type it again to convert the character back to a hex code. </w:t>
      </w:r>
      <w:r w:rsidR="001D4A89" w:rsidRPr="006426A9">
        <w:rPr>
          <w:rFonts w:asciiTheme="majorHAnsi" w:hAnsiTheme="majorHAnsi"/>
          <w:kern w:val="2"/>
        </w:rPr>
        <w:t xml:space="preserve">Toggling back to the hex code is very useful for figuring out what a character is if the glyph itself doesn’t make it clear or for looking up the character properties in the Unicode Standard. </w:t>
      </w:r>
      <w:r w:rsidRPr="006426A9">
        <w:rPr>
          <w:rFonts w:asciiTheme="majorHAnsi" w:hAnsiTheme="majorHAnsi"/>
          <w:kern w:val="2"/>
        </w:rPr>
        <w:t>If the hex code is preceded by one or more hexadecimal digits, select the</w:t>
      </w:r>
      <w:r w:rsidR="00E95D9C" w:rsidRPr="006426A9">
        <w:rPr>
          <w:rFonts w:asciiTheme="majorHAnsi" w:hAnsiTheme="majorHAnsi"/>
          <w:kern w:val="2"/>
        </w:rPr>
        <w:t xml:space="preserve"> desired</w:t>
      </w:r>
      <w:r w:rsidRPr="006426A9">
        <w:rPr>
          <w:rFonts w:asciiTheme="majorHAnsi" w:hAnsiTheme="majorHAnsi"/>
          <w:kern w:val="2"/>
        </w:rPr>
        <w:t xml:space="preserve"> code so that the preceding hexadecimal characters aren’t included in the code. The code can range up to the value 0x10FFFF, which is the highest character in the 17 planes of Unicode.</w:t>
      </w:r>
      <w:r w:rsidR="009723AC">
        <w:rPr>
          <w:rFonts w:asciiTheme="majorHAnsi" w:hAnsiTheme="majorHAnsi"/>
          <w:kern w:val="2"/>
        </w:rPr>
        <w:t xml:space="preserve"> This input method works in Microsoft Word, Outlook,</w:t>
      </w:r>
      <w:r w:rsidR="00DE7C17">
        <w:rPr>
          <w:rFonts w:asciiTheme="majorHAnsi" w:hAnsiTheme="majorHAnsi"/>
          <w:kern w:val="2"/>
        </w:rPr>
        <w:t xml:space="preserve"> OneNote, and Notepad</w:t>
      </w:r>
      <w:r w:rsidR="006E6A90">
        <w:rPr>
          <w:rFonts w:asciiTheme="majorHAnsi" w:hAnsiTheme="majorHAnsi"/>
          <w:kern w:val="2"/>
        </w:rPr>
        <w:t>.</w:t>
      </w:r>
      <w:r w:rsidR="004E07C5">
        <w:rPr>
          <w:rFonts w:asciiTheme="majorHAnsi" w:hAnsiTheme="majorHAnsi"/>
          <w:kern w:val="2"/>
        </w:rPr>
        <w:t xml:space="preserve"> All good editors should support it.</w:t>
      </w:r>
    </w:p>
    <w:p w14:paraId="0604C4EE" w14:textId="49D15770" w:rsidR="00305B2F" w:rsidRDefault="007F2AB3" w:rsidP="009F7BED">
      <w:pPr>
        <w:pStyle w:val="Heading3"/>
        <w:spacing w:line="300" w:lineRule="atLeast"/>
        <w:rPr>
          <w:rFonts w:asciiTheme="majorHAnsi" w:hAnsiTheme="majorHAnsi"/>
          <w:kern w:val="2"/>
        </w:rPr>
      </w:pPr>
      <w:bookmarkStart w:id="90" w:name="_Toc132291844"/>
      <w:r w:rsidRPr="006426A9">
        <w:rPr>
          <w:rFonts w:asciiTheme="majorHAnsi" w:hAnsiTheme="majorHAnsi"/>
          <w:kern w:val="2"/>
        </w:rPr>
        <w:t>Pull-Down Menus</w:t>
      </w:r>
      <w:r w:rsidR="00A2551F">
        <w:rPr>
          <w:rFonts w:asciiTheme="majorHAnsi" w:hAnsiTheme="majorHAnsi"/>
          <w:kern w:val="2"/>
        </w:rPr>
        <w:t xml:space="preserve">, </w:t>
      </w:r>
      <w:r w:rsidR="00863B08">
        <w:rPr>
          <w:rFonts w:asciiTheme="majorHAnsi" w:hAnsiTheme="majorHAnsi"/>
          <w:kern w:val="2"/>
        </w:rPr>
        <w:t>Ribbons</w:t>
      </w:r>
      <w:r w:rsidR="00A2551F">
        <w:rPr>
          <w:rFonts w:asciiTheme="majorHAnsi" w:hAnsiTheme="majorHAnsi"/>
          <w:kern w:val="2"/>
        </w:rPr>
        <w:t xml:space="preserve">, </w:t>
      </w:r>
      <w:r w:rsidR="009F7BED">
        <w:rPr>
          <w:rFonts w:asciiTheme="majorHAnsi" w:hAnsiTheme="majorHAnsi"/>
          <w:kern w:val="2"/>
        </w:rPr>
        <w:t>Context</w:t>
      </w:r>
      <w:r w:rsidR="00A2551F">
        <w:rPr>
          <w:rFonts w:asciiTheme="majorHAnsi" w:hAnsiTheme="majorHAnsi"/>
          <w:kern w:val="2"/>
        </w:rPr>
        <w:t xml:space="preserve"> Menus</w:t>
      </w:r>
      <w:bookmarkEnd w:id="90"/>
    </w:p>
    <w:p w14:paraId="00039F47" w14:textId="0DECD114" w:rsidR="00305B2F" w:rsidRDefault="007D301D" w:rsidP="009F7BED">
      <w:pPr>
        <w:spacing w:line="300" w:lineRule="atLeast"/>
        <w:ind w:firstLine="540"/>
        <w:jc w:val="both"/>
        <w:rPr>
          <w:rFonts w:asciiTheme="majorHAnsi" w:hAnsiTheme="majorHAnsi"/>
          <w:kern w:val="2"/>
        </w:rPr>
      </w:pPr>
      <w:r w:rsidRPr="006426A9">
        <w:rPr>
          <w:rFonts w:asciiTheme="majorHAnsi" w:hAnsiTheme="majorHAnsi"/>
          <w:kern w:val="2"/>
        </w:rPr>
        <w:t>Pull-down menus</w:t>
      </w:r>
      <w:r w:rsidR="0004098B" w:rsidRPr="006426A9">
        <w:rPr>
          <w:rFonts w:asciiTheme="majorHAnsi" w:hAnsiTheme="majorHAnsi"/>
          <w:kern w:val="2"/>
        </w:rPr>
        <w:t xml:space="preserve"> and </w:t>
      </w:r>
      <w:r w:rsidR="00863B08">
        <w:rPr>
          <w:rFonts w:asciiTheme="majorHAnsi" w:hAnsiTheme="majorHAnsi"/>
          <w:kern w:val="2"/>
        </w:rPr>
        <w:t>ribbons</w:t>
      </w:r>
      <w:r w:rsidRPr="006426A9">
        <w:rPr>
          <w:rFonts w:asciiTheme="majorHAnsi" w:hAnsiTheme="majorHAnsi"/>
          <w:kern w:val="2"/>
        </w:rPr>
        <w:t xml:space="preserve"> are popular method</w:t>
      </w:r>
      <w:r w:rsidR="0004098B" w:rsidRPr="006426A9">
        <w:rPr>
          <w:rFonts w:asciiTheme="majorHAnsi" w:hAnsiTheme="majorHAnsi"/>
          <w:kern w:val="2"/>
        </w:rPr>
        <w:t>s</w:t>
      </w:r>
      <w:r w:rsidRPr="006426A9">
        <w:rPr>
          <w:rFonts w:asciiTheme="majorHAnsi" w:hAnsiTheme="majorHAnsi"/>
          <w:kern w:val="2"/>
        </w:rPr>
        <w:t xml:space="preserve"> for handling large character sets, but they </w:t>
      </w:r>
      <w:r w:rsidR="007F2AB3" w:rsidRPr="006426A9">
        <w:rPr>
          <w:rFonts w:asciiTheme="majorHAnsi" w:hAnsiTheme="majorHAnsi"/>
          <w:kern w:val="2"/>
        </w:rPr>
        <w:t>tend to be</w:t>
      </w:r>
      <w:r w:rsidRPr="006426A9">
        <w:rPr>
          <w:rFonts w:asciiTheme="majorHAnsi" w:hAnsiTheme="majorHAnsi"/>
          <w:kern w:val="2"/>
        </w:rPr>
        <w:t xml:space="preserve"> slow</w:t>
      </w:r>
      <w:r w:rsidR="0004098B" w:rsidRPr="006426A9">
        <w:rPr>
          <w:rFonts w:asciiTheme="majorHAnsi" w:hAnsiTheme="majorHAnsi"/>
          <w:kern w:val="2"/>
        </w:rPr>
        <w:t>er than keyboard approaches if you know the right keys to type</w:t>
      </w:r>
      <w:r w:rsidRPr="006426A9">
        <w:rPr>
          <w:rFonts w:asciiTheme="majorHAnsi" w:hAnsiTheme="majorHAnsi"/>
          <w:kern w:val="2"/>
        </w:rPr>
        <w:t xml:space="preserve">. A </w:t>
      </w:r>
      <w:r w:rsidR="0004098B" w:rsidRPr="006426A9">
        <w:rPr>
          <w:rFonts w:asciiTheme="majorHAnsi" w:hAnsiTheme="majorHAnsi"/>
          <w:kern w:val="2"/>
        </w:rPr>
        <w:t>related</w:t>
      </w:r>
      <w:r w:rsidRPr="006426A9">
        <w:rPr>
          <w:rFonts w:asciiTheme="majorHAnsi" w:hAnsiTheme="majorHAnsi"/>
          <w:kern w:val="2"/>
        </w:rPr>
        <w:t xml:space="preserve"> approach is the symbol </w:t>
      </w:r>
      <w:r w:rsidR="00B42C55">
        <w:rPr>
          <w:rFonts w:asciiTheme="majorHAnsi" w:hAnsiTheme="majorHAnsi"/>
          <w:kern w:val="2"/>
        </w:rPr>
        <w:t>gallery, often used for emoji</w:t>
      </w:r>
      <w:r w:rsidRPr="006426A9">
        <w:rPr>
          <w:rFonts w:asciiTheme="majorHAnsi" w:hAnsiTheme="majorHAnsi"/>
          <w:kern w:val="2"/>
        </w:rPr>
        <w:t xml:space="preserve">, which is an array of symbols either chosen by the user or displaying the characters in a font. </w:t>
      </w:r>
      <w:r w:rsidR="0004098B" w:rsidRPr="006426A9">
        <w:rPr>
          <w:rFonts w:asciiTheme="majorHAnsi" w:hAnsiTheme="majorHAnsi"/>
          <w:kern w:val="2"/>
        </w:rPr>
        <w:t xml:space="preserve">Multiple tabs can organize the symbol selections according to subject matter. </w:t>
      </w:r>
      <w:r w:rsidRPr="006426A9">
        <w:rPr>
          <w:rFonts w:asciiTheme="majorHAnsi" w:hAnsiTheme="majorHAnsi"/>
          <w:kern w:val="2"/>
        </w:rPr>
        <w:t xml:space="preserve">On-screen keyboards </w:t>
      </w:r>
      <w:r w:rsidR="00B42C55">
        <w:rPr>
          <w:rFonts w:asciiTheme="majorHAnsi" w:hAnsiTheme="majorHAnsi"/>
          <w:kern w:val="2"/>
        </w:rPr>
        <w:t>with</w:t>
      </w:r>
      <w:r w:rsidRPr="006426A9">
        <w:rPr>
          <w:rFonts w:asciiTheme="majorHAnsi" w:hAnsiTheme="majorHAnsi"/>
          <w:kern w:val="2"/>
        </w:rPr>
        <w:t xml:space="preserve"> symbol </w:t>
      </w:r>
      <w:r w:rsidR="00B42C55">
        <w:rPr>
          <w:rFonts w:asciiTheme="majorHAnsi" w:hAnsiTheme="majorHAnsi"/>
          <w:kern w:val="2"/>
        </w:rPr>
        <w:t>galleries</w:t>
      </w:r>
      <w:r w:rsidRPr="006426A9">
        <w:rPr>
          <w:rFonts w:asciiTheme="majorHAnsi" w:hAnsiTheme="majorHAnsi"/>
          <w:kern w:val="2"/>
        </w:rPr>
        <w:t xml:space="preserve"> are valuable for entry of mathematical expressions </w:t>
      </w:r>
      <w:r w:rsidRPr="006426A9">
        <w:rPr>
          <w:rFonts w:asciiTheme="majorHAnsi" w:hAnsiTheme="majorHAnsi"/>
          <w:kern w:val="2"/>
        </w:rPr>
        <w:lastRenderedPageBreak/>
        <w:t>and of Unicode text in general.</w:t>
      </w:r>
      <w:r w:rsidR="00A2551F">
        <w:rPr>
          <w:rFonts w:asciiTheme="majorHAnsi" w:hAnsiTheme="majorHAnsi"/>
          <w:kern w:val="2"/>
        </w:rPr>
        <w:t xml:space="preserve"> </w:t>
      </w:r>
      <w:r w:rsidR="009F7BED">
        <w:rPr>
          <w:rFonts w:asciiTheme="majorHAnsi" w:hAnsiTheme="majorHAnsi"/>
          <w:kern w:val="2"/>
        </w:rPr>
        <w:t>Context menus (r</w:t>
      </w:r>
      <w:r w:rsidR="00A2551F">
        <w:rPr>
          <w:rFonts w:asciiTheme="majorHAnsi" w:hAnsiTheme="majorHAnsi"/>
          <w:kern w:val="2"/>
        </w:rPr>
        <w:t>ight-mouse menus</w:t>
      </w:r>
      <w:r w:rsidR="009F7BED">
        <w:rPr>
          <w:rFonts w:asciiTheme="majorHAnsi" w:hAnsiTheme="majorHAnsi"/>
          <w:kern w:val="2"/>
        </w:rPr>
        <w:t>)</w:t>
      </w:r>
      <w:r w:rsidR="00A2551F">
        <w:rPr>
          <w:rFonts w:asciiTheme="majorHAnsi" w:hAnsiTheme="majorHAnsi"/>
          <w:kern w:val="2"/>
        </w:rPr>
        <w:t xml:space="preserve"> are quite useful since they provide easy access to context-sensitive options</w:t>
      </w:r>
      <w:r w:rsidR="009F7BED">
        <w:rPr>
          <w:rFonts w:asciiTheme="majorHAnsi" w:hAnsiTheme="majorHAnsi"/>
          <w:kern w:val="2"/>
        </w:rPr>
        <w:t>, such as converting a stacked fraction into a linear fraction</w:t>
      </w:r>
      <w:r w:rsidR="00A2551F">
        <w:rPr>
          <w:rFonts w:asciiTheme="majorHAnsi" w:hAnsiTheme="majorHAnsi"/>
          <w:kern w:val="2"/>
        </w:rPr>
        <w:t>.</w:t>
      </w:r>
    </w:p>
    <w:p w14:paraId="26021ED7" w14:textId="77777777" w:rsidR="00305B2F" w:rsidRDefault="00FF2052">
      <w:pPr>
        <w:pStyle w:val="Heading3"/>
        <w:spacing w:line="300" w:lineRule="atLeast"/>
        <w:rPr>
          <w:rFonts w:asciiTheme="majorHAnsi" w:hAnsiTheme="majorHAnsi"/>
          <w:kern w:val="2"/>
        </w:rPr>
      </w:pPr>
      <w:bookmarkStart w:id="91" w:name="_Toc132291845"/>
      <w:r w:rsidRPr="006426A9">
        <w:rPr>
          <w:rFonts w:asciiTheme="majorHAnsi" w:hAnsiTheme="majorHAnsi"/>
          <w:kern w:val="2"/>
        </w:rPr>
        <w:t>Macros</w:t>
      </w:r>
      <w:bookmarkEnd w:id="91"/>
    </w:p>
    <w:p w14:paraId="3A65F2DA" w14:textId="6848E248" w:rsidR="00305B2F" w:rsidRDefault="00FF2052" w:rsidP="003D0C71">
      <w:pPr>
        <w:spacing w:line="300" w:lineRule="atLeast"/>
        <w:ind w:firstLine="540"/>
        <w:jc w:val="both"/>
        <w:rPr>
          <w:rFonts w:asciiTheme="majorHAnsi" w:hAnsiTheme="majorHAnsi"/>
        </w:rPr>
      </w:pPr>
      <w:r w:rsidRPr="006426A9">
        <w:rPr>
          <w:rFonts w:asciiTheme="majorHAnsi" w:hAnsiTheme="majorHAnsi"/>
          <w:kern w:val="2"/>
        </w:rPr>
        <w:t xml:space="preserve">The autocorrect and keyboard macro features of some word processing systems provide other ways of entering mathematical characters for people familiar with </w:t>
      </w:r>
      <w:smartTag w:uri="urn:schemas-microsoft-com:office:smarttags" w:element="place">
        <w:smartTag w:uri="urn:schemas-microsoft-com:office:smarttags" w:element="State">
          <w:r w:rsidRPr="006426A9">
            <w:rPr>
              <w:rFonts w:asciiTheme="majorHAnsi" w:hAnsiTheme="majorHAnsi"/>
              <w:kern w:val="2"/>
            </w:rPr>
            <w:t>TeX.</w:t>
          </w:r>
        </w:smartTag>
      </w:smartTag>
      <w:r w:rsidRPr="006426A9">
        <w:rPr>
          <w:rFonts w:asciiTheme="majorHAnsi" w:hAnsiTheme="majorHAnsi"/>
          <w:kern w:val="2"/>
        </w:rPr>
        <w:t xml:space="preserve"> For example, typing \alpha inserts </w:t>
      </w:r>
      <m:oMath>
        <m:r>
          <w:rPr>
            <w:rFonts w:ascii="Cambria Math" w:hAnsi="Cambria Math"/>
            <w:kern w:val="2"/>
          </w:rPr>
          <m:t>α</m:t>
        </m:r>
      </m:oMath>
      <w:r w:rsidRPr="006426A9">
        <w:rPr>
          <w:rFonts w:asciiTheme="majorHAnsi" w:hAnsiTheme="majorHAnsi"/>
          <w:kern w:val="2"/>
        </w:rPr>
        <w:t xml:space="preserve"> if the appropriate autocorrect entry is present. This approach is noticeably faster than using menus and is particularly attractive to those </w:t>
      </w:r>
      <w:r w:rsidR="00AD4664">
        <w:rPr>
          <w:rFonts w:asciiTheme="majorHAnsi" w:hAnsiTheme="majorHAnsi"/>
          <w:kern w:val="2"/>
        </w:rPr>
        <w:t>who know</w:t>
      </w:r>
      <w:r w:rsidRPr="006426A9">
        <w:rPr>
          <w:rFonts w:asciiTheme="majorHAnsi" w:hAnsiTheme="majorHAnsi"/>
          <w:kern w:val="2"/>
        </w:rPr>
        <w:t xml:space="preserve"> </w:t>
      </w:r>
      <w:r w:rsidR="009223A0" w:rsidRPr="006426A9">
        <w:rPr>
          <w:rFonts w:asciiTheme="majorHAnsi" w:hAnsiTheme="majorHAnsi"/>
          <w:kern w:val="2"/>
        </w:rPr>
        <w:t>TeX</w:t>
      </w:r>
      <w:r w:rsidR="009223A0">
        <w:rPr>
          <w:rFonts w:asciiTheme="majorHAnsi" w:hAnsiTheme="majorHAnsi"/>
          <w:kern w:val="2"/>
        </w:rPr>
        <w:t>.</w:t>
      </w:r>
      <w:r w:rsidR="00414F55">
        <w:rPr>
          <w:rFonts w:asciiTheme="majorHAnsi" w:hAnsiTheme="majorHAnsi"/>
          <w:kern w:val="2"/>
        </w:rPr>
        <w:t xml:space="preserve"> It can be sped up via </w:t>
      </w:r>
      <w:hyperlink r:id="rId19" w:history="1">
        <w:r w:rsidR="00414F55" w:rsidRPr="00804085">
          <w:rPr>
            <w:rStyle w:val="Hyperlink"/>
            <w:rFonts w:asciiTheme="majorHAnsi" w:hAnsiTheme="majorHAnsi"/>
            <w:kern w:val="2"/>
          </w:rPr>
          <w:t>math autocomplete</w:t>
        </w:r>
      </w:hyperlink>
      <w:r w:rsidR="00414F55">
        <w:rPr>
          <w:rFonts w:asciiTheme="majorHAnsi" w:hAnsiTheme="majorHAnsi"/>
          <w:kern w:val="2"/>
        </w:rPr>
        <w:t>.</w:t>
      </w:r>
    </w:p>
    <w:p w14:paraId="74226734" w14:textId="28B3D813" w:rsidR="00305B2F" w:rsidRDefault="0035799E">
      <w:pPr>
        <w:pStyle w:val="Heading3"/>
        <w:spacing w:line="300" w:lineRule="atLeast"/>
        <w:rPr>
          <w:rFonts w:asciiTheme="majorHAnsi" w:hAnsiTheme="majorHAnsi"/>
          <w:kern w:val="2"/>
        </w:rPr>
      </w:pPr>
      <w:bookmarkStart w:id="92" w:name="_Toc132291846"/>
      <w:r>
        <w:rPr>
          <w:rFonts w:asciiTheme="majorHAnsi" w:hAnsiTheme="majorHAnsi"/>
          <w:kern w:val="2"/>
        </w:rPr>
        <w:t>UnicodeMath</w:t>
      </w:r>
      <w:r w:rsidR="0004098B" w:rsidRPr="006426A9">
        <w:rPr>
          <w:rFonts w:asciiTheme="majorHAnsi" w:hAnsiTheme="majorHAnsi"/>
          <w:kern w:val="2"/>
        </w:rPr>
        <w:t xml:space="preserve"> </w:t>
      </w:r>
      <w:r w:rsidR="007F2AB3" w:rsidRPr="006426A9">
        <w:rPr>
          <w:rFonts w:asciiTheme="majorHAnsi" w:hAnsiTheme="majorHAnsi"/>
          <w:kern w:val="2"/>
        </w:rPr>
        <w:t>Autocorrect List</w:t>
      </w:r>
      <w:bookmarkEnd w:id="92"/>
    </w:p>
    <w:p w14:paraId="66DE1B7E" w14:textId="021A840E" w:rsidR="00305B2F" w:rsidRDefault="003A54A1">
      <w:pPr>
        <w:spacing w:line="300" w:lineRule="atLeast"/>
        <w:ind w:firstLine="540"/>
        <w:jc w:val="both"/>
        <w:rPr>
          <w:rFonts w:asciiTheme="majorHAnsi" w:hAnsiTheme="majorHAnsi"/>
          <w:kern w:val="2"/>
        </w:rPr>
      </w:pPr>
      <w:r w:rsidRPr="006426A9">
        <w:rPr>
          <w:rFonts w:asciiTheme="majorHAnsi" w:hAnsiTheme="majorHAnsi"/>
          <w:kern w:val="2"/>
        </w:rPr>
        <w:t xml:space="preserve">The </w:t>
      </w:r>
      <w:r w:rsidR="0035799E">
        <w:rPr>
          <w:rFonts w:asciiTheme="majorHAnsi" w:hAnsiTheme="majorHAnsi"/>
          <w:kern w:val="2"/>
        </w:rPr>
        <w:t>UnicodeMath</w:t>
      </w:r>
      <w:r w:rsidR="005837C9" w:rsidRPr="006426A9">
        <w:rPr>
          <w:rFonts w:asciiTheme="majorHAnsi" w:hAnsiTheme="majorHAnsi"/>
          <w:kern w:val="2"/>
        </w:rPr>
        <w:t xml:space="preserve"> </w:t>
      </w:r>
      <w:r w:rsidRPr="006426A9">
        <w:rPr>
          <w:rFonts w:asciiTheme="majorHAnsi" w:hAnsiTheme="majorHAnsi"/>
          <w:kern w:val="2"/>
        </w:rPr>
        <w:t xml:space="preserve">autocorrect list includes most of those defined in Appendix F of </w:t>
      </w:r>
      <w:r w:rsidRPr="006426A9">
        <w:rPr>
          <w:rFonts w:asciiTheme="majorHAnsi" w:hAnsiTheme="majorHAnsi"/>
          <w:i/>
          <w:iCs/>
          <w:kern w:val="2"/>
        </w:rPr>
        <w:t>The TeXbook</w:t>
      </w:r>
      <w:r w:rsidR="005837C9" w:rsidRPr="006426A9">
        <w:rPr>
          <w:rFonts w:asciiTheme="majorHAnsi" w:hAnsiTheme="majorHAnsi"/>
          <w:kern w:val="2"/>
        </w:rPr>
        <w:t xml:space="preserve">, like \alpha for </w:t>
      </w:r>
      <w:r w:rsidR="005837C9" w:rsidRPr="003D0C71">
        <w:rPr>
          <w:rFonts w:asciiTheme="majorHAnsi" w:hAnsiTheme="majorHAnsi"/>
          <w:kern w:val="2"/>
        </w:rPr>
        <w:t>α</w:t>
      </w:r>
      <w:r w:rsidR="005837C9" w:rsidRPr="006426A9">
        <w:rPr>
          <w:rFonts w:asciiTheme="majorHAnsi" w:hAnsiTheme="majorHAnsi"/>
          <w:kern w:val="2"/>
        </w:rPr>
        <w:t xml:space="preserve">, </w:t>
      </w:r>
      <w:r w:rsidRPr="006426A9">
        <w:rPr>
          <w:rFonts w:asciiTheme="majorHAnsi" w:hAnsiTheme="majorHAnsi"/>
          <w:kern w:val="2"/>
        </w:rPr>
        <w:t xml:space="preserve">plus a number of </w:t>
      </w:r>
      <w:r w:rsidR="0089176A">
        <w:rPr>
          <w:rFonts w:asciiTheme="majorHAnsi" w:hAnsiTheme="majorHAnsi"/>
          <w:kern w:val="2"/>
        </w:rPr>
        <w:t>others useful for inputting Unicode​Math</w:t>
      </w:r>
      <w:r w:rsidR="00D2631D">
        <w:rPr>
          <w:rFonts w:asciiTheme="majorHAnsi" w:hAnsiTheme="majorHAnsi"/>
          <w:kern w:val="2"/>
        </w:rPr>
        <w:t xml:space="preserve">. </w:t>
      </w:r>
      <w:r w:rsidR="00D2631D" w:rsidRPr="00D2631D">
        <w:rPr>
          <w:rFonts w:asciiTheme="majorHAnsi" w:hAnsiTheme="majorHAnsi"/>
          <w:kern w:val="2"/>
        </w:rPr>
        <w:t xml:space="preserve">AsciiMath has a subset of such </w:t>
      </w:r>
      <w:r w:rsidR="00171AC9">
        <w:rPr>
          <w:rFonts w:asciiTheme="majorHAnsi" w:hAnsiTheme="majorHAnsi"/>
          <w:kern w:val="2"/>
        </w:rPr>
        <w:t>key</w:t>
      </w:r>
      <w:r w:rsidR="00D2631D" w:rsidRPr="00D2631D">
        <w:rPr>
          <w:rFonts w:asciiTheme="majorHAnsi" w:hAnsiTheme="majorHAnsi"/>
          <w:kern w:val="2"/>
        </w:rPr>
        <w:t xml:space="preserve">words but omits the leading backslash. </w:t>
      </w:r>
      <w:r w:rsidR="00902901" w:rsidRPr="006426A9">
        <w:rPr>
          <w:rFonts w:asciiTheme="majorHAnsi" w:hAnsiTheme="majorHAnsi"/>
          <w:kern w:val="2"/>
        </w:rPr>
        <w:t xml:space="preserve">Users can </w:t>
      </w:r>
      <w:hyperlink r:id="rId20" w:history="1">
        <w:r w:rsidR="00902901" w:rsidRPr="00874385">
          <w:rPr>
            <w:rStyle w:val="Hyperlink"/>
            <w:rFonts w:asciiTheme="majorHAnsi" w:hAnsiTheme="majorHAnsi"/>
            <w:kern w:val="2"/>
          </w:rPr>
          <w:t>define</w:t>
        </w:r>
      </w:hyperlink>
      <w:r w:rsidR="00902901" w:rsidRPr="006426A9">
        <w:rPr>
          <w:rFonts w:asciiTheme="majorHAnsi" w:hAnsiTheme="majorHAnsi"/>
          <w:kern w:val="2"/>
        </w:rPr>
        <w:t xml:space="preserve"> their own </w:t>
      </w:r>
      <w:r w:rsidR="00902901">
        <w:rPr>
          <w:rFonts w:asciiTheme="majorHAnsi" w:hAnsiTheme="majorHAnsi"/>
          <w:kern w:val="2"/>
        </w:rPr>
        <w:t>key</w:t>
      </w:r>
      <w:r w:rsidR="00902901" w:rsidRPr="006426A9">
        <w:rPr>
          <w:rFonts w:asciiTheme="majorHAnsi" w:hAnsiTheme="majorHAnsi"/>
          <w:kern w:val="2"/>
        </w:rPr>
        <w:t xml:space="preserve">words for convenience or preference, such as \a for </w:t>
      </w:r>
      <w:r w:rsidR="00902901" w:rsidRPr="006426A9">
        <w:rPr>
          <w:rFonts w:asciiTheme="majorHAnsi" w:hAnsiTheme="majorHAnsi"/>
          <w:i/>
          <w:iCs/>
          <w:kern w:val="2"/>
        </w:rPr>
        <w:t>α</w:t>
      </w:r>
      <w:r w:rsidR="00902901" w:rsidRPr="006426A9">
        <w:rPr>
          <w:rFonts w:asciiTheme="majorHAnsi" w:hAnsiTheme="majorHAnsi"/>
          <w:kern w:val="2"/>
        </w:rPr>
        <w:t>, which requires less typing than the official TeX control word \alpha. This also allows localization of the control word list.</w:t>
      </w:r>
      <w:r w:rsidR="00D2631D" w:rsidRPr="00D2631D">
        <w:rPr>
          <w:rFonts w:asciiTheme="majorHAnsi" w:hAnsiTheme="majorHAnsi"/>
          <w:kern w:val="2"/>
        </w:rPr>
        <w:t xml:space="preserve"> </w:t>
      </w:r>
      <w:r w:rsidR="00902901">
        <w:rPr>
          <w:rFonts w:asciiTheme="majorHAnsi" w:hAnsiTheme="majorHAnsi"/>
          <w:kern w:val="2"/>
        </w:rPr>
        <w:t>I</w:t>
      </w:r>
      <w:r w:rsidR="00D2631D" w:rsidRPr="00D2631D">
        <w:rPr>
          <w:rFonts w:asciiTheme="majorHAnsi" w:hAnsiTheme="majorHAnsi"/>
          <w:kern w:val="2"/>
        </w:rPr>
        <w:t>t’d probably be worth adding an option to make the leading backslash optional. That would speed up keyboard entry of UnicodeMath via math autocorrect</w:t>
      </w:r>
      <w:r w:rsidR="00D2631D">
        <w:rPr>
          <w:rFonts w:asciiTheme="majorHAnsi" w:hAnsiTheme="majorHAnsi"/>
          <w:kern w:val="2"/>
        </w:rPr>
        <w:t>.</w:t>
      </w:r>
      <w:r w:rsidR="0089176A">
        <w:rPr>
          <w:rFonts w:asciiTheme="majorHAnsi" w:hAnsiTheme="majorHAnsi"/>
          <w:kern w:val="2"/>
        </w:rPr>
        <w:t xml:space="preserve"> </w:t>
      </w:r>
      <w:r w:rsidR="00D2631D">
        <w:rPr>
          <w:rFonts w:asciiTheme="majorHAnsi" w:hAnsiTheme="majorHAnsi"/>
          <w:kern w:val="2"/>
        </w:rPr>
        <w:t>T</w:t>
      </w:r>
      <w:r w:rsidR="001331C1" w:rsidRPr="006426A9">
        <w:rPr>
          <w:rFonts w:asciiTheme="majorHAnsi" w:hAnsiTheme="majorHAnsi"/>
          <w:kern w:val="2"/>
        </w:rPr>
        <w:t>he following table</w:t>
      </w:r>
      <w:r w:rsidR="00D2631D">
        <w:rPr>
          <w:rFonts w:asciiTheme="majorHAnsi" w:hAnsiTheme="majorHAnsi"/>
          <w:kern w:val="2"/>
        </w:rPr>
        <w:t xml:space="preserve"> shows the default math autocorrect entries</w:t>
      </w:r>
      <w:r w:rsidR="006B008D">
        <w:rPr>
          <w:rFonts w:asciiTheme="majorHAnsi" w:hAnsiTheme="majorHAnsi"/>
          <w:kern w:val="2"/>
        </w:rPr>
        <w:t xml:space="preserve"> for </w:t>
      </w:r>
      <w:r w:rsidR="00E968C9">
        <w:rPr>
          <w:rFonts w:asciiTheme="majorHAnsi" w:hAnsiTheme="majorHAnsi"/>
          <w:kern w:val="2"/>
        </w:rPr>
        <w:t>some structures</w:t>
      </w:r>
    </w:p>
    <w:p w14:paraId="71D1964C" w14:textId="77777777" w:rsidR="00305B2F" w:rsidRDefault="00305B2F">
      <w:pPr>
        <w:spacing w:line="300" w:lineRule="atLeast"/>
        <w:ind w:firstLine="540"/>
        <w:jc w:val="both"/>
        <w:rPr>
          <w:rFonts w:asciiTheme="majorHAnsi" w:hAnsiTheme="majorHAnsi"/>
          <w:kern w:val="2"/>
        </w:rPr>
      </w:pPr>
    </w:p>
    <w:tbl>
      <w:tblPr>
        <w:tblStyle w:val="TableGrid5"/>
        <w:tblW w:w="0" w:type="auto"/>
        <w:jc w:val="center"/>
        <w:tblLook w:val="0020" w:firstRow="1" w:lastRow="0" w:firstColumn="0" w:lastColumn="0" w:noHBand="0" w:noVBand="0"/>
      </w:tblPr>
      <w:tblGrid>
        <w:gridCol w:w="1665"/>
        <w:gridCol w:w="1575"/>
        <w:gridCol w:w="1665"/>
        <w:gridCol w:w="1575"/>
      </w:tblGrid>
      <w:tr w:rsidR="001331C1" w:rsidRPr="00E258EA" w14:paraId="502B59C2" w14:textId="77777777">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107FE689" w14:textId="77777777" w:rsidR="00305B2F" w:rsidRPr="00E258EA" w:rsidRDefault="001331C1" w:rsidP="00AC557A">
            <w:pPr>
              <w:keepNext/>
              <w:spacing w:afterLines="20" w:after="48" w:line="300" w:lineRule="atLeast"/>
              <w:jc w:val="both"/>
              <w:rPr>
                <w:rFonts w:asciiTheme="majorHAnsi" w:hAnsiTheme="majorHAnsi"/>
                <w:b/>
                <w:bCs/>
                <w:kern w:val="2"/>
              </w:rPr>
            </w:pPr>
            <w:r w:rsidRPr="00E258EA">
              <w:rPr>
                <w:rFonts w:asciiTheme="majorHAnsi" w:hAnsiTheme="majorHAnsi"/>
                <w:b/>
                <w:bCs/>
                <w:kern w:val="2"/>
              </w:rPr>
              <w:t>Control word</w:t>
            </w:r>
          </w:p>
        </w:tc>
        <w:tc>
          <w:tcPr>
            <w:tcW w:w="0" w:type="auto"/>
            <w:tcBorders>
              <w:bottom w:val="none" w:sz="0" w:space="0" w:color="auto"/>
            </w:tcBorders>
          </w:tcPr>
          <w:p w14:paraId="15BBD217" w14:textId="77777777" w:rsidR="00305B2F" w:rsidRPr="00E258EA" w:rsidRDefault="001331C1" w:rsidP="00AC557A">
            <w:pPr>
              <w:keepNext/>
              <w:spacing w:afterLines="20" w:after="48" w:line="300" w:lineRule="atLeast"/>
              <w:jc w:val="both"/>
              <w:rPr>
                <w:rFonts w:asciiTheme="majorHAnsi" w:hAnsiTheme="majorHAnsi"/>
                <w:b/>
                <w:bCs/>
                <w:kern w:val="2"/>
              </w:rPr>
            </w:pPr>
            <w:r w:rsidRPr="00E258EA">
              <w:rPr>
                <w:rFonts w:asciiTheme="majorHAnsi" w:hAnsiTheme="majorHAnsi"/>
                <w:b/>
                <w:bCs/>
                <w:kern w:val="2"/>
              </w:rPr>
              <w:t>Character</w:t>
            </w:r>
          </w:p>
        </w:tc>
        <w:tc>
          <w:tcPr>
            <w:tcW w:w="0" w:type="auto"/>
            <w:tcBorders>
              <w:bottom w:val="none" w:sz="0" w:space="0" w:color="auto"/>
            </w:tcBorders>
          </w:tcPr>
          <w:p w14:paraId="6177784C" w14:textId="77777777" w:rsidR="00305B2F" w:rsidRPr="00E258EA" w:rsidRDefault="001331C1" w:rsidP="00AC557A">
            <w:pPr>
              <w:keepNext/>
              <w:spacing w:afterLines="20" w:after="48" w:line="300" w:lineRule="atLeast"/>
              <w:jc w:val="both"/>
              <w:rPr>
                <w:rFonts w:asciiTheme="majorHAnsi" w:hAnsiTheme="majorHAnsi"/>
                <w:b/>
                <w:bCs/>
                <w:kern w:val="2"/>
              </w:rPr>
            </w:pPr>
            <w:r w:rsidRPr="00E258EA">
              <w:rPr>
                <w:rFonts w:asciiTheme="majorHAnsi" w:hAnsiTheme="majorHAnsi"/>
                <w:b/>
                <w:bCs/>
                <w:kern w:val="2"/>
              </w:rPr>
              <w:t>Control word</w:t>
            </w:r>
          </w:p>
        </w:tc>
        <w:tc>
          <w:tcPr>
            <w:tcW w:w="0" w:type="auto"/>
            <w:tcBorders>
              <w:bottom w:val="none" w:sz="0" w:space="0" w:color="auto"/>
            </w:tcBorders>
          </w:tcPr>
          <w:p w14:paraId="3F4EE170" w14:textId="77777777" w:rsidR="00305B2F" w:rsidRPr="00E258EA" w:rsidRDefault="001331C1" w:rsidP="00AC557A">
            <w:pPr>
              <w:keepNext/>
              <w:spacing w:afterLines="20" w:after="48" w:line="300" w:lineRule="atLeast"/>
              <w:jc w:val="both"/>
              <w:rPr>
                <w:rFonts w:asciiTheme="majorHAnsi" w:hAnsiTheme="majorHAnsi"/>
                <w:b/>
                <w:bCs/>
                <w:kern w:val="2"/>
              </w:rPr>
            </w:pPr>
            <w:r w:rsidRPr="00E258EA">
              <w:rPr>
                <w:rFonts w:asciiTheme="majorHAnsi" w:hAnsiTheme="majorHAnsi"/>
                <w:b/>
                <w:bCs/>
                <w:kern w:val="2"/>
              </w:rPr>
              <w:t>Character</w:t>
            </w:r>
          </w:p>
        </w:tc>
      </w:tr>
      <w:tr w:rsidR="00756138" w:rsidRPr="006426A9" w14:paraId="5DAA6930" w14:textId="77777777">
        <w:trPr>
          <w:jc w:val="center"/>
        </w:trPr>
        <w:tc>
          <w:tcPr>
            <w:tcW w:w="0" w:type="auto"/>
          </w:tcPr>
          <w:p w14:paraId="2A1F39AD" w14:textId="77777777" w:rsidR="00305B2F" w:rsidRDefault="00756138" w:rsidP="00AC557A">
            <w:pPr>
              <w:keepNext/>
              <w:spacing w:afterLines="20" w:after="48" w:line="300" w:lineRule="atLeast"/>
              <w:jc w:val="both"/>
              <w:rPr>
                <w:rFonts w:asciiTheme="majorHAnsi" w:hAnsiTheme="majorHAnsi"/>
                <w:kern w:val="2"/>
              </w:rPr>
            </w:pPr>
            <w:r w:rsidRPr="006426A9">
              <w:rPr>
                <w:rFonts w:asciiTheme="majorHAnsi" w:hAnsiTheme="majorHAnsi"/>
                <w:kern w:val="2"/>
              </w:rPr>
              <w:t>\int</w:t>
            </w:r>
          </w:p>
        </w:tc>
        <w:tc>
          <w:tcPr>
            <w:tcW w:w="0" w:type="auto"/>
          </w:tcPr>
          <w:p w14:paraId="0AF45F4B" w14:textId="77777777" w:rsidR="00305B2F" w:rsidRDefault="00756138" w:rsidP="00AC557A">
            <w:pPr>
              <w:keepNext/>
              <w:spacing w:afterLines="20" w:after="48" w:line="300" w:lineRule="atLeast"/>
              <w:jc w:val="both"/>
              <w:rPr>
                <w:rFonts w:asciiTheme="majorHAnsi" w:hAnsiTheme="majorHAnsi"/>
                <w:kern w:val="2"/>
                <w:lang w:bidi="th-TH"/>
              </w:rPr>
            </w:pPr>
            <w:r w:rsidRPr="006426A9">
              <w:rPr>
                <w:rFonts w:asciiTheme="majorHAnsi" w:hAnsiTheme="majorHAnsi"/>
                <w:kern w:val="2"/>
              </w:rPr>
              <w:t>∫  (U+222B)</w:t>
            </w:r>
          </w:p>
        </w:tc>
        <w:tc>
          <w:tcPr>
            <w:tcW w:w="0" w:type="auto"/>
          </w:tcPr>
          <w:p w14:paraId="5BF8719F" w14:textId="78C78323" w:rsidR="00305B2F" w:rsidRDefault="00AC557A" w:rsidP="00AC557A">
            <w:pPr>
              <w:keepNext/>
              <w:spacing w:afterLines="20" w:after="48" w:line="300" w:lineRule="atLeast"/>
              <w:jc w:val="both"/>
              <w:rPr>
                <w:rFonts w:asciiTheme="majorHAnsi" w:hAnsiTheme="majorHAnsi"/>
                <w:kern w:val="2"/>
              </w:rPr>
            </w:pPr>
            <w:r>
              <w:rPr>
                <w:rFonts w:asciiTheme="majorHAnsi" w:hAnsiTheme="majorHAnsi"/>
                <w:kern w:val="2"/>
              </w:rPr>
              <w:t>\oint</w:t>
            </w:r>
          </w:p>
        </w:tc>
        <w:tc>
          <w:tcPr>
            <w:tcW w:w="0" w:type="auto"/>
          </w:tcPr>
          <w:p w14:paraId="652BD580" w14:textId="6520DFAF" w:rsidR="00305B2F" w:rsidRPr="00AC557A" w:rsidRDefault="00AC557A" w:rsidP="00AC557A">
            <w:pPr>
              <w:keepNext/>
              <w:spacing w:afterLines="20" w:after="48" w:line="300" w:lineRule="atLeast"/>
              <w:jc w:val="both"/>
              <w:rPr>
                <w:rFonts w:ascii="Cambria Math" w:hAnsi="Cambria Math" w:cs="MS Mincho"/>
                <w:iCs/>
                <w:kern w:val="2"/>
              </w:rPr>
            </w:pPr>
            <w:r w:rsidRPr="00AC557A">
              <w:rPr>
                <w:rFonts w:ascii="Cambria Math" w:hAnsi="Cambria Math" w:cs="MS Mincho"/>
                <w:iCs/>
                <w:kern w:val="2"/>
              </w:rPr>
              <w:t>∮</w:t>
            </w:r>
            <w:r>
              <w:rPr>
                <w:rFonts w:ascii="Cambria Math" w:hAnsi="Cambria Math" w:cs="MS Mincho"/>
                <w:iCs/>
                <w:kern w:val="2"/>
              </w:rPr>
              <w:t xml:space="preserve"> (U+222E)</w:t>
            </w:r>
          </w:p>
        </w:tc>
      </w:tr>
      <w:tr w:rsidR="00AC557A" w:rsidRPr="006426A9" w14:paraId="471742A0" w14:textId="77777777">
        <w:trPr>
          <w:jc w:val="center"/>
        </w:trPr>
        <w:tc>
          <w:tcPr>
            <w:tcW w:w="0" w:type="auto"/>
          </w:tcPr>
          <w:p w14:paraId="2DFDFB38"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\sum</w:t>
            </w:r>
          </w:p>
        </w:tc>
        <w:tc>
          <w:tcPr>
            <w:tcW w:w="0" w:type="auto"/>
          </w:tcPr>
          <w:p w14:paraId="039B52E3"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 (U+2211)</w:t>
            </w:r>
          </w:p>
        </w:tc>
        <w:tc>
          <w:tcPr>
            <w:tcW w:w="0" w:type="auto"/>
          </w:tcPr>
          <w:p w14:paraId="7508A6D3"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\prod</w:t>
            </w:r>
          </w:p>
        </w:tc>
        <w:tc>
          <w:tcPr>
            <w:tcW w:w="0" w:type="auto"/>
          </w:tcPr>
          <w:p w14:paraId="67F4D7A6"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 (U+</w:t>
            </w:r>
            <w:smartTag w:uri="urn:schemas-microsoft-com:office:smarttags" w:element="metricconverter">
              <w:smartTagPr>
                <w:attr w:name="ProductID" w:val="220F"/>
              </w:smartTagPr>
              <w:r w:rsidRPr="006426A9">
                <w:rPr>
                  <w:rFonts w:asciiTheme="majorHAnsi" w:hAnsiTheme="majorHAnsi"/>
                  <w:kern w:val="2"/>
                </w:rPr>
                <w:t>220F</w:t>
              </w:r>
            </w:smartTag>
            <w:r w:rsidRPr="006426A9">
              <w:rPr>
                <w:rFonts w:asciiTheme="majorHAnsi" w:hAnsiTheme="majorHAnsi"/>
                <w:kern w:val="2"/>
              </w:rPr>
              <w:t>)</w:t>
            </w:r>
          </w:p>
        </w:tc>
      </w:tr>
      <w:tr w:rsidR="00AC557A" w:rsidRPr="006426A9" w14:paraId="42D70F6E" w14:textId="77777777">
        <w:trPr>
          <w:jc w:val="center"/>
        </w:trPr>
        <w:tc>
          <w:tcPr>
            <w:tcW w:w="0" w:type="auto"/>
          </w:tcPr>
          <w:p w14:paraId="6263D1A2"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\funcapply</w:t>
            </w:r>
          </w:p>
        </w:tc>
        <w:tc>
          <w:tcPr>
            <w:tcW w:w="0" w:type="auto"/>
          </w:tcPr>
          <w:p w14:paraId="2A6E2811"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(U+2061)</w:t>
            </w:r>
          </w:p>
        </w:tc>
        <w:tc>
          <w:tcPr>
            <w:tcW w:w="0" w:type="auto"/>
          </w:tcPr>
          <w:p w14:paraId="5F03E373" w14:textId="3D285708" w:rsidR="00AC557A" w:rsidRDefault="00AC557A" w:rsidP="00AC557A">
            <w:pPr>
              <w:keepNext/>
              <w:spacing w:afterLines="20" w:after="48" w:line="300" w:lineRule="atLeast"/>
              <w:jc w:val="both"/>
              <w:rPr>
                <w:rFonts w:asciiTheme="majorHAnsi" w:hAnsiTheme="majorHAnsi"/>
                <w:kern w:val="2"/>
              </w:rPr>
            </w:pPr>
            <w:r>
              <w:rPr>
                <w:rFonts w:asciiTheme="majorHAnsi" w:hAnsiTheme="majorHAnsi"/>
                <w:kern w:val="2"/>
              </w:rPr>
              <w:t xml:space="preserve">\naryand, </w:t>
            </w:r>
            <w:r w:rsidRPr="006426A9">
              <w:rPr>
                <w:rFonts w:asciiTheme="majorHAnsi" w:hAnsiTheme="majorHAnsi"/>
                <w:kern w:val="2"/>
              </w:rPr>
              <w:t>\of</w:t>
            </w:r>
          </w:p>
        </w:tc>
        <w:tc>
          <w:tcPr>
            <w:tcW w:w="0" w:type="auto"/>
          </w:tcPr>
          <w:p w14:paraId="3339935C" w14:textId="77777777" w:rsidR="00AC557A" w:rsidRDefault="00AC557A" w:rsidP="00AC557A">
            <w:pPr>
              <w:keepNext/>
              <w:spacing w:afterLines="20" w:after="48" w:line="300" w:lineRule="atLeast"/>
              <w:jc w:val="both"/>
              <w:rPr>
                <w:rFonts w:asciiTheme="majorHAnsi" w:hAnsiTheme="majorHAnsi"/>
                <w:kern w:val="2"/>
              </w:rPr>
            </w:pPr>
            <w:r w:rsidRPr="006426A9">
              <w:rPr>
                <w:kern w:val="2"/>
              </w:rPr>
              <w:t>▒</w:t>
            </w:r>
            <w:r w:rsidRPr="006426A9">
              <w:rPr>
                <w:rFonts w:asciiTheme="majorHAnsi" w:hAnsiTheme="majorHAnsi"/>
                <w:kern w:val="2"/>
              </w:rPr>
              <w:t xml:space="preserve"> (U+2592)</w:t>
            </w:r>
          </w:p>
        </w:tc>
      </w:tr>
      <w:tr w:rsidR="00AC557A" w:rsidRPr="006426A9" w14:paraId="2A13B194" w14:textId="77777777">
        <w:trPr>
          <w:jc w:val="center"/>
        </w:trPr>
        <w:tc>
          <w:tcPr>
            <w:tcW w:w="0" w:type="auto"/>
          </w:tcPr>
          <w:p w14:paraId="4F77D516"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\rect</w:t>
            </w:r>
          </w:p>
        </w:tc>
        <w:tc>
          <w:tcPr>
            <w:tcW w:w="0" w:type="auto"/>
          </w:tcPr>
          <w:p w14:paraId="43369CEF" w14:textId="77777777" w:rsidR="00AC557A" w:rsidRDefault="00AC557A" w:rsidP="00AC557A">
            <w:pPr>
              <w:keepNext/>
              <w:spacing w:afterLines="20" w:after="48" w:line="300" w:lineRule="atLeast"/>
              <w:jc w:val="both"/>
              <w:rPr>
                <w:rFonts w:asciiTheme="majorHAnsi" w:hAnsiTheme="majorHAnsi"/>
                <w:kern w:val="2"/>
              </w:rPr>
            </w:pPr>
            <w:r w:rsidRPr="006426A9">
              <w:rPr>
                <w:rFonts w:ascii="Cambria Math" w:hAnsi="Cambria Math" w:cs="Cambria Math"/>
                <w:kern w:val="2"/>
              </w:rPr>
              <w:t>▭</w:t>
            </w:r>
            <w:r w:rsidRPr="006426A9">
              <w:rPr>
                <w:rFonts w:asciiTheme="majorHAnsi" w:hAnsiTheme="majorHAnsi" w:cs="MS Mincho"/>
                <w:kern w:val="2"/>
              </w:rPr>
              <w:t xml:space="preserve"> </w:t>
            </w:r>
            <w:r w:rsidRPr="006426A9">
              <w:rPr>
                <w:rFonts w:asciiTheme="majorHAnsi" w:hAnsiTheme="majorHAnsi"/>
                <w:kern w:val="2"/>
              </w:rPr>
              <w:t>(U+25AD)</w:t>
            </w:r>
          </w:p>
        </w:tc>
        <w:tc>
          <w:tcPr>
            <w:tcW w:w="0" w:type="auto"/>
          </w:tcPr>
          <w:p w14:paraId="212F64E7" w14:textId="67E74802"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w:t>
            </w:r>
            <w:r>
              <w:rPr>
                <w:rFonts w:asciiTheme="majorHAnsi" w:hAnsiTheme="majorHAnsi"/>
                <w:kern w:val="2"/>
              </w:rPr>
              <w:t>sqrt</w:t>
            </w:r>
          </w:p>
        </w:tc>
        <w:tc>
          <w:tcPr>
            <w:tcW w:w="0" w:type="auto"/>
          </w:tcPr>
          <w:p w14:paraId="323EB0DC" w14:textId="19CE1652" w:rsidR="00AC557A" w:rsidRDefault="00AC557A" w:rsidP="00AC557A">
            <w:pPr>
              <w:keepNext/>
              <w:spacing w:afterLines="20" w:after="48" w:line="300" w:lineRule="atLeast"/>
              <w:jc w:val="both"/>
              <w:rPr>
                <w:rFonts w:asciiTheme="majorHAnsi" w:hAnsiTheme="majorHAnsi"/>
                <w:kern w:val="2"/>
              </w:rPr>
            </w:pPr>
            <w:r w:rsidRPr="00E258EA">
              <w:rPr>
                <w:rFonts w:ascii="Cambria Math" w:hAnsi="Cambria Math"/>
                <w:kern w:val="2"/>
              </w:rPr>
              <w:t>√</w:t>
            </w:r>
            <w:r w:rsidRPr="006426A9">
              <w:rPr>
                <w:rFonts w:asciiTheme="majorHAnsi" w:hAnsiTheme="majorHAnsi"/>
                <w:kern w:val="2"/>
              </w:rPr>
              <w:t xml:space="preserve"> (U+2</w:t>
            </w:r>
            <w:r>
              <w:rPr>
                <w:rFonts w:asciiTheme="majorHAnsi" w:hAnsiTheme="majorHAnsi"/>
                <w:kern w:val="2"/>
              </w:rPr>
              <w:t>21A</w:t>
            </w:r>
            <w:r w:rsidRPr="006426A9">
              <w:rPr>
                <w:rFonts w:asciiTheme="majorHAnsi" w:hAnsiTheme="majorHAnsi"/>
                <w:kern w:val="2"/>
              </w:rPr>
              <w:t>)</w:t>
            </w:r>
          </w:p>
        </w:tc>
      </w:tr>
      <w:tr w:rsidR="00AC557A" w:rsidRPr="006426A9" w14:paraId="733316BD" w14:textId="77777777">
        <w:trPr>
          <w:jc w:val="center"/>
        </w:trPr>
        <w:tc>
          <w:tcPr>
            <w:tcW w:w="0" w:type="auto"/>
          </w:tcPr>
          <w:p w14:paraId="50904372"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\open</w:t>
            </w:r>
          </w:p>
        </w:tc>
        <w:tc>
          <w:tcPr>
            <w:tcW w:w="0" w:type="auto"/>
          </w:tcPr>
          <w:p w14:paraId="49784D99" w14:textId="77777777" w:rsidR="00AC557A" w:rsidRDefault="00AC557A" w:rsidP="00AC557A">
            <w:pPr>
              <w:keepNext/>
              <w:spacing w:afterLines="20" w:after="48" w:line="300" w:lineRule="atLeast"/>
              <w:jc w:val="both"/>
              <w:rPr>
                <w:rFonts w:asciiTheme="majorHAnsi" w:hAnsiTheme="majorHAnsi"/>
                <w:kern w:val="2"/>
              </w:rPr>
            </w:pPr>
            <w:r w:rsidRPr="00863B08">
              <w:rPr>
                <w:rFonts w:ascii="Cambria Math" w:hAnsi="Cambria Math"/>
                <w:kern w:val="2"/>
              </w:rPr>
              <w:t>├</w:t>
            </w:r>
            <w:r w:rsidRPr="006426A9">
              <w:rPr>
                <w:rFonts w:asciiTheme="majorHAnsi" w:hAnsiTheme="majorHAnsi"/>
                <w:kern w:val="2"/>
              </w:rPr>
              <w:t xml:space="preserve"> (U+</w:t>
            </w:r>
            <w:smartTag w:uri="urn:schemas-microsoft-com:office:smarttags" w:element="metricconverter">
              <w:smartTagPr>
                <w:attr w:name="ProductID" w:val="251C"/>
              </w:smartTagPr>
              <w:r w:rsidRPr="006426A9">
                <w:rPr>
                  <w:rFonts w:asciiTheme="majorHAnsi" w:hAnsiTheme="majorHAnsi"/>
                  <w:kern w:val="2"/>
                </w:rPr>
                <w:t>251C</w:t>
              </w:r>
            </w:smartTag>
            <w:r w:rsidRPr="006426A9">
              <w:rPr>
                <w:rFonts w:asciiTheme="majorHAnsi" w:hAnsiTheme="majorHAnsi"/>
                <w:kern w:val="2"/>
              </w:rPr>
              <w:t>)</w:t>
            </w:r>
          </w:p>
        </w:tc>
        <w:tc>
          <w:tcPr>
            <w:tcW w:w="0" w:type="auto"/>
          </w:tcPr>
          <w:p w14:paraId="2745B09D"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\close</w:t>
            </w:r>
          </w:p>
        </w:tc>
        <w:tc>
          <w:tcPr>
            <w:tcW w:w="0" w:type="auto"/>
          </w:tcPr>
          <w:p w14:paraId="37953C32" w14:textId="77777777" w:rsidR="00AC557A" w:rsidRDefault="00AC557A" w:rsidP="00AC557A">
            <w:pPr>
              <w:keepNext/>
              <w:spacing w:afterLines="20" w:after="48" w:line="300" w:lineRule="atLeast"/>
              <w:jc w:val="both"/>
              <w:rPr>
                <w:rFonts w:asciiTheme="majorHAnsi" w:hAnsiTheme="majorHAnsi"/>
                <w:kern w:val="2"/>
              </w:rPr>
            </w:pPr>
            <w:r w:rsidRPr="00863B08">
              <w:rPr>
                <w:rFonts w:ascii="Cambria Math" w:hAnsi="Cambria Math"/>
                <w:kern w:val="2"/>
              </w:rPr>
              <w:t>┤</w:t>
            </w:r>
            <w:r w:rsidRPr="006426A9">
              <w:rPr>
                <w:rFonts w:asciiTheme="majorHAnsi" w:hAnsiTheme="majorHAnsi"/>
                <w:kern w:val="2"/>
              </w:rPr>
              <w:t xml:space="preserve"> (U+2524)</w:t>
            </w:r>
          </w:p>
        </w:tc>
      </w:tr>
      <w:tr w:rsidR="00AC557A" w:rsidRPr="006426A9" w14:paraId="406B13C5" w14:textId="77777777">
        <w:trPr>
          <w:jc w:val="center"/>
        </w:trPr>
        <w:tc>
          <w:tcPr>
            <w:tcW w:w="0" w:type="auto"/>
          </w:tcPr>
          <w:p w14:paraId="09FC42EE"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\above</w:t>
            </w:r>
          </w:p>
        </w:tc>
        <w:tc>
          <w:tcPr>
            <w:tcW w:w="0" w:type="auto"/>
          </w:tcPr>
          <w:p w14:paraId="2DA05817" w14:textId="77777777" w:rsidR="00AC557A" w:rsidRDefault="00AC557A" w:rsidP="00AC557A">
            <w:pPr>
              <w:keepNext/>
              <w:spacing w:afterLines="20" w:after="48" w:line="300" w:lineRule="atLeast"/>
              <w:jc w:val="both"/>
              <w:rPr>
                <w:rFonts w:asciiTheme="majorHAnsi" w:hAnsiTheme="majorHAnsi"/>
                <w:kern w:val="2"/>
              </w:rPr>
            </w:pPr>
            <w:r w:rsidRPr="00863B08">
              <w:rPr>
                <w:rFonts w:ascii="Cambria Math" w:hAnsi="Cambria Math"/>
                <w:kern w:val="2"/>
              </w:rPr>
              <w:t>┴</w:t>
            </w:r>
            <w:r w:rsidRPr="006426A9">
              <w:rPr>
                <w:rFonts w:asciiTheme="majorHAnsi" w:hAnsiTheme="majorHAnsi"/>
                <w:kern w:val="2"/>
              </w:rPr>
              <w:t xml:space="preserve"> (U+2534)</w:t>
            </w:r>
          </w:p>
        </w:tc>
        <w:tc>
          <w:tcPr>
            <w:tcW w:w="0" w:type="auto"/>
          </w:tcPr>
          <w:p w14:paraId="7B602399"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\below</w:t>
            </w:r>
          </w:p>
        </w:tc>
        <w:tc>
          <w:tcPr>
            <w:tcW w:w="0" w:type="auto"/>
          </w:tcPr>
          <w:p w14:paraId="32429C18" w14:textId="77777777" w:rsidR="00AC557A" w:rsidRDefault="00AC557A" w:rsidP="00AC557A">
            <w:pPr>
              <w:keepNext/>
              <w:spacing w:afterLines="20" w:after="48" w:line="300" w:lineRule="atLeast"/>
              <w:jc w:val="both"/>
              <w:rPr>
                <w:rFonts w:asciiTheme="majorHAnsi" w:hAnsiTheme="majorHAnsi"/>
                <w:kern w:val="2"/>
              </w:rPr>
            </w:pPr>
            <w:r w:rsidRPr="00863B08">
              <w:rPr>
                <w:rFonts w:ascii="Cambria Math" w:hAnsi="Cambria Math"/>
                <w:kern w:val="2"/>
              </w:rPr>
              <w:t>┬</w:t>
            </w:r>
            <w:r w:rsidRPr="006426A9">
              <w:rPr>
                <w:rFonts w:asciiTheme="majorHAnsi" w:hAnsiTheme="majorHAnsi"/>
                <w:kern w:val="2"/>
              </w:rPr>
              <w:t xml:space="preserve"> (U+</w:t>
            </w:r>
            <w:smartTag w:uri="urn:schemas-microsoft-com:office:smarttags" w:element="metricconverter">
              <w:smartTagPr>
                <w:attr w:name="ProductID" w:val="252C"/>
              </w:smartTagPr>
              <w:r w:rsidRPr="006426A9">
                <w:rPr>
                  <w:rFonts w:asciiTheme="majorHAnsi" w:hAnsiTheme="majorHAnsi"/>
                  <w:kern w:val="2"/>
                </w:rPr>
                <w:t>252C</w:t>
              </w:r>
            </w:smartTag>
            <w:r w:rsidRPr="006426A9">
              <w:rPr>
                <w:rFonts w:asciiTheme="majorHAnsi" w:hAnsiTheme="majorHAnsi"/>
                <w:kern w:val="2"/>
              </w:rPr>
              <w:t>)</w:t>
            </w:r>
          </w:p>
        </w:tc>
      </w:tr>
      <w:tr w:rsidR="00AC557A" w:rsidRPr="006426A9" w14:paraId="05A4A0DE" w14:textId="77777777">
        <w:trPr>
          <w:jc w:val="center"/>
        </w:trPr>
        <w:tc>
          <w:tcPr>
            <w:tcW w:w="0" w:type="auto"/>
          </w:tcPr>
          <w:p w14:paraId="66E2383E"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\underbar</w:t>
            </w:r>
          </w:p>
        </w:tc>
        <w:tc>
          <w:tcPr>
            <w:tcW w:w="0" w:type="auto"/>
          </w:tcPr>
          <w:p w14:paraId="0F948DE6" w14:textId="77777777" w:rsidR="00AC557A" w:rsidRDefault="00AC557A" w:rsidP="00AC557A">
            <w:pPr>
              <w:keepNext/>
              <w:spacing w:afterLines="20" w:after="48" w:line="300" w:lineRule="atLeast"/>
              <w:jc w:val="both"/>
              <w:rPr>
                <w:rFonts w:asciiTheme="majorHAnsi" w:hAnsiTheme="majorHAnsi"/>
                <w:kern w:val="2"/>
              </w:rPr>
            </w:pPr>
            <w:r w:rsidRPr="006426A9">
              <w:rPr>
                <w:rFonts w:ascii="Cambria Math" w:hAnsi="Cambria Math" w:cs="Cambria Math"/>
                <w:kern w:val="2"/>
              </w:rPr>
              <w:t>▁</w:t>
            </w:r>
            <w:r w:rsidRPr="006426A9">
              <w:rPr>
                <w:rFonts w:asciiTheme="majorHAnsi" w:hAnsiTheme="majorHAnsi"/>
                <w:kern w:val="2"/>
              </w:rPr>
              <w:t xml:space="preserve"> (U+2581)</w:t>
            </w:r>
          </w:p>
        </w:tc>
        <w:tc>
          <w:tcPr>
            <w:tcW w:w="0" w:type="auto"/>
          </w:tcPr>
          <w:p w14:paraId="51146F32"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\overbar</w:t>
            </w:r>
          </w:p>
        </w:tc>
        <w:tc>
          <w:tcPr>
            <w:tcW w:w="0" w:type="auto"/>
          </w:tcPr>
          <w:p w14:paraId="17FAA550"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 (U+00AF)</w:t>
            </w:r>
          </w:p>
        </w:tc>
      </w:tr>
      <w:tr w:rsidR="00AC557A" w:rsidRPr="006426A9" w14:paraId="479A7F9B" w14:textId="77777777">
        <w:trPr>
          <w:jc w:val="center"/>
        </w:trPr>
        <w:tc>
          <w:tcPr>
            <w:tcW w:w="0" w:type="auto"/>
          </w:tcPr>
          <w:p w14:paraId="17BC1DF9"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\underbrace</w:t>
            </w:r>
          </w:p>
        </w:tc>
        <w:tc>
          <w:tcPr>
            <w:tcW w:w="0" w:type="auto"/>
          </w:tcPr>
          <w:p w14:paraId="26D68B36" w14:textId="77777777" w:rsidR="00AC557A" w:rsidRDefault="00AC557A" w:rsidP="00AC557A">
            <w:pPr>
              <w:keepNext/>
              <w:spacing w:afterLines="20" w:after="48" w:line="300" w:lineRule="exact"/>
              <w:jc w:val="both"/>
              <w:rPr>
                <w:rFonts w:asciiTheme="majorHAnsi" w:hAnsiTheme="majorHAnsi"/>
                <w:kern w:val="2"/>
              </w:rPr>
            </w:pPr>
            <w:r w:rsidRPr="006426A9">
              <w:rPr>
                <w:rFonts w:asciiTheme="majorHAnsi" w:eastAsia="MingLiU" w:hAnsiTheme="majorHAnsi" w:cs="MingLiU"/>
                <w:b/>
                <w:position w:val="-4"/>
                <w:lang w:val="en-CA"/>
              </w:rPr>
              <w:t>︸</w:t>
            </w:r>
            <w:r w:rsidRPr="006426A9">
              <w:rPr>
                <w:rFonts w:asciiTheme="majorHAnsi" w:hAnsiTheme="majorHAnsi"/>
                <w:kern w:val="2"/>
              </w:rPr>
              <w:t>(U+</w:t>
            </w:r>
            <w:r w:rsidRPr="006426A9">
              <w:rPr>
                <w:rFonts w:asciiTheme="majorHAnsi" w:hAnsiTheme="majorHAnsi"/>
                <w:bCs/>
                <w:lang w:val="en-CA"/>
              </w:rPr>
              <w:t>23DF</w:t>
            </w:r>
            <w:r w:rsidRPr="006426A9">
              <w:rPr>
                <w:rFonts w:asciiTheme="majorHAnsi" w:hAnsiTheme="majorHAnsi"/>
                <w:kern w:val="2"/>
              </w:rPr>
              <w:t>)</w:t>
            </w:r>
          </w:p>
        </w:tc>
        <w:tc>
          <w:tcPr>
            <w:tcW w:w="0" w:type="auto"/>
          </w:tcPr>
          <w:p w14:paraId="0FA76179"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\overbrace</w:t>
            </w:r>
          </w:p>
        </w:tc>
        <w:tc>
          <w:tcPr>
            <w:tcW w:w="0" w:type="auto"/>
          </w:tcPr>
          <w:p w14:paraId="2353240B" w14:textId="77777777" w:rsidR="00AC557A" w:rsidRDefault="00AC557A" w:rsidP="00AC557A">
            <w:pPr>
              <w:keepNext/>
              <w:spacing w:afterLines="20" w:after="48" w:line="240" w:lineRule="exact"/>
              <w:jc w:val="both"/>
              <w:rPr>
                <w:rFonts w:asciiTheme="majorHAnsi" w:hAnsiTheme="majorHAnsi"/>
                <w:kern w:val="2"/>
              </w:rPr>
            </w:pPr>
            <w:r w:rsidRPr="006426A9">
              <w:rPr>
                <w:rFonts w:asciiTheme="majorHAnsi" w:eastAsia="MingLiU" w:hAnsiTheme="majorHAnsi" w:cs="MingLiU"/>
                <w:b/>
                <w:position w:val="8"/>
                <w:lang w:val="en-CA"/>
              </w:rPr>
              <w:t>︷</w:t>
            </w:r>
            <w:r w:rsidRPr="006426A9">
              <w:rPr>
                <w:rFonts w:asciiTheme="majorHAnsi" w:hAnsiTheme="majorHAnsi"/>
                <w:kern w:val="2"/>
              </w:rPr>
              <w:t>(U+</w:t>
            </w:r>
            <w:r w:rsidRPr="006426A9">
              <w:rPr>
                <w:rFonts w:asciiTheme="majorHAnsi" w:hAnsiTheme="majorHAnsi"/>
                <w:bCs/>
                <w:lang w:val="en-CA"/>
              </w:rPr>
              <w:t>23DE</w:t>
            </w:r>
            <w:r w:rsidRPr="006426A9">
              <w:rPr>
                <w:rFonts w:asciiTheme="majorHAnsi" w:hAnsiTheme="majorHAnsi"/>
                <w:kern w:val="2"/>
              </w:rPr>
              <w:t>)</w:t>
            </w:r>
          </w:p>
        </w:tc>
      </w:tr>
      <w:tr w:rsidR="00AC557A" w:rsidRPr="00E258EA" w14:paraId="21A16963" w14:textId="77777777">
        <w:trPr>
          <w:jc w:val="center"/>
        </w:trPr>
        <w:tc>
          <w:tcPr>
            <w:tcW w:w="0" w:type="auto"/>
          </w:tcPr>
          <w:p w14:paraId="0D1E2D56" w14:textId="77777777" w:rsidR="00AC557A" w:rsidRPr="00E258EA" w:rsidRDefault="00AC557A" w:rsidP="00AC557A">
            <w:pPr>
              <w:keepNext/>
              <w:spacing w:afterLines="20" w:after="48" w:line="300" w:lineRule="atLeast"/>
              <w:jc w:val="both"/>
              <w:rPr>
                <w:rFonts w:ascii="Cambria Math" w:hAnsi="Cambria Math"/>
                <w:kern w:val="2"/>
              </w:rPr>
            </w:pPr>
            <w:r w:rsidRPr="00E258EA">
              <w:rPr>
                <w:rFonts w:ascii="Cambria Math" w:hAnsi="Cambria Math"/>
                <w:kern w:val="2"/>
              </w:rPr>
              <w:t>\begin</w:t>
            </w:r>
          </w:p>
        </w:tc>
        <w:tc>
          <w:tcPr>
            <w:tcW w:w="0" w:type="auto"/>
          </w:tcPr>
          <w:p w14:paraId="59BDEF6B" w14:textId="77777777" w:rsidR="00AC557A" w:rsidRPr="00E258EA" w:rsidRDefault="00AC557A" w:rsidP="00AC557A">
            <w:pPr>
              <w:keepNext/>
              <w:spacing w:afterLines="20" w:after="48" w:line="300" w:lineRule="atLeast"/>
              <w:jc w:val="both"/>
              <w:rPr>
                <w:rFonts w:ascii="Cambria Math" w:hAnsi="Cambria Math"/>
                <w:kern w:val="2"/>
              </w:rPr>
            </w:pPr>
            <w:r w:rsidRPr="00E258EA">
              <w:rPr>
                <w:rFonts w:ascii="Cambria Math" w:hAnsi="Cambria Math"/>
                <w:kern w:val="2"/>
              </w:rPr>
              <w:t>〖</w:t>
            </w:r>
            <w:r w:rsidRPr="00E258EA">
              <w:rPr>
                <w:rFonts w:ascii="Cambria Math" w:hAnsi="Cambria Math"/>
                <w:kern w:val="2"/>
              </w:rPr>
              <w:t xml:space="preserve"> (U+3016)</w:t>
            </w:r>
          </w:p>
        </w:tc>
        <w:tc>
          <w:tcPr>
            <w:tcW w:w="0" w:type="auto"/>
          </w:tcPr>
          <w:p w14:paraId="6696B808" w14:textId="77777777" w:rsidR="00AC557A" w:rsidRPr="00E258EA" w:rsidRDefault="00AC557A" w:rsidP="00AC557A">
            <w:pPr>
              <w:keepNext/>
              <w:spacing w:afterLines="20" w:after="48" w:line="300" w:lineRule="atLeast"/>
              <w:jc w:val="both"/>
              <w:rPr>
                <w:rFonts w:ascii="Cambria Math" w:hAnsi="Cambria Math"/>
                <w:kern w:val="2"/>
              </w:rPr>
            </w:pPr>
            <w:r w:rsidRPr="00E258EA">
              <w:rPr>
                <w:rFonts w:ascii="Cambria Math" w:hAnsi="Cambria Math"/>
                <w:kern w:val="2"/>
              </w:rPr>
              <w:t>\end</w:t>
            </w:r>
          </w:p>
        </w:tc>
        <w:tc>
          <w:tcPr>
            <w:tcW w:w="0" w:type="auto"/>
          </w:tcPr>
          <w:p w14:paraId="3F1EF4C8" w14:textId="77777777" w:rsidR="00AC557A" w:rsidRPr="00E258EA" w:rsidRDefault="00AC557A" w:rsidP="00AC557A">
            <w:pPr>
              <w:keepNext/>
              <w:spacing w:afterLines="20" w:after="48" w:line="300" w:lineRule="atLeast"/>
              <w:jc w:val="both"/>
              <w:rPr>
                <w:rFonts w:ascii="Cambria Math" w:hAnsi="Cambria Math"/>
                <w:kern w:val="2"/>
              </w:rPr>
            </w:pPr>
            <w:r w:rsidRPr="00E258EA">
              <w:rPr>
                <w:rFonts w:ascii="Cambria Math" w:hAnsi="Cambria Math"/>
                <w:kern w:val="2"/>
              </w:rPr>
              <w:t>〗</w:t>
            </w:r>
            <w:r w:rsidRPr="00E258EA">
              <w:rPr>
                <w:rFonts w:ascii="Cambria Math" w:hAnsi="Cambria Math"/>
                <w:kern w:val="2"/>
              </w:rPr>
              <w:t xml:space="preserve"> (U+3017)</w:t>
            </w:r>
          </w:p>
        </w:tc>
      </w:tr>
      <w:tr w:rsidR="00AC557A" w:rsidRPr="006426A9" w14:paraId="5E490FD3" w14:textId="77777777">
        <w:trPr>
          <w:jc w:val="center"/>
        </w:trPr>
        <w:tc>
          <w:tcPr>
            <w:tcW w:w="0" w:type="auto"/>
          </w:tcPr>
          <w:p w14:paraId="4854AE71"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\phantom</w:t>
            </w:r>
          </w:p>
        </w:tc>
        <w:tc>
          <w:tcPr>
            <w:tcW w:w="0" w:type="auto"/>
          </w:tcPr>
          <w:p w14:paraId="73B4F6B8" w14:textId="77777777" w:rsidR="00AC557A" w:rsidRDefault="00AC557A" w:rsidP="00AC557A">
            <w:pPr>
              <w:keepNext/>
              <w:spacing w:afterLines="20" w:after="48" w:line="300" w:lineRule="atLeast"/>
              <w:jc w:val="both"/>
              <w:rPr>
                <w:rFonts w:asciiTheme="majorHAnsi" w:hAnsiTheme="majorHAnsi"/>
                <w:kern w:val="2"/>
              </w:rPr>
            </w:pPr>
            <w:r>
              <w:rPr>
                <w:rFonts w:ascii="Cambria Math" w:hAnsi="Cambria Math" w:cs="Cambria Math"/>
                <w:kern w:val="2"/>
              </w:rPr>
              <w:t>⟡</w:t>
            </w:r>
            <w:r w:rsidRPr="006426A9">
              <w:rPr>
                <w:rFonts w:asciiTheme="majorHAnsi" w:hAnsiTheme="majorHAnsi"/>
                <w:kern w:val="2"/>
              </w:rPr>
              <w:t>(U+27E1)</w:t>
            </w:r>
          </w:p>
        </w:tc>
        <w:tc>
          <w:tcPr>
            <w:tcW w:w="0" w:type="auto"/>
          </w:tcPr>
          <w:p w14:paraId="274345EF"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\box</w:t>
            </w:r>
          </w:p>
        </w:tc>
        <w:tc>
          <w:tcPr>
            <w:tcW w:w="0" w:type="auto"/>
          </w:tcPr>
          <w:p w14:paraId="7B3FEBE1"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hint="eastAsia"/>
                <w:kern w:val="2"/>
              </w:rPr>
              <w:t>□</w:t>
            </w:r>
            <w:r w:rsidRPr="006426A9">
              <w:rPr>
                <w:rFonts w:asciiTheme="majorHAnsi" w:hAnsiTheme="majorHAnsi"/>
                <w:kern w:val="2"/>
              </w:rPr>
              <w:t xml:space="preserve"> (U+25A1)</w:t>
            </w:r>
          </w:p>
        </w:tc>
      </w:tr>
      <w:tr w:rsidR="00AC557A" w:rsidRPr="006426A9" w14:paraId="375BE0DB" w14:textId="77777777">
        <w:trPr>
          <w:jc w:val="center"/>
        </w:trPr>
        <w:tc>
          <w:tcPr>
            <w:tcW w:w="0" w:type="auto"/>
          </w:tcPr>
          <w:p w14:paraId="33F0E7E5"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\hphantom</w:t>
            </w:r>
          </w:p>
        </w:tc>
        <w:tc>
          <w:tcPr>
            <w:tcW w:w="0" w:type="auto"/>
          </w:tcPr>
          <w:p w14:paraId="3BFD18A7" w14:textId="0531054A" w:rsidR="00AC557A" w:rsidRDefault="00AC557A" w:rsidP="00AC557A">
            <w:pPr>
              <w:keepNext/>
              <w:spacing w:afterLines="20" w:after="48" w:line="300" w:lineRule="atLeast"/>
              <w:jc w:val="both"/>
              <w:rPr>
                <w:rFonts w:asciiTheme="majorHAnsi" w:hAnsiTheme="majorHAnsi"/>
                <w:kern w:val="2"/>
              </w:rPr>
            </w:pPr>
            <w:r>
              <w:rPr>
                <w:rFonts w:ascii="Cambria Math" w:hAnsi="Cambria Math" w:cs="Cambria Math"/>
                <w:kern w:val="2"/>
              </w:rPr>
              <w:t>⬄</w:t>
            </w:r>
            <w:r w:rsidRPr="006426A9">
              <w:rPr>
                <w:rFonts w:asciiTheme="majorHAnsi" w:hAnsiTheme="majorHAnsi"/>
                <w:kern w:val="2"/>
              </w:rPr>
              <w:t>(U+2B04)</w:t>
            </w:r>
          </w:p>
        </w:tc>
        <w:tc>
          <w:tcPr>
            <w:tcW w:w="0" w:type="auto"/>
          </w:tcPr>
          <w:p w14:paraId="77A79E0C"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\vphantom</w:t>
            </w:r>
          </w:p>
        </w:tc>
        <w:tc>
          <w:tcPr>
            <w:tcW w:w="0" w:type="auto"/>
          </w:tcPr>
          <w:p w14:paraId="74673B53" w14:textId="77777777" w:rsidR="00AC557A" w:rsidRDefault="00AC557A" w:rsidP="00AC557A">
            <w:pPr>
              <w:keepNext/>
              <w:spacing w:afterLines="20" w:after="48" w:line="300" w:lineRule="atLeast"/>
              <w:jc w:val="both"/>
              <w:rPr>
                <w:rFonts w:asciiTheme="majorHAnsi" w:hAnsiTheme="majorHAnsi"/>
                <w:kern w:val="2"/>
              </w:rPr>
            </w:pPr>
            <w:r>
              <w:rPr>
                <w:rFonts w:ascii="Cambria Math" w:hAnsi="Cambria Math" w:cs="Cambria Math"/>
                <w:kern w:val="2"/>
              </w:rPr>
              <w:t>⇳</w:t>
            </w:r>
            <w:r w:rsidRPr="006426A9">
              <w:rPr>
                <w:rFonts w:asciiTheme="majorHAnsi" w:hAnsiTheme="majorHAnsi"/>
                <w:kern w:val="2"/>
              </w:rPr>
              <w:t>(U+21F3)</w:t>
            </w:r>
          </w:p>
        </w:tc>
      </w:tr>
      <w:tr w:rsidR="00AC557A" w:rsidRPr="006426A9" w14:paraId="2EE8A1C0" w14:textId="77777777">
        <w:trPr>
          <w:jc w:val="center"/>
        </w:trPr>
        <w:tc>
          <w:tcPr>
            <w:tcW w:w="0" w:type="auto"/>
          </w:tcPr>
          <w:p w14:paraId="5ACDF538"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\asmash</w:t>
            </w:r>
          </w:p>
        </w:tc>
        <w:tc>
          <w:tcPr>
            <w:tcW w:w="0" w:type="auto"/>
          </w:tcPr>
          <w:p w14:paraId="2A454002" w14:textId="77777777" w:rsidR="00AC557A" w:rsidRDefault="00AC557A" w:rsidP="00AC557A">
            <w:pPr>
              <w:keepNext/>
              <w:spacing w:afterLines="20" w:after="48" w:line="300" w:lineRule="atLeast"/>
              <w:jc w:val="both"/>
              <w:rPr>
                <w:rFonts w:asciiTheme="majorHAnsi" w:hAnsiTheme="majorHAnsi"/>
                <w:kern w:val="2"/>
              </w:rPr>
            </w:pPr>
            <w:r>
              <w:rPr>
                <w:rFonts w:ascii="Cambria Math" w:hAnsi="Cambria Math" w:cs="Cambria Math"/>
                <w:kern w:val="2"/>
              </w:rPr>
              <w:t>⬆</w:t>
            </w:r>
            <w:r w:rsidRPr="006426A9">
              <w:rPr>
                <w:rFonts w:asciiTheme="majorHAnsi" w:hAnsiTheme="majorHAnsi"/>
                <w:kern w:val="2"/>
              </w:rPr>
              <w:t>(U+2B06)</w:t>
            </w:r>
          </w:p>
        </w:tc>
        <w:tc>
          <w:tcPr>
            <w:tcW w:w="0" w:type="auto"/>
          </w:tcPr>
          <w:p w14:paraId="3DB55E53"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\dsmash</w:t>
            </w:r>
          </w:p>
        </w:tc>
        <w:tc>
          <w:tcPr>
            <w:tcW w:w="0" w:type="auto"/>
          </w:tcPr>
          <w:p w14:paraId="71F06892" w14:textId="77777777" w:rsidR="00AC557A" w:rsidRDefault="00AC557A" w:rsidP="00AC557A">
            <w:pPr>
              <w:keepNext/>
              <w:spacing w:afterLines="20" w:after="48" w:line="300" w:lineRule="atLeast"/>
              <w:jc w:val="both"/>
              <w:rPr>
                <w:rFonts w:asciiTheme="majorHAnsi" w:hAnsiTheme="majorHAnsi"/>
                <w:kern w:val="2"/>
              </w:rPr>
            </w:pPr>
            <w:r>
              <w:rPr>
                <w:rFonts w:ascii="Cambria Math" w:hAnsi="Cambria Math" w:cs="Cambria Math"/>
                <w:kern w:val="2"/>
              </w:rPr>
              <w:t>⬇</w:t>
            </w:r>
            <w:r w:rsidRPr="006426A9">
              <w:rPr>
                <w:rFonts w:asciiTheme="majorHAnsi" w:hAnsiTheme="majorHAnsi"/>
                <w:kern w:val="2"/>
              </w:rPr>
              <w:t>(U+2B07)</w:t>
            </w:r>
          </w:p>
        </w:tc>
      </w:tr>
      <w:tr w:rsidR="00AC557A" w:rsidRPr="006426A9" w14:paraId="38145CDF" w14:textId="77777777">
        <w:trPr>
          <w:jc w:val="center"/>
        </w:trPr>
        <w:tc>
          <w:tcPr>
            <w:tcW w:w="0" w:type="auto"/>
          </w:tcPr>
          <w:p w14:paraId="1E12A87B" w14:textId="003BAED5" w:rsidR="00AC557A" w:rsidRPr="006426A9" w:rsidRDefault="00AC557A" w:rsidP="00AC557A">
            <w:pPr>
              <w:keepNext/>
              <w:spacing w:afterLines="20" w:after="48" w:line="300" w:lineRule="atLeast"/>
              <w:jc w:val="both"/>
              <w:rPr>
                <w:rFonts w:asciiTheme="majorHAnsi" w:hAnsiTheme="majorHAnsi"/>
                <w:kern w:val="2"/>
              </w:rPr>
            </w:pPr>
            <w:r>
              <w:rPr>
                <w:rFonts w:asciiTheme="majorHAnsi" w:hAnsiTheme="majorHAnsi"/>
                <w:kern w:val="2"/>
              </w:rPr>
              <w:t>\hsmash</w:t>
            </w:r>
          </w:p>
        </w:tc>
        <w:tc>
          <w:tcPr>
            <w:tcW w:w="0" w:type="auto"/>
          </w:tcPr>
          <w:p w14:paraId="4CD626A3" w14:textId="1CA83AE9" w:rsidR="00AC557A" w:rsidRDefault="00AC557A" w:rsidP="00AC557A">
            <w:pPr>
              <w:keepNext/>
              <w:spacing w:afterLines="20" w:after="48" w:line="300" w:lineRule="atLeast"/>
              <w:jc w:val="both"/>
              <w:rPr>
                <w:rFonts w:ascii="Cambria Math" w:hAnsi="Cambria Math" w:cs="Cambria Math"/>
                <w:kern w:val="2"/>
              </w:rPr>
            </w:pPr>
            <w:r>
              <w:rPr>
                <w:rFonts w:ascii="Cambria Math" w:hAnsi="Cambria Math" w:cs="Cambria Math"/>
                <w:kern w:val="2"/>
              </w:rPr>
              <w:t>⬌(U+2B0C)</w:t>
            </w:r>
          </w:p>
        </w:tc>
        <w:tc>
          <w:tcPr>
            <w:tcW w:w="0" w:type="auto"/>
          </w:tcPr>
          <w:p w14:paraId="14D6197D"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\smash</w:t>
            </w:r>
          </w:p>
        </w:tc>
        <w:tc>
          <w:tcPr>
            <w:tcW w:w="0" w:type="auto"/>
          </w:tcPr>
          <w:p w14:paraId="49C57B34" w14:textId="77777777" w:rsidR="00AC557A" w:rsidRDefault="00AC557A" w:rsidP="00AC557A">
            <w:pPr>
              <w:keepNext/>
              <w:spacing w:afterLines="20" w:after="48" w:line="300" w:lineRule="atLeast"/>
              <w:jc w:val="both"/>
              <w:rPr>
                <w:rFonts w:asciiTheme="majorHAnsi" w:hAnsiTheme="majorHAnsi"/>
                <w:kern w:val="2"/>
              </w:rPr>
            </w:pPr>
            <w:r>
              <w:rPr>
                <w:rFonts w:ascii="Cambria Math" w:hAnsi="Cambria Math" w:cs="Cambria Math"/>
                <w:kern w:val="2"/>
              </w:rPr>
              <w:t>⬍</w:t>
            </w:r>
            <w:r w:rsidRPr="006426A9">
              <w:rPr>
                <w:rFonts w:asciiTheme="majorHAnsi" w:hAnsiTheme="majorHAnsi"/>
                <w:kern w:val="2"/>
              </w:rPr>
              <w:t>(U+2B0D)</w:t>
            </w:r>
          </w:p>
        </w:tc>
      </w:tr>
      <w:tr w:rsidR="00AC557A" w:rsidRPr="006426A9" w14:paraId="2BDCE021" w14:textId="77777777">
        <w:trPr>
          <w:jc w:val="center"/>
        </w:trPr>
        <w:tc>
          <w:tcPr>
            <w:tcW w:w="0" w:type="auto"/>
          </w:tcPr>
          <w:p w14:paraId="2D920E34"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\matrix</w:t>
            </w:r>
          </w:p>
        </w:tc>
        <w:tc>
          <w:tcPr>
            <w:tcW w:w="0" w:type="auto"/>
          </w:tcPr>
          <w:p w14:paraId="5737B75B"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hint="eastAsia"/>
                <w:kern w:val="2"/>
              </w:rPr>
              <w:t>■</w:t>
            </w:r>
            <w:r w:rsidRPr="006426A9">
              <w:rPr>
                <w:rFonts w:asciiTheme="majorHAnsi" w:hAnsiTheme="majorHAnsi"/>
                <w:kern w:val="2"/>
              </w:rPr>
              <w:t xml:space="preserve"> (U+25A0)</w:t>
            </w:r>
          </w:p>
        </w:tc>
        <w:tc>
          <w:tcPr>
            <w:tcW w:w="0" w:type="auto"/>
          </w:tcPr>
          <w:p w14:paraId="0F820F6E" w14:textId="77777777" w:rsidR="00AC557A" w:rsidRDefault="00AC557A" w:rsidP="00AC557A">
            <w:pPr>
              <w:keepNext/>
              <w:spacing w:afterLines="20" w:after="48" w:line="300" w:lineRule="atLeast"/>
              <w:jc w:val="both"/>
              <w:rPr>
                <w:rFonts w:asciiTheme="majorHAnsi" w:hAnsiTheme="majorHAnsi"/>
                <w:kern w:val="2"/>
              </w:rPr>
            </w:pPr>
            <w:r w:rsidRPr="006426A9">
              <w:rPr>
                <w:rFonts w:asciiTheme="majorHAnsi" w:hAnsiTheme="majorHAnsi"/>
                <w:kern w:val="2"/>
              </w:rPr>
              <w:t>\eqarray</w:t>
            </w:r>
          </w:p>
        </w:tc>
        <w:tc>
          <w:tcPr>
            <w:tcW w:w="0" w:type="auto"/>
          </w:tcPr>
          <w:p w14:paraId="0B969B9F" w14:textId="77777777" w:rsidR="00AC557A" w:rsidRDefault="00AC557A" w:rsidP="00AC557A">
            <w:pPr>
              <w:keepNext/>
              <w:spacing w:afterLines="20" w:after="48" w:line="300" w:lineRule="atLeast"/>
              <w:jc w:val="both"/>
              <w:rPr>
                <w:rFonts w:asciiTheme="majorHAnsi" w:hAnsiTheme="majorHAnsi"/>
                <w:kern w:val="2"/>
              </w:rPr>
            </w:pPr>
            <w:r w:rsidRPr="006426A9">
              <w:rPr>
                <w:kern w:val="2"/>
              </w:rPr>
              <w:t>█</w:t>
            </w:r>
            <w:r w:rsidRPr="006426A9">
              <w:rPr>
                <w:rFonts w:asciiTheme="majorHAnsi" w:hAnsiTheme="majorHAnsi"/>
                <w:kern w:val="2"/>
              </w:rPr>
              <w:t xml:space="preserve"> (U+2588)</w:t>
            </w:r>
          </w:p>
        </w:tc>
      </w:tr>
    </w:tbl>
    <w:p w14:paraId="538F22C3" w14:textId="77777777" w:rsidR="00305B2F" w:rsidRDefault="00305B2F">
      <w:pPr>
        <w:spacing w:line="300" w:lineRule="atLeast"/>
        <w:ind w:firstLine="540"/>
        <w:jc w:val="both"/>
        <w:rPr>
          <w:rFonts w:asciiTheme="majorHAnsi" w:hAnsiTheme="majorHAnsi"/>
          <w:kern w:val="2"/>
        </w:rPr>
      </w:pPr>
    </w:p>
    <w:p w14:paraId="5C7D6D8E" w14:textId="6C26447A" w:rsidR="00305B2F" w:rsidRDefault="00C613A3" w:rsidP="004E1BFE">
      <w:pPr>
        <w:spacing w:line="300" w:lineRule="atLeast"/>
        <w:jc w:val="both"/>
        <w:rPr>
          <w:rFonts w:asciiTheme="majorHAnsi" w:hAnsiTheme="majorHAnsi"/>
          <w:kern w:val="2"/>
        </w:rPr>
      </w:pPr>
      <w:r w:rsidRPr="006426A9">
        <w:rPr>
          <w:rFonts w:asciiTheme="majorHAnsi" w:hAnsiTheme="majorHAnsi"/>
          <w:kern w:val="2"/>
        </w:rPr>
        <w:lastRenderedPageBreak/>
        <w:t xml:space="preserve">Appendix B contains a default set of keywords containing both </w:t>
      </w:r>
      <w:r w:rsidRPr="006426A9">
        <w:rPr>
          <w:rFonts w:asciiTheme="majorHAnsi" w:hAnsiTheme="majorHAnsi"/>
          <w:i/>
          <w:iCs/>
          <w:kern w:val="2"/>
        </w:rPr>
        <w:t>The TeXbook</w:t>
      </w:r>
      <w:r w:rsidRPr="006426A9">
        <w:rPr>
          <w:rFonts w:asciiTheme="majorHAnsi" w:hAnsiTheme="majorHAnsi"/>
          <w:kern w:val="2"/>
        </w:rPr>
        <w:t xml:space="preserve"> key</w:t>
      </w:r>
      <w:r w:rsidR="00043FAD">
        <w:rPr>
          <w:rFonts w:asciiTheme="majorHAnsi" w:hAnsiTheme="majorHAnsi"/>
          <w:kern w:val="2"/>
        </w:rPr>
        <w:t xml:space="preserve">words and </w:t>
      </w:r>
      <w:r w:rsidR="00B42C55">
        <w:rPr>
          <w:rFonts w:asciiTheme="majorHAnsi" w:hAnsiTheme="majorHAnsi"/>
          <w:kern w:val="2"/>
        </w:rPr>
        <w:t>UnicodeMath</w:t>
      </w:r>
      <w:r w:rsidRPr="006426A9">
        <w:rPr>
          <w:rFonts w:asciiTheme="majorHAnsi" w:hAnsiTheme="majorHAnsi"/>
          <w:kern w:val="2"/>
        </w:rPr>
        <w:t xml:space="preserve"> keywords</w:t>
      </w:r>
      <w:r w:rsidR="00D83CC4">
        <w:rPr>
          <w:rFonts w:asciiTheme="majorHAnsi" w:hAnsiTheme="majorHAnsi"/>
          <w:kern w:val="2"/>
        </w:rPr>
        <w:t>.</w:t>
      </w:r>
      <w:r w:rsidR="004E1BFE">
        <w:rPr>
          <w:rFonts w:asciiTheme="majorHAnsi" w:hAnsiTheme="majorHAnsi"/>
          <w:kern w:val="2"/>
        </w:rPr>
        <w:t xml:space="preserve"> </w:t>
      </w:r>
    </w:p>
    <w:p w14:paraId="52E0CE35" w14:textId="77777777" w:rsidR="00305B2F" w:rsidRDefault="0004098B">
      <w:pPr>
        <w:pStyle w:val="Heading3"/>
        <w:spacing w:line="300" w:lineRule="atLeast"/>
        <w:rPr>
          <w:rFonts w:asciiTheme="majorHAnsi" w:hAnsiTheme="majorHAnsi"/>
          <w:kern w:val="2"/>
        </w:rPr>
      </w:pPr>
      <w:bookmarkStart w:id="93" w:name="_Toc132291847"/>
      <w:r w:rsidRPr="006426A9">
        <w:rPr>
          <w:rFonts w:asciiTheme="majorHAnsi" w:hAnsiTheme="majorHAnsi"/>
          <w:kern w:val="2"/>
        </w:rPr>
        <w:t>Handwritten Input</w:t>
      </w:r>
      <w:bookmarkEnd w:id="93"/>
    </w:p>
    <w:p w14:paraId="15539721" w14:textId="79357CC9" w:rsidR="00305B2F" w:rsidRDefault="0004098B">
      <w:pPr>
        <w:spacing w:line="300" w:lineRule="atLeast"/>
        <w:ind w:firstLine="540"/>
        <w:jc w:val="both"/>
        <w:rPr>
          <w:rFonts w:asciiTheme="majorHAnsi" w:hAnsiTheme="majorHAnsi"/>
          <w:kern w:val="2"/>
        </w:rPr>
      </w:pPr>
      <w:r w:rsidRPr="006426A9">
        <w:rPr>
          <w:rFonts w:asciiTheme="majorHAnsi" w:hAnsiTheme="majorHAnsi"/>
          <w:kern w:val="2"/>
        </w:rPr>
        <w:t xml:space="preserve">Particularly for </w:t>
      </w:r>
      <w:r w:rsidR="00863B08">
        <w:rPr>
          <w:rFonts w:asciiTheme="majorHAnsi" w:hAnsiTheme="majorHAnsi"/>
          <w:kern w:val="2"/>
        </w:rPr>
        <w:t>touch screens</w:t>
      </w:r>
      <w:r w:rsidRPr="006426A9">
        <w:rPr>
          <w:rFonts w:asciiTheme="majorHAnsi" w:hAnsiTheme="majorHAnsi"/>
          <w:kern w:val="2"/>
        </w:rPr>
        <w:t>, handwritten input is attractive provided the handwriting recognizer is able to decipher the user’s handwriting. For this approac</w:t>
      </w:r>
      <w:r w:rsidR="0089176A">
        <w:rPr>
          <w:rFonts w:asciiTheme="majorHAnsi" w:hAnsiTheme="majorHAnsi"/>
          <w:kern w:val="2"/>
        </w:rPr>
        <w:t xml:space="preserve">h, it’s desirable to bypass UnicodeMath </w:t>
      </w:r>
      <w:r w:rsidRPr="006426A9">
        <w:rPr>
          <w:rFonts w:asciiTheme="majorHAnsi" w:hAnsiTheme="majorHAnsi"/>
          <w:kern w:val="2"/>
        </w:rPr>
        <w:t>altogether and recognize built-up mathematical expressions</w:t>
      </w:r>
      <w:r w:rsidR="00A2551F">
        <w:rPr>
          <w:rFonts w:asciiTheme="majorHAnsi" w:hAnsiTheme="majorHAnsi"/>
          <w:kern w:val="2"/>
        </w:rPr>
        <w:t xml:space="preserve"> directly</w:t>
      </w:r>
      <w:r w:rsidRPr="006426A9">
        <w:rPr>
          <w:rFonts w:asciiTheme="majorHAnsi" w:hAnsiTheme="majorHAnsi"/>
          <w:kern w:val="2"/>
        </w:rPr>
        <w:t>.</w:t>
      </w:r>
    </w:p>
    <w:p w14:paraId="3804B091" w14:textId="1C2E28C1" w:rsidR="00863B08" w:rsidRDefault="00B41918" w:rsidP="00863B08">
      <w:pPr>
        <w:pStyle w:val="Heading3"/>
        <w:spacing w:line="300" w:lineRule="atLeast"/>
        <w:rPr>
          <w:rFonts w:asciiTheme="majorHAnsi" w:hAnsiTheme="majorHAnsi"/>
          <w:kern w:val="2"/>
        </w:rPr>
      </w:pPr>
      <w:bookmarkStart w:id="94" w:name="_Toc132291848"/>
      <w:r>
        <w:rPr>
          <w:rFonts w:asciiTheme="majorHAnsi" w:hAnsiTheme="majorHAnsi"/>
          <w:kern w:val="2"/>
        </w:rPr>
        <w:t>Math Dictation</w:t>
      </w:r>
      <w:bookmarkEnd w:id="94"/>
    </w:p>
    <w:p w14:paraId="14012B26" w14:textId="3F5F75FA" w:rsidR="00863B08" w:rsidRDefault="00863B08" w:rsidP="00863B08">
      <w:pPr>
        <w:spacing w:line="300" w:lineRule="atLeast"/>
        <w:ind w:firstLine="540"/>
        <w:jc w:val="both"/>
        <w:rPr>
          <w:rFonts w:asciiTheme="majorHAnsi" w:hAnsiTheme="majorHAnsi"/>
          <w:kern w:val="2"/>
        </w:rPr>
      </w:pPr>
      <w:r>
        <w:rPr>
          <w:rFonts w:asciiTheme="majorHAnsi" w:hAnsiTheme="majorHAnsi"/>
          <w:kern w:val="2"/>
        </w:rPr>
        <w:t xml:space="preserve">You can say “a squared plus b squared equals c squared” faster than you can write </w:t>
      </w:r>
      <m:oMath>
        <m:sSup>
          <m:sSupPr>
            <m:ctrlPr>
              <w:rPr>
                <w:rFonts w:ascii="Cambria Math" w:hAnsi="Cambria Math"/>
                <w:i/>
                <w:kern w:val="2"/>
              </w:rPr>
            </m:ctrlPr>
          </m:sSupPr>
          <m:e>
            <m:r>
              <w:rPr>
                <w:rFonts w:ascii="Cambria Math" w:hAnsi="Cambria Math"/>
                <w:kern w:val="2"/>
              </w:rPr>
              <m:t>a</m:t>
            </m:r>
          </m:e>
          <m:sup>
            <m:r>
              <w:rPr>
                <w:rFonts w:ascii="Cambria Math" w:hAnsi="Cambria Math"/>
                <w:kern w:val="2"/>
              </w:rPr>
              <m:t>2</m:t>
            </m:r>
          </m:sup>
        </m:sSup>
        <m:r>
          <w:rPr>
            <w:rFonts w:ascii="Cambria Math" w:hAnsi="Cambria Math"/>
            <w:kern w:val="2"/>
          </w:rPr>
          <m:t>+</m:t>
        </m:r>
        <m:sSup>
          <m:sSupPr>
            <m:ctrlPr>
              <w:rPr>
                <w:rFonts w:ascii="Cambria Math" w:hAnsi="Cambria Math"/>
                <w:i/>
                <w:kern w:val="2"/>
              </w:rPr>
            </m:ctrlPr>
          </m:sSupPr>
          <m:e>
            <m:r>
              <w:rPr>
                <w:rFonts w:ascii="Cambria Math" w:hAnsi="Cambria Math"/>
                <w:kern w:val="2"/>
              </w:rPr>
              <m:t>b</m:t>
            </m:r>
          </m:e>
          <m:sup>
            <m:r>
              <w:rPr>
                <w:rFonts w:ascii="Cambria Math" w:hAnsi="Cambria Math"/>
                <w:kern w:val="2"/>
              </w:rPr>
              <m:t>2</m:t>
            </m:r>
          </m:sup>
        </m:sSup>
        <m:r>
          <w:rPr>
            <w:rFonts w:ascii="Cambria Math" w:hAnsi="Cambria Math"/>
            <w:kern w:val="2"/>
          </w:rPr>
          <m:t>=</m:t>
        </m:r>
        <m:sSup>
          <m:sSupPr>
            <m:ctrlPr>
              <w:rPr>
                <w:rFonts w:ascii="Cambria Math" w:hAnsi="Cambria Math"/>
                <w:i/>
                <w:kern w:val="2"/>
              </w:rPr>
            </m:ctrlPr>
          </m:sSupPr>
          <m:e>
            <m:r>
              <w:rPr>
                <w:rFonts w:ascii="Cambria Math" w:hAnsi="Cambria Math"/>
                <w:kern w:val="2"/>
              </w:rPr>
              <m:t>c</m:t>
            </m:r>
          </m:e>
          <m:sup>
            <m:r>
              <w:rPr>
                <w:rFonts w:ascii="Cambria Math" w:hAnsi="Cambria Math"/>
                <w:kern w:val="2"/>
              </w:rPr>
              <m:t>2</m:t>
            </m:r>
          </m:sup>
        </m:sSup>
      </m:oMath>
      <w:r>
        <w:rPr>
          <w:rFonts w:asciiTheme="majorHAnsi" w:hAnsiTheme="majorHAnsi"/>
          <w:kern w:val="2"/>
        </w:rPr>
        <w:t xml:space="preserve"> or type it. UnicodeMath is useful for </w:t>
      </w:r>
      <w:hyperlink r:id="rId21" w:history="1">
        <w:r w:rsidR="004359B8" w:rsidRPr="00C714E4">
          <w:rPr>
            <w:rStyle w:val="Hyperlink"/>
            <w:rFonts w:asciiTheme="majorHAnsi" w:hAnsiTheme="majorHAnsi"/>
            <w:kern w:val="2"/>
          </w:rPr>
          <w:t xml:space="preserve">math </w:t>
        </w:r>
        <w:r w:rsidR="00C739EF" w:rsidRPr="00C714E4">
          <w:rPr>
            <w:rStyle w:val="Hyperlink"/>
            <w:rFonts w:asciiTheme="majorHAnsi" w:hAnsiTheme="majorHAnsi"/>
            <w:kern w:val="2"/>
          </w:rPr>
          <w:t>dictation</w:t>
        </w:r>
      </w:hyperlink>
      <w:r>
        <w:rPr>
          <w:rFonts w:asciiTheme="majorHAnsi" w:hAnsiTheme="majorHAnsi"/>
          <w:kern w:val="2"/>
        </w:rPr>
        <w:t xml:space="preserve"> since speech text can be translated int</w:t>
      </w:r>
      <w:r w:rsidR="001A0CF1">
        <w:rPr>
          <w:rFonts w:asciiTheme="majorHAnsi" w:hAnsiTheme="majorHAnsi"/>
          <w:kern w:val="2"/>
        </w:rPr>
        <w:t>o UnicodeMath and then built up.</w:t>
      </w:r>
      <w:r w:rsidR="004359B8">
        <w:rPr>
          <w:rFonts w:asciiTheme="majorHAnsi" w:hAnsiTheme="majorHAnsi"/>
          <w:kern w:val="2"/>
        </w:rPr>
        <w:t xml:space="preserve"> Unicode</w:t>
      </w:r>
      <w:r w:rsidR="004359B8">
        <w:rPr>
          <w:rFonts w:asciiTheme="majorHAnsi" w:hAnsiTheme="majorHAnsi"/>
          <w:kern w:val="2"/>
        </w:rPr>
        <w:softHyphen/>
      </w:r>
      <w:r w:rsidR="00F13F54">
        <w:rPr>
          <w:rFonts w:asciiTheme="majorHAnsi" w:hAnsiTheme="majorHAnsi"/>
          <w:kern w:val="2"/>
        </w:rPr>
        <w:t>M</w:t>
      </w:r>
      <w:r w:rsidR="004359B8">
        <w:rPr>
          <w:rFonts w:asciiTheme="majorHAnsi" w:hAnsiTheme="majorHAnsi"/>
          <w:kern w:val="2"/>
        </w:rPr>
        <w:t xml:space="preserve">ath is significantly closer to math speech than other </w:t>
      </w:r>
      <w:r w:rsidR="00F13F54">
        <w:rPr>
          <w:rFonts w:asciiTheme="majorHAnsi" w:hAnsiTheme="majorHAnsi"/>
          <w:kern w:val="2"/>
        </w:rPr>
        <w:t xml:space="preserve">math </w:t>
      </w:r>
      <w:r w:rsidR="004359B8">
        <w:rPr>
          <w:rFonts w:asciiTheme="majorHAnsi" w:hAnsiTheme="majorHAnsi"/>
          <w:kern w:val="2"/>
        </w:rPr>
        <w:t>formats.</w:t>
      </w:r>
    </w:p>
    <w:p w14:paraId="11884D88" w14:textId="33C23E2E" w:rsidR="004359B8" w:rsidRDefault="004359B8" w:rsidP="004359B8">
      <w:pPr>
        <w:pStyle w:val="Heading3"/>
        <w:spacing w:line="300" w:lineRule="atLeast"/>
        <w:rPr>
          <w:rFonts w:asciiTheme="majorHAnsi" w:hAnsiTheme="majorHAnsi"/>
          <w:kern w:val="2"/>
        </w:rPr>
      </w:pPr>
      <w:bookmarkStart w:id="95" w:name="_Toc132291849"/>
      <w:r>
        <w:rPr>
          <w:rFonts w:asciiTheme="majorHAnsi" w:hAnsiTheme="majorHAnsi"/>
          <w:kern w:val="2"/>
        </w:rPr>
        <w:t>Braille</w:t>
      </w:r>
      <w:bookmarkEnd w:id="95"/>
    </w:p>
    <w:p w14:paraId="24358327" w14:textId="2ABD5496" w:rsidR="004359B8" w:rsidRPr="004359B8" w:rsidRDefault="004359B8" w:rsidP="004359B8">
      <w:pPr>
        <w:spacing w:line="300" w:lineRule="atLeast"/>
        <w:ind w:firstLine="540"/>
        <w:jc w:val="both"/>
        <w:rPr>
          <w:rFonts w:asciiTheme="majorHAnsi" w:hAnsiTheme="majorHAnsi"/>
          <w:kern w:val="2"/>
        </w:rPr>
      </w:pPr>
      <w:r w:rsidRPr="004359B8">
        <w:rPr>
          <w:rFonts w:asciiTheme="majorHAnsi" w:hAnsiTheme="majorHAnsi" w:cs="Segoe UI"/>
          <w:color w:val="333333"/>
        </w:rPr>
        <w:t xml:space="preserve">The 6-dot </w:t>
      </w:r>
      <w:hyperlink r:id="rId22" w:history="1">
        <w:r w:rsidRPr="004359B8">
          <w:rPr>
            <w:rStyle w:val="Hyperlink"/>
            <w:rFonts w:asciiTheme="majorHAnsi" w:hAnsiTheme="majorHAnsi" w:cs="Segoe UI"/>
          </w:rPr>
          <w:t>Nemeth braille encoding</w:t>
        </w:r>
      </w:hyperlink>
      <w:r w:rsidRPr="004359B8">
        <w:rPr>
          <w:rFonts w:asciiTheme="majorHAnsi" w:hAnsiTheme="majorHAnsi" w:cs="Segoe UI"/>
          <w:color w:val="333333"/>
        </w:rPr>
        <w:t xml:space="preserve"> was created by Abraham Nemeth for mathematical and scientific notation</w:t>
      </w:r>
      <w:r w:rsidR="00B42C55">
        <w:rPr>
          <w:rFonts w:asciiTheme="majorHAnsi" w:hAnsiTheme="majorHAnsi" w:cs="Segoe UI"/>
          <w:color w:val="333333"/>
        </w:rPr>
        <w:t>.</w:t>
      </w:r>
      <w:r w:rsidRPr="004359B8">
        <w:rPr>
          <w:rFonts w:asciiTheme="majorHAnsi" w:hAnsiTheme="majorHAnsi" w:cs="Segoe UI"/>
          <w:color w:val="333333"/>
        </w:rPr>
        <w:t xml:space="preserve"> </w:t>
      </w:r>
      <w:r w:rsidR="00B42C55">
        <w:rPr>
          <w:rFonts w:asciiTheme="majorHAnsi" w:hAnsiTheme="majorHAnsi" w:cs="Segoe UI"/>
          <w:color w:val="333333"/>
        </w:rPr>
        <w:t>It’s</w:t>
      </w:r>
      <w:r w:rsidRPr="004359B8">
        <w:rPr>
          <w:rFonts w:asciiTheme="majorHAnsi" w:hAnsiTheme="majorHAnsi" w:cs="Segoe UI"/>
          <w:color w:val="333333"/>
        </w:rPr>
        <w:t xml:space="preserve"> general enough to encode almost all of </w:t>
      </w:r>
      <w:r>
        <w:rPr>
          <w:rFonts w:asciiTheme="majorHAnsi" w:hAnsiTheme="majorHAnsi" w:cs="Segoe UI"/>
          <w:color w:val="333333"/>
        </w:rPr>
        <w:t>Unicode</w:t>
      </w:r>
      <w:r w:rsidR="00B42C55">
        <w:rPr>
          <w:rFonts w:asciiTheme="majorHAnsi" w:hAnsiTheme="majorHAnsi" w:cs="Segoe UI"/>
          <w:color w:val="333333"/>
        </w:rPr>
        <w:softHyphen/>
        <w:t>M</w:t>
      </w:r>
      <w:r>
        <w:rPr>
          <w:rFonts w:asciiTheme="majorHAnsi" w:hAnsiTheme="majorHAnsi" w:cs="Segoe UI"/>
          <w:color w:val="333333"/>
        </w:rPr>
        <w:t>ath</w:t>
      </w:r>
      <w:r w:rsidRPr="004359B8">
        <w:rPr>
          <w:rFonts w:asciiTheme="majorHAnsi" w:hAnsiTheme="majorHAnsi" w:cs="Segoe UI"/>
          <w:color w:val="333333"/>
        </w:rPr>
        <w:t xml:space="preserve">. He started working on his encoding in 1946 and it was first published in 1952 by the American Printing House for the Blind. </w:t>
      </w:r>
      <w:r w:rsidR="00B42C55">
        <w:rPr>
          <w:rFonts w:asciiTheme="majorHAnsi" w:hAnsiTheme="majorHAnsi" w:cs="Segoe UI"/>
          <w:color w:val="333333"/>
        </w:rPr>
        <w:t>As such it’s</w:t>
      </w:r>
      <w:r w:rsidR="00B24A41">
        <w:rPr>
          <w:rFonts w:asciiTheme="majorHAnsi" w:hAnsiTheme="majorHAnsi" w:cs="Segoe UI"/>
          <w:color w:val="333333"/>
        </w:rPr>
        <w:t xml:space="preserve"> </w:t>
      </w:r>
      <w:r>
        <w:rPr>
          <w:rFonts w:asciiTheme="majorHAnsi" w:hAnsiTheme="majorHAnsi" w:cs="Segoe UI"/>
          <w:color w:val="333333"/>
        </w:rPr>
        <w:t xml:space="preserve">the first linear format for math. </w:t>
      </w:r>
      <w:r w:rsidRPr="004359B8">
        <w:rPr>
          <w:rFonts w:asciiTheme="majorHAnsi" w:hAnsiTheme="majorHAnsi" w:cs="Segoe UI"/>
          <w:color w:val="333333"/>
        </w:rPr>
        <w:t xml:space="preserve">It’s a little like </w:t>
      </w:r>
      <w:r>
        <w:rPr>
          <w:rFonts w:asciiTheme="majorHAnsi" w:hAnsiTheme="majorHAnsi" w:cs="Segoe UI"/>
          <w:color w:val="333333"/>
        </w:rPr>
        <w:t>UnicodeMath in that</w:t>
      </w:r>
      <w:r w:rsidRPr="004359B8">
        <w:rPr>
          <w:rFonts w:asciiTheme="majorHAnsi" w:hAnsiTheme="majorHAnsi" w:cs="Segoe UI"/>
          <w:color w:val="333333"/>
        </w:rPr>
        <w:t xml:space="preserve"> spaces play important roles and </w:t>
      </w:r>
      <w:r>
        <w:rPr>
          <w:rFonts w:asciiTheme="majorHAnsi" w:hAnsiTheme="majorHAnsi" w:cs="Segoe UI"/>
          <w:color w:val="333333"/>
        </w:rPr>
        <w:t>it’s</w:t>
      </w:r>
      <w:r w:rsidRPr="004359B8">
        <w:rPr>
          <w:rFonts w:asciiTheme="majorHAnsi" w:hAnsiTheme="majorHAnsi" w:cs="Segoe UI"/>
          <w:color w:val="333333"/>
        </w:rPr>
        <w:t xml:space="preserve"> a globalized notation, so localization isn’t needed except for embedded natural language. Also both formats strive to make simple things easy and concise at the cost of additional syntax rules. But because a mere 64 codes (including the space) are used to encode virtually all of math notation plus a variety of other things, the semantics of the codes depend heavily on their contexts. This level of complexity contrasts with UnicodeMath which has the luxury of the exhaustive Unicode math symbol set. Accordingly, encoding math expressions can become quite tricky as revealed in the </w:t>
      </w:r>
      <w:hyperlink r:id="rId23" w:history="1">
        <w:r w:rsidRPr="004359B8">
          <w:rPr>
            <w:rStyle w:val="Hyperlink"/>
            <w:rFonts w:asciiTheme="majorHAnsi" w:hAnsiTheme="majorHAnsi" w:cs="Segoe UI"/>
          </w:rPr>
          <w:t>full specification</w:t>
        </w:r>
      </w:hyperlink>
      <w:r w:rsidRPr="004359B8">
        <w:rPr>
          <w:rFonts w:asciiTheme="majorHAnsi" w:hAnsiTheme="majorHAnsi" w:cs="Segoe UI"/>
          <w:color w:val="333333"/>
        </w:rPr>
        <w:t xml:space="preserve">. For a less daunting intro, see this </w:t>
      </w:r>
      <w:hyperlink r:id="rId24" w:history="1">
        <w:r w:rsidRPr="004359B8">
          <w:rPr>
            <w:rStyle w:val="Hyperlink"/>
            <w:rFonts w:asciiTheme="majorHAnsi" w:hAnsiTheme="majorHAnsi" w:cs="Segoe UI"/>
          </w:rPr>
          <w:t>Nemeth Code Cheat Sheet</w:t>
        </w:r>
      </w:hyperlink>
      <w:r w:rsidRPr="004359B8">
        <w:rPr>
          <w:rFonts w:asciiTheme="majorHAnsi" w:hAnsiTheme="majorHAnsi" w:cs="Segoe UI"/>
          <w:color w:val="333333"/>
        </w:rPr>
        <w:t xml:space="preserve">. Nemeth recounts some history in this 1991 </w:t>
      </w:r>
      <w:hyperlink r:id="rId25" w:history="1">
        <w:r w:rsidRPr="004359B8">
          <w:rPr>
            <w:rStyle w:val="Hyperlink"/>
            <w:rFonts w:asciiTheme="majorHAnsi" w:hAnsiTheme="majorHAnsi" w:cs="Segoe UI"/>
          </w:rPr>
          <w:t>interview</w:t>
        </w:r>
      </w:hyperlink>
      <w:r w:rsidRPr="004359B8">
        <w:rPr>
          <w:rFonts w:asciiTheme="majorHAnsi" w:hAnsiTheme="majorHAnsi" w:cs="Segoe UI"/>
          <w:color w:val="333333"/>
        </w:rPr>
        <w:t>.</w:t>
      </w:r>
      <w:r w:rsidR="006A5082">
        <w:rPr>
          <w:rFonts w:asciiTheme="majorHAnsi" w:hAnsiTheme="majorHAnsi" w:cs="Segoe UI"/>
          <w:color w:val="333333"/>
        </w:rPr>
        <w:t xml:space="preserve"> For </w:t>
      </w:r>
      <w:r w:rsidR="006227C2">
        <w:rPr>
          <w:rFonts w:asciiTheme="majorHAnsi" w:hAnsiTheme="majorHAnsi" w:cs="Segoe UI"/>
          <w:color w:val="333333"/>
        </w:rPr>
        <w:t xml:space="preserve">Nemeth braille sequences </w:t>
      </w:r>
      <w:r w:rsidR="00D50BAA">
        <w:rPr>
          <w:rFonts w:asciiTheme="majorHAnsi" w:hAnsiTheme="majorHAnsi" w:cs="Segoe UI"/>
          <w:color w:val="333333"/>
        </w:rPr>
        <w:t xml:space="preserve">corresponding to Unicode symbols, see </w:t>
      </w:r>
      <w:hyperlink r:id="rId26" w:history="1">
        <w:r w:rsidR="008338D5">
          <w:rPr>
            <w:rStyle w:val="Hyperlink"/>
          </w:rPr>
          <w:t>Unicode Math Braille Sequences - Math in Office (microsoft.com)</w:t>
        </w:r>
      </w:hyperlink>
      <w:r w:rsidR="008338D5">
        <w:t>.</w:t>
      </w:r>
    </w:p>
    <w:p w14:paraId="42D99897" w14:textId="34DB0A22" w:rsidR="00305B2F" w:rsidRDefault="00797CA6">
      <w:pPr>
        <w:pStyle w:val="Heading2"/>
        <w:numPr>
          <w:ilvl w:val="1"/>
          <w:numId w:val="9"/>
        </w:numPr>
        <w:spacing w:line="300" w:lineRule="atLeast"/>
        <w:rPr>
          <w:rFonts w:asciiTheme="majorHAnsi" w:hAnsiTheme="majorHAnsi"/>
          <w:kern w:val="2"/>
        </w:rPr>
      </w:pPr>
      <w:bookmarkStart w:id="96" w:name="_Recognizing_Mathematical_Expression"/>
      <w:bookmarkStart w:id="97" w:name="_Toc132291850"/>
      <w:bookmarkEnd w:id="96"/>
      <w:r w:rsidRPr="006426A9">
        <w:rPr>
          <w:rFonts w:asciiTheme="majorHAnsi" w:hAnsiTheme="majorHAnsi"/>
          <w:kern w:val="2"/>
        </w:rPr>
        <w:t>Recognizing Mathematical Expressions</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97"/>
    </w:p>
    <w:p w14:paraId="30BFBD43" w14:textId="18050CB8" w:rsidR="00305B2F" w:rsidRDefault="001A0CF1">
      <w:pPr>
        <w:pStyle w:val="BodyTextIndent2"/>
        <w:spacing w:line="300" w:lineRule="atLeast"/>
        <w:rPr>
          <w:rFonts w:asciiTheme="majorHAnsi" w:hAnsiTheme="majorHAnsi"/>
          <w:kern w:val="2"/>
        </w:rPr>
      </w:pPr>
      <w:r>
        <w:rPr>
          <w:rFonts w:asciiTheme="majorHAnsi" w:hAnsiTheme="majorHAnsi"/>
          <w:kern w:val="2"/>
        </w:rPr>
        <w:t>UnicodeMath</w:t>
      </w:r>
      <w:r w:rsidR="00797CA6" w:rsidRPr="006426A9">
        <w:rPr>
          <w:rFonts w:asciiTheme="majorHAnsi" w:hAnsiTheme="majorHAnsi"/>
          <w:kern w:val="2"/>
        </w:rPr>
        <w:t xml:space="preserve"> expressions can be used “as is” for simple documentation purposes.  Use in more elegant documentation and in programming languages requires knowledge of the underlying mathematical structure.  This section describes </w:t>
      </w:r>
      <w:r w:rsidR="00EA028E" w:rsidRPr="006426A9">
        <w:rPr>
          <w:rFonts w:asciiTheme="majorHAnsi" w:hAnsiTheme="majorHAnsi"/>
          <w:kern w:val="2"/>
        </w:rPr>
        <w:t>some</w:t>
      </w:r>
      <w:r w:rsidR="00797CA6" w:rsidRPr="006426A9">
        <w:rPr>
          <w:rFonts w:asciiTheme="majorHAnsi" w:hAnsiTheme="majorHAnsi"/>
          <w:kern w:val="2"/>
        </w:rPr>
        <w:t xml:space="preserve"> heuristics that can distill the structure out of plain text.</w:t>
      </w:r>
    </w:p>
    <w:p w14:paraId="46CC761A" w14:textId="27A59A1F" w:rsidR="00305B2F" w:rsidRDefault="006E7021" w:rsidP="00035384">
      <w:pPr>
        <w:pStyle w:val="BodyTextIndent2"/>
        <w:spacing w:line="300" w:lineRule="atLeast"/>
        <w:rPr>
          <w:rFonts w:asciiTheme="majorHAnsi" w:hAnsiTheme="majorHAnsi"/>
        </w:rPr>
      </w:pPr>
      <w:r w:rsidRPr="006426A9">
        <w:rPr>
          <w:rFonts w:asciiTheme="majorHAnsi" w:hAnsiTheme="majorHAnsi"/>
          <w:kern w:val="2"/>
        </w:rPr>
        <w:t xml:space="preserve">Note that if explicit math-zone-on and math-zone-off characters are desired, </w:t>
      </w:r>
      <w:r w:rsidR="004F2CE3" w:rsidRPr="006426A9">
        <w:rPr>
          <w:rFonts w:asciiTheme="majorHAnsi" w:hAnsiTheme="majorHAnsi"/>
          <w:kern w:val="2"/>
        </w:rPr>
        <w:t xml:space="preserve">Sec. </w:t>
      </w:r>
      <w:hyperlink w:anchor="_Math_Zones" w:history="1">
        <w:r w:rsidR="00035384">
          <w:rPr>
            <w:rStyle w:val="Hyperlink"/>
            <w:rFonts w:asciiTheme="majorHAnsi" w:hAnsiTheme="majorHAnsi"/>
            <w:kern w:val="2"/>
          </w:rPr>
          <w:t>3</w:t>
        </w:r>
        <w:r w:rsidR="004F2CE3" w:rsidRPr="00035384">
          <w:rPr>
            <w:rStyle w:val="Hyperlink"/>
            <w:rFonts w:asciiTheme="majorHAnsi" w:hAnsiTheme="majorHAnsi"/>
            <w:kern w:val="2"/>
          </w:rPr>
          <w:t>.20</w:t>
        </w:r>
      </w:hyperlink>
      <w:r w:rsidR="00A213AD" w:rsidRPr="006426A9">
        <w:rPr>
          <w:rFonts w:asciiTheme="majorHAnsi" w:hAnsiTheme="majorHAnsi"/>
          <w:kern w:val="2"/>
        </w:rPr>
        <w:t xml:space="preserve"> </w:t>
      </w:r>
      <w:r w:rsidR="00396B38" w:rsidRPr="006426A9">
        <w:rPr>
          <w:rFonts w:asciiTheme="majorHAnsi" w:hAnsiTheme="majorHAnsi"/>
          <w:kern w:val="2"/>
        </w:rPr>
        <w:t>specifies that</w:t>
      </w:r>
      <w:r w:rsidRPr="006426A9">
        <w:rPr>
          <w:rFonts w:asciiTheme="majorHAnsi" w:hAnsiTheme="majorHAnsi"/>
          <w:kern w:val="2"/>
        </w:rPr>
        <w:t xml:space="preserve"> </w:t>
      </w:r>
      <w:r w:rsidR="00035384">
        <w:rPr>
          <w:rFonts w:ascii="Cambria Math" w:hAnsi="Cambria Math" w:cs="Cambria Math"/>
          <w:kern w:val="2"/>
        </w:rPr>
        <w:t>⁅ (</w:t>
      </w:r>
      <w:r w:rsidRPr="006426A9">
        <w:rPr>
          <w:rFonts w:asciiTheme="majorHAnsi" w:hAnsiTheme="majorHAnsi"/>
        </w:rPr>
        <w:t>U+2</w:t>
      </w:r>
      <w:r w:rsidR="00035384">
        <w:rPr>
          <w:rFonts w:asciiTheme="majorHAnsi" w:hAnsiTheme="majorHAnsi"/>
        </w:rPr>
        <w:t>045)</w:t>
      </w:r>
      <w:r w:rsidRPr="006426A9">
        <w:rPr>
          <w:rFonts w:asciiTheme="majorHAnsi" w:hAnsiTheme="majorHAnsi"/>
        </w:rPr>
        <w:t xml:space="preserve"> start</w:t>
      </w:r>
      <w:r w:rsidR="00396B38" w:rsidRPr="006426A9">
        <w:rPr>
          <w:rFonts w:asciiTheme="majorHAnsi" w:hAnsiTheme="majorHAnsi"/>
        </w:rPr>
        <w:t>s</w:t>
      </w:r>
      <w:r w:rsidRPr="006426A9">
        <w:rPr>
          <w:rFonts w:asciiTheme="majorHAnsi" w:hAnsiTheme="majorHAnsi"/>
        </w:rPr>
        <w:t xml:space="preserve"> a math zone and </w:t>
      </w:r>
      <w:r w:rsidR="00035384">
        <w:rPr>
          <w:rFonts w:ascii="Cambria Math" w:hAnsi="Cambria Math" w:cs="Cambria Math"/>
        </w:rPr>
        <w:t>⁆ (</w:t>
      </w:r>
      <w:r w:rsidRPr="006426A9">
        <w:rPr>
          <w:rFonts w:asciiTheme="majorHAnsi" w:hAnsiTheme="majorHAnsi"/>
        </w:rPr>
        <w:t>U+2</w:t>
      </w:r>
      <w:r w:rsidR="00035384">
        <w:rPr>
          <w:rFonts w:asciiTheme="majorHAnsi" w:hAnsiTheme="majorHAnsi"/>
        </w:rPr>
        <w:t>046)</w:t>
      </w:r>
      <w:r w:rsidRPr="006426A9">
        <w:rPr>
          <w:rFonts w:asciiTheme="majorHAnsi" w:hAnsiTheme="majorHAnsi"/>
        </w:rPr>
        <w:t xml:space="preserve"> end</w:t>
      </w:r>
      <w:r w:rsidR="00396B38" w:rsidRPr="006426A9">
        <w:rPr>
          <w:rFonts w:asciiTheme="majorHAnsi" w:hAnsiTheme="majorHAnsi"/>
        </w:rPr>
        <w:t>s</w:t>
      </w:r>
      <w:r w:rsidRPr="006426A9">
        <w:rPr>
          <w:rFonts w:asciiTheme="majorHAnsi" w:hAnsiTheme="majorHAnsi"/>
        </w:rPr>
        <w:t xml:space="preserve"> </w:t>
      </w:r>
      <w:r w:rsidR="0090500B" w:rsidRPr="006426A9">
        <w:rPr>
          <w:rFonts w:asciiTheme="majorHAnsi" w:hAnsiTheme="majorHAnsi"/>
        </w:rPr>
        <w:t>it</w:t>
      </w:r>
      <w:r w:rsidRPr="006426A9">
        <w:rPr>
          <w:rFonts w:asciiTheme="majorHAnsi" w:hAnsiTheme="majorHAnsi"/>
        </w:rPr>
        <w:t xml:space="preserve">. These are not ordinarily </w:t>
      </w:r>
      <w:r w:rsidR="00AA2E5D" w:rsidRPr="006426A9">
        <w:rPr>
          <w:rFonts w:asciiTheme="majorHAnsi" w:hAnsiTheme="majorHAnsi"/>
        </w:rPr>
        <w:t>used</w:t>
      </w:r>
      <w:r w:rsidRPr="006426A9">
        <w:rPr>
          <w:rFonts w:asciiTheme="majorHAnsi" w:hAnsiTheme="majorHAnsi"/>
        </w:rPr>
        <w:t xml:space="preserve"> in </w:t>
      </w:r>
      <w:r w:rsidR="00035384">
        <w:rPr>
          <w:rFonts w:asciiTheme="majorHAnsi" w:hAnsiTheme="majorHAnsi"/>
        </w:rPr>
        <w:t xml:space="preserve">technical documents. If they do need to be included in a math zone, they can be preceded by the “quote” character \ as described in Sec. </w:t>
      </w:r>
      <w:hyperlink w:anchor="_Literal_Operators" w:history="1">
        <w:r w:rsidR="00035384" w:rsidRPr="00035384">
          <w:rPr>
            <w:rStyle w:val="Hyperlink"/>
            <w:rFonts w:asciiTheme="majorHAnsi" w:hAnsiTheme="majorHAnsi"/>
          </w:rPr>
          <w:t>3.2</w:t>
        </w:r>
      </w:hyperlink>
      <w:r w:rsidR="00035384">
        <w:rPr>
          <w:rFonts w:asciiTheme="majorHAnsi" w:hAnsiTheme="majorHAnsi"/>
        </w:rPr>
        <w:t>.</w:t>
      </w:r>
    </w:p>
    <w:p w14:paraId="2CDB9737" w14:textId="21035B5F"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lastRenderedPageBreak/>
        <w:t xml:space="preserve">Many mathematical expressions identify themselves as mathematical, obviating the need to declare them explicitly as such.  One well-known </w:t>
      </w:r>
      <w:smartTag w:uri="urn:schemas-microsoft-com:office:smarttags" w:element="State">
        <w:r w:rsidRPr="006426A9">
          <w:rPr>
            <w:rFonts w:asciiTheme="majorHAnsi" w:hAnsiTheme="majorHAnsi"/>
            <w:kern w:val="2"/>
          </w:rPr>
          <w:t>TeX</w:t>
        </w:r>
      </w:smartTag>
      <w:r w:rsidRPr="006426A9">
        <w:rPr>
          <w:rFonts w:asciiTheme="majorHAnsi" w:hAnsiTheme="majorHAnsi"/>
          <w:kern w:val="2"/>
        </w:rPr>
        <w:t xml:space="preserve"> problem is </w:t>
      </w:r>
      <w:smartTag w:uri="urn:schemas-microsoft-com:office:smarttags" w:element="place">
        <w:smartTag w:uri="urn:schemas-microsoft-com:office:smarttags" w:element="State">
          <w:r w:rsidRPr="006426A9">
            <w:rPr>
              <w:rFonts w:asciiTheme="majorHAnsi" w:hAnsiTheme="majorHAnsi"/>
              <w:kern w:val="2"/>
            </w:rPr>
            <w:t>TeX</w:t>
          </w:r>
        </w:smartTag>
      </w:smartTag>
      <w:r w:rsidRPr="006426A9">
        <w:rPr>
          <w:rFonts w:asciiTheme="majorHAnsi" w:hAnsiTheme="majorHAnsi"/>
          <w:kern w:val="2"/>
        </w:rPr>
        <w:t xml:space="preserve">’s inability to detect expressions that are clearly mathematical, but that are not enclosed within $’s.  If one leaves out a $ by mistake, one gets </w:t>
      </w:r>
      <w:r w:rsidR="0004098B" w:rsidRPr="006426A9">
        <w:rPr>
          <w:rFonts w:asciiTheme="majorHAnsi" w:hAnsiTheme="majorHAnsi"/>
          <w:kern w:val="2"/>
        </w:rPr>
        <w:t>many</w:t>
      </w:r>
      <w:r w:rsidRPr="006426A9">
        <w:rPr>
          <w:rFonts w:asciiTheme="majorHAnsi" w:hAnsiTheme="majorHAnsi"/>
          <w:kern w:val="2"/>
        </w:rPr>
        <w:t xml:space="preserve"> error messages because </w:t>
      </w:r>
      <w:smartTag w:uri="urn:schemas-microsoft-com:office:smarttags" w:element="place">
        <w:smartTag w:uri="urn:schemas-microsoft-com:office:smarttags" w:element="State">
          <w:r w:rsidRPr="006426A9">
            <w:rPr>
              <w:rFonts w:asciiTheme="majorHAnsi" w:hAnsiTheme="majorHAnsi"/>
              <w:kern w:val="2"/>
            </w:rPr>
            <w:t>TeX</w:t>
          </w:r>
        </w:smartTag>
      </w:smartTag>
      <w:r w:rsidRPr="006426A9">
        <w:rPr>
          <w:rFonts w:asciiTheme="majorHAnsi" w:hAnsiTheme="majorHAnsi"/>
          <w:kern w:val="2"/>
        </w:rPr>
        <w:t xml:space="preserve"> interprets subsequent text in the wrong mode.  </w:t>
      </w:r>
      <w:r w:rsidR="001A0CF1">
        <w:rPr>
          <w:rFonts w:asciiTheme="majorHAnsi" w:hAnsiTheme="majorHAnsi"/>
          <w:kern w:val="2"/>
        </w:rPr>
        <w:t xml:space="preserve">This problem is alleviated in LaTeX, which has </w:t>
      </w:r>
      <w:r w:rsidR="00B42C55">
        <w:rPr>
          <w:rFonts w:asciiTheme="majorHAnsi" w:hAnsiTheme="majorHAnsi"/>
          <w:kern w:val="2"/>
        </w:rPr>
        <w:t>different</w:t>
      </w:r>
      <w:r w:rsidR="001A0CF1">
        <w:rPr>
          <w:rFonts w:asciiTheme="majorHAnsi" w:hAnsiTheme="majorHAnsi"/>
          <w:kern w:val="2"/>
        </w:rPr>
        <w:t xml:space="preserve"> math zone start and end delimiters.</w:t>
      </w:r>
    </w:p>
    <w:p w14:paraId="7F44F5AA" w14:textId="2F67420C"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An advantage of recognizing mathemati</w:t>
      </w:r>
      <w:r w:rsidR="00A444C0">
        <w:rPr>
          <w:rFonts w:asciiTheme="majorHAnsi" w:hAnsiTheme="majorHAnsi"/>
          <w:kern w:val="2"/>
        </w:rPr>
        <w:t xml:space="preserve">cal expressions without math-on and </w:t>
      </w:r>
      <w:r w:rsidRPr="006426A9">
        <w:rPr>
          <w:rFonts w:asciiTheme="majorHAnsi" w:hAnsiTheme="majorHAnsi"/>
          <w:kern w:val="2"/>
        </w:rPr>
        <w:t xml:space="preserve">math-off syntax is that it is much more tolerant to user errors of this sort. Resyncing is automatic, while in </w:t>
      </w:r>
      <w:smartTag w:uri="urn:schemas-microsoft-com:office:smarttags" w:element="place">
        <w:smartTag w:uri="urn:schemas-microsoft-com:office:smarttags" w:element="State">
          <w:r w:rsidRPr="006426A9">
            <w:rPr>
              <w:rFonts w:asciiTheme="majorHAnsi" w:hAnsiTheme="majorHAnsi"/>
              <w:kern w:val="2"/>
            </w:rPr>
            <w:t>TeX</w:t>
          </w:r>
        </w:smartTag>
      </w:smartTag>
      <w:r w:rsidRPr="006426A9">
        <w:rPr>
          <w:rFonts w:asciiTheme="majorHAnsi" w:hAnsiTheme="majorHAnsi"/>
          <w:kern w:val="2"/>
        </w:rPr>
        <w:t xml:space="preserve"> one basically has to start up again from the omission in question. Further</w:t>
      </w:r>
      <w:r w:rsidR="005F0927" w:rsidRPr="006426A9">
        <w:rPr>
          <w:rFonts w:asciiTheme="majorHAnsi" w:hAnsiTheme="majorHAnsi"/>
          <w:kern w:val="2"/>
        </w:rPr>
        <w:t>more, this approach c</w:t>
      </w:r>
      <w:r w:rsidRPr="006426A9">
        <w:rPr>
          <w:rFonts w:asciiTheme="majorHAnsi" w:hAnsiTheme="majorHAnsi"/>
          <w:kern w:val="2"/>
        </w:rPr>
        <w:t>ould be useful in recognizing and converting the mathematical literature that is not yet available in an object-oriented machine-readable form, into that form.</w:t>
      </w:r>
    </w:p>
    <w:p w14:paraId="13916F0D" w14:textId="3E9CACFC"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 xml:space="preserve">It is possible to use </w:t>
      </w:r>
      <w:r w:rsidR="005E22A9" w:rsidRPr="006426A9">
        <w:rPr>
          <w:rFonts w:asciiTheme="majorHAnsi" w:hAnsiTheme="majorHAnsi"/>
          <w:kern w:val="2"/>
        </w:rPr>
        <w:t>several</w:t>
      </w:r>
      <w:r w:rsidRPr="006426A9">
        <w:rPr>
          <w:rFonts w:asciiTheme="majorHAnsi" w:hAnsiTheme="majorHAnsi"/>
          <w:kern w:val="2"/>
        </w:rPr>
        <w:t xml:space="preserve"> heuristics </w:t>
      </w:r>
      <w:r w:rsidR="005E22A9">
        <w:rPr>
          <w:rFonts w:asciiTheme="majorHAnsi" w:hAnsiTheme="majorHAnsi"/>
          <w:kern w:val="2"/>
        </w:rPr>
        <w:t>to</w:t>
      </w:r>
      <w:r w:rsidRPr="006426A9">
        <w:rPr>
          <w:rFonts w:asciiTheme="majorHAnsi" w:hAnsiTheme="majorHAnsi"/>
          <w:kern w:val="2"/>
        </w:rPr>
        <w:t xml:space="preserve"> identify mathematical expressions and treat them accordingly. These heuristics are not foolproof, but they lead to the most popular choices. Special commands discussed at the end of this section can be used to overrule these choices. Ultimately the approach could be used as an autoformat style wizard that tags expressions with a rich-text math style</w:t>
      </w:r>
      <w:r w:rsidR="005B6DD4" w:rsidRPr="006426A9">
        <w:rPr>
          <w:rFonts w:asciiTheme="majorHAnsi" w:hAnsiTheme="majorHAnsi"/>
          <w:kern w:val="2"/>
        </w:rPr>
        <w:t xml:space="preserve"> whose state is revealed to the user by a toolbar button</w:t>
      </w:r>
      <w:r w:rsidRPr="006426A9">
        <w:rPr>
          <w:rFonts w:asciiTheme="majorHAnsi" w:hAnsiTheme="majorHAnsi"/>
          <w:kern w:val="2"/>
        </w:rPr>
        <w:t>. The user could then override case</w:t>
      </w:r>
      <w:r w:rsidR="0050311D">
        <w:rPr>
          <w:rFonts w:asciiTheme="majorHAnsi" w:hAnsiTheme="majorHAnsi"/>
          <w:kern w:val="2"/>
        </w:rPr>
        <w:t>s that were tagged incorrectly.</w:t>
      </w:r>
    </w:p>
    <w:p w14:paraId="4D5DF59A" w14:textId="36FF95D9"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 xml:space="preserve"> The basic idea is that math characters identify themselves as such </w:t>
      </w:r>
      <w:r w:rsidRPr="006426A9">
        <w:rPr>
          <w:rFonts w:asciiTheme="majorHAnsi" w:hAnsiTheme="majorHAnsi"/>
          <w:i/>
          <w:kern w:val="2"/>
        </w:rPr>
        <w:t xml:space="preserve">and </w:t>
      </w:r>
      <w:r w:rsidRPr="006426A9">
        <w:rPr>
          <w:rFonts w:asciiTheme="majorHAnsi" w:hAnsiTheme="majorHAnsi"/>
          <w:kern w:val="2"/>
        </w:rPr>
        <w:t xml:space="preserve">potentially identify their surrounding characters as math characters as well.  For example, the fraction </w:t>
      </w:r>
      <w:r w:rsidR="00A444C0">
        <w:rPr>
          <w:rFonts w:asciiTheme="majorHAnsi" w:hAnsiTheme="majorHAnsi"/>
          <w:kern w:val="2"/>
        </w:rPr>
        <w:t xml:space="preserve">⁄ </w:t>
      </w:r>
      <w:r w:rsidRPr="006426A9">
        <w:rPr>
          <w:rFonts w:asciiTheme="majorHAnsi" w:hAnsiTheme="majorHAnsi"/>
          <w:kern w:val="2"/>
        </w:rPr>
        <w:t>(U+2044) and ASCII slashes, symbols in the range U+2200 through U+22FF, the</w:t>
      </w:r>
      <w:r w:rsidR="00D2631D">
        <w:rPr>
          <w:rFonts w:asciiTheme="majorHAnsi" w:hAnsiTheme="majorHAnsi"/>
          <w:kern w:val="2"/>
        </w:rPr>
        <w:t xml:space="preserve"> symbol combining marks (U+20D0..</w:t>
      </w:r>
      <w:r w:rsidRPr="006426A9">
        <w:rPr>
          <w:rFonts w:asciiTheme="majorHAnsi" w:hAnsiTheme="majorHAnsi"/>
          <w:kern w:val="2"/>
        </w:rPr>
        <w:t xml:space="preserve">U+20FF), </w:t>
      </w:r>
      <w:r w:rsidR="005F0927" w:rsidRPr="006426A9">
        <w:rPr>
          <w:rFonts w:asciiTheme="majorHAnsi" w:hAnsiTheme="majorHAnsi"/>
          <w:kern w:val="2"/>
        </w:rPr>
        <w:t>th</w:t>
      </w:r>
      <w:r w:rsidR="00D2631D">
        <w:rPr>
          <w:rFonts w:asciiTheme="majorHAnsi" w:hAnsiTheme="majorHAnsi"/>
          <w:kern w:val="2"/>
        </w:rPr>
        <w:t xml:space="preserve">e </w:t>
      </w:r>
      <w:hyperlink r:id="rId27" w:history="1">
        <w:r w:rsidR="00D2631D" w:rsidRPr="008A39EF">
          <w:rPr>
            <w:rStyle w:val="Hyperlink"/>
            <w:rFonts w:asciiTheme="majorHAnsi" w:hAnsiTheme="majorHAnsi"/>
            <w:kern w:val="2"/>
          </w:rPr>
          <w:t>math alphanumerics</w:t>
        </w:r>
      </w:hyperlink>
      <w:r w:rsidR="00D2631D">
        <w:rPr>
          <w:rFonts w:asciiTheme="majorHAnsi" w:hAnsiTheme="majorHAnsi"/>
          <w:kern w:val="2"/>
        </w:rPr>
        <w:t xml:space="preserve"> (</w:t>
      </w:r>
      <w:r w:rsidR="004359B8">
        <w:rPr>
          <w:rFonts w:asciiTheme="majorHAnsi" w:hAnsiTheme="majorHAnsi"/>
          <w:kern w:val="2"/>
        </w:rPr>
        <w:t xml:space="preserve">see </w:t>
      </w:r>
      <w:r w:rsidR="00D2631D">
        <w:rPr>
          <w:rFonts w:asciiTheme="majorHAnsi" w:hAnsiTheme="majorHAnsi"/>
          <w:kern w:val="2"/>
        </w:rPr>
        <w:t>U+1D400..</w:t>
      </w:r>
      <w:r w:rsidR="005F0927" w:rsidRPr="006426A9">
        <w:rPr>
          <w:rFonts w:asciiTheme="majorHAnsi" w:hAnsiTheme="majorHAnsi"/>
          <w:kern w:val="2"/>
        </w:rPr>
        <w:t>U+1D7FF</w:t>
      </w:r>
      <w:r w:rsidR="004359B8">
        <w:rPr>
          <w:rFonts w:asciiTheme="majorHAnsi" w:hAnsiTheme="majorHAnsi"/>
          <w:kern w:val="2"/>
        </w:rPr>
        <w:t>,</w:t>
      </w:r>
      <w:r w:rsidR="00D2631D">
        <w:rPr>
          <w:rFonts w:asciiTheme="majorHAnsi" w:hAnsiTheme="majorHAnsi"/>
          <w:kern w:val="2"/>
        </w:rPr>
        <w:t xml:space="preserve"> U+2100..U+214F</w:t>
      </w:r>
      <w:r w:rsidR="005F0927" w:rsidRPr="006426A9">
        <w:rPr>
          <w:rFonts w:asciiTheme="majorHAnsi" w:hAnsiTheme="majorHAnsi"/>
          <w:kern w:val="2"/>
        </w:rPr>
        <w:t xml:space="preserve">), </w:t>
      </w:r>
      <w:r w:rsidRPr="006426A9">
        <w:rPr>
          <w:rFonts w:asciiTheme="majorHAnsi" w:hAnsiTheme="majorHAnsi"/>
          <w:kern w:val="2"/>
        </w:rPr>
        <w:t>and in general, Unicode characters with the mathematics property, identify the characters immediately surrounding them as parts of math expressions.</w:t>
      </w:r>
    </w:p>
    <w:p w14:paraId="1440937C" w14:textId="6980AC10" w:rsidR="0073221C" w:rsidRPr="00D23CC2" w:rsidRDefault="00F32FFC">
      <w:pPr>
        <w:spacing w:line="300" w:lineRule="atLeast"/>
        <w:ind w:firstLine="540"/>
        <w:jc w:val="both"/>
        <w:rPr>
          <w:rFonts w:asciiTheme="majorHAnsi" w:hAnsiTheme="majorHAnsi"/>
          <w:kern w:val="2"/>
        </w:rPr>
      </w:pPr>
      <w:r>
        <w:rPr>
          <w:rFonts w:asciiTheme="majorHAnsi" w:hAnsiTheme="majorHAnsi"/>
          <w:kern w:val="2"/>
        </w:rPr>
        <w:t>Most s</w:t>
      </w:r>
      <w:r w:rsidR="0073221C">
        <w:rPr>
          <w:rFonts w:asciiTheme="majorHAnsi" w:hAnsiTheme="majorHAnsi"/>
          <w:kern w:val="2"/>
        </w:rPr>
        <w:t>ingle ASCII letters</w:t>
      </w:r>
      <w:r w:rsidR="00CF683F">
        <w:rPr>
          <w:rFonts w:asciiTheme="majorHAnsi" w:hAnsiTheme="majorHAnsi"/>
          <w:kern w:val="2"/>
        </w:rPr>
        <w:t xml:space="preserve"> and </w:t>
      </w:r>
      <w:r>
        <w:rPr>
          <w:rFonts w:asciiTheme="majorHAnsi" w:hAnsiTheme="majorHAnsi"/>
          <w:kern w:val="2"/>
        </w:rPr>
        <w:t>all</w:t>
      </w:r>
      <w:r w:rsidR="00CF683F">
        <w:rPr>
          <w:rFonts w:asciiTheme="majorHAnsi" w:hAnsiTheme="majorHAnsi"/>
          <w:kern w:val="2"/>
        </w:rPr>
        <w:t xml:space="preserve"> math alphanumerics can </w:t>
      </w:r>
      <w:r w:rsidR="00681073">
        <w:rPr>
          <w:rFonts w:asciiTheme="majorHAnsi" w:hAnsiTheme="majorHAnsi"/>
          <w:kern w:val="2"/>
        </w:rPr>
        <w:t xml:space="preserve">start </w:t>
      </w:r>
      <w:r w:rsidR="00874172">
        <w:rPr>
          <w:rFonts w:asciiTheme="majorHAnsi" w:hAnsiTheme="majorHAnsi"/>
          <w:kern w:val="2"/>
        </w:rPr>
        <w:t xml:space="preserve">a math zone </w:t>
      </w:r>
      <w:r w:rsidR="00681073">
        <w:rPr>
          <w:rFonts w:asciiTheme="majorHAnsi" w:hAnsiTheme="majorHAnsi"/>
          <w:kern w:val="2"/>
        </w:rPr>
        <w:t>and reside in one</w:t>
      </w:r>
      <w:r w:rsidR="003A0F6C">
        <w:rPr>
          <w:rFonts w:asciiTheme="majorHAnsi" w:hAnsiTheme="majorHAnsi"/>
          <w:kern w:val="2"/>
        </w:rPr>
        <w:t xml:space="preserve">. In English the only exceptions are </w:t>
      </w:r>
      <w:r w:rsidR="00F64838">
        <w:rPr>
          <w:rFonts w:asciiTheme="majorHAnsi" w:hAnsiTheme="majorHAnsi"/>
          <w:kern w:val="2"/>
        </w:rPr>
        <w:t>‘a’, ‘A’</w:t>
      </w:r>
      <w:r w:rsidR="00FC0A16">
        <w:rPr>
          <w:rFonts w:asciiTheme="majorHAnsi" w:hAnsiTheme="majorHAnsi"/>
          <w:kern w:val="2"/>
        </w:rPr>
        <w:t>, and ‘I’,</w:t>
      </w:r>
      <w:r w:rsidR="00D23CC2">
        <w:rPr>
          <w:rFonts w:asciiTheme="majorHAnsi" w:hAnsiTheme="majorHAnsi"/>
          <w:kern w:val="2"/>
        </w:rPr>
        <w:t xml:space="preserve"> which</w:t>
      </w:r>
      <w:r w:rsidR="00F70D13">
        <w:rPr>
          <w:rFonts w:asciiTheme="majorHAnsi" w:hAnsiTheme="majorHAnsi"/>
          <w:kern w:val="2"/>
        </w:rPr>
        <w:t xml:space="preserve"> </w:t>
      </w:r>
      <w:r w:rsidR="00D23CC2">
        <w:rPr>
          <w:rFonts w:asciiTheme="majorHAnsi" w:hAnsiTheme="majorHAnsi"/>
          <w:i/>
          <w:iCs/>
          <w:kern w:val="2"/>
        </w:rPr>
        <w:t>may</w:t>
      </w:r>
      <w:r w:rsidR="00D23CC2">
        <w:rPr>
          <w:rFonts w:asciiTheme="majorHAnsi" w:hAnsiTheme="majorHAnsi"/>
          <w:kern w:val="2"/>
        </w:rPr>
        <w:t xml:space="preserve"> start</w:t>
      </w:r>
      <w:r w:rsidR="00CD5D83">
        <w:rPr>
          <w:rFonts w:asciiTheme="majorHAnsi" w:hAnsiTheme="majorHAnsi"/>
          <w:kern w:val="2"/>
        </w:rPr>
        <w:t xml:space="preserve"> a math zone</w:t>
      </w:r>
      <w:r w:rsidR="00D61FC0">
        <w:rPr>
          <w:rFonts w:asciiTheme="majorHAnsi" w:hAnsiTheme="majorHAnsi"/>
          <w:kern w:val="2"/>
        </w:rPr>
        <w:t xml:space="preserve">. </w:t>
      </w:r>
      <w:r w:rsidR="00D027E5">
        <w:rPr>
          <w:rFonts w:asciiTheme="majorHAnsi" w:hAnsiTheme="majorHAnsi"/>
          <w:kern w:val="2"/>
        </w:rPr>
        <w:t>T</w:t>
      </w:r>
      <w:r w:rsidR="00D61FC0">
        <w:rPr>
          <w:rFonts w:asciiTheme="majorHAnsi" w:hAnsiTheme="majorHAnsi"/>
          <w:kern w:val="2"/>
        </w:rPr>
        <w:t xml:space="preserve">hese three letters </w:t>
      </w:r>
      <w:r w:rsidR="00D61FC0" w:rsidRPr="00BD4B2A">
        <w:rPr>
          <w:rFonts w:asciiTheme="majorHAnsi" w:hAnsiTheme="majorHAnsi"/>
          <w:i/>
          <w:iCs/>
          <w:kern w:val="2"/>
        </w:rPr>
        <w:t>do</w:t>
      </w:r>
      <w:r w:rsidR="00D61FC0">
        <w:rPr>
          <w:rFonts w:asciiTheme="majorHAnsi" w:hAnsiTheme="majorHAnsi"/>
          <w:kern w:val="2"/>
        </w:rPr>
        <w:t xml:space="preserve"> start a math zone </w:t>
      </w:r>
      <w:r w:rsidR="00D027E5">
        <w:rPr>
          <w:rFonts w:asciiTheme="majorHAnsi" w:hAnsiTheme="majorHAnsi"/>
          <w:kern w:val="2"/>
        </w:rPr>
        <w:t>if</w:t>
      </w:r>
      <w:r w:rsidR="00D61FC0">
        <w:rPr>
          <w:rFonts w:asciiTheme="majorHAnsi" w:hAnsiTheme="majorHAnsi"/>
          <w:kern w:val="2"/>
        </w:rPr>
        <w:t xml:space="preserve"> the character that follows</w:t>
      </w:r>
      <w:r w:rsidR="00D027E5">
        <w:rPr>
          <w:rFonts w:asciiTheme="majorHAnsi" w:hAnsiTheme="majorHAnsi"/>
          <w:kern w:val="2"/>
        </w:rPr>
        <w:t xml:space="preserve"> is a</w:t>
      </w:r>
      <w:r w:rsidR="00A06BBF">
        <w:rPr>
          <w:rFonts w:asciiTheme="majorHAnsi" w:hAnsiTheme="majorHAnsi"/>
          <w:kern w:val="2"/>
        </w:rPr>
        <w:t>n operator</w:t>
      </w:r>
      <w:r w:rsidR="00ED59B0">
        <w:rPr>
          <w:rFonts w:asciiTheme="majorHAnsi" w:hAnsiTheme="majorHAnsi"/>
          <w:kern w:val="2"/>
        </w:rPr>
        <w:t xml:space="preserve">, a comma, or a period. Similarly, a number </w:t>
      </w:r>
      <w:r w:rsidR="00CD7AF2">
        <w:rPr>
          <w:rFonts w:asciiTheme="majorHAnsi" w:hAnsiTheme="majorHAnsi"/>
          <w:kern w:val="2"/>
        </w:rPr>
        <w:t xml:space="preserve">or a left parenthesis </w:t>
      </w:r>
      <w:r w:rsidR="00ED59B0">
        <w:rPr>
          <w:rFonts w:asciiTheme="majorHAnsi" w:hAnsiTheme="majorHAnsi"/>
          <w:kern w:val="2"/>
        </w:rPr>
        <w:t>may start a math zone</w:t>
      </w:r>
      <w:r w:rsidR="00095419">
        <w:rPr>
          <w:rFonts w:asciiTheme="majorHAnsi" w:hAnsiTheme="majorHAnsi"/>
          <w:kern w:val="2"/>
        </w:rPr>
        <w:t xml:space="preserve"> depending on </w:t>
      </w:r>
      <w:r w:rsidR="007B5A2C">
        <w:rPr>
          <w:rFonts w:asciiTheme="majorHAnsi" w:hAnsiTheme="majorHAnsi"/>
          <w:kern w:val="2"/>
        </w:rPr>
        <w:t>the character that follows.</w:t>
      </w:r>
    </w:p>
    <w:p w14:paraId="28A3F169" w14:textId="06956487"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ASCII letter pairs surrounded by whitespace are often mathematical expressions, and as such should be italicized in print.  If a letter pair fails to appear in a list of common English and European two-letter words, it is treated as a mathematical expression and italicized. Many Unicode characters are not mathematical in nature and suggest that their neighbors are not parts of mathematical expressions.</w:t>
      </w:r>
    </w:p>
    <w:p w14:paraId="3471022A" w14:textId="3EFD6635"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 xml:space="preserve">Strings of characters containing no whitespace but containing one or more unambiguous mathematical characters are generally treated as mathematical expressions.  Certain two-, three-, and four-letter words inside such expressions should </w:t>
      </w:r>
      <w:r w:rsidRPr="006426A9">
        <w:rPr>
          <w:rFonts w:asciiTheme="majorHAnsi" w:hAnsiTheme="majorHAnsi"/>
          <w:i/>
          <w:kern w:val="2"/>
        </w:rPr>
        <w:t xml:space="preserve">not </w:t>
      </w:r>
      <w:r w:rsidRPr="006426A9">
        <w:rPr>
          <w:rFonts w:asciiTheme="majorHAnsi" w:hAnsiTheme="majorHAnsi"/>
          <w:kern w:val="2"/>
        </w:rPr>
        <w:t xml:space="preserve">be italicized.  These include trigonometric function names like sin and cos, as well as ln, cosh, etc.  </w:t>
      </w:r>
      <w:r w:rsidR="00075E6C">
        <w:rPr>
          <w:rFonts w:asciiTheme="majorHAnsi" w:hAnsiTheme="majorHAnsi"/>
          <w:kern w:val="2"/>
        </w:rPr>
        <w:t>F</w:t>
      </w:r>
      <w:r w:rsidR="007F0356">
        <w:rPr>
          <w:rFonts w:asciiTheme="majorHAnsi" w:hAnsiTheme="majorHAnsi"/>
          <w:kern w:val="2"/>
        </w:rPr>
        <w:t>unction names</w:t>
      </w:r>
      <w:r w:rsidR="00B3128A">
        <w:rPr>
          <w:rFonts w:asciiTheme="majorHAnsi" w:hAnsiTheme="majorHAnsi"/>
          <w:kern w:val="2"/>
        </w:rPr>
        <w:t xml:space="preserve"> </w:t>
      </w:r>
      <w:r w:rsidR="00D9475F">
        <w:rPr>
          <w:rFonts w:asciiTheme="majorHAnsi" w:hAnsiTheme="majorHAnsi"/>
          <w:kern w:val="2"/>
        </w:rPr>
        <w:t xml:space="preserve">can start </w:t>
      </w:r>
      <w:r w:rsidR="009F781B">
        <w:rPr>
          <w:rFonts w:asciiTheme="majorHAnsi" w:hAnsiTheme="majorHAnsi"/>
          <w:kern w:val="2"/>
        </w:rPr>
        <w:t>and</w:t>
      </w:r>
      <w:r w:rsidR="00D9475F">
        <w:rPr>
          <w:rFonts w:asciiTheme="majorHAnsi" w:hAnsiTheme="majorHAnsi"/>
          <w:kern w:val="2"/>
        </w:rPr>
        <w:t xml:space="preserve"> as continue a math zone. </w:t>
      </w:r>
      <w:r w:rsidRPr="006426A9">
        <w:rPr>
          <w:rFonts w:asciiTheme="majorHAnsi" w:hAnsiTheme="majorHAnsi"/>
          <w:kern w:val="2"/>
        </w:rPr>
        <w:t xml:space="preserve">Words or abbreviations, often used as subscripts (see the program in Sec. </w:t>
      </w:r>
      <w:fldSimple w:instr=" REF _Ref334433780 \n  \* MERGEFORMAT ">
        <w:r w:rsidR="00C9437C" w:rsidRPr="00C9437C">
          <w:rPr>
            <w:rFonts w:asciiTheme="majorHAnsi" w:hAnsiTheme="majorHAnsi"/>
            <w:kern w:val="2"/>
          </w:rPr>
          <w:t>6</w:t>
        </w:r>
      </w:fldSimple>
      <w:r w:rsidRPr="006426A9">
        <w:rPr>
          <w:rFonts w:asciiTheme="majorHAnsi" w:hAnsiTheme="majorHAnsi"/>
          <w:kern w:val="2"/>
        </w:rPr>
        <w:t>), also should not be italicized, even when they clearly appear inside mathematical expressions.</w:t>
      </w:r>
    </w:p>
    <w:p w14:paraId="6E6CE7DC" w14:textId="115D31EB"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lastRenderedPageBreak/>
        <w:t>Special cases will always be needed, such as in documenting the syntax itself.  The litera</w:t>
      </w:r>
      <w:r w:rsidR="005F0927" w:rsidRPr="006426A9">
        <w:rPr>
          <w:rFonts w:asciiTheme="majorHAnsi" w:hAnsiTheme="majorHAnsi"/>
          <w:kern w:val="2"/>
        </w:rPr>
        <w:t>l operator introduced earlier (\</w:t>
      </w:r>
      <w:r w:rsidRPr="006426A9">
        <w:rPr>
          <w:rFonts w:asciiTheme="majorHAnsi" w:hAnsiTheme="majorHAnsi"/>
          <w:kern w:val="2"/>
        </w:rPr>
        <w:t xml:space="preserve">) causes the </w:t>
      </w:r>
      <w:r w:rsidR="004F2CE3" w:rsidRPr="006426A9">
        <w:rPr>
          <w:rFonts w:asciiTheme="majorHAnsi" w:hAnsiTheme="majorHAnsi"/>
          <w:kern w:val="2"/>
        </w:rPr>
        <w:t>operator</w:t>
      </w:r>
      <w:r w:rsidRPr="006426A9">
        <w:rPr>
          <w:rFonts w:asciiTheme="majorHAnsi" w:hAnsiTheme="majorHAnsi"/>
          <w:kern w:val="2"/>
        </w:rPr>
        <w:t xml:space="preserve"> that follows it to be treated as a </w:t>
      </w:r>
      <w:r w:rsidR="004F2CE3" w:rsidRPr="006426A9">
        <w:rPr>
          <w:rFonts w:asciiTheme="majorHAnsi" w:hAnsiTheme="majorHAnsi"/>
          <w:kern w:val="2"/>
        </w:rPr>
        <w:t>non</w:t>
      </w:r>
      <w:r w:rsidR="005A33A5">
        <w:rPr>
          <w:rFonts w:asciiTheme="majorHAnsi" w:hAnsiTheme="majorHAnsi"/>
          <w:kern w:val="2"/>
        </w:rPr>
        <w:t>-</w:t>
      </w:r>
      <w:r w:rsidR="004F2CE3" w:rsidRPr="006426A9">
        <w:rPr>
          <w:rFonts w:asciiTheme="majorHAnsi" w:hAnsiTheme="majorHAnsi"/>
          <w:kern w:val="2"/>
        </w:rPr>
        <w:t>buildup</w:t>
      </w:r>
      <w:r w:rsidRPr="006426A9">
        <w:rPr>
          <w:rFonts w:asciiTheme="majorHAnsi" w:hAnsiTheme="majorHAnsi"/>
          <w:kern w:val="2"/>
        </w:rPr>
        <w:t xml:space="preserve"> </w:t>
      </w:r>
      <w:r w:rsidR="004F2CE3" w:rsidRPr="006426A9">
        <w:rPr>
          <w:rFonts w:asciiTheme="majorHAnsi" w:hAnsiTheme="majorHAnsi"/>
          <w:kern w:val="2"/>
        </w:rPr>
        <w:t>operator</w:t>
      </w:r>
      <w:r w:rsidRPr="006426A9">
        <w:rPr>
          <w:rFonts w:asciiTheme="majorHAnsi" w:hAnsiTheme="majorHAnsi"/>
          <w:kern w:val="2"/>
        </w:rPr>
        <w:t>. This allows the printing of characters without modification that by default are considered to be mathematical and thereby subject to a changed display.  Similarly, mathematical expressions that the algorithms treat as ordinary text can be sandwiched betwe</w:t>
      </w:r>
      <w:r w:rsidR="004F2CE3" w:rsidRPr="006426A9">
        <w:rPr>
          <w:rFonts w:asciiTheme="majorHAnsi" w:hAnsiTheme="majorHAnsi"/>
          <w:kern w:val="2"/>
        </w:rPr>
        <w:t>en math-on and math-off symbols or by an ordinary text attribute if they need to be embedded in the math zone, e.g., in the numerator of a fraction.</w:t>
      </w:r>
    </w:p>
    <w:p w14:paraId="40DA91C9" w14:textId="3F027B9B" w:rsidR="00305B2F" w:rsidRDefault="0089176A">
      <w:pPr>
        <w:pStyle w:val="Heading2"/>
        <w:numPr>
          <w:ilvl w:val="1"/>
          <w:numId w:val="9"/>
        </w:numPr>
        <w:spacing w:line="300" w:lineRule="atLeast"/>
        <w:rPr>
          <w:rFonts w:asciiTheme="majorHAnsi" w:hAnsiTheme="majorHAnsi"/>
          <w:kern w:val="2"/>
        </w:rPr>
      </w:pPr>
      <w:bookmarkStart w:id="98" w:name="_Using_the_Linear"/>
      <w:bookmarkStart w:id="99" w:name="_Toc334431662"/>
      <w:bookmarkStart w:id="100" w:name="_Toc334431841"/>
      <w:bookmarkStart w:id="101" w:name="_Toc334431885"/>
      <w:bookmarkStart w:id="102" w:name="_Toc334432013"/>
      <w:bookmarkStart w:id="103" w:name="_Toc334432117"/>
      <w:bookmarkStart w:id="104" w:name="_Toc334432287"/>
      <w:bookmarkStart w:id="105" w:name="_Toc334432415"/>
      <w:bookmarkStart w:id="106" w:name="_Toc334432449"/>
      <w:bookmarkStart w:id="107" w:name="_Toc334432754"/>
      <w:bookmarkStart w:id="108" w:name="_Toc334432812"/>
      <w:bookmarkStart w:id="109" w:name="_Ref334433780"/>
      <w:bookmarkStart w:id="110" w:name="_Toc498344057"/>
      <w:bookmarkStart w:id="111" w:name="_Toc498347302"/>
      <w:bookmarkStart w:id="112" w:name="_Toc515202797"/>
      <w:bookmarkStart w:id="113" w:name="_Toc132291851"/>
      <w:bookmarkEnd w:id="98"/>
      <w:r>
        <w:rPr>
          <w:rFonts w:asciiTheme="majorHAnsi" w:hAnsiTheme="majorHAnsi"/>
          <w:kern w:val="2"/>
        </w:rPr>
        <w:t xml:space="preserve">Using UnicodeMath </w:t>
      </w:r>
      <w:r w:rsidR="007D301D" w:rsidRPr="006426A9">
        <w:rPr>
          <w:rFonts w:asciiTheme="majorHAnsi" w:hAnsiTheme="majorHAnsi"/>
          <w:kern w:val="2"/>
        </w:rPr>
        <w:t>in Programming Languages</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1C17A6AF" w14:textId="4B8CF506" w:rsidR="00305B2F" w:rsidRDefault="00797CA6">
      <w:pPr>
        <w:pStyle w:val="BodyTextIndent2"/>
        <w:spacing w:line="300" w:lineRule="atLeast"/>
        <w:rPr>
          <w:rFonts w:asciiTheme="majorHAnsi" w:hAnsiTheme="majorHAnsi"/>
          <w:kern w:val="2"/>
        </w:rPr>
      </w:pPr>
      <w:r w:rsidRPr="006426A9">
        <w:rPr>
          <w:rFonts w:asciiTheme="majorHAnsi" w:hAnsiTheme="majorHAnsi"/>
          <w:kern w:val="2"/>
        </w:rPr>
        <w:t>In the middle 1950’s, the authors of FORTRAN named their computer language after FORmula TRANslation, but they only went part way.  Arithmetic expressions in Fortran and other current high-level languages still do not look like mathematical formulas and considerable human coding effort is needed to translate formulas into their machine comprehensible counterparts.  For example, Fortran’s superscript</w:t>
      </w:r>
      <w:r w:rsidR="001A0CF1">
        <w:rPr>
          <w:rFonts w:asciiTheme="majorHAnsi" w:hAnsiTheme="majorHAnsi"/>
          <w:kern w:val="2"/>
        </w:rPr>
        <w:t xml:space="preserve"> construct</w:t>
      </w:r>
      <w:r w:rsidRPr="006426A9">
        <w:rPr>
          <w:rFonts w:asciiTheme="majorHAnsi" w:hAnsiTheme="majorHAnsi"/>
          <w:kern w:val="2"/>
        </w:rPr>
        <w:t xml:space="preserve"> a**k isn’t as readable as </w:t>
      </w:r>
      <w:r w:rsidRPr="006426A9">
        <w:rPr>
          <w:rFonts w:asciiTheme="majorHAnsi" w:hAnsiTheme="majorHAnsi"/>
          <w:i/>
          <w:iCs/>
          <w:kern w:val="2"/>
        </w:rPr>
        <w:t>a</w:t>
      </w:r>
      <w:r w:rsidRPr="006426A9">
        <w:rPr>
          <w:rFonts w:asciiTheme="majorHAnsi" w:hAnsiTheme="majorHAnsi"/>
          <w:i/>
          <w:iCs/>
          <w:kern w:val="2"/>
          <w:vertAlign w:val="superscript"/>
        </w:rPr>
        <w:t>k</w:t>
      </w:r>
      <w:r w:rsidRPr="006426A9">
        <w:rPr>
          <w:rFonts w:asciiTheme="majorHAnsi" w:hAnsiTheme="majorHAnsi"/>
          <w:kern w:val="2"/>
        </w:rPr>
        <w:t xml:space="preserve"> and Fortran’s subscript a(k) isn’t as readable as </w:t>
      </w:r>
      <w:r w:rsidRPr="006426A9">
        <w:rPr>
          <w:rFonts w:asciiTheme="majorHAnsi" w:hAnsiTheme="majorHAnsi"/>
          <w:i/>
          <w:iCs/>
          <w:kern w:val="2"/>
        </w:rPr>
        <w:t>a</w:t>
      </w:r>
      <w:r w:rsidRPr="006426A9">
        <w:rPr>
          <w:rFonts w:asciiTheme="majorHAnsi" w:hAnsiTheme="majorHAnsi"/>
          <w:i/>
          <w:iCs/>
          <w:kern w:val="2"/>
          <w:vertAlign w:val="subscript"/>
        </w:rPr>
        <w:t>k</w:t>
      </w:r>
      <w:r w:rsidRPr="006426A9">
        <w:rPr>
          <w:rFonts w:asciiTheme="majorHAnsi" w:hAnsiTheme="majorHAnsi"/>
          <w:kern w:val="2"/>
        </w:rPr>
        <w:t xml:space="preserve">. </w:t>
      </w:r>
      <w:r w:rsidR="00FD05A3">
        <w:rPr>
          <w:rFonts w:asciiTheme="majorHAnsi" w:hAnsiTheme="majorHAnsi"/>
          <w:kern w:val="2"/>
        </w:rPr>
        <w:t>Bertrand Russell</w:t>
      </w:r>
      <w:r w:rsidRPr="006426A9">
        <w:rPr>
          <w:rFonts w:asciiTheme="majorHAnsi" w:hAnsiTheme="majorHAnsi"/>
          <w:kern w:val="2"/>
        </w:rPr>
        <w:t xml:space="preserve"> once said</w:t>
      </w:r>
      <w:r w:rsidR="00FD05A3">
        <w:rPr>
          <w:rFonts w:asciiTheme="majorHAnsi" w:hAnsiTheme="majorHAnsi"/>
          <w:kern w:val="2"/>
          <w:vertAlign w:val="superscript"/>
        </w:rPr>
        <w:t>7</w:t>
      </w:r>
      <w:r w:rsidRPr="006426A9">
        <w:rPr>
          <w:rFonts w:asciiTheme="majorHAnsi" w:hAnsiTheme="majorHAnsi"/>
          <w:kern w:val="2"/>
        </w:rPr>
        <w:t xml:space="preserve"> </w:t>
      </w:r>
      <w:r w:rsidR="00FD05A3">
        <w:rPr>
          <w:rFonts w:asciiTheme="majorHAnsi" w:hAnsiTheme="majorHAnsi"/>
          <w:kern w:val="2"/>
        </w:rPr>
        <w:t>“</w:t>
      </w:r>
      <w:r w:rsidR="00FD05A3" w:rsidRPr="00972295">
        <w:rPr>
          <w:rFonts w:asciiTheme="majorHAnsi" w:hAnsiTheme="majorHAnsi"/>
          <w:kern w:val="2"/>
        </w:rPr>
        <w:t>a good notation has a subtlety and suggestiveness which at times make it seem almost like a live teacher…and a perfect notation would be a substitute for thought.</w:t>
      </w:r>
      <w:r w:rsidR="00FD05A3">
        <w:rPr>
          <w:rFonts w:asciiTheme="majorHAnsi" w:hAnsiTheme="majorHAnsi"/>
          <w:kern w:val="2"/>
        </w:rPr>
        <w:t>”</w:t>
      </w:r>
      <w:r w:rsidRPr="006426A9">
        <w:rPr>
          <w:rFonts w:asciiTheme="majorHAnsi" w:hAnsiTheme="majorHAnsi"/>
          <w:kern w:val="2"/>
        </w:rPr>
        <w:t xml:space="preserve">  From this point of view, </w:t>
      </w:r>
      <w:r w:rsidR="00321886">
        <w:rPr>
          <w:rFonts w:asciiTheme="majorHAnsi" w:hAnsiTheme="majorHAnsi"/>
          <w:kern w:val="2"/>
        </w:rPr>
        <w:t xml:space="preserve">popular </w:t>
      </w:r>
      <w:r w:rsidRPr="006426A9">
        <w:rPr>
          <w:rFonts w:asciiTheme="majorHAnsi" w:hAnsiTheme="majorHAnsi"/>
          <w:kern w:val="2"/>
        </w:rPr>
        <w:t>modern computer languages are badly lacking</w:t>
      </w:r>
      <w:r w:rsidR="00233D69">
        <w:rPr>
          <w:rFonts w:asciiTheme="majorHAnsi" w:hAnsiTheme="majorHAnsi"/>
          <w:kern w:val="2"/>
        </w:rPr>
        <w:t>.</w:t>
      </w:r>
      <w:r w:rsidR="00321886">
        <w:rPr>
          <w:rFonts w:asciiTheme="majorHAnsi" w:hAnsiTheme="majorHAnsi"/>
          <w:kern w:val="2"/>
        </w:rPr>
        <w:t xml:space="preserve"> At least Java allows many Unico</w:t>
      </w:r>
      <w:r w:rsidR="001A0CF1">
        <w:rPr>
          <w:rFonts w:asciiTheme="majorHAnsi" w:hAnsiTheme="majorHAnsi"/>
          <w:kern w:val="2"/>
        </w:rPr>
        <w:t>de characters as variable names.</w:t>
      </w:r>
    </w:p>
    <w:p w14:paraId="5262592C" w14:textId="0FCF5350"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Using real mathematical expressions in computer programs would be far superior in terms of readability, reduced coding times, program maintenance, and streamlined documentation.  In studying computers we have been taught that this ideal is unattainable, and that one must be content with the arithmetic expression as it is or some other non-mathematical notation such as TeX</w:t>
      </w:r>
      <w:r w:rsidR="00D51100" w:rsidRPr="006426A9">
        <w:rPr>
          <w:rFonts w:asciiTheme="majorHAnsi" w:hAnsiTheme="majorHAnsi"/>
          <w:kern w:val="2"/>
        </w:rPr>
        <w:t xml:space="preserve">’s. It’s worth </w:t>
      </w:r>
      <w:r w:rsidRPr="006426A9">
        <w:rPr>
          <w:rFonts w:asciiTheme="majorHAnsi" w:hAnsiTheme="majorHAnsi"/>
          <w:kern w:val="2"/>
        </w:rPr>
        <w:t>reexamin</w:t>
      </w:r>
      <w:r w:rsidR="00D51100" w:rsidRPr="006426A9">
        <w:rPr>
          <w:rFonts w:asciiTheme="majorHAnsi" w:hAnsiTheme="majorHAnsi"/>
          <w:kern w:val="2"/>
        </w:rPr>
        <w:t>ing</w:t>
      </w:r>
      <w:r w:rsidRPr="006426A9">
        <w:rPr>
          <w:rFonts w:asciiTheme="majorHAnsi" w:hAnsiTheme="majorHAnsi"/>
          <w:kern w:val="2"/>
        </w:rPr>
        <w:t xml:space="preserve"> this premise.  Whereas true mathematical notation clearly used to be beyond the capabilities of machine recognition, we</w:t>
      </w:r>
      <w:r w:rsidR="00D51100" w:rsidRPr="006426A9">
        <w:rPr>
          <w:rFonts w:asciiTheme="majorHAnsi" w:hAnsiTheme="majorHAnsi"/>
          <w:kern w:val="2"/>
        </w:rPr>
        <w:t>’re getting closer now</w:t>
      </w:r>
      <w:r w:rsidRPr="006426A9">
        <w:rPr>
          <w:rFonts w:asciiTheme="majorHAnsi" w:hAnsiTheme="majorHAnsi"/>
          <w:kern w:val="2"/>
        </w:rPr>
        <w:t>.</w:t>
      </w:r>
    </w:p>
    <w:p w14:paraId="2203BF68" w14:textId="28764157"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In general, mathematics has a wide variety of notations, none of which look like the arithmetic expressions of programming languages. Although ultimately it would be desirable to be able to teach computers how to understand all mathematical expressions, we start with Unicode</w:t>
      </w:r>
      <w:r w:rsidR="0089176A">
        <w:rPr>
          <w:rFonts w:asciiTheme="majorHAnsi" w:hAnsiTheme="majorHAnsi"/>
          <w:kern w:val="2"/>
        </w:rPr>
        <w:t>Math</w:t>
      </w:r>
      <w:r w:rsidRPr="006426A9">
        <w:rPr>
          <w:rFonts w:asciiTheme="majorHAnsi" w:hAnsiTheme="majorHAnsi"/>
          <w:kern w:val="2"/>
        </w:rPr>
        <w:t>.</w:t>
      </w:r>
    </w:p>
    <w:p w14:paraId="04D2CB22" w14:textId="2D72D6FA" w:rsidR="00305B2F" w:rsidRDefault="00D02D90">
      <w:pPr>
        <w:pStyle w:val="Heading3"/>
        <w:spacing w:line="300" w:lineRule="atLeast"/>
        <w:rPr>
          <w:rFonts w:asciiTheme="majorHAnsi" w:hAnsiTheme="majorHAnsi"/>
          <w:kern w:val="2"/>
        </w:rPr>
      </w:pPr>
      <w:bookmarkStart w:id="114" w:name="_Toc132291852"/>
      <w:r w:rsidRPr="006426A9">
        <w:rPr>
          <w:rFonts w:asciiTheme="majorHAnsi" w:hAnsiTheme="majorHAnsi"/>
          <w:kern w:val="2"/>
        </w:rPr>
        <w:t xml:space="preserve">Advantages of </w:t>
      </w:r>
      <w:r w:rsidR="0089176A">
        <w:rPr>
          <w:rFonts w:asciiTheme="majorHAnsi" w:hAnsiTheme="majorHAnsi"/>
          <w:kern w:val="2"/>
        </w:rPr>
        <w:t>UnicodeMath</w:t>
      </w:r>
      <w:r w:rsidRPr="006426A9">
        <w:rPr>
          <w:rFonts w:asciiTheme="majorHAnsi" w:hAnsiTheme="majorHAnsi"/>
          <w:kern w:val="2"/>
        </w:rPr>
        <w:t xml:space="preserve"> in Programs</w:t>
      </w:r>
      <w:bookmarkEnd w:id="114"/>
    </w:p>
    <w:p w14:paraId="25C77C5E" w14:textId="6C7FC721"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 xml:space="preserve">In raw form, these expressions look very like traditional mathematical expressions.  With use of the heuristics described above, they can be printed or displayed in traditional built-up form.  On disk, they can be stored in pure-ASCII program files accepted by standard compilers and symbolic manipulation programs like </w:t>
      </w:r>
      <w:r w:rsidR="004101DE">
        <w:rPr>
          <w:rFonts w:asciiTheme="majorHAnsi" w:hAnsiTheme="majorHAnsi"/>
          <w:kern w:val="2"/>
        </w:rPr>
        <w:t>Maple</w:t>
      </w:r>
      <w:r w:rsidRPr="006426A9">
        <w:rPr>
          <w:rFonts w:asciiTheme="majorHAnsi" w:hAnsiTheme="majorHAnsi"/>
          <w:kern w:val="2"/>
        </w:rPr>
        <w:t xml:space="preserve">, Mathematica, and Macsyma. The translation between Unicode symbols and the ASCII names needed by ASCII-based compilers and symbolic manipulation programs </w:t>
      </w:r>
      <w:r w:rsidR="000D452F" w:rsidRPr="006426A9">
        <w:rPr>
          <w:rFonts w:asciiTheme="majorHAnsi" w:hAnsiTheme="majorHAnsi"/>
          <w:kern w:val="2"/>
        </w:rPr>
        <w:t>can be</w:t>
      </w:r>
      <w:r w:rsidRPr="006426A9">
        <w:rPr>
          <w:rFonts w:asciiTheme="majorHAnsi" w:hAnsiTheme="majorHAnsi"/>
          <w:kern w:val="2"/>
        </w:rPr>
        <w:t xml:space="preserve"> carried out via table-lookup (on writing to disk) and hashing (on reading from disk) techniques.</w:t>
      </w:r>
    </w:p>
    <w:p w14:paraId="70FAF1A5" w14:textId="636A706C"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 xml:space="preserve">Hence formulas can be </w:t>
      </w:r>
      <w:r w:rsidR="00050C69">
        <w:rPr>
          <w:rFonts w:asciiTheme="majorHAnsi" w:hAnsiTheme="majorHAnsi"/>
          <w:kern w:val="2"/>
        </w:rPr>
        <w:t>both</w:t>
      </w:r>
      <w:r w:rsidRPr="006426A9">
        <w:rPr>
          <w:rFonts w:asciiTheme="majorHAnsi" w:hAnsiTheme="majorHAnsi"/>
          <w:kern w:val="2"/>
        </w:rPr>
        <w:t xml:space="preserve"> printable in manuscripts </w:t>
      </w:r>
      <w:r w:rsidRPr="006426A9">
        <w:rPr>
          <w:rFonts w:asciiTheme="majorHAnsi" w:hAnsiTheme="majorHAnsi"/>
          <w:i/>
          <w:kern w:val="2"/>
        </w:rPr>
        <w:t xml:space="preserve">and </w:t>
      </w:r>
      <w:r w:rsidRPr="006426A9">
        <w:rPr>
          <w:rFonts w:asciiTheme="majorHAnsi" w:hAnsiTheme="majorHAnsi"/>
          <w:kern w:val="2"/>
        </w:rPr>
        <w:t xml:space="preserve">computable, either numerically or analytically. Note that this is a goal of MathML as well but attained in a </w:t>
      </w:r>
      <w:r w:rsidRPr="006426A9">
        <w:rPr>
          <w:rFonts w:asciiTheme="majorHAnsi" w:hAnsiTheme="majorHAnsi"/>
          <w:kern w:val="2"/>
        </w:rPr>
        <w:lastRenderedPageBreak/>
        <w:t>relatively complex way using specialized tools. The idea here is that regular programming languages can have expressions containing standard arithmetic operations and special characters, such as Greek, italics, script, and various mathematical symbols like the square root. Two levels of implementation are envisaged: scalar and vector.  Scalar operations can be performed on traditional compilers such as those for C and Fortran. The scalar multiply operator is represented by a raised dot, a legitimate mathematical symbol, instead of the asterisk. To keep auxiliary code to a minimum, the vector implementation requires an object-oriented language such as C++.</w:t>
      </w:r>
    </w:p>
    <w:p w14:paraId="66153C6D" w14:textId="1088528F" w:rsidR="00305B2F" w:rsidRDefault="00797CA6" w:rsidP="003F420F">
      <w:pPr>
        <w:spacing w:after="120" w:line="300" w:lineRule="atLeast"/>
        <w:ind w:firstLine="547"/>
        <w:jc w:val="both"/>
        <w:rPr>
          <w:rFonts w:asciiTheme="majorHAnsi" w:hAnsiTheme="majorHAnsi"/>
          <w:kern w:val="2"/>
        </w:rPr>
      </w:pPr>
      <w:r w:rsidRPr="006426A9">
        <w:rPr>
          <w:rFonts w:asciiTheme="majorHAnsi" w:hAnsiTheme="majorHAnsi"/>
          <w:kern w:val="2"/>
        </w:rPr>
        <w:t>The advant</w:t>
      </w:r>
      <w:r w:rsidR="000D452F" w:rsidRPr="006426A9">
        <w:rPr>
          <w:rFonts w:asciiTheme="majorHAnsi" w:hAnsiTheme="majorHAnsi"/>
          <w:kern w:val="2"/>
        </w:rPr>
        <w:t xml:space="preserve">ages of using </w:t>
      </w:r>
      <w:r w:rsidR="0089176A">
        <w:rPr>
          <w:rFonts w:asciiTheme="majorHAnsi" w:hAnsiTheme="majorHAnsi"/>
          <w:kern w:val="2"/>
        </w:rPr>
        <w:t>UnicodeMath</w:t>
      </w:r>
      <w:r w:rsidR="000D452F" w:rsidRPr="006426A9">
        <w:rPr>
          <w:rFonts w:asciiTheme="majorHAnsi" w:hAnsiTheme="majorHAnsi"/>
          <w:kern w:val="2"/>
        </w:rPr>
        <w:t xml:space="preserve"> </w:t>
      </w:r>
      <w:r w:rsidRPr="006426A9">
        <w:rPr>
          <w:rFonts w:asciiTheme="majorHAnsi" w:hAnsiTheme="majorHAnsi"/>
          <w:kern w:val="2"/>
        </w:rPr>
        <w:t xml:space="preserve">are at least threefold: </w:t>
      </w:r>
    </w:p>
    <w:p w14:paraId="57BC1A9B" w14:textId="7AE59506" w:rsidR="00305B2F" w:rsidRDefault="000C5E46">
      <w:pPr>
        <w:numPr>
          <w:ilvl w:val="0"/>
          <w:numId w:val="10"/>
        </w:numPr>
        <w:tabs>
          <w:tab w:val="clear" w:pos="1380"/>
          <w:tab w:val="num" w:pos="900"/>
        </w:tabs>
        <w:spacing w:line="300" w:lineRule="atLeast"/>
        <w:ind w:left="900" w:hanging="360"/>
        <w:jc w:val="both"/>
        <w:rPr>
          <w:rFonts w:asciiTheme="majorHAnsi" w:hAnsiTheme="majorHAnsi"/>
          <w:kern w:val="2"/>
        </w:rPr>
      </w:pPr>
      <w:r w:rsidRPr="006426A9">
        <w:rPr>
          <w:rFonts w:asciiTheme="majorHAnsi" w:hAnsiTheme="majorHAnsi"/>
          <w:kern w:val="2"/>
        </w:rPr>
        <w:t>Many</w:t>
      </w:r>
      <w:r w:rsidR="00797CA6" w:rsidRPr="006426A9">
        <w:rPr>
          <w:rFonts w:asciiTheme="majorHAnsi" w:hAnsiTheme="majorHAnsi"/>
          <w:kern w:val="2"/>
        </w:rPr>
        <w:t xml:space="preserve"> formulas in document files can be programmed simply by copying them into a program file and inserting appropriate multiplication dots.  This dramatically reduces coding time and errors.  </w:t>
      </w:r>
    </w:p>
    <w:p w14:paraId="6655938F" w14:textId="1BE36F66" w:rsidR="00305B2F" w:rsidRDefault="00797CA6">
      <w:pPr>
        <w:numPr>
          <w:ilvl w:val="0"/>
          <w:numId w:val="10"/>
        </w:numPr>
        <w:tabs>
          <w:tab w:val="clear" w:pos="1380"/>
          <w:tab w:val="num" w:pos="900"/>
        </w:tabs>
        <w:spacing w:line="300" w:lineRule="atLeast"/>
        <w:ind w:left="900" w:hanging="360"/>
        <w:jc w:val="both"/>
        <w:rPr>
          <w:rFonts w:asciiTheme="majorHAnsi" w:hAnsiTheme="majorHAnsi"/>
          <w:kern w:val="2"/>
        </w:rPr>
      </w:pPr>
      <w:r w:rsidRPr="006426A9">
        <w:rPr>
          <w:rFonts w:asciiTheme="majorHAnsi" w:hAnsiTheme="majorHAnsi"/>
          <w:kern w:val="2"/>
        </w:rPr>
        <w:t xml:space="preserve">The use of the same notation in programs and the associated journal articles and books </w:t>
      </w:r>
      <w:r w:rsidR="00F5743C">
        <w:rPr>
          <w:rFonts w:asciiTheme="majorHAnsi" w:hAnsiTheme="majorHAnsi"/>
          <w:kern w:val="2"/>
        </w:rPr>
        <w:t>is self documenting</w:t>
      </w:r>
      <w:r w:rsidRPr="006426A9">
        <w:rPr>
          <w:rFonts w:asciiTheme="majorHAnsi" w:hAnsiTheme="majorHAnsi"/>
          <w:kern w:val="2"/>
        </w:rPr>
        <w:t xml:space="preserve">. In fact, since many programmers document their programs poorly or not at all, this enlightened choice of notation can change nearly useless or nonexistent documentation into excellent documentation.  </w:t>
      </w:r>
    </w:p>
    <w:p w14:paraId="7C0ABA53" w14:textId="6E75A2A6" w:rsidR="00305B2F" w:rsidRDefault="00797CA6">
      <w:pPr>
        <w:numPr>
          <w:ilvl w:val="0"/>
          <w:numId w:val="10"/>
        </w:numPr>
        <w:tabs>
          <w:tab w:val="clear" w:pos="1380"/>
          <w:tab w:val="num" w:pos="900"/>
        </w:tabs>
        <w:spacing w:line="300" w:lineRule="atLeast"/>
        <w:ind w:left="900" w:hanging="360"/>
        <w:jc w:val="both"/>
        <w:rPr>
          <w:rFonts w:asciiTheme="majorHAnsi" w:hAnsiTheme="majorHAnsi"/>
          <w:kern w:val="2"/>
        </w:rPr>
      </w:pPr>
      <w:r w:rsidRPr="006426A9">
        <w:rPr>
          <w:rFonts w:asciiTheme="majorHAnsi" w:hAnsiTheme="majorHAnsi"/>
          <w:kern w:val="2"/>
        </w:rPr>
        <w:t xml:space="preserve">In addition to providing useful tools for the present, these proposed initial steps should help us figure out how to teach computers to understand and use arbitrary mathematical expressions. Such machine comprehension would greatly facilitate future computations as well as the conversion of the existing paper literature and </w:t>
      </w:r>
      <w:r w:rsidR="00635341" w:rsidRPr="006426A9">
        <w:rPr>
          <w:rFonts w:asciiTheme="majorHAnsi" w:hAnsiTheme="majorHAnsi"/>
          <w:kern w:val="2"/>
        </w:rPr>
        <w:t>handwritten</w:t>
      </w:r>
      <w:r w:rsidRPr="006426A9">
        <w:rPr>
          <w:rFonts w:asciiTheme="majorHAnsi" w:hAnsiTheme="majorHAnsi"/>
          <w:kern w:val="2"/>
        </w:rPr>
        <w:t xml:space="preserve"> input into machine usable form.</w:t>
      </w:r>
    </w:p>
    <w:p w14:paraId="429AF923" w14:textId="11C88FEA"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 xml:space="preserve">The concept is portable to any environment that supports Unicode, and it takes advantage of the fact that high-level languages like C and Fortran accept an “escape” character (“_” and “$”, respectively) that can be used to access extended symbol sets in a fashion similar to TeX.  In addition, the built-in C preprocessor allows niceties such as aliasing the asterisk </w:t>
      </w:r>
      <w:r w:rsidR="007B023A">
        <w:rPr>
          <w:rFonts w:asciiTheme="majorHAnsi" w:hAnsiTheme="majorHAnsi"/>
          <w:kern w:val="2"/>
        </w:rPr>
        <w:t>w</w:t>
      </w:r>
      <w:r w:rsidRPr="006426A9">
        <w:rPr>
          <w:rFonts w:asciiTheme="majorHAnsi" w:hAnsiTheme="majorHAnsi"/>
          <w:kern w:val="2"/>
        </w:rPr>
        <w:t>ith a raised dot, which is a legitimate mathematical symbol for multiplication. The Java</w:t>
      </w:r>
      <w:r w:rsidR="001652F4">
        <w:rPr>
          <w:rFonts w:asciiTheme="majorHAnsi" w:hAnsiTheme="majorHAnsi"/>
          <w:kern w:val="2"/>
        </w:rPr>
        <w:t xml:space="preserve">, C++, and </w:t>
      </w:r>
      <w:r w:rsidRPr="006426A9">
        <w:rPr>
          <w:rFonts w:asciiTheme="majorHAnsi" w:hAnsiTheme="majorHAnsi"/>
          <w:kern w:val="2"/>
        </w:rPr>
        <w:t>C# languages allow direct use of Unicode variable names, which is a major step in the right direction.</w:t>
      </w:r>
    </w:p>
    <w:p w14:paraId="4E549EA3" w14:textId="77777777" w:rsidR="00305B2F" w:rsidRDefault="00D02D90">
      <w:pPr>
        <w:pStyle w:val="Heading3"/>
        <w:spacing w:line="300" w:lineRule="atLeast"/>
        <w:rPr>
          <w:rFonts w:asciiTheme="majorHAnsi" w:hAnsiTheme="majorHAnsi"/>
          <w:kern w:val="2"/>
        </w:rPr>
      </w:pPr>
      <w:bookmarkStart w:id="115" w:name="_Toc132291853"/>
      <w:r w:rsidRPr="006426A9">
        <w:rPr>
          <w:rFonts w:asciiTheme="majorHAnsi" w:hAnsiTheme="majorHAnsi"/>
          <w:kern w:val="2"/>
        </w:rPr>
        <w:t>Comparison of Programming Notations</w:t>
      </w:r>
      <w:bookmarkEnd w:id="115"/>
    </w:p>
    <w:p w14:paraId="1F56B4C6" w14:textId="77777777"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To get an idea as to the differences between the standard way of programming mathematical formulas and the proposed way, compare the following versions of a C++ routine entitled IHBMWM (inhomogeneously broadened multiwave mixing)</w:t>
      </w:r>
    </w:p>
    <w:p w14:paraId="5C61D670" w14:textId="77777777" w:rsidR="00305B2F" w:rsidRDefault="00305B2F">
      <w:pPr>
        <w:spacing w:line="300" w:lineRule="atLeast"/>
        <w:jc w:val="both"/>
        <w:rPr>
          <w:rFonts w:asciiTheme="majorHAnsi" w:hAnsiTheme="majorHAnsi"/>
          <w:kern w:val="2"/>
        </w:rPr>
      </w:pPr>
    </w:p>
    <w:p w14:paraId="306C5D9B" w14:textId="77777777" w:rsidR="00305B2F" w:rsidRDefault="00797CA6">
      <w:pPr>
        <w:keepNext/>
        <w:spacing w:line="300" w:lineRule="atLeast"/>
        <w:rPr>
          <w:rFonts w:asciiTheme="majorHAnsi" w:hAnsiTheme="majorHAnsi"/>
          <w:kern w:val="2"/>
          <w:sz w:val="22"/>
        </w:rPr>
      </w:pPr>
      <w:r w:rsidRPr="006426A9">
        <w:rPr>
          <w:rFonts w:asciiTheme="majorHAnsi" w:hAnsiTheme="majorHAnsi"/>
          <w:kern w:val="2"/>
          <w:sz w:val="22"/>
        </w:rPr>
        <w:lastRenderedPageBreak/>
        <w:t>void IHBMWM(void)</w:t>
      </w:r>
    </w:p>
    <w:p w14:paraId="484FD1C2" w14:textId="77777777" w:rsidR="00305B2F" w:rsidRDefault="00797CA6">
      <w:pPr>
        <w:keepNext/>
        <w:spacing w:line="300" w:lineRule="atLeast"/>
        <w:rPr>
          <w:rFonts w:asciiTheme="majorHAnsi" w:hAnsiTheme="majorHAnsi"/>
          <w:kern w:val="2"/>
          <w:sz w:val="22"/>
        </w:rPr>
      </w:pPr>
      <w:r w:rsidRPr="006426A9">
        <w:rPr>
          <w:rFonts w:asciiTheme="majorHAnsi" w:hAnsiTheme="majorHAnsi"/>
          <w:kern w:val="2"/>
          <w:sz w:val="22"/>
        </w:rPr>
        <w:t>{</w:t>
      </w:r>
    </w:p>
    <w:p w14:paraId="392EE023" w14:textId="77777777" w:rsidR="00305B2F" w:rsidRDefault="00797CA6">
      <w:pPr>
        <w:keepNext/>
        <w:spacing w:line="300" w:lineRule="atLeast"/>
        <w:rPr>
          <w:rFonts w:asciiTheme="majorHAnsi" w:hAnsiTheme="majorHAnsi"/>
          <w:kern w:val="2"/>
          <w:sz w:val="22"/>
        </w:rPr>
      </w:pPr>
      <w:r w:rsidRPr="006426A9">
        <w:rPr>
          <w:rFonts w:asciiTheme="majorHAnsi" w:hAnsiTheme="majorHAnsi"/>
          <w:kern w:val="2"/>
          <w:sz w:val="22"/>
        </w:rPr>
        <w:tab/>
        <w:t>gammap = gamma*sqrt(1 + I2);</w:t>
      </w:r>
    </w:p>
    <w:p w14:paraId="56595E54" w14:textId="77777777" w:rsidR="00305B2F" w:rsidRPr="006423AC" w:rsidRDefault="00797CA6">
      <w:pPr>
        <w:keepNext/>
        <w:spacing w:line="300" w:lineRule="atLeast"/>
        <w:rPr>
          <w:rFonts w:asciiTheme="majorHAnsi" w:hAnsiTheme="majorHAnsi"/>
          <w:kern w:val="2"/>
          <w:sz w:val="22"/>
        </w:rPr>
      </w:pPr>
      <w:r w:rsidRPr="006426A9">
        <w:rPr>
          <w:rFonts w:asciiTheme="majorHAnsi" w:hAnsiTheme="majorHAnsi"/>
          <w:kern w:val="2"/>
          <w:sz w:val="22"/>
        </w:rPr>
        <w:tab/>
      </w:r>
      <w:r w:rsidRPr="006423AC">
        <w:rPr>
          <w:rFonts w:asciiTheme="majorHAnsi" w:hAnsiTheme="majorHAnsi"/>
          <w:kern w:val="2"/>
          <w:sz w:val="22"/>
        </w:rPr>
        <w:t>upsilon = cmplx(gamma+gamma1, Delta);</w:t>
      </w:r>
    </w:p>
    <w:p w14:paraId="3D849E86" w14:textId="77777777" w:rsidR="00305B2F" w:rsidRPr="006423AC" w:rsidRDefault="00797CA6">
      <w:pPr>
        <w:keepNext/>
        <w:spacing w:line="300" w:lineRule="atLeast"/>
        <w:rPr>
          <w:rFonts w:asciiTheme="majorHAnsi" w:hAnsiTheme="majorHAnsi"/>
          <w:kern w:val="2"/>
          <w:sz w:val="22"/>
        </w:rPr>
      </w:pPr>
      <w:r w:rsidRPr="006423AC">
        <w:rPr>
          <w:rFonts w:asciiTheme="majorHAnsi" w:hAnsiTheme="majorHAnsi"/>
          <w:kern w:val="2"/>
          <w:sz w:val="22"/>
        </w:rPr>
        <w:tab/>
        <w:t>alphainc = alpha0*(1-(gamma*gamma*I2/gammap)/(gammap + upsilon));</w:t>
      </w:r>
    </w:p>
    <w:p w14:paraId="23C244A3" w14:textId="77777777" w:rsidR="00305B2F" w:rsidRPr="006423AC" w:rsidRDefault="00305B2F">
      <w:pPr>
        <w:keepNext/>
        <w:spacing w:line="300" w:lineRule="atLeast"/>
        <w:rPr>
          <w:rFonts w:asciiTheme="majorHAnsi" w:hAnsiTheme="majorHAnsi"/>
          <w:kern w:val="2"/>
          <w:sz w:val="22"/>
        </w:rPr>
      </w:pPr>
    </w:p>
    <w:p w14:paraId="6ECFDF67" w14:textId="77777777" w:rsidR="00305B2F" w:rsidRPr="002F2833" w:rsidRDefault="00797CA6">
      <w:pPr>
        <w:keepNext/>
        <w:spacing w:line="300" w:lineRule="atLeast"/>
        <w:rPr>
          <w:rFonts w:asciiTheme="majorHAnsi" w:hAnsiTheme="majorHAnsi"/>
          <w:kern w:val="2"/>
          <w:sz w:val="22"/>
        </w:rPr>
      </w:pPr>
      <w:r w:rsidRPr="006423AC">
        <w:rPr>
          <w:rFonts w:asciiTheme="majorHAnsi" w:hAnsiTheme="majorHAnsi"/>
          <w:kern w:val="2"/>
          <w:sz w:val="22"/>
        </w:rPr>
        <w:tab/>
      </w:r>
      <w:r w:rsidRPr="002F2833">
        <w:rPr>
          <w:rFonts w:asciiTheme="majorHAnsi" w:hAnsiTheme="majorHAnsi"/>
          <w:kern w:val="2"/>
          <w:sz w:val="22"/>
        </w:rPr>
        <w:t>if (!gamma1 &amp;&amp; fabs(Delta*T1) &lt; 0.01)</w:t>
      </w:r>
    </w:p>
    <w:p w14:paraId="37BA697B" w14:textId="77777777" w:rsidR="00305B2F" w:rsidRDefault="00797CA6">
      <w:pPr>
        <w:spacing w:line="300" w:lineRule="atLeast"/>
        <w:rPr>
          <w:rFonts w:asciiTheme="majorHAnsi" w:hAnsiTheme="majorHAnsi"/>
          <w:kern w:val="2"/>
          <w:sz w:val="22"/>
        </w:rPr>
      </w:pPr>
      <w:r w:rsidRPr="002F2833">
        <w:rPr>
          <w:rFonts w:asciiTheme="majorHAnsi" w:hAnsiTheme="majorHAnsi"/>
          <w:kern w:val="2"/>
          <w:sz w:val="22"/>
        </w:rPr>
        <w:tab/>
      </w:r>
      <w:r w:rsidRPr="002F2833">
        <w:rPr>
          <w:rFonts w:asciiTheme="majorHAnsi" w:hAnsiTheme="majorHAnsi"/>
          <w:kern w:val="2"/>
          <w:sz w:val="22"/>
        </w:rPr>
        <w:tab/>
      </w:r>
      <w:r w:rsidRPr="006426A9">
        <w:rPr>
          <w:rFonts w:asciiTheme="majorHAnsi" w:hAnsiTheme="majorHAnsi"/>
          <w:kern w:val="2"/>
          <w:sz w:val="22"/>
        </w:rPr>
        <w:t>alphacoh = -half*alpha0*I2*pow(gamma/gammap, 3);</w:t>
      </w:r>
    </w:p>
    <w:p w14:paraId="056D5F4A" w14:textId="77777777" w:rsidR="00305B2F" w:rsidRPr="00A34E5C" w:rsidRDefault="00797CA6">
      <w:pPr>
        <w:spacing w:line="300" w:lineRule="atLeast"/>
        <w:rPr>
          <w:rFonts w:asciiTheme="majorHAnsi" w:hAnsiTheme="majorHAnsi"/>
          <w:kern w:val="2"/>
          <w:sz w:val="22"/>
        </w:rPr>
      </w:pPr>
      <w:r w:rsidRPr="006426A9">
        <w:rPr>
          <w:rFonts w:asciiTheme="majorHAnsi" w:hAnsiTheme="majorHAnsi"/>
          <w:kern w:val="2"/>
          <w:sz w:val="22"/>
        </w:rPr>
        <w:tab/>
      </w:r>
      <w:r w:rsidRPr="00A34E5C">
        <w:rPr>
          <w:rFonts w:asciiTheme="majorHAnsi" w:hAnsiTheme="majorHAnsi"/>
          <w:kern w:val="2"/>
          <w:sz w:val="22"/>
        </w:rPr>
        <w:t>else</w:t>
      </w:r>
    </w:p>
    <w:p w14:paraId="4FED57EC" w14:textId="77777777" w:rsidR="00305B2F" w:rsidRPr="00A34E5C" w:rsidRDefault="00797CA6">
      <w:pPr>
        <w:spacing w:line="300" w:lineRule="atLeast"/>
        <w:ind w:firstLine="720"/>
        <w:rPr>
          <w:rFonts w:asciiTheme="majorHAnsi" w:hAnsiTheme="majorHAnsi"/>
          <w:kern w:val="2"/>
          <w:sz w:val="22"/>
        </w:rPr>
      </w:pPr>
      <w:r w:rsidRPr="00A34E5C">
        <w:rPr>
          <w:rFonts w:asciiTheme="majorHAnsi" w:hAnsiTheme="majorHAnsi"/>
          <w:kern w:val="2"/>
          <w:sz w:val="22"/>
        </w:rPr>
        <w:t>{</w:t>
      </w:r>
    </w:p>
    <w:p w14:paraId="5F52E1DB"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ab/>
      </w:r>
      <w:r w:rsidRPr="00A34E5C">
        <w:rPr>
          <w:rFonts w:asciiTheme="majorHAnsi" w:hAnsiTheme="majorHAnsi"/>
          <w:kern w:val="2"/>
          <w:sz w:val="22"/>
        </w:rPr>
        <w:tab/>
        <w:t>Gamma = 1/T1 + gamma1;</w:t>
      </w:r>
    </w:p>
    <w:p w14:paraId="09AF88B2"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ab/>
      </w:r>
      <w:r w:rsidRPr="00A34E5C">
        <w:rPr>
          <w:rFonts w:asciiTheme="majorHAnsi" w:hAnsiTheme="majorHAnsi"/>
          <w:kern w:val="2"/>
          <w:sz w:val="22"/>
        </w:rPr>
        <w:tab/>
        <w:t>I2sF = (I2/T1)/cmplx(Gamma, Delta);</w:t>
      </w:r>
    </w:p>
    <w:p w14:paraId="2E1BCAFD"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ab/>
      </w:r>
      <w:r w:rsidRPr="00A34E5C">
        <w:rPr>
          <w:rFonts w:asciiTheme="majorHAnsi" w:hAnsiTheme="majorHAnsi"/>
          <w:kern w:val="2"/>
          <w:sz w:val="22"/>
        </w:rPr>
        <w:tab/>
        <w:t>betap2 = upsilon*(upsilon + gamma*I2sF);</w:t>
      </w:r>
    </w:p>
    <w:p w14:paraId="7B4719D5"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ab/>
      </w:r>
      <w:r w:rsidRPr="00A34E5C">
        <w:rPr>
          <w:rFonts w:asciiTheme="majorHAnsi" w:hAnsiTheme="majorHAnsi"/>
          <w:kern w:val="2"/>
          <w:sz w:val="22"/>
        </w:rPr>
        <w:tab/>
        <w:t>beta = sqrt(betap2);</w:t>
      </w:r>
    </w:p>
    <w:p w14:paraId="71B6FCFB"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ab/>
      </w:r>
      <w:r w:rsidRPr="00A34E5C">
        <w:rPr>
          <w:rFonts w:asciiTheme="majorHAnsi" w:hAnsiTheme="majorHAnsi"/>
          <w:kern w:val="2"/>
          <w:sz w:val="22"/>
        </w:rPr>
        <w:tab/>
        <w:t>alphacoh = 0.5*gamma*alpha0*(I2sF*(gamma + upsilon)</w:t>
      </w:r>
    </w:p>
    <w:p w14:paraId="14142C16"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ab/>
      </w:r>
      <w:r w:rsidRPr="00A34E5C">
        <w:rPr>
          <w:rFonts w:asciiTheme="majorHAnsi" w:hAnsiTheme="majorHAnsi"/>
          <w:kern w:val="2"/>
          <w:sz w:val="22"/>
        </w:rPr>
        <w:tab/>
      </w:r>
      <w:r w:rsidRPr="00A34E5C">
        <w:rPr>
          <w:rFonts w:asciiTheme="majorHAnsi" w:hAnsiTheme="majorHAnsi"/>
          <w:kern w:val="2"/>
          <w:sz w:val="22"/>
        </w:rPr>
        <w:tab/>
      </w:r>
      <w:r w:rsidRPr="00A34E5C">
        <w:rPr>
          <w:rFonts w:asciiTheme="majorHAnsi" w:hAnsiTheme="majorHAnsi"/>
          <w:kern w:val="2"/>
          <w:sz w:val="22"/>
        </w:rPr>
        <w:tab/>
        <w:t xml:space="preserve">/(gammap*gammap </w:t>
      </w:r>
      <w:r w:rsidR="00FC5D82" w:rsidRPr="00A34E5C">
        <w:rPr>
          <w:rFonts w:asciiTheme="majorHAnsi" w:hAnsiTheme="majorHAnsi"/>
          <w:kern w:val="2"/>
          <w:sz w:val="22"/>
        </w:rPr>
        <w:t>–</w:t>
      </w:r>
      <w:r w:rsidRPr="00A34E5C">
        <w:rPr>
          <w:rFonts w:asciiTheme="majorHAnsi" w:hAnsiTheme="majorHAnsi"/>
          <w:kern w:val="2"/>
          <w:sz w:val="22"/>
        </w:rPr>
        <w:t xml:space="preserve"> betap2))</w:t>
      </w:r>
    </w:p>
    <w:p w14:paraId="64EC080E"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ab/>
      </w:r>
      <w:r w:rsidRPr="00A34E5C">
        <w:rPr>
          <w:rFonts w:asciiTheme="majorHAnsi" w:hAnsiTheme="majorHAnsi"/>
          <w:kern w:val="2"/>
          <w:sz w:val="22"/>
        </w:rPr>
        <w:tab/>
      </w:r>
      <w:r w:rsidRPr="00A34E5C">
        <w:rPr>
          <w:rFonts w:asciiTheme="majorHAnsi" w:hAnsiTheme="majorHAnsi"/>
          <w:kern w:val="2"/>
          <w:sz w:val="22"/>
        </w:rPr>
        <w:tab/>
      </w:r>
      <w:r w:rsidRPr="00A34E5C">
        <w:rPr>
          <w:rFonts w:asciiTheme="majorHAnsi" w:hAnsiTheme="majorHAnsi"/>
          <w:kern w:val="2"/>
          <w:sz w:val="22"/>
        </w:rPr>
        <w:tab/>
        <w:t xml:space="preserve">*((1+gamma/beta)*(beta </w:t>
      </w:r>
      <w:r w:rsidR="00FC5D82" w:rsidRPr="00A34E5C">
        <w:rPr>
          <w:rFonts w:asciiTheme="majorHAnsi" w:hAnsiTheme="majorHAnsi"/>
          <w:kern w:val="2"/>
          <w:sz w:val="22"/>
        </w:rPr>
        <w:t>–</w:t>
      </w:r>
      <w:r w:rsidRPr="00A34E5C">
        <w:rPr>
          <w:rFonts w:asciiTheme="majorHAnsi" w:hAnsiTheme="majorHAnsi"/>
          <w:kern w:val="2"/>
          <w:sz w:val="22"/>
        </w:rPr>
        <w:t xml:space="preserve"> upsilon)/(beta + upsilon)</w:t>
      </w:r>
    </w:p>
    <w:p w14:paraId="4DFDE68A"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ab/>
      </w:r>
      <w:r w:rsidRPr="00A34E5C">
        <w:rPr>
          <w:rFonts w:asciiTheme="majorHAnsi" w:hAnsiTheme="majorHAnsi"/>
          <w:kern w:val="2"/>
          <w:sz w:val="22"/>
        </w:rPr>
        <w:tab/>
      </w:r>
      <w:r w:rsidRPr="00A34E5C">
        <w:rPr>
          <w:rFonts w:asciiTheme="majorHAnsi" w:hAnsiTheme="majorHAnsi"/>
          <w:kern w:val="2"/>
          <w:sz w:val="22"/>
        </w:rPr>
        <w:tab/>
      </w:r>
      <w:r w:rsidRPr="00A34E5C">
        <w:rPr>
          <w:rFonts w:asciiTheme="majorHAnsi" w:hAnsiTheme="majorHAnsi"/>
          <w:kern w:val="2"/>
          <w:sz w:val="22"/>
        </w:rPr>
        <w:tab/>
        <w:t xml:space="preserve">- (1+gamma/gammap)*(gammap </w:t>
      </w:r>
      <w:r w:rsidR="00FC5D82" w:rsidRPr="00A34E5C">
        <w:rPr>
          <w:rFonts w:asciiTheme="majorHAnsi" w:hAnsiTheme="majorHAnsi"/>
          <w:kern w:val="2"/>
          <w:sz w:val="22"/>
        </w:rPr>
        <w:t>–</w:t>
      </w:r>
      <w:r w:rsidRPr="00A34E5C">
        <w:rPr>
          <w:rFonts w:asciiTheme="majorHAnsi" w:hAnsiTheme="majorHAnsi"/>
          <w:kern w:val="2"/>
          <w:sz w:val="22"/>
        </w:rPr>
        <w:t xml:space="preserve"> upsilon)/</w:t>
      </w:r>
    </w:p>
    <w:p w14:paraId="208213BA"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ab/>
      </w:r>
      <w:r w:rsidRPr="00A34E5C">
        <w:rPr>
          <w:rFonts w:asciiTheme="majorHAnsi" w:hAnsiTheme="majorHAnsi"/>
          <w:kern w:val="2"/>
          <w:sz w:val="22"/>
        </w:rPr>
        <w:tab/>
      </w:r>
      <w:r w:rsidRPr="00A34E5C">
        <w:rPr>
          <w:rFonts w:asciiTheme="majorHAnsi" w:hAnsiTheme="majorHAnsi"/>
          <w:kern w:val="2"/>
          <w:sz w:val="22"/>
        </w:rPr>
        <w:tab/>
      </w:r>
      <w:r w:rsidRPr="00A34E5C">
        <w:rPr>
          <w:rFonts w:asciiTheme="majorHAnsi" w:hAnsiTheme="majorHAnsi"/>
          <w:kern w:val="2"/>
          <w:sz w:val="22"/>
        </w:rPr>
        <w:tab/>
        <w:t>(gammap + upsilon));</w:t>
      </w:r>
    </w:p>
    <w:p w14:paraId="393B8702"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ab/>
        <w:t>}</w:t>
      </w:r>
    </w:p>
    <w:p w14:paraId="3BB739A9"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ab/>
        <w:t>alpha1 = alphainc + alphacoh;</w:t>
      </w:r>
    </w:p>
    <w:p w14:paraId="7F2BCB60" w14:textId="77777777" w:rsidR="00305B2F" w:rsidRPr="00A34E5C" w:rsidRDefault="00797CA6">
      <w:pPr>
        <w:spacing w:line="300" w:lineRule="atLeast"/>
        <w:rPr>
          <w:rFonts w:asciiTheme="majorHAnsi" w:hAnsiTheme="majorHAnsi"/>
          <w:kern w:val="2"/>
          <w:sz w:val="22"/>
        </w:rPr>
      </w:pPr>
      <w:r w:rsidRPr="00A34E5C">
        <w:rPr>
          <w:rFonts w:asciiTheme="majorHAnsi" w:hAnsiTheme="majorHAnsi"/>
          <w:kern w:val="2"/>
          <w:sz w:val="22"/>
        </w:rPr>
        <w:t>}</w:t>
      </w:r>
    </w:p>
    <w:p w14:paraId="4E2630EA" w14:textId="77777777" w:rsidR="00305B2F" w:rsidRPr="00A34E5C" w:rsidRDefault="00305B2F">
      <w:pPr>
        <w:spacing w:line="300" w:lineRule="atLeast"/>
        <w:rPr>
          <w:rFonts w:asciiTheme="majorHAnsi" w:hAnsiTheme="majorHAnsi"/>
          <w:kern w:val="2"/>
        </w:rPr>
      </w:pPr>
    </w:p>
    <w:p w14:paraId="2A2F5168" w14:textId="77777777" w:rsidR="00305B2F" w:rsidRPr="00A34E5C" w:rsidRDefault="00797CA6">
      <w:pPr>
        <w:keepNext/>
        <w:spacing w:line="300" w:lineRule="atLeast"/>
        <w:rPr>
          <w:rFonts w:asciiTheme="majorHAnsi" w:hAnsiTheme="majorHAnsi"/>
          <w:kern w:val="2"/>
          <w:sz w:val="22"/>
        </w:rPr>
      </w:pPr>
      <w:r w:rsidRPr="00A34E5C">
        <w:rPr>
          <w:rFonts w:asciiTheme="majorHAnsi" w:hAnsiTheme="majorHAnsi"/>
          <w:kern w:val="2"/>
          <w:sz w:val="22"/>
        </w:rPr>
        <w:t>void IHBMWM(void)</w:t>
      </w:r>
    </w:p>
    <w:p w14:paraId="7452D8CC" w14:textId="77777777" w:rsidR="00305B2F" w:rsidRDefault="00797CA6">
      <w:pPr>
        <w:keepNext/>
        <w:spacing w:line="300" w:lineRule="atLeast"/>
        <w:rPr>
          <w:rFonts w:asciiTheme="majorHAnsi" w:hAnsiTheme="majorHAnsi"/>
          <w:kern w:val="2"/>
          <w:sz w:val="22"/>
        </w:rPr>
      </w:pPr>
      <w:r w:rsidRPr="006426A9">
        <w:rPr>
          <w:rFonts w:asciiTheme="majorHAnsi" w:hAnsiTheme="majorHAnsi"/>
          <w:kern w:val="2"/>
          <w:sz w:val="22"/>
        </w:rPr>
        <w:t>{</w:t>
      </w:r>
    </w:p>
    <w:p w14:paraId="2953F808" w14:textId="77777777" w:rsidR="00305B2F" w:rsidRDefault="00797CA6">
      <w:pPr>
        <w:keepNext/>
        <w:spacing w:line="300" w:lineRule="atLeast"/>
        <w:rPr>
          <w:rFonts w:asciiTheme="majorHAnsi" w:hAnsiTheme="majorHAnsi"/>
          <w:kern w:val="2"/>
        </w:rPr>
      </w:pPr>
      <w:r w:rsidRPr="006426A9">
        <w:rPr>
          <w:rFonts w:asciiTheme="majorHAnsi" w:hAnsiTheme="majorHAnsi"/>
          <w:kern w:val="2"/>
        </w:rPr>
        <w:tab/>
      </w:r>
      <m:oMath>
        <m:r>
          <w:rPr>
            <w:rFonts w:ascii="Cambria Math" w:hAnsi="Cambria Math" w:cs="Cambria"/>
            <w:kern w:val="2"/>
          </w:rPr>
          <m:t>γ</m:t>
        </m:r>
        <m:r>
          <w:rPr>
            <w:rFonts w:ascii="Cambria Math" w:hAnsi="Cambria Math"/>
            <w:kern w:val="2"/>
          </w:rPr>
          <m:t>=</m:t>
        </m:r>
        <m:r>
          <w:rPr>
            <w:rFonts w:ascii="Cambria Math" w:hAnsi="Cambria Math"/>
            <w:spacing w:val="20"/>
            <w:kern w:val="2"/>
          </w:rPr>
          <m:t>γ</m:t>
        </m:r>
        <m:r>
          <w:rPr>
            <w:rFonts w:ascii="Cambria Math" w:hAnsi="Cambria Math"/>
            <w:kern w:val="2"/>
          </w:rPr>
          <m:t>•</m:t>
        </m:r>
        <m:r>
          <w:rPr>
            <w:rFonts w:ascii="Cambria Math" w:hAnsi="Cambria Math" w:hint="eastAsia"/>
            <w:kern w:val="2"/>
          </w:rPr>
          <m:t>√</m:t>
        </m:r>
        <m:r>
          <w:rPr>
            <w:rFonts w:ascii="Cambria Math" w:hAnsi="Cambria Math"/>
            <w:kern w:val="2"/>
          </w:rPr>
          <m:t>(1+</m:t>
        </m:r>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w:rPr>
            <w:rFonts w:ascii="Cambria Math" w:hAnsi="Cambria Math"/>
            <w:kern w:val="2"/>
          </w:rPr>
          <m:t>);</m:t>
        </m:r>
      </m:oMath>
    </w:p>
    <w:p w14:paraId="155F105E" w14:textId="77777777" w:rsidR="00305B2F" w:rsidRDefault="00797CA6">
      <w:pPr>
        <w:keepNext/>
        <w:spacing w:line="300" w:lineRule="atLeast"/>
        <w:rPr>
          <w:rFonts w:asciiTheme="majorHAnsi" w:hAnsiTheme="majorHAnsi"/>
          <w:kern w:val="2"/>
        </w:rPr>
      </w:pPr>
      <w:r w:rsidRPr="006426A9">
        <w:rPr>
          <w:rFonts w:asciiTheme="majorHAnsi" w:hAnsiTheme="majorHAnsi"/>
          <w:kern w:val="2"/>
        </w:rPr>
        <w:tab/>
      </w:r>
      <m:oMath>
        <m:r>
          <w:rPr>
            <w:rFonts w:ascii="Cambria Math" w:hAnsi="Cambria Math"/>
            <w:kern w:val="2"/>
          </w:rPr>
          <m:t>υ=γ+</m:t>
        </m:r>
        <m:sSub>
          <m:sSubPr>
            <m:ctrlPr>
              <w:rPr>
                <w:rFonts w:ascii="Cambria Math" w:hAnsi="Cambria Math"/>
              </w:rPr>
            </m:ctrlPr>
          </m:sSubPr>
          <m:e>
            <m:r>
              <w:rPr>
                <w:rFonts w:ascii="Cambria Math" w:hAnsi="Cambria Math"/>
                <w:kern w:val="2"/>
              </w:rPr>
              <m:t>γ</m:t>
            </m:r>
          </m:e>
          <m:sub>
            <m:r>
              <w:rPr>
                <w:rFonts w:ascii="Cambria Math" w:hAnsi="Cambria Math"/>
                <w:kern w:val="2"/>
                <w:vertAlign w:val="subscript"/>
              </w:rPr>
              <m:t>1</m:t>
            </m:r>
          </m:sub>
        </m:sSub>
        <m:r>
          <w:rPr>
            <w:rFonts w:ascii="Cambria Math" w:hAnsi="Cambria Math"/>
            <w:kern w:val="2"/>
          </w:rPr>
          <m:t>+i•</m:t>
        </m:r>
        <m:r>
          <m:rPr>
            <m:sty m:val="p"/>
          </m:rPr>
          <w:rPr>
            <w:rFonts w:ascii="Cambria Math" w:hAnsi="Cambria Math"/>
            <w:kern w:val="2"/>
          </w:rPr>
          <m:t>Δ</m:t>
        </m:r>
      </m:oMath>
      <w:r w:rsidRPr="006426A9">
        <w:rPr>
          <w:rFonts w:asciiTheme="majorHAnsi" w:hAnsiTheme="majorHAnsi"/>
          <w:kern w:val="2"/>
        </w:rPr>
        <w:t>;</w:t>
      </w:r>
    </w:p>
    <w:p w14:paraId="7B03A83B" w14:textId="77777777" w:rsidR="00305B2F" w:rsidRDefault="00797CA6">
      <w:pPr>
        <w:keepNext/>
        <w:spacing w:line="300" w:lineRule="atLeast"/>
        <w:rPr>
          <w:rFonts w:asciiTheme="majorHAnsi" w:hAnsiTheme="majorHAnsi"/>
          <w:kern w:val="2"/>
        </w:rPr>
      </w:pPr>
      <w:r w:rsidRPr="006426A9">
        <w:rPr>
          <w:rFonts w:asciiTheme="majorHAnsi" w:hAnsiTheme="majorHAnsi"/>
          <w:kern w:val="2"/>
        </w:rPr>
        <w:tab/>
      </w:r>
      <m:oMath>
        <m:r>
          <w:rPr>
            <w:rFonts w:ascii="Cambria Math" w:hAnsi="Cambria Math"/>
            <w:kern w:val="2"/>
            <w:vertAlign w:val="subscript"/>
          </w:rPr>
          <m:t>α</m:t>
        </m:r>
        <m:r>
          <w:rPr>
            <w:rFonts w:ascii="Cambria Math" w:eastAsia="Cambria Math" w:hAnsi="Cambria Math" w:cs="Cambria Math"/>
            <w:kern w:val="2"/>
            <w:vertAlign w:val="subscript"/>
          </w:rPr>
          <m:t>_</m:t>
        </m:r>
        <m:r>
          <m:rPr>
            <m:sty m:val="p"/>
          </m:rPr>
          <w:rPr>
            <w:rFonts w:ascii="Cambria Math" w:eastAsia="Cambria Math" w:hAnsi="Cambria Math" w:cs="Cambria Math"/>
            <w:kern w:val="2"/>
            <w:vertAlign w:val="subscript"/>
          </w:rPr>
          <m:t>inc</m:t>
        </m:r>
        <m:r>
          <w:rPr>
            <w:rFonts w:ascii="Cambria Math" w:hAnsi="Cambria Math"/>
            <w:kern w:val="2"/>
          </w:rPr>
          <m:t>=</m:t>
        </m:r>
        <m:sSub>
          <m:sSubPr>
            <m:ctrlPr>
              <w:rPr>
                <w:rFonts w:ascii="Cambria Math" w:hAnsi="Cambria Math"/>
              </w:rPr>
            </m:ctrlPr>
          </m:sSubPr>
          <m:e>
            <m:r>
              <w:rPr>
                <w:rFonts w:ascii="Cambria Math" w:hAnsi="Cambria Math"/>
                <w:kern w:val="2"/>
              </w:rPr>
              <m:t>α</m:t>
            </m:r>
          </m:e>
          <m:sub>
            <m:r>
              <w:rPr>
                <w:rFonts w:ascii="Cambria Math" w:hAnsi="Cambria Math"/>
                <w:kern w:val="2"/>
                <w:vertAlign w:val="subscript"/>
              </w:rPr>
              <m:t>0</m:t>
            </m:r>
          </m:sub>
        </m:sSub>
        <m:r>
          <w:rPr>
            <w:rFonts w:ascii="Cambria Math" w:hAnsi="Cambria Math"/>
            <w:kern w:val="2"/>
          </w:rPr>
          <m:t>•(1-(γ•γ•</m:t>
        </m:r>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w:rPr>
            <w:rFonts w:ascii="Cambria Math" w:hAnsi="Cambria Math"/>
            <w:kern w:val="2"/>
          </w:rPr>
          <m:t>/γ</m:t>
        </m:r>
        <m:r>
          <w:rPr>
            <w:rFonts w:ascii="Cambria Math" w:hAnsi="Cambria Math" w:cs="Cambria Math"/>
            <w:kern w:val="2"/>
          </w:rPr>
          <m:t>’)</m:t>
        </m:r>
        <m:r>
          <w:rPr>
            <w:rFonts w:ascii="Cambria Math" w:hAnsi="Cambria Math"/>
            <w:kern w:val="2"/>
          </w:rPr>
          <m:t>/(γ</m:t>
        </m:r>
        <m:r>
          <w:rPr>
            <w:rFonts w:ascii="Cambria Math" w:hAnsi="Cambria Math" w:cs="Cambria Math"/>
            <w:kern w:val="2"/>
          </w:rPr>
          <m:t>’+</m:t>
        </m:r>
        <m:r>
          <w:rPr>
            <w:rFonts w:ascii="Cambria Math" w:hAnsi="Cambria Math"/>
            <w:kern w:val="2"/>
          </w:rPr>
          <m:t>υ</m:t>
        </m:r>
        <m:r>
          <w:rPr>
            <w:rFonts w:ascii="Cambria Math" w:hAnsi="Cambria Math" w:cs="Cambria Math"/>
            <w:kern w:val="2"/>
          </w:rPr>
          <m:t>)</m:t>
        </m:r>
        <m:r>
          <w:rPr>
            <w:rFonts w:ascii="Cambria Math" w:hAnsi="Cambria Math"/>
            <w:kern w:val="2"/>
          </w:rPr>
          <m:t>)</m:t>
        </m:r>
      </m:oMath>
      <w:r w:rsidRPr="006426A9">
        <w:rPr>
          <w:rFonts w:asciiTheme="majorHAnsi" w:hAnsiTheme="majorHAnsi"/>
          <w:kern w:val="2"/>
        </w:rPr>
        <w:t>;</w:t>
      </w:r>
    </w:p>
    <w:p w14:paraId="5659E794" w14:textId="77777777" w:rsidR="00305B2F" w:rsidRDefault="00797CA6">
      <w:pPr>
        <w:keepNext/>
        <w:spacing w:line="300" w:lineRule="atLeast"/>
        <w:rPr>
          <w:rFonts w:asciiTheme="majorHAnsi" w:hAnsiTheme="majorHAnsi"/>
          <w:kern w:val="2"/>
        </w:rPr>
      </w:pPr>
      <w:r w:rsidRPr="006426A9">
        <w:rPr>
          <w:rFonts w:asciiTheme="majorHAnsi" w:hAnsiTheme="majorHAnsi"/>
          <w:kern w:val="2"/>
        </w:rPr>
        <w:tab/>
      </w:r>
      <w:r w:rsidRPr="006426A9">
        <w:rPr>
          <w:rFonts w:asciiTheme="majorHAnsi" w:hAnsiTheme="majorHAnsi"/>
          <w:kern w:val="2"/>
          <w:sz w:val="22"/>
        </w:rPr>
        <w:t>if (</w:t>
      </w:r>
      <m:oMath>
        <m:r>
          <w:rPr>
            <w:rFonts w:ascii="Cambria Math" w:hAnsi="Cambria Math"/>
            <w:kern w:val="2"/>
          </w:rPr>
          <m:t>!</m:t>
        </m:r>
        <m:sSub>
          <m:sSubPr>
            <m:ctrlPr>
              <w:rPr>
                <w:rFonts w:ascii="Cambria Math" w:hAnsi="Cambria Math"/>
              </w:rPr>
            </m:ctrlPr>
          </m:sSubPr>
          <m:e>
            <m:r>
              <w:rPr>
                <w:rFonts w:ascii="Cambria Math" w:hAnsi="Cambria Math"/>
                <w:kern w:val="2"/>
              </w:rPr>
              <m:t>γ</m:t>
            </m:r>
          </m:e>
          <m:sub>
            <m:r>
              <w:rPr>
                <w:rFonts w:ascii="Cambria Math" w:hAnsi="Cambria Math"/>
                <w:kern w:val="2"/>
                <w:vertAlign w:val="subscript"/>
              </w:rPr>
              <m:t>1</m:t>
            </m:r>
          </m:sub>
        </m:sSub>
        <m:r>
          <w:rPr>
            <w:rFonts w:ascii="Cambria Math" w:hAnsi="Cambria Math"/>
            <w:kern w:val="2"/>
          </w:rPr>
          <m:t xml:space="preserve"> </m:t>
        </m:r>
        <m:r>
          <w:rPr>
            <w:rFonts w:ascii="Cambria Math" w:hAnsi="Cambria Math"/>
            <w:kern w:val="2"/>
            <w:sz w:val="22"/>
          </w:rPr>
          <m:t xml:space="preserve">|| </m:t>
        </m:r>
        <m:r>
          <m:rPr>
            <m:nor/>
          </m:rPr>
          <w:rPr>
            <w:rFonts w:ascii="Cambria Math" w:hAnsi="Cambria Math"/>
            <w:kern w:val="2"/>
          </w:rPr>
          <m:t>fabs</m:t>
        </m:r>
        <m:r>
          <w:rPr>
            <w:rFonts w:ascii="Cambria Math" w:hAnsi="Cambria Math"/>
            <w:kern w:val="2"/>
            <w:sz w:val="22"/>
          </w:rPr>
          <m:t>(</m:t>
        </m:r>
        <m:r>
          <m:rPr>
            <m:sty m:val="p"/>
          </m:rPr>
          <w:rPr>
            <w:rFonts w:ascii="Cambria Math" w:hAnsi="Cambria Math"/>
            <w:kern w:val="2"/>
            <w:sz w:val="22"/>
          </w:rPr>
          <m:t>Δ</m:t>
        </m:r>
        <m:r>
          <w:rPr>
            <w:rFonts w:ascii="Cambria Math" w:hAnsi="Cambria Math"/>
            <w:kern w:val="2"/>
          </w:rPr>
          <m:t>•</m:t>
        </m:r>
        <m:sSub>
          <m:sSubPr>
            <m:ctrlPr>
              <w:rPr>
                <w:rFonts w:ascii="Cambria Math" w:hAnsi="Cambria Math"/>
              </w:rPr>
            </m:ctrlPr>
          </m:sSubPr>
          <m:e>
            <m:r>
              <w:rPr>
                <w:rFonts w:ascii="Cambria Math" w:hAnsi="Cambria Math"/>
                <w:kern w:val="2"/>
              </w:rPr>
              <m:t>T</m:t>
            </m:r>
          </m:e>
          <m:sub>
            <m:r>
              <w:rPr>
                <w:rFonts w:ascii="Cambria Math" w:hAnsi="Cambria Math"/>
                <w:kern w:val="2"/>
                <w:vertAlign w:val="subscript"/>
              </w:rPr>
              <m:t>1</m:t>
            </m:r>
          </m:sub>
        </m:sSub>
        <m:r>
          <w:rPr>
            <w:rFonts w:ascii="Cambria Math" w:hAnsi="Cambria Math"/>
            <w:kern w:val="2"/>
          </w:rPr>
          <m:t>)&lt;0.01</m:t>
        </m:r>
      </m:oMath>
      <w:r w:rsidRPr="006426A9">
        <w:rPr>
          <w:rFonts w:asciiTheme="majorHAnsi" w:hAnsiTheme="majorHAnsi"/>
          <w:kern w:val="2"/>
        </w:rPr>
        <w:t>)</w:t>
      </w:r>
    </w:p>
    <w:p w14:paraId="5215F441" w14:textId="77777777" w:rsidR="00305B2F" w:rsidRDefault="000708F5">
      <w:pPr>
        <w:keepNext/>
        <w:spacing w:line="300" w:lineRule="atLeast"/>
        <w:ind w:right="720" w:firstLine="720"/>
        <w:rPr>
          <w:rFonts w:asciiTheme="majorHAnsi" w:hAnsiTheme="majorHAnsi"/>
          <w:kern w:val="2"/>
        </w:rPr>
      </w:pPr>
      <w:r>
        <w:rPr>
          <w:rFonts w:asciiTheme="majorHAnsi" w:hAnsiTheme="majorHAnsi"/>
          <w:kern w:val="2"/>
        </w:rPr>
        <w:tab/>
      </w:r>
      <m:oMath>
        <m:r>
          <w:rPr>
            <w:rFonts w:ascii="Cambria Math" w:hAnsi="Cambria Math"/>
            <w:kern w:val="2"/>
            <w:vertAlign w:val="subscript"/>
          </w:rPr>
          <m:t>α</m:t>
        </m:r>
        <m:r>
          <w:rPr>
            <w:rFonts w:ascii="Cambria Math" w:eastAsia="Cambria Math" w:hAnsi="Cambria Math" w:cs="Cambria Math"/>
            <w:kern w:val="2"/>
            <w:vertAlign w:val="subscript"/>
          </w:rPr>
          <m:t>_</m:t>
        </m:r>
        <m:r>
          <m:rPr>
            <m:sty m:val="p"/>
          </m:rPr>
          <w:rPr>
            <w:rFonts w:ascii="Cambria Math" w:eastAsia="Cambria Math" w:hAnsi="Cambria Math" w:cs="Cambria Math"/>
            <w:kern w:val="2"/>
            <w:vertAlign w:val="subscript"/>
          </w:rPr>
          <m:t>coh</m:t>
        </m:r>
        <m:r>
          <w:rPr>
            <w:rFonts w:ascii="Cambria Math" w:hAnsi="Cambria Math"/>
            <w:kern w:val="2"/>
          </w:rPr>
          <m:t>=-.5•</m:t>
        </m:r>
        <m:sSub>
          <m:sSubPr>
            <m:ctrlPr>
              <w:rPr>
                <w:rFonts w:ascii="Cambria Math" w:hAnsi="Cambria Math"/>
              </w:rPr>
            </m:ctrlPr>
          </m:sSubPr>
          <m:e>
            <m:r>
              <w:rPr>
                <w:rFonts w:ascii="Cambria Math" w:hAnsi="Cambria Math"/>
                <w:kern w:val="2"/>
              </w:rPr>
              <m:t>α</m:t>
            </m:r>
          </m:e>
          <m:sub>
            <m:r>
              <w:rPr>
                <w:rFonts w:ascii="Cambria Math" w:hAnsi="Cambria Math"/>
                <w:kern w:val="2"/>
                <w:vertAlign w:val="subscript"/>
              </w:rPr>
              <m:t>0</m:t>
            </m:r>
          </m:sub>
        </m:sSub>
        <m:r>
          <w:rPr>
            <w:rFonts w:ascii="Cambria Math" w:hAnsi="Cambria Math"/>
            <w:kern w:val="2"/>
          </w:rPr>
          <m:t>•</m:t>
        </m:r>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w:rPr>
            <w:rFonts w:ascii="Cambria Math" w:hAnsi="Cambria Math"/>
            <w:kern w:val="2"/>
          </w:rPr>
          <m:t>•</m:t>
        </m:r>
        <m:r>
          <m:rPr>
            <m:sty m:val="p"/>
          </m:rPr>
          <w:rPr>
            <w:rFonts w:ascii="Cambria Math" w:hAnsi="Cambria Math"/>
            <w:kern w:val="2"/>
          </w:rPr>
          <m:t>pow</m:t>
        </m:r>
        <m:r>
          <w:rPr>
            <w:rFonts w:ascii="Cambria Math" w:hAnsi="Cambria Math"/>
            <w:kern w:val="2"/>
          </w:rPr>
          <m:t>(γ</m:t>
        </m:r>
        <m:r>
          <m:rPr>
            <m:lit/>
          </m:rPr>
          <w:rPr>
            <w:rFonts w:ascii="Cambria Math" w:hAnsi="Cambria Math"/>
            <w:kern w:val="2"/>
          </w:rPr>
          <m:t>/</m:t>
        </m:r>
        <m:r>
          <w:rPr>
            <w:rFonts w:ascii="Cambria Math" w:hAnsi="Cambria Math"/>
            <w:kern w:val="2"/>
          </w:rPr>
          <m:t>γ’,3)</m:t>
        </m:r>
      </m:oMath>
      <w:r w:rsidR="00797CA6" w:rsidRPr="006426A9">
        <w:rPr>
          <w:rFonts w:asciiTheme="majorHAnsi" w:hAnsiTheme="majorHAnsi"/>
          <w:kern w:val="2"/>
          <w:sz w:val="22"/>
        </w:rPr>
        <w:t>;</w:t>
      </w:r>
    </w:p>
    <w:p w14:paraId="2F483323" w14:textId="77777777" w:rsidR="00305B2F" w:rsidRDefault="00797CA6">
      <w:pPr>
        <w:keepNext/>
        <w:spacing w:line="300" w:lineRule="atLeast"/>
        <w:rPr>
          <w:rFonts w:asciiTheme="majorHAnsi" w:hAnsiTheme="majorHAnsi"/>
          <w:kern w:val="2"/>
          <w:sz w:val="22"/>
        </w:rPr>
      </w:pPr>
      <w:r w:rsidRPr="006426A9">
        <w:rPr>
          <w:rFonts w:asciiTheme="majorHAnsi" w:hAnsiTheme="majorHAnsi"/>
          <w:kern w:val="2"/>
          <w:sz w:val="22"/>
        </w:rPr>
        <w:tab/>
        <w:t>else</w:t>
      </w:r>
    </w:p>
    <w:p w14:paraId="7FDE912A" w14:textId="77777777" w:rsidR="00305B2F" w:rsidRDefault="00797CA6">
      <w:pPr>
        <w:keepNext/>
        <w:spacing w:line="300" w:lineRule="atLeast"/>
        <w:ind w:firstLine="720"/>
        <w:rPr>
          <w:rFonts w:asciiTheme="majorHAnsi" w:hAnsiTheme="majorHAnsi"/>
          <w:kern w:val="2"/>
          <w:sz w:val="22"/>
        </w:rPr>
      </w:pPr>
      <w:r w:rsidRPr="006426A9">
        <w:rPr>
          <w:rFonts w:asciiTheme="majorHAnsi" w:hAnsiTheme="majorHAnsi"/>
          <w:kern w:val="2"/>
          <w:sz w:val="22"/>
        </w:rPr>
        <w:t>{</w:t>
      </w:r>
    </w:p>
    <w:p w14:paraId="1873F517" w14:textId="77777777" w:rsidR="00305B2F" w:rsidRDefault="00133F56">
      <w:pPr>
        <w:keepNext/>
        <w:spacing w:line="300" w:lineRule="atLeast"/>
        <w:rPr>
          <w:rFonts w:asciiTheme="majorHAnsi" w:hAnsiTheme="majorHAnsi"/>
          <w:kern w:val="2"/>
        </w:rPr>
      </w:pPr>
      <w:r>
        <w:rPr>
          <w:rFonts w:asciiTheme="majorHAnsi" w:hAnsiTheme="majorHAnsi"/>
          <w:kern w:val="2"/>
        </w:rPr>
        <w:tab/>
      </w:r>
      <w:r>
        <w:rPr>
          <w:rFonts w:asciiTheme="majorHAnsi" w:hAnsiTheme="majorHAnsi"/>
          <w:kern w:val="2"/>
        </w:rPr>
        <w:tab/>
      </w:r>
      <m:oMath>
        <m:r>
          <w:rPr>
            <w:rFonts w:ascii="Cambria Math" w:hAnsi="Cambria Math"/>
            <w:kern w:val="2"/>
          </w:rPr>
          <m:t>Γ=1/</m:t>
        </m:r>
        <m:sSub>
          <m:sSubPr>
            <m:ctrlPr>
              <w:rPr>
                <w:rFonts w:ascii="Cambria Math" w:hAnsi="Cambria Math"/>
              </w:rPr>
            </m:ctrlPr>
          </m:sSubPr>
          <m:e>
            <m:r>
              <w:rPr>
                <w:rFonts w:ascii="Cambria Math" w:hAnsi="Cambria Math"/>
                <w:kern w:val="2"/>
              </w:rPr>
              <m:t>T</m:t>
            </m:r>
          </m:e>
          <m:sub>
            <m:r>
              <w:rPr>
                <w:rFonts w:ascii="Cambria Math" w:hAnsi="Cambria Math"/>
                <w:kern w:val="2"/>
                <w:vertAlign w:val="subscript"/>
              </w:rPr>
              <m:t>1</m:t>
            </m:r>
          </m:sub>
        </m:sSub>
        <m:r>
          <w:rPr>
            <w:rFonts w:ascii="Cambria Math" w:hAnsi="Cambria Math"/>
            <w:kern w:val="2"/>
          </w:rPr>
          <m:t>+</m:t>
        </m:r>
        <m:sSub>
          <m:sSubPr>
            <m:ctrlPr>
              <w:rPr>
                <w:rFonts w:ascii="Cambria Math" w:hAnsi="Cambria Math"/>
              </w:rPr>
            </m:ctrlPr>
          </m:sSubPr>
          <m:e>
            <m:r>
              <w:rPr>
                <w:rFonts w:ascii="Cambria Math" w:hAnsi="Cambria Math"/>
                <w:kern w:val="2"/>
              </w:rPr>
              <m:t>γ</m:t>
            </m:r>
          </m:e>
          <m:sub>
            <m:r>
              <w:rPr>
                <w:rFonts w:ascii="Cambria Math" w:hAnsi="Cambria Math"/>
                <w:kern w:val="2"/>
              </w:rPr>
              <m:t>1</m:t>
            </m:r>
          </m:sub>
        </m:sSub>
      </m:oMath>
      <w:r w:rsidR="00797CA6" w:rsidRPr="006426A9">
        <w:rPr>
          <w:rFonts w:asciiTheme="majorHAnsi" w:hAnsiTheme="majorHAnsi"/>
          <w:kern w:val="2"/>
        </w:rPr>
        <w:t>;</w:t>
      </w:r>
    </w:p>
    <w:p w14:paraId="338E3E5C" w14:textId="77777777" w:rsidR="00305B2F" w:rsidRDefault="00797CA6">
      <w:pPr>
        <w:keepNext/>
        <w:spacing w:line="300" w:lineRule="atLeast"/>
        <w:rPr>
          <w:rFonts w:asciiTheme="majorHAnsi" w:hAnsiTheme="majorHAnsi"/>
          <w:kern w:val="2"/>
        </w:rPr>
      </w:pPr>
      <w:r w:rsidRPr="006426A9">
        <w:rPr>
          <w:rFonts w:asciiTheme="majorHAnsi" w:hAnsiTheme="majorHAnsi"/>
          <w:kern w:val="2"/>
        </w:rPr>
        <w:tab/>
      </w:r>
      <w:r w:rsidRPr="006426A9">
        <w:rPr>
          <w:rFonts w:asciiTheme="majorHAnsi" w:hAnsiTheme="majorHAnsi"/>
          <w:kern w:val="2"/>
        </w:rPr>
        <w:tab/>
      </w:r>
      <m:oMath>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m:rPr>
            <m:scr m:val="script"/>
            <m:sty m:val="p"/>
          </m:rPr>
          <w:rPr>
            <w:rFonts w:ascii="Cambria Math" w:hAnsi="Cambria Math"/>
            <w:kern w:val="2"/>
          </w:rPr>
          <m:t>F</m:t>
        </m:r>
        <m:r>
          <w:rPr>
            <w:rFonts w:ascii="Cambria Math" w:hAnsi="Cambria Math"/>
            <w:kern w:val="2"/>
          </w:rPr>
          <m:t>=(</m:t>
        </m:r>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w:rPr>
            <w:rFonts w:ascii="Cambria Math" w:hAnsi="Cambria Math"/>
            <w:kern w:val="2"/>
          </w:rPr>
          <m:t>/</m:t>
        </m:r>
        <m:sSub>
          <m:sSubPr>
            <m:ctrlPr>
              <w:rPr>
                <w:rFonts w:ascii="Cambria Math" w:hAnsi="Cambria Math"/>
              </w:rPr>
            </m:ctrlPr>
          </m:sSubPr>
          <m:e>
            <m:r>
              <w:rPr>
                <w:rFonts w:ascii="Cambria Math" w:hAnsi="Cambria Math"/>
                <w:kern w:val="2"/>
              </w:rPr>
              <m:t>T</m:t>
            </m:r>
          </m:e>
          <m:sub>
            <m:r>
              <w:rPr>
                <w:rFonts w:ascii="Cambria Math" w:hAnsi="Cambria Math"/>
                <w:kern w:val="2"/>
                <w:vertAlign w:val="subscript"/>
              </w:rPr>
              <m:t>1</m:t>
            </m:r>
          </m:sub>
        </m:sSub>
        <m:r>
          <w:rPr>
            <w:rFonts w:ascii="Cambria Math" w:hAnsi="Cambria Math"/>
            <w:kern w:val="2"/>
          </w:rPr>
          <m:t>)/(</m:t>
        </m:r>
        <m:r>
          <m:rPr>
            <m:sty m:val="p"/>
          </m:rPr>
          <w:rPr>
            <w:rFonts w:ascii="Cambria Math" w:hAnsi="Cambria Math"/>
            <w:kern w:val="2"/>
          </w:rPr>
          <m:t>Γ</m:t>
        </m:r>
        <m:r>
          <w:rPr>
            <w:rFonts w:ascii="Cambria Math" w:hAnsi="Cambria Math"/>
            <w:kern w:val="2"/>
          </w:rPr>
          <m:t>+i•</m:t>
        </m:r>
        <m:r>
          <m:rPr>
            <m:sty m:val="p"/>
          </m:rPr>
          <w:rPr>
            <w:rFonts w:ascii="Cambria Math" w:hAnsi="Cambria Math"/>
            <w:kern w:val="2"/>
          </w:rPr>
          <m:t>Δ</m:t>
        </m:r>
        <m:r>
          <w:rPr>
            <w:rFonts w:ascii="Cambria Math" w:hAnsi="Cambria Math"/>
            <w:kern w:val="2"/>
          </w:rPr>
          <m:t>)</m:t>
        </m:r>
      </m:oMath>
      <w:r w:rsidRPr="006426A9">
        <w:rPr>
          <w:rFonts w:asciiTheme="majorHAnsi" w:hAnsiTheme="majorHAnsi"/>
          <w:kern w:val="2"/>
        </w:rPr>
        <w:t>;</w:t>
      </w:r>
    </w:p>
    <w:p w14:paraId="72FB2271" w14:textId="77777777" w:rsidR="00305B2F" w:rsidRDefault="00000000">
      <w:pPr>
        <w:spacing w:line="300" w:lineRule="atLeast"/>
        <w:ind w:left="720" w:firstLine="720"/>
        <w:rPr>
          <w:rFonts w:asciiTheme="majorHAnsi" w:hAnsiTheme="majorHAnsi"/>
          <w:kern w:val="2"/>
        </w:rPr>
      </w:pPr>
      <m:oMath>
        <m:sSup>
          <m:sSupPr>
            <m:ctrlPr>
              <w:rPr>
                <w:rFonts w:ascii="Cambria Math" w:hAnsi="Cambria Math"/>
              </w:rPr>
            </m:ctrlPr>
          </m:sSupPr>
          <m:e>
            <m:r>
              <w:rPr>
                <w:rFonts w:ascii="Cambria Math" w:hAnsi="Cambria Math"/>
                <w:kern w:val="2"/>
              </w:rPr>
              <m:t>β</m:t>
            </m:r>
          </m:e>
          <m:sup>
            <m:r>
              <w:rPr>
                <w:rFonts w:ascii="Cambria Math" w:hAnsi="Cambria Math"/>
                <w:kern w:val="2"/>
                <w:vertAlign w:val="superscript"/>
              </w:rPr>
              <m:t>2</m:t>
            </m:r>
          </m:sup>
        </m:sSup>
        <m:r>
          <w:rPr>
            <w:rFonts w:ascii="Cambria Math" w:hAnsi="Cambria Math"/>
            <w:kern w:val="2"/>
          </w:rPr>
          <m:t>=υ•(υ+γ•</m:t>
        </m:r>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m:rPr>
            <m:scr m:val="script"/>
            <m:sty m:val="p"/>
          </m:rPr>
          <w:rPr>
            <w:rFonts w:ascii="Cambria Math" w:hAnsi="Cambria Math"/>
            <w:kern w:val="2"/>
          </w:rPr>
          <m:t>F</m:t>
        </m:r>
        <m:r>
          <w:rPr>
            <w:rFonts w:ascii="Cambria Math" w:hAnsi="Cambria Math"/>
            <w:kern w:val="2"/>
          </w:rPr>
          <m:t>)</m:t>
        </m:r>
      </m:oMath>
      <w:r w:rsidR="00797CA6" w:rsidRPr="006426A9">
        <w:rPr>
          <w:rFonts w:asciiTheme="majorHAnsi" w:hAnsiTheme="majorHAnsi"/>
          <w:kern w:val="2"/>
        </w:rPr>
        <w:t>;</w:t>
      </w:r>
    </w:p>
    <w:p w14:paraId="27652CC8" w14:textId="77777777" w:rsidR="00305B2F" w:rsidRDefault="00797CA6">
      <w:pPr>
        <w:spacing w:line="300" w:lineRule="atLeast"/>
        <w:rPr>
          <w:rFonts w:asciiTheme="majorHAnsi" w:hAnsiTheme="majorHAnsi"/>
          <w:kern w:val="2"/>
        </w:rPr>
      </w:pPr>
      <w:r w:rsidRPr="006426A9">
        <w:rPr>
          <w:rFonts w:asciiTheme="majorHAnsi" w:hAnsiTheme="majorHAnsi"/>
          <w:kern w:val="2"/>
        </w:rPr>
        <w:tab/>
      </w:r>
      <w:r w:rsidRPr="006426A9">
        <w:rPr>
          <w:rFonts w:asciiTheme="majorHAnsi" w:hAnsiTheme="majorHAnsi"/>
          <w:kern w:val="2"/>
        </w:rPr>
        <w:tab/>
      </w:r>
      <m:oMath>
        <m:r>
          <w:rPr>
            <w:rFonts w:ascii="Cambria Math" w:hAnsi="Cambria Math"/>
            <w:kern w:val="2"/>
          </w:rPr>
          <m:t>β=√</m:t>
        </m:r>
        <m:sSup>
          <m:sSupPr>
            <m:ctrlPr>
              <w:rPr>
                <w:rFonts w:ascii="Cambria Math" w:hAnsi="Cambria Math"/>
              </w:rPr>
            </m:ctrlPr>
          </m:sSupPr>
          <m:e>
            <m:r>
              <w:rPr>
                <w:rFonts w:ascii="Cambria Math" w:hAnsi="Cambria Math"/>
                <w:kern w:val="2"/>
              </w:rPr>
              <m:t>β</m:t>
            </m:r>
          </m:e>
          <m:sup>
            <m:r>
              <w:rPr>
                <w:rFonts w:ascii="Cambria Math" w:hAnsi="Cambria Math"/>
                <w:kern w:val="2"/>
              </w:rPr>
              <m:t>2</m:t>
            </m:r>
          </m:sup>
        </m:sSup>
      </m:oMath>
      <w:r w:rsidRPr="006426A9">
        <w:rPr>
          <w:rFonts w:asciiTheme="majorHAnsi" w:hAnsiTheme="majorHAnsi"/>
          <w:kern w:val="2"/>
        </w:rPr>
        <w:t>;</w:t>
      </w:r>
    </w:p>
    <w:p w14:paraId="6F73C580" w14:textId="77777777" w:rsidR="00305B2F" w:rsidRDefault="00797CA6">
      <w:pPr>
        <w:spacing w:line="300" w:lineRule="atLeast"/>
        <w:rPr>
          <w:rFonts w:asciiTheme="majorHAnsi" w:hAnsiTheme="majorHAnsi"/>
          <w:kern w:val="2"/>
        </w:rPr>
      </w:pPr>
      <w:r w:rsidRPr="006426A9">
        <w:rPr>
          <w:rFonts w:asciiTheme="majorHAnsi" w:hAnsiTheme="majorHAnsi"/>
          <w:kern w:val="2"/>
        </w:rPr>
        <w:tab/>
      </w:r>
      <w:r w:rsidRPr="006426A9">
        <w:rPr>
          <w:rFonts w:asciiTheme="majorHAnsi" w:hAnsiTheme="majorHAnsi"/>
          <w:kern w:val="2"/>
        </w:rPr>
        <w:tab/>
      </w:r>
      <m:oMath>
        <m:r>
          <w:rPr>
            <w:rFonts w:ascii="Cambria Math" w:hAnsi="Cambria Math"/>
            <w:kern w:val="2"/>
          </w:rPr>
          <m:t>α</m:t>
        </m:r>
        <m:r>
          <m:rPr>
            <m:sty m:val="p"/>
          </m:rPr>
          <w:rPr>
            <w:rFonts w:ascii="Cambria Math"/>
          </w:rPr>
          <m:t>_</m:t>
        </m:r>
        <m:r>
          <m:rPr>
            <m:sty m:val="p"/>
          </m:rPr>
          <w:rPr>
            <w:rFonts w:ascii="Cambria Math" w:hAnsi="Cambria Math"/>
            <w:kern w:val="2"/>
          </w:rPr>
          <m:t>coh</m:t>
        </m:r>
        <m:r>
          <w:rPr>
            <w:rFonts w:ascii="Cambria Math" w:hAnsi="Cambria Math"/>
            <w:kern w:val="2"/>
          </w:rPr>
          <m:t xml:space="preserve"> =.5•γ•</m:t>
        </m:r>
        <m:sSub>
          <m:sSubPr>
            <m:ctrlPr>
              <w:rPr>
                <w:rFonts w:ascii="Cambria Math" w:hAnsi="Cambria Math"/>
              </w:rPr>
            </m:ctrlPr>
          </m:sSubPr>
          <m:e>
            <m:r>
              <w:rPr>
                <w:rFonts w:ascii="Cambria Math" w:hAnsi="Cambria Math"/>
                <w:kern w:val="2"/>
              </w:rPr>
              <m:t>α</m:t>
            </m:r>
          </m:e>
          <m:sub>
            <m:r>
              <w:rPr>
                <w:rFonts w:ascii="Cambria Math" w:hAnsi="Cambria Math"/>
                <w:kern w:val="2"/>
                <w:vertAlign w:val="subscript"/>
              </w:rPr>
              <m:t>0</m:t>
            </m:r>
          </m:sub>
        </m:sSub>
        <m:r>
          <w:rPr>
            <w:rFonts w:ascii="Cambria Math" w:hAnsi="Cambria Math"/>
            <w:kern w:val="2"/>
          </w:rPr>
          <m:t>•(</m:t>
        </m:r>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m:rPr>
            <m:scr m:val="script"/>
            <m:sty m:val="p"/>
          </m:rPr>
          <w:rPr>
            <w:rFonts w:ascii="Cambria Math" w:eastAsia="Cambria Math" w:hAnsi="Cambria Math" w:cs="Cambria Math"/>
            <w:kern w:val="2"/>
            <w:vertAlign w:val="subscript"/>
          </w:rPr>
          <m:t>F</m:t>
        </m:r>
        <m:r>
          <w:rPr>
            <w:rFonts w:ascii="Cambria Math" w:hAnsi="Cambria Math"/>
            <w:kern w:val="2"/>
          </w:rPr>
          <m:t>(γ+υ)/(γ’•γ’-</m:t>
        </m:r>
        <m:sSup>
          <m:sSupPr>
            <m:ctrlPr>
              <w:rPr>
                <w:rFonts w:ascii="Cambria Math" w:hAnsi="Cambria Math"/>
              </w:rPr>
            </m:ctrlPr>
          </m:sSupPr>
          <m:e>
            <m:r>
              <w:rPr>
                <w:rFonts w:ascii="Cambria Math" w:hAnsi="Cambria Math"/>
                <w:kern w:val="2"/>
              </w:rPr>
              <m:t>β</m:t>
            </m:r>
          </m:e>
          <m:sup>
            <m:r>
              <w:rPr>
                <w:rFonts w:ascii="Cambria Math" w:hAnsi="Cambria Math"/>
                <w:kern w:val="2"/>
                <w:vertAlign w:val="superscript"/>
              </w:rPr>
              <m:t>2</m:t>
            </m:r>
          </m:sup>
        </m:sSup>
        <m:r>
          <w:rPr>
            <w:rFonts w:ascii="Cambria Math" w:hAnsi="Cambria Math"/>
            <w:kern w:val="2"/>
          </w:rPr>
          <m:t>))</m:t>
        </m:r>
      </m:oMath>
    </w:p>
    <w:p w14:paraId="476CBF54" w14:textId="77777777" w:rsidR="00305B2F" w:rsidRDefault="00797CA6">
      <w:pPr>
        <w:spacing w:line="300" w:lineRule="atLeast"/>
        <w:ind w:right="-360"/>
        <w:rPr>
          <w:rFonts w:asciiTheme="majorHAnsi" w:hAnsiTheme="majorHAnsi"/>
          <w:kern w:val="2"/>
        </w:rPr>
      </w:pPr>
      <w:r w:rsidRPr="006426A9">
        <w:rPr>
          <w:rFonts w:asciiTheme="majorHAnsi" w:hAnsiTheme="majorHAnsi"/>
          <w:kern w:val="2"/>
        </w:rPr>
        <w:tab/>
      </w:r>
      <w:r w:rsidRPr="006426A9">
        <w:rPr>
          <w:rFonts w:asciiTheme="majorHAnsi" w:hAnsiTheme="majorHAnsi"/>
          <w:kern w:val="2"/>
        </w:rPr>
        <w:tab/>
      </w:r>
      <w:r w:rsidRPr="006426A9">
        <w:rPr>
          <w:rFonts w:asciiTheme="majorHAnsi" w:hAnsiTheme="majorHAnsi"/>
          <w:kern w:val="2"/>
        </w:rPr>
        <w:tab/>
      </w:r>
      <m:oMath>
        <m:r>
          <w:rPr>
            <w:rFonts w:ascii="Cambria Math" w:hAnsi="Cambria Math"/>
            <w:kern w:val="2"/>
          </w:rPr>
          <m:t>×((1+γ/β)•(β-υ)/(β+υ)-(1+γ</m:t>
        </m:r>
        <m:r>
          <m:rPr>
            <m:lit/>
          </m:rPr>
          <w:rPr>
            <w:rFonts w:ascii="Cambria Math" w:hAnsi="Cambria Math"/>
            <w:kern w:val="2"/>
          </w:rPr>
          <m:t>/</m:t>
        </m:r>
        <m:r>
          <w:rPr>
            <w:rFonts w:ascii="Cambria Math" w:hAnsi="Cambria Math"/>
            <w:kern w:val="2"/>
          </w:rPr>
          <m:t>γ’)•(γ’-υ)/(γ’+υ))</m:t>
        </m:r>
      </m:oMath>
      <w:r w:rsidRPr="006426A9">
        <w:rPr>
          <w:rFonts w:asciiTheme="majorHAnsi" w:hAnsiTheme="majorHAnsi"/>
          <w:kern w:val="2"/>
        </w:rPr>
        <w:t>;</w:t>
      </w:r>
    </w:p>
    <w:p w14:paraId="31F4CEB6" w14:textId="77777777" w:rsidR="00305B2F" w:rsidRDefault="00797CA6">
      <w:pPr>
        <w:spacing w:line="300" w:lineRule="atLeast"/>
        <w:rPr>
          <w:rFonts w:asciiTheme="majorHAnsi" w:hAnsiTheme="majorHAnsi"/>
          <w:kern w:val="2"/>
          <w:sz w:val="22"/>
        </w:rPr>
      </w:pPr>
      <w:r w:rsidRPr="006426A9">
        <w:rPr>
          <w:rFonts w:asciiTheme="majorHAnsi" w:hAnsiTheme="majorHAnsi"/>
          <w:kern w:val="2"/>
          <w:sz w:val="22"/>
        </w:rPr>
        <w:tab/>
        <w:t>}</w:t>
      </w:r>
    </w:p>
    <w:p w14:paraId="17AAE3C0" w14:textId="77777777" w:rsidR="00305B2F" w:rsidRDefault="00797CA6">
      <w:pPr>
        <w:spacing w:line="300" w:lineRule="atLeast"/>
        <w:rPr>
          <w:rFonts w:asciiTheme="majorHAnsi" w:hAnsiTheme="majorHAnsi"/>
          <w:kern w:val="2"/>
        </w:rPr>
      </w:pPr>
      <w:r w:rsidRPr="006426A9">
        <w:rPr>
          <w:rFonts w:asciiTheme="majorHAnsi" w:hAnsiTheme="majorHAnsi"/>
          <w:kern w:val="2"/>
        </w:rPr>
        <w:tab/>
      </w:r>
      <m:oMath>
        <m:sSub>
          <m:sSubPr>
            <m:ctrlPr>
              <w:rPr>
                <w:rFonts w:ascii="Cambria Math" w:hAnsi="Cambria Math"/>
              </w:rPr>
            </m:ctrlPr>
          </m:sSubPr>
          <m:e>
            <m:r>
              <w:rPr>
                <w:rFonts w:ascii="Cambria Math" w:hAnsi="Cambria Math"/>
                <w:kern w:val="2"/>
              </w:rPr>
              <m:t>α</m:t>
            </m:r>
          </m:e>
          <m:sub>
            <m:r>
              <w:rPr>
                <w:rFonts w:ascii="Cambria Math" w:hAnsi="Cambria Math"/>
                <w:kern w:val="2"/>
              </w:rPr>
              <m:t>1</m:t>
            </m:r>
          </m:sub>
        </m:sSub>
        <m:r>
          <w:rPr>
            <w:rFonts w:ascii="Cambria Math" w:hAnsi="Cambria Math"/>
            <w:kern w:val="2"/>
          </w:rPr>
          <m:t>=α</m:t>
        </m:r>
        <m:r>
          <m:rPr>
            <m:sty m:val="p"/>
          </m:rPr>
          <w:rPr>
            <w:rFonts w:ascii="Cambria Math"/>
          </w:rPr>
          <m:t>_</m:t>
        </m:r>
        <m:r>
          <m:rPr>
            <m:sty m:val="p"/>
          </m:rPr>
          <w:rPr>
            <w:rFonts w:ascii="Cambria Math" w:hAnsi="Cambria Math"/>
            <w:kern w:val="2"/>
          </w:rPr>
          <m:t>inc</m:t>
        </m:r>
        <m:r>
          <w:rPr>
            <w:rFonts w:ascii="Cambria Math" w:hAnsi="Cambria Math"/>
            <w:kern w:val="2"/>
          </w:rPr>
          <m:t xml:space="preserve"> +α</m:t>
        </m:r>
        <m:r>
          <m:rPr>
            <m:sty m:val="p"/>
          </m:rPr>
          <w:rPr>
            <w:rFonts w:ascii="Cambria Math"/>
          </w:rPr>
          <m:t>_</m:t>
        </m:r>
        <m:r>
          <m:rPr>
            <m:sty m:val="p"/>
          </m:rPr>
          <w:rPr>
            <w:rFonts w:ascii="Cambria Math" w:hAnsi="Cambria Math"/>
            <w:kern w:val="2"/>
          </w:rPr>
          <m:t>coh</m:t>
        </m:r>
      </m:oMath>
      <w:r w:rsidRPr="006426A9">
        <w:rPr>
          <w:rFonts w:asciiTheme="majorHAnsi" w:hAnsiTheme="majorHAnsi"/>
          <w:kern w:val="2"/>
        </w:rPr>
        <w:t>;</w:t>
      </w:r>
    </w:p>
    <w:p w14:paraId="11F0091B" w14:textId="77777777" w:rsidR="00305B2F" w:rsidRDefault="00797CA6">
      <w:pPr>
        <w:spacing w:line="300" w:lineRule="atLeast"/>
        <w:rPr>
          <w:rFonts w:asciiTheme="majorHAnsi" w:hAnsiTheme="majorHAnsi"/>
          <w:kern w:val="2"/>
          <w:sz w:val="22"/>
        </w:rPr>
      </w:pPr>
      <w:r w:rsidRPr="006426A9">
        <w:rPr>
          <w:rFonts w:asciiTheme="majorHAnsi" w:hAnsiTheme="majorHAnsi"/>
          <w:kern w:val="2"/>
          <w:sz w:val="22"/>
        </w:rPr>
        <w:t>}</w:t>
      </w:r>
    </w:p>
    <w:p w14:paraId="409A07CE" w14:textId="77777777" w:rsidR="00305B2F" w:rsidRDefault="00305B2F">
      <w:pPr>
        <w:spacing w:line="300" w:lineRule="atLeast"/>
        <w:rPr>
          <w:rFonts w:asciiTheme="majorHAnsi" w:hAnsiTheme="majorHAnsi"/>
          <w:kern w:val="2"/>
        </w:rPr>
      </w:pPr>
    </w:p>
    <w:p w14:paraId="702A501C" w14:textId="77777777" w:rsidR="00305B2F" w:rsidRDefault="00797CA6" w:rsidP="00E15887">
      <w:pPr>
        <w:spacing w:line="300" w:lineRule="atLeast"/>
        <w:jc w:val="both"/>
        <w:rPr>
          <w:rFonts w:asciiTheme="majorHAnsi" w:hAnsiTheme="majorHAnsi"/>
          <w:kern w:val="2"/>
        </w:rPr>
      </w:pPr>
      <w:r w:rsidRPr="006426A9">
        <w:rPr>
          <w:rFonts w:asciiTheme="majorHAnsi" w:hAnsiTheme="majorHAnsi"/>
          <w:kern w:val="2"/>
        </w:rPr>
        <w:lastRenderedPageBreak/>
        <w:t>The above function runs fine with C++ compilers, but C++ does impose some serious restrictions based on its limited operator table.  For example, vectors can be multiplied together using dot, cross, and outer products, but there’s only one asterisk to overload in C++.  In built-up form, the function looks even more like mathematics, namely</w:t>
      </w:r>
    </w:p>
    <w:p w14:paraId="2250400E" w14:textId="77777777" w:rsidR="00305B2F" w:rsidRDefault="00305B2F">
      <w:pPr>
        <w:pStyle w:val="NormalWeb"/>
        <w:spacing w:before="0" w:beforeAutospacing="0" w:after="0" w:afterAutospacing="0" w:line="300" w:lineRule="atLeast"/>
        <w:rPr>
          <w:rFonts w:asciiTheme="majorHAnsi" w:eastAsia="MS Mincho" w:hAnsiTheme="majorHAnsi"/>
          <w:kern w:val="2"/>
          <w:lang w:eastAsia="ja-JP"/>
        </w:rPr>
      </w:pPr>
    </w:p>
    <w:p w14:paraId="7BB6128D" w14:textId="77777777" w:rsidR="00305B2F" w:rsidRDefault="00797CA6">
      <w:pPr>
        <w:keepNext/>
        <w:spacing w:line="300" w:lineRule="atLeast"/>
        <w:rPr>
          <w:rFonts w:asciiTheme="majorHAnsi" w:hAnsiTheme="majorHAnsi"/>
          <w:kern w:val="2"/>
          <w:sz w:val="22"/>
        </w:rPr>
      </w:pPr>
      <w:r w:rsidRPr="006426A9">
        <w:rPr>
          <w:rFonts w:asciiTheme="majorHAnsi" w:hAnsiTheme="majorHAnsi"/>
          <w:kern w:val="2"/>
          <w:sz w:val="22"/>
        </w:rPr>
        <w:t>void IHBMWM(void)</w:t>
      </w:r>
    </w:p>
    <w:p w14:paraId="12F2B7A4" w14:textId="77777777" w:rsidR="00305B2F" w:rsidRDefault="00797CA6">
      <w:pPr>
        <w:keepNext/>
        <w:spacing w:line="300" w:lineRule="atLeast"/>
        <w:rPr>
          <w:rFonts w:asciiTheme="majorHAnsi" w:hAnsiTheme="majorHAnsi"/>
          <w:kern w:val="2"/>
          <w:sz w:val="22"/>
        </w:rPr>
      </w:pPr>
      <w:r w:rsidRPr="006426A9">
        <w:rPr>
          <w:rFonts w:asciiTheme="majorHAnsi" w:hAnsiTheme="majorHAnsi"/>
          <w:kern w:val="2"/>
          <w:sz w:val="22"/>
        </w:rPr>
        <w:t>{</w:t>
      </w:r>
    </w:p>
    <w:p w14:paraId="047BD131" w14:textId="77777777" w:rsidR="00305B2F" w:rsidRDefault="00A91893">
      <w:pPr>
        <w:keepNext/>
        <w:spacing w:line="300" w:lineRule="atLeast"/>
        <w:rPr>
          <w:rFonts w:asciiTheme="majorHAnsi" w:hAnsiTheme="majorHAnsi"/>
          <w:kern w:val="2"/>
        </w:rPr>
      </w:pPr>
      <w:r w:rsidRPr="006426A9">
        <w:rPr>
          <w:rFonts w:asciiTheme="majorHAnsi" w:hAnsiTheme="majorHAnsi"/>
          <w:kern w:val="2"/>
        </w:rPr>
        <w:tab/>
      </w:r>
      <m:oMath>
        <m:r>
          <w:rPr>
            <w:rFonts w:ascii="Cambria Math" w:hAnsi="Cambria Math" w:cs="Cambria"/>
            <w:kern w:val="2"/>
          </w:rPr>
          <m:t>γ</m:t>
        </m:r>
        <m:r>
          <w:rPr>
            <w:rFonts w:ascii="Cambria Math" w:hAnsi="Cambria Math"/>
            <w:kern w:val="2"/>
          </w:rPr>
          <m:t>=</m:t>
        </m:r>
        <m:r>
          <w:rPr>
            <w:rFonts w:ascii="Cambria Math" w:hAnsi="Cambria Math"/>
            <w:spacing w:val="20"/>
            <w:kern w:val="2"/>
          </w:rPr>
          <m:t>γ</m:t>
        </m:r>
        <m:r>
          <w:rPr>
            <w:rFonts w:ascii="Cambria Math" w:hAnsi="Cambria Math"/>
            <w:kern w:val="2"/>
          </w:rPr>
          <m:t>•</m:t>
        </m:r>
        <m:rad>
          <m:radPr>
            <m:degHide m:val="1"/>
            <m:ctrlPr>
              <w:rPr>
                <w:rFonts w:ascii="Cambria Math" w:hAnsi="Cambria Math"/>
              </w:rPr>
            </m:ctrlPr>
          </m:radPr>
          <m:deg/>
          <m:e>
            <m:r>
              <w:rPr>
                <w:rFonts w:ascii="Cambria Math" w:hAnsi="Cambria Math"/>
                <w:kern w:val="2"/>
              </w:rPr>
              <m:t>1+</m:t>
            </m:r>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e>
        </m:rad>
        <m:r>
          <w:rPr>
            <w:rFonts w:ascii="Cambria Math" w:hAnsi="Cambria Math"/>
            <w:kern w:val="2"/>
          </w:rPr>
          <m:t>;</m:t>
        </m:r>
      </m:oMath>
    </w:p>
    <w:p w14:paraId="1D150AA3" w14:textId="77777777" w:rsidR="00305B2F" w:rsidRDefault="00A91893">
      <w:pPr>
        <w:keepNext/>
        <w:spacing w:line="300" w:lineRule="atLeast"/>
        <w:rPr>
          <w:rFonts w:asciiTheme="majorHAnsi" w:hAnsiTheme="majorHAnsi"/>
          <w:kern w:val="2"/>
        </w:rPr>
      </w:pPr>
      <w:r w:rsidRPr="006426A9">
        <w:rPr>
          <w:rFonts w:asciiTheme="majorHAnsi" w:hAnsiTheme="majorHAnsi"/>
          <w:kern w:val="2"/>
        </w:rPr>
        <w:tab/>
      </w:r>
      <m:oMath>
        <m:r>
          <w:rPr>
            <w:rFonts w:ascii="Cambria Math" w:hAnsi="Cambria Math"/>
            <w:kern w:val="2"/>
          </w:rPr>
          <m:t>υ=γ+</m:t>
        </m:r>
        <m:sSub>
          <m:sSubPr>
            <m:ctrlPr>
              <w:rPr>
                <w:rFonts w:ascii="Cambria Math" w:hAnsi="Cambria Math"/>
              </w:rPr>
            </m:ctrlPr>
          </m:sSubPr>
          <m:e>
            <m:r>
              <w:rPr>
                <w:rFonts w:ascii="Cambria Math" w:hAnsi="Cambria Math"/>
                <w:kern w:val="2"/>
              </w:rPr>
              <m:t>γ</m:t>
            </m:r>
          </m:e>
          <m:sub>
            <m:r>
              <w:rPr>
                <w:rFonts w:ascii="Cambria Math" w:hAnsi="Cambria Math"/>
                <w:kern w:val="2"/>
                <w:vertAlign w:val="subscript"/>
              </w:rPr>
              <m:t>1</m:t>
            </m:r>
          </m:sub>
        </m:sSub>
        <m:r>
          <w:rPr>
            <w:rFonts w:ascii="Cambria Math" w:hAnsi="Cambria Math"/>
            <w:kern w:val="2"/>
          </w:rPr>
          <m:t>+i•</m:t>
        </m:r>
        <m:r>
          <m:rPr>
            <m:sty m:val="p"/>
          </m:rPr>
          <w:rPr>
            <w:rFonts w:ascii="Cambria Math" w:hAnsi="Cambria Math"/>
            <w:kern w:val="2"/>
          </w:rPr>
          <m:t>Δ</m:t>
        </m:r>
      </m:oMath>
      <w:r w:rsidRPr="006426A9">
        <w:rPr>
          <w:rFonts w:asciiTheme="majorHAnsi" w:hAnsiTheme="majorHAnsi"/>
          <w:kern w:val="2"/>
        </w:rPr>
        <w:t>;</w:t>
      </w:r>
    </w:p>
    <w:p w14:paraId="4B45CDC8" w14:textId="36AB5A07" w:rsidR="00305B2F" w:rsidRPr="009C46B2" w:rsidRDefault="00000000" w:rsidP="009C46B2">
      <w:pPr>
        <w:keepNext/>
        <w:spacing w:line="300" w:lineRule="atLeast"/>
        <w:ind w:left="720"/>
        <w:rPr>
          <w:rFonts w:asciiTheme="majorHAnsi" w:hAnsiTheme="majorHAnsi"/>
          <w:kern w:val="2"/>
        </w:rPr>
      </w:pPr>
      <m:oMathPara>
        <m:oMathParaPr>
          <m:jc m:val="left"/>
        </m:oMathParaPr>
        <m:oMath>
          <m:sSub>
            <m:sSubPr>
              <m:ctrlPr>
                <w:rPr>
                  <w:rFonts w:ascii="Cambria Math" w:hAnsi="Cambria Math"/>
                </w:rPr>
              </m:ctrlPr>
            </m:sSubPr>
            <m:e>
              <m:r>
                <w:rPr>
                  <w:rFonts w:ascii="Cambria Math" w:hAnsi="Cambria Math"/>
                  <w:kern w:val="2"/>
                  <w:vertAlign w:val="subscript"/>
                </w:rPr>
                <m:t>α</m:t>
              </m:r>
            </m:e>
            <m:sub>
              <m:r>
                <m:rPr>
                  <m:sty m:val="p"/>
                </m:rPr>
                <w:rPr>
                  <w:rFonts w:ascii="Cambria Math" w:eastAsia="Cambria Math" w:hAnsi="Cambria Math" w:cs="Cambria Math"/>
                  <w:kern w:val="2"/>
                  <w:vertAlign w:val="subscript"/>
                </w:rPr>
                <m:t>inc</m:t>
              </m:r>
            </m:sub>
          </m:sSub>
          <m:r>
            <w:rPr>
              <w:rFonts w:ascii="Cambria Math" w:hAnsi="Cambria Math"/>
              <w:kern w:val="2"/>
            </w:rPr>
            <m:t>=</m:t>
          </m:r>
          <m:sSub>
            <m:sSubPr>
              <m:ctrlPr>
                <w:rPr>
                  <w:rFonts w:ascii="Cambria Math" w:hAnsi="Cambria Math"/>
                </w:rPr>
              </m:ctrlPr>
            </m:sSubPr>
            <m:e>
              <m:r>
                <w:rPr>
                  <w:rFonts w:ascii="Cambria Math" w:hAnsi="Cambria Math"/>
                  <w:kern w:val="2"/>
                </w:rPr>
                <m:t>α</m:t>
              </m:r>
            </m:e>
            <m:sub>
              <m:r>
                <w:rPr>
                  <w:rFonts w:ascii="Cambria Math" w:hAnsi="Cambria Math"/>
                  <w:kern w:val="2"/>
                </w:rPr>
                <m:t>0</m:t>
              </m:r>
            </m:sub>
          </m:sSub>
          <m:r>
            <w:rPr>
              <w:rFonts w:ascii="Cambria Math" w:hAnsi="Cambria Math"/>
              <w:kern w:val="2"/>
            </w:rPr>
            <m:t>•</m:t>
          </m:r>
          <m:d>
            <m:dPr>
              <m:ctrlPr>
                <w:rPr>
                  <w:rFonts w:ascii="Cambria Math" w:hAnsi="Cambria Math"/>
                </w:rPr>
              </m:ctrlPr>
            </m:dPr>
            <m:e>
              <m:r>
                <w:rPr>
                  <w:rFonts w:ascii="Cambria Math" w:hAnsi="Cambria Math"/>
                  <w:kern w:val="2"/>
                </w:rPr>
                <m:t>1-</m:t>
              </m:r>
              <m:f>
                <m:fPr>
                  <m:ctrlPr>
                    <w:rPr>
                      <w:rFonts w:ascii="Cambria Math" w:hAnsi="Cambria Math"/>
                    </w:rPr>
                  </m:ctrlPr>
                </m:fPr>
                <m:num>
                  <m:r>
                    <w:rPr>
                      <w:rFonts w:ascii="Cambria Math" w:hAnsi="Cambria Math"/>
                      <w:kern w:val="2"/>
                    </w:rPr>
                    <m:t>γ•γ•</m:t>
                  </m:r>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m:rPr>
                      <m:lit/>
                    </m:rPr>
                    <w:rPr>
                      <w:rFonts w:ascii="Cambria Math" w:hAnsi="Cambria Math"/>
                      <w:kern w:val="2"/>
                    </w:rPr>
                    <m:t>/</m:t>
                  </m:r>
                  <m:r>
                    <w:rPr>
                      <w:rFonts w:ascii="Cambria Math" w:hAnsi="Cambria Math"/>
                      <w:kern w:val="2"/>
                    </w:rPr>
                    <m:t>γ’</m:t>
                  </m:r>
                </m:num>
                <m:den>
                  <m:r>
                    <w:rPr>
                      <w:rFonts w:ascii="Cambria Math" w:hAnsi="Cambria Math"/>
                      <w:kern w:val="2"/>
                    </w:rPr>
                    <m:t>γ’+υ</m:t>
                  </m:r>
                </m:den>
              </m:f>
            </m:e>
          </m:d>
          <m:r>
            <w:rPr>
              <w:rFonts w:ascii="Cambria Math" w:hAnsi="Cambria Math"/>
            </w:rPr>
            <m:t>;</m:t>
          </m:r>
        </m:oMath>
      </m:oMathPara>
    </w:p>
    <w:p w14:paraId="4FF43ED5" w14:textId="77777777" w:rsidR="00305B2F" w:rsidRDefault="000708F5">
      <w:pPr>
        <w:keepNext/>
        <w:spacing w:line="300" w:lineRule="atLeast"/>
        <w:rPr>
          <w:rFonts w:asciiTheme="majorHAnsi" w:hAnsiTheme="majorHAnsi"/>
          <w:kern w:val="2"/>
        </w:rPr>
      </w:pPr>
      <w:r w:rsidRPr="006426A9">
        <w:rPr>
          <w:rFonts w:asciiTheme="majorHAnsi" w:hAnsiTheme="majorHAnsi"/>
          <w:kern w:val="2"/>
        </w:rPr>
        <w:tab/>
      </w:r>
      <w:r w:rsidRPr="006426A9">
        <w:rPr>
          <w:rFonts w:asciiTheme="majorHAnsi" w:hAnsiTheme="majorHAnsi"/>
          <w:kern w:val="2"/>
          <w:sz w:val="22"/>
        </w:rPr>
        <w:t>if (</w:t>
      </w:r>
      <m:oMath>
        <m:r>
          <w:rPr>
            <w:rFonts w:ascii="Cambria Math" w:hAnsi="Cambria Math"/>
            <w:kern w:val="2"/>
          </w:rPr>
          <m:t>!</m:t>
        </m:r>
        <m:sSub>
          <m:sSubPr>
            <m:ctrlPr>
              <w:rPr>
                <w:rFonts w:ascii="Cambria Math" w:hAnsi="Cambria Math"/>
              </w:rPr>
            </m:ctrlPr>
          </m:sSubPr>
          <m:e>
            <m:r>
              <w:rPr>
                <w:rFonts w:ascii="Cambria Math" w:hAnsi="Cambria Math"/>
                <w:kern w:val="2"/>
              </w:rPr>
              <m:t>γ</m:t>
            </m:r>
          </m:e>
          <m:sub>
            <m:r>
              <w:rPr>
                <w:rFonts w:ascii="Cambria Math" w:hAnsi="Cambria Math"/>
                <w:kern w:val="2"/>
                <w:vertAlign w:val="subscript"/>
              </w:rPr>
              <m:t>1</m:t>
            </m:r>
          </m:sub>
        </m:sSub>
        <m:r>
          <w:rPr>
            <w:rFonts w:ascii="Cambria Math" w:hAnsi="Cambria Math"/>
            <w:kern w:val="2"/>
            <w:sz w:val="22"/>
          </w:rPr>
          <m:t xml:space="preserve">|| </m:t>
        </m:r>
        <m:r>
          <m:rPr>
            <m:nor/>
          </m:rPr>
          <w:rPr>
            <w:rFonts w:ascii="Cambria Math" w:hAnsi="Cambria Math"/>
            <w:kern w:val="2"/>
          </w:rPr>
          <m:t>fabs</m:t>
        </m:r>
        <m:r>
          <w:rPr>
            <w:rFonts w:ascii="Cambria Math" w:hAnsi="Cambria Math"/>
            <w:kern w:val="2"/>
            <w:sz w:val="22"/>
          </w:rPr>
          <m:t>(</m:t>
        </m:r>
        <m:r>
          <m:rPr>
            <m:sty m:val="p"/>
          </m:rPr>
          <w:rPr>
            <w:rFonts w:ascii="Cambria Math" w:hAnsi="Cambria Math"/>
            <w:kern w:val="2"/>
            <w:sz w:val="22"/>
          </w:rPr>
          <m:t>Δ</m:t>
        </m:r>
        <m:r>
          <w:rPr>
            <w:rFonts w:ascii="Cambria Math" w:hAnsi="Cambria Math"/>
            <w:kern w:val="2"/>
          </w:rPr>
          <m:t>•</m:t>
        </m:r>
        <m:sSub>
          <m:sSubPr>
            <m:ctrlPr>
              <w:rPr>
                <w:rFonts w:ascii="Cambria Math" w:hAnsi="Cambria Math"/>
              </w:rPr>
            </m:ctrlPr>
          </m:sSubPr>
          <m:e>
            <m:r>
              <w:rPr>
                <w:rFonts w:ascii="Cambria Math" w:hAnsi="Cambria Math"/>
                <w:kern w:val="2"/>
              </w:rPr>
              <m:t>T</m:t>
            </m:r>
          </m:e>
          <m:sub>
            <m:r>
              <w:rPr>
                <w:rFonts w:ascii="Cambria Math" w:hAnsi="Cambria Math"/>
                <w:kern w:val="2"/>
                <w:vertAlign w:val="subscript"/>
              </w:rPr>
              <m:t>1</m:t>
            </m:r>
          </m:sub>
        </m:sSub>
        <m:r>
          <w:rPr>
            <w:rFonts w:ascii="Cambria Math" w:hAnsi="Cambria Math"/>
            <w:kern w:val="2"/>
          </w:rPr>
          <m:t>)&lt;0.01</m:t>
        </m:r>
      </m:oMath>
      <w:r w:rsidRPr="006426A9">
        <w:rPr>
          <w:rFonts w:asciiTheme="majorHAnsi" w:hAnsiTheme="majorHAnsi"/>
          <w:kern w:val="2"/>
        </w:rPr>
        <w:t>)</w:t>
      </w:r>
    </w:p>
    <w:p w14:paraId="681B4EAA" w14:textId="77777777" w:rsidR="00305B2F" w:rsidRDefault="000708F5">
      <w:pPr>
        <w:keepNext/>
        <w:spacing w:line="300" w:lineRule="atLeast"/>
        <w:ind w:right="720" w:firstLine="720"/>
        <w:rPr>
          <w:rFonts w:asciiTheme="majorHAnsi" w:hAnsiTheme="majorHAnsi"/>
          <w:kern w:val="2"/>
        </w:rPr>
      </w:pPr>
      <w:r>
        <w:rPr>
          <w:rFonts w:asciiTheme="majorHAnsi" w:hAnsiTheme="majorHAnsi"/>
          <w:kern w:val="2"/>
        </w:rPr>
        <w:tab/>
      </w:r>
      <m:oMath>
        <m:sSub>
          <m:sSubPr>
            <m:ctrlPr>
              <w:rPr>
                <w:rFonts w:ascii="Cambria Math" w:hAnsi="Cambria Math"/>
              </w:rPr>
            </m:ctrlPr>
          </m:sSubPr>
          <m:e>
            <m:r>
              <w:rPr>
                <w:rFonts w:ascii="Cambria Math" w:hAnsi="Cambria Math"/>
                <w:kern w:val="2"/>
                <w:vertAlign w:val="subscript"/>
              </w:rPr>
              <m:t>α</m:t>
            </m:r>
          </m:e>
          <m:sub>
            <m:r>
              <m:rPr>
                <m:sty m:val="p"/>
              </m:rPr>
              <w:rPr>
                <w:rFonts w:ascii="Cambria Math" w:eastAsia="Cambria Math" w:hAnsi="Cambria Math" w:cs="Cambria Math"/>
                <w:kern w:val="2"/>
                <w:vertAlign w:val="subscript"/>
              </w:rPr>
              <m:t>coh</m:t>
            </m:r>
          </m:sub>
        </m:sSub>
        <m:r>
          <w:rPr>
            <w:rFonts w:ascii="Cambria Math" w:hAnsi="Cambria Math"/>
            <w:kern w:val="2"/>
          </w:rPr>
          <m:t>=-.5•</m:t>
        </m:r>
        <m:sSub>
          <m:sSubPr>
            <m:ctrlPr>
              <w:rPr>
                <w:rFonts w:ascii="Cambria Math" w:hAnsi="Cambria Math"/>
              </w:rPr>
            </m:ctrlPr>
          </m:sSubPr>
          <m:e>
            <m:r>
              <w:rPr>
                <w:rFonts w:ascii="Cambria Math" w:hAnsi="Cambria Math"/>
                <w:kern w:val="2"/>
              </w:rPr>
              <m:t>α</m:t>
            </m:r>
          </m:e>
          <m:sub>
            <m:r>
              <w:rPr>
                <w:rFonts w:ascii="Cambria Math" w:hAnsi="Cambria Math"/>
                <w:kern w:val="2"/>
                <w:vertAlign w:val="subscript"/>
              </w:rPr>
              <m:t>0</m:t>
            </m:r>
          </m:sub>
        </m:sSub>
        <m:r>
          <w:rPr>
            <w:rFonts w:ascii="Cambria Math" w:hAnsi="Cambria Math"/>
            <w:kern w:val="2"/>
          </w:rPr>
          <m:t>•</m:t>
        </m:r>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w:rPr>
            <w:rFonts w:ascii="Cambria Math" w:hAnsi="Cambria Math"/>
            <w:kern w:val="2"/>
          </w:rPr>
          <m:t>•</m:t>
        </m:r>
        <m:sSup>
          <m:sSupPr>
            <m:ctrlPr>
              <w:rPr>
                <w:rFonts w:ascii="Cambria Math" w:hAnsi="Cambria Math"/>
              </w:rPr>
            </m:ctrlPr>
          </m:sSupPr>
          <m:e>
            <m:d>
              <m:dPr>
                <m:ctrlPr>
                  <w:rPr>
                    <w:rFonts w:ascii="Cambria Math" w:hAnsi="Cambria Math"/>
                  </w:rPr>
                </m:ctrlPr>
              </m:dPr>
              <m:e>
                <m:r>
                  <w:rPr>
                    <w:rFonts w:ascii="Cambria Math" w:hAnsi="Cambria Math"/>
                    <w:kern w:val="2"/>
                  </w:rPr>
                  <m:t>γ</m:t>
                </m:r>
                <m:r>
                  <m:rPr>
                    <m:lit/>
                  </m:rPr>
                  <w:rPr>
                    <w:rFonts w:ascii="Cambria Math" w:hAnsi="Cambria Math"/>
                    <w:kern w:val="2"/>
                  </w:rPr>
                  <m:t>/</m:t>
                </m:r>
                <m:r>
                  <w:rPr>
                    <w:rFonts w:ascii="Cambria Math" w:hAnsi="Cambria Math"/>
                    <w:kern w:val="2"/>
                  </w:rPr>
                  <m:t>γ’</m:t>
                </m:r>
              </m:e>
            </m:d>
          </m:e>
          <m:sup>
            <m:r>
              <w:rPr>
                <w:rFonts w:ascii="Cambria Math" w:hAnsi="Cambria Math"/>
                <w:kern w:val="2"/>
              </w:rPr>
              <m:t>3</m:t>
            </m:r>
          </m:sup>
        </m:sSup>
      </m:oMath>
      <w:r w:rsidRPr="006426A9">
        <w:rPr>
          <w:rFonts w:asciiTheme="majorHAnsi" w:hAnsiTheme="majorHAnsi"/>
          <w:kern w:val="2"/>
          <w:sz w:val="22"/>
        </w:rPr>
        <w:t>;</w:t>
      </w:r>
    </w:p>
    <w:p w14:paraId="7AA5AF10" w14:textId="77777777" w:rsidR="00305B2F" w:rsidRDefault="00797CA6">
      <w:pPr>
        <w:spacing w:line="300" w:lineRule="atLeast"/>
        <w:rPr>
          <w:rFonts w:asciiTheme="majorHAnsi" w:hAnsiTheme="majorHAnsi"/>
          <w:kern w:val="2"/>
          <w:sz w:val="22"/>
        </w:rPr>
      </w:pPr>
      <w:r w:rsidRPr="006426A9">
        <w:rPr>
          <w:rFonts w:asciiTheme="majorHAnsi" w:hAnsiTheme="majorHAnsi"/>
          <w:kern w:val="2"/>
          <w:sz w:val="22"/>
        </w:rPr>
        <w:tab/>
        <w:t>else</w:t>
      </w:r>
    </w:p>
    <w:p w14:paraId="4139FAD0" w14:textId="77777777" w:rsidR="00305B2F" w:rsidRDefault="00797CA6">
      <w:pPr>
        <w:spacing w:line="300" w:lineRule="atLeast"/>
        <w:ind w:firstLine="720"/>
        <w:rPr>
          <w:rFonts w:asciiTheme="majorHAnsi" w:hAnsiTheme="majorHAnsi"/>
          <w:kern w:val="2"/>
          <w:sz w:val="22"/>
        </w:rPr>
      </w:pPr>
      <w:r w:rsidRPr="006426A9">
        <w:rPr>
          <w:rFonts w:asciiTheme="majorHAnsi" w:hAnsiTheme="majorHAnsi"/>
          <w:kern w:val="2"/>
          <w:sz w:val="22"/>
        </w:rPr>
        <w:t>{</w:t>
      </w:r>
    </w:p>
    <w:p w14:paraId="6857DD18" w14:textId="77777777" w:rsidR="00305B2F" w:rsidRDefault="000708F5">
      <w:pPr>
        <w:keepNext/>
        <w:spacing w:line="300" w:lineRule="atLeast"/>
        <w:rPr>
          <w:rFonts w:asciiTheme="majorHAnsi" w:hAnsiTheme="majorHAnsi"/>
          <w:kern w:val="2"/>
        </w:rPr>
      </w:pPr>
      <w:r>
        <w:rPr>
          <w:rFonts w:asciiTheme="majorHAnsi" w:hAnsiTheme="majorHAnsi"/>
          <w:kern w:val="2"/>
        </w:rPr>
        <w:tab/>
      </w:r>
      <w:r>
        <w:rPr>
          <w:rFonts w:asciiTheme="majorHAnsi" w:hAnsiTheme="majorHAnsi"/>
          <w:kern w:val="2"/>
        </w:rPr>
        <w:tab/>
      </w:r>
      <m:oMath>
        <m:r>
          <m:rPr>
            <m:sty m:val="p"/>
          </m:rPr>
          <w:rPr>
            <w:rFonts w:ascii="Cambria Math" w:hAnsi="Cambria Math"/>
            <w:kern w:val="2"/>
          </w:rPr>
          <m:t>Γ</m:t>
        </m:r>
        <m:r>
          <w:rPr>
            <w:rFonts w:ascii="Cambria Math" w:hAnsi="Cambria Math"/>
            <w:kern w:val="2"/>
          </w:rPr>
          <m:t>=1/</m:t>
        </m:r>
        <m:sSub>
          <m:sSubPr>
            <m:ctrlPr>
              <w:rPr>
                <w:rFonts w:ascii="Cambria Math" w:hAnsi="Cambria Math"/>
              </w:rPr>
            </m:ctrlPr>
          </m:sSubPr>
          <m:e>
            <m:r>
              <w:rPr>
                <w:rFonts w:ascii="Cambria Math" w:hAnsi="Cambria Math"/>
                <w:kern w:val="2"/>
              </w:rPr>
              <m:t>T</m:t>
            </m:r>
          </m:e>
          <m:sub>
            <m:r>
              <w:rPr>
                <w:rFonts w:ascii="Cambria Math" w:hAnsi="Cambria Math"/>
                <w:kern w:val="2"/>
                <w:vertAlign w:val="subscript"/>
              </w:rPr>
              <m:t>1</m:t>
            </m:r>
          </m:sub>
        </m:sSub>
        <m:r>
          <w:rPr>
            <w:rFonts w:ascii="Cambria Math" w:hAnsi="Cambria Math"/>
            <w:kern w:val="2"/>
          </w:rPr>
          <m:t>+</m:t>
        </m:r>
        <m:sSub>
          <m:sSubPr>
            <m:ctrlPr>
              <w:rPr>
                <w:rFonts w:ascii="Cambria Math" w:hAnsi="Cambria Math"/>
              </w:rPr>
            </m:ctrlPr>
          </m:sSubPr>
          <m:e>
            <m:r>
              <w:rPr>
                <w:rFonts w:ascii="Cambria Math" w:hAnsi="Cambria Math"/>
                <w:kern w:val="2"/>
              </w:rPr>
              <m:t>γ</m:t>
            </m:r>
          </m:e>
          <m:sub>
            <m:r>
              <w:rPr>
                <w:rFonts w:ascii="Cambria Math" w:hAnsi="Cambria Math"/>
                <w:kern w:val="2"/>
                <w:vertAlign w:val="subscript"/>
              </w:rPr>
              <m:t>1</m:t>
            </m:r>
          </m:sub>
        </m:sSub>
      </m:oMath>
      <w:r w:rsidRPr="006426A9">
        <w:rPr>
          <w:rFonts w:asciiTheme="majorHAnsi" w:hAnsiTheme="majorHAnsi"/>
          <w:kern w:val="2"/>
        </w:rPr>
        <w:t>;</w:t>
      </w:r>
    </w:p>
    <w:p w14:paraId="0DC9D244" w14:textId="620CFE92" w:rsidR="00305B2F" w:rsidRPr="009C46B2" w:rsidRDefault="00000000" w:rsidP="009C46B2">
      <w:pPr>
        <w:keepNext/>
        <w:spacing w:line="300" w:lineRule="atLeast"/>
        <w:ind w:left="1440"/>
        <w:rPr>
          <w:rFonts w:asciiTheme="majorHAnsi" w:hAnsiTheme="majorHAnsi"/>
          <w:kern w:val="2"/>
        </w:rPr>
      </w:pPr>
      <m:oMathPara>
        <m:oMathParaPr>
          <m:jc m:val="left"/>
        </m:oMathParaPr>
        <m:oMath>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m:rPr>
              <m:scr m:val="script"/>
              <m:sty m:val="p"/>
            </m:rPr>
            <w:rPr>
              <w:rFonts w:ascii="Cambria Math" w:hAnsi="Cambria Math"/>
              <w:kern w:val="2"/>
            </w:rPr>
            <m:t>F</m:t>
          </m:r>
          <m:r>
            <w:rPr>
              <w:rFonts w:ascii="Cambria Math" w:hAnsi="Cambria Math"/>
              <w:kern w:val="2"/>
            </w:rPr>
            <m:t>=</m:t>
          </m:r>
          <m:f>
            <m:fPr>
              <m:ctrlPr>
                <w:rPr>
                  <w:rFonts w:ascii="Cambria Math" w:hAnsi="Cambria Math"/>
                </w:rPr>
              </m:ctrlPr>
            </m:fPr>
            <m:num>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m:rPr>
                  <m:lit/>
                </m:rPr>
                <w:rPr>
                  <w:rFonts w:ascii="Cambria Math" w:hAnsi="Cambria Math"/>
                  <w:kern w:val="2"/>
                </w:rPr>
                <m:t>/</m:t>
              </m:r>
              <m:sSub>
                <m:sSubPr>
                  <m:ctrlPr>
                    <w:rPr>
                      <w:rFonts w:ascii="Cambria Math" w:hAnsi="Cambria Math"/>
                    </w:rPr>
                  </m:ctrlPr>
                </m:sSubPr>
                <m:e>
                  <m:r>
                    <w:rPr>
                      <w:rFonts w:ascii="Cambria Math" w:hAnsi="Cambria Math"/>
                      <w:kern w:val="2"/>
                    </w:rPr>
                    <m:t>T</m:t>
                  </m:r>
                </m:e>
                <m:sub>
                  <m:r>
                    <w:rPr>
                      <w:rFonts w:ascii="Cambria Math" w:hAnsi="Cambria Math"/>
                      <w:kern w:val="2"/>
                      <w:vertAlign w:val="subscript"/>
                    </w:rPr>
                    <m:t>1</m:t>
                  </m:r>
                </m:sub>
              </m:sSub>
            </m:num>
            <m:den>
              <m:r>
                <m:rPr>
                  <m:sty m:val="p"/>
                </m:rPr>
                <w:rPr>
                  <w:rFonts w:ascii="Cambria Math" w:hAnsi="Cambria Math"/>
                  <w:kern w:val="2"/>
                </w:rPr>
                <m:t>Γ</m:t>
              </m:r>
              <m:r>
                <w:rPr>
                  <w:rFonts w:ascii="Cambria Math" w:hAnsi="Cambria Math"/>
                  <w:kern w:val="2"/>
                </w:rPr>
                <m:t>+i•</m:t>
              </m:r>
              <m:r>
                <m:rPr>
                  <m:sty m:val="p"/>
                </m:rPr>
                <w:rPr>
                  <w:rFonts w:ascii="Cambria Math" w:hAnsi="Cambria Math"/>
                  <w:kern w:val="2"/>
                </w:rPr>
                <m:t>Δ</m:t>
              </m:r>
            </m:den>
          </m:f>
          <m:r>
            <w:rPr>
              <w:rFonts w:ascii="Cambria Math" w:hAnsi="Cambria Math"/>
              <w:kern w:val="2"/>
            </w:rPr>
            <m:t>;</m:t>
          </m:r>
        </m:oMath>
      </m:oMathPara>
    </w:p>
    <w:p w14:paraId="12942770" w14:textId="77777777" w:rsidR="00305B2F" w:rsidRDefault="00000000">
      <w:pPr>
        <w:spacing w:line="300" w:lineRule="atLeast"/>
        <w:ind w:left="720" w:firstLine="720"/>
        <w:rPr>
          <w:rFonts w:asciiTheme="majorHAnsi" w:hAnsiTheme="majorHAnsi"/>
          <w:kern w:val="2"/>
        </w:rPr>
      </w:pPr>
      <m:oMath>
        <m:sSup>
          <m:sSupPr>
            <m:ctrlPr>
              <w:rPr>
                <w:rFonts w:ascii="Cambria Math" w:hAnsi="Cambria Math"/>
              </w:rPr>
            </m:ctrlPr>
          </m:sSupPr>
          <m:e>
            <m:r>
              <w:rPr>
                <w:rFonts w:ascii="Cambria Math" w:hAnsi="Cambria Math"/>
                <w:kern w:val="2"/>
              </w:rPr>
              <m:t>β</m:t>
            </m:r>
          </m:e>
          <m:sup>
            <m:r>
              <w:rPr>
                <w:rFonts w:ascii="Cambria Math" w:hAnsi="Cambria Math"/>
                <w:kern w:val="2"/>
                <w:vertAlign w:val="superscript"/>
              </w:rPr>
              <m:t>2</m:t>
            </m:r>
          </m:sup>
        </m:sSup>
        <m:r>
          <w:rPr>
            <w:rFonts w:ascii="Cambria Math" w:hAnsi="Cambria Math"/>
            <w:kern w:val="2"/>
          </w:rPr>
          <m:t>=υ•(υ+γ•</m:t>
        </m:r>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m:rPr>
            <m:scr m:val="script"/>
            <m:sty m:val="p"/>
          </m:rPr>
          <w:rPr>
            <w:rFonts w:ascii="Cambria Math" w:hAnsi="Cambria Math"/>
            <w:kern w:val="2"/>
          </w:rPr>
          <m:t>F</m:t>
        </m:r>
        <m:r>
          <w:rPr>
            <w:rFonts w:ascii="Cambria Math" w:hAnsi="Cambria Math"/>
            <w:kern w:val="2"/>
          </w:rPr>
          <m:t>)</m:t>
        </m:r>
      </m:oMath>
      <w:r w:rsidR="000708F5" w:rsidRPr="006426A9">
        <w:rPr>
          <w:rFonts w:asciiTheme="majorHAnsi" w:hAnsiTheme="majorHAnsi"/>
          <w:kern w:val="2"/>
        </w:rPr>
        <w:t>;</w:t>
      </w:r>
    </w:p>
    <w:p w14:paraId="58B9B805" w14:textId="77777777" w:rsidR="00305B2F" w:rsidRDefault="000708F5">
      <w:pPr>
        <w:spacing w:line="300" w:lineRule="atLeast"/>
        <w:rPr>
          <w:rFonts w:asciiTheme="majorHAnsi" w:hAnsiTheme="majorHAnsi"/>
          <w:kern w:val="2"/>
        </w:rPr>
      </w:pPr>
      <w:r w:rsidRPr="006426A9">
        <w:rPr>
          <w:rFonts w:asciiTheme="majorHAnsi" w:hAnsiTheme="majorHAnsi"/>
          <w:kern w:val="2"/>
        </w:rPr>
        <w:tab/>
      </w:r>
      <w:r w:rsidRPr="006426A9">
        <w:rPr>
          <w:rFonts w:asciiTheme="majorHAnsi" w:hAnsiTheme="majorHAnsi"/>
          <w:kern w:val="2"/>
        </w:rPr>
        <w:tab/>
      </w:r>
      <m:oMath>
        <m:r>
          <w:rPr>
            <w:rFonts w:ascii="Cambria Math" w:hAnsi="Cambria Math"/>
            <w:kern w:val="2"/>
          </w:rPr>
          <m:t>β=</m:t>
        </m:r>
        <m:rad>
          <m:radPr>
            <m:degHide m:val="1"/>
            <m:ctrlPr>
              <w:rPr>
                <w:rFonts w:ascii="Cambria Math" w:hAnsi="Cambria Math"/>
              </w:rPr>
            </m:ctrlPr>
          </m:radPr>
          <m:deg/>
          <m:e>
            <m:sSup>
              <m:sSupPr>
                <m:ctrlPr>
                  <w:rPr>
                    <w:rFonts w:ascii="Cambria Math" w:hAnsi="Cambria Math"/>
                  </w:rPr>
                </m:ctrlPr>
              </m:sSupPr>
              <m:e>
                <m:r>
                  <w:rPr>
                    <w:rFonts w:ascii="Cambria Math" w:hAnsi="Cambria Math"/>
                    <w:kern w:val="2"/>
                  </w:rPr>
                  <m:t>β</m:t>
                </m:r>
              </m:e>
              <m:sup>
                <m:r>
                  <w:rPr>
                    <w:rFonts w:ascii="Cambria Math" w:hAnsi="Cambria Math"/>
                    <w:kern w:val="2"/>
                  </w:rPr>
                  <m:t>2</m:t>
                </m:r>
              </m:sup>
            </m:sSup>
          </m:e>
        </m:rad>
      </m:oMath>
      <w:r w:rsidRPr="006426A9">
        <w:rPr>
          <w:rFonts w:asciiTheme="majorHAnsi" w:hAnsiTheme="majorHAnsi"/>
          <w:kern w:val="2"/>
        </w:rPr>
        <w:t>;</w:t>
      </w:r>
    </w:p>
    <w:p w14:paraId="67D58AD4" w14:textId="7A5DD48D" w:rsidR="00305B2F" w:rsidRPr="009C46B2" w:rsidRDefault="00000000" w:rsidP="009C46B2">
      <w:pPr>
        <w:spacing w:line="300" w:lineRule="atLeast"/>
        <w:ind w:left="1440"/>
        <w:rPr>
          <w:rFonts w:asciiTheme="majorHAnsi" w:hAnsiTheme="majorHAnsi"/>
          <w:kern w:val="2"/>
        </w:rPr>
      </w:pPr>
      <m:oMathPara>
        <m:oMathParaPr>
          <m:jc m:val="left"/>
        </m:oMathParaPr>
        <m:oMath>
          <m:sSub>
            <m:sSubPr>
              <m:ctrlPr>
                <w:rPr>
                  <w:rFonts w:ascii="Cambria Math" w:hAnsi="Cambria Math"/>
                </w:rPr>
              </m:ctrlPr>
            </m:sSubPr>
            <m:e>
              <m:r>
                <w:rPr>
                  <w:rFonts w:ascii="Cambria Math" w:hAnsi="Cambria Math"/>
                  <w:kern w:val="2"/>
                </w:rPr>
                <m:t>α</m:t>
              </m:r>
            </m:e>
            <m:sub>
              <m:r>
                <m:rPr>
                  <m:nor/>
                </m:rPr>
                <w:rPr>
                  <w:rFonts w:ascii="Cambria Math" w:hAnsi="Cambria Math"/>
                  <w:kern w:val="2"/>
                </w:rPr>
                <m:t>coh</m:t>
              </m:r>
            </m:sub>
          </m:sSub>
          <m:r>
            <w:rPr>
              <w:rFonts w:ascii="Cambria Math" w:hAnsi="Cambria Math"/>
              <w:kern w:val="2"/>
            </w:rPr>
            <m:t>=.5•γ•</m:t>
          </m:r>
          <m:sSub>
            <m:sSubPr>
              <m:ctrlPr>
                <w:rPr>
                  <w:rFonts w:ascii="Cambria Math" w:hAnsi="Cambria Math"/>
                </w:rPr>
              </m:ctrlPr>
            </m:sSubPr>
            <m:e>
              <m:r>
                <w:rPr>
                  <w:rFonts w:ascii="Cambria Math" w:hAnsi="Cambria Math"/>
                  <w:kern w:val="2"/>
                </w:rPr>
                <m:t>α</m:t>
              </m:r>
            </m:e>
            <m:sub>
              <m:r>
                <w:rPr>
                  <w:rFonts w:ascii="Cambria Math" w:hAnsi="Cambria Math"/>
                  <w:kern w:val="2"/>
                  <w:vertAlign w:val="subscript"/>
                </w:rPr>
                <m:t>0</m:t>
              </m:r>
            </m:sub>
          </m:sSub>
          <m:r>
            <w:rPr>
              <w:rFonts w:ascii="Cambria Math" w:hAnsi="Cambria Math"/>
              <w:kern w:val="2"/>
            </w:rPr>
            <m:t>•</m:t>
          </m:r>
          <m:f>
            <m:fPr>
              <m:ctrlPr>
                <w:rPr>
                  <w:rFonts w:ascii="Cambria Math" w:hAnsi="Cambria Math"/>
                </w:rPr>
              </m:ctrlPr>
            </m:fPr>
            <m:num>
              <m:sSub>
                <m:sSubPr>
                  <m:ctrlPr>
                    <w:rPr>
                      <w:rFonts w:ascii="Cambria Math" w:hAnsi="Cambria Math"/>
                    </w:rPr>
                  </m:ctrlPr>
                </m:sSubPr>
                <m:e>
                  <m:r>
                    <w:rPr>
                      <w:rFonts w:ascii="Cambria Math" w:hAnsi="Cambria Math"/>
                      <w:kern w:val="2"/>
                    </w:rPr>
                    <m:t>I</m:t>
                  </m:r>
                </m:e>
                <m:sub>
                  <m:r>
                    <w:rPr>
                      <w:rFonts w:ascii="Cambria Math" w:hAnsi="Cambria Math"/>
                      <w:kern w:val="2"/>
                      <w:vertAlign w:val="subscript"/>
                    </w:rPr>
                    <m:t>2</m:t>
                  </m:r>
                </m:sub>
              </m:sSub>
              <m:r>
                <m:rPr>
                  <m:scr m:val="script"/>
                  <m:sty m:val="p"/>
                </m:rPr>
                <w:rPr>
                  <w:rFonts w:ascii="Cambria Math" w:eastAsia="Cambria Math" w:hAnsi="Cambria Math" w:cs="Cambria Math"/>
                  <w:kern w:val="2"/>
                  <w:vertAlign w:val="subscript"/>
                </w:rPr>
                <m:t>F</m:t>
              </m:r>
              <m:d>
                <m:dPr>
                  <m:ctrlPr>
                    <w:rPr>
                      <w:rFonts w:ascii="Cambria Math" w:hAnsi="Cambria Math"/>
                    </w:rPr>
                  </m:ctrlPr>
                </m:dPr>
                <m:e>
                  <m:r>
                    <w:rPr>
                      <w:rFonts w:ascii="Cambria Math" w:hAnsi="Cambria Math"/>
                      <w:kern w:val="2"/>
                    </w:rPr>
                    <m:t>γ+υ</m:t>
                  </m:r>
                </m:e>
              </m:d>
            </m:num>
            <m:den>
              <m:r>
                <w:rPr>
                  <w:rFonts w:ascii="Cambria Math" w:hAnsi="Cambria Math"/>
                  <w:kern w:val="2"/>
                </w:rPr>
                <m:t>γ’•γ’-</m:t>
              </m:r>
              <m:sSup>
                <m:sSupPr>
                  <m:ctrlPr>
                    <w:rPr>
                      <w:rFonts w:ascii="Cambria Math" w:hAnsi="Cambria Math"/>
                    </w:rPr>
                  </m:ctrlPr>
                </m:sSupPr>
                <m:e>
                  <m:r>
                    <w:rPr>
                      <w:rFonts w:ascii="Cambria Math" w:hAnsi="Cambria Math"/>
                      <w:kern w:val="2"/>
                    </w:rPr>
                    <m:t>β</m:t>
                  </m:r>
                </m:e>
                <m:sup>
                  <m:r>
                    <w:rPr>
                      <w:rFonts w:ascii="Cambria Math" w:hAnsi="Cambria Math"/>
                      <w:kern w:val="2"/>
                      <w:vertAlign w:val="superscript"/>
                    </w:rPr>
                    <m:t>2</m:t>
                  </m:r>
                </m:sup>
              </m:sSup>
            </m:den>
          </m:f>
          <m:d>
            <m:dPr>
              <m:ctrlPr>
                <w:rPr>
                  <w:rFonts w:ascii="Cambria Math" w:hAnsi="Cambria Math"/>
                </w:rPr>
              </m:ctrlPr>
            </m:dPr>
            <m:e>
              <m:d>
                <m:dPr>
                  <m:ctrlPr>
                    <w:rPr>
                      <w:rFonts w:ascii="Cambria Math" w:hAnsi="Cambria Math"/>
                    </w:rPr>
                  </m:ctrlPr>
                </m:dPr>
                <m:e>
                  <m:r>
                    <w:rPr>
                      <w:rFonts w:ascii="Cambria Math" w:hAnsi="Cambria Math"/>
                      <w:kern w:val="2"/>
                    </w:rPr>
                    <m:t>1+</m:t>
                  </m:r>
                  <m:f>
                    <m:fPr>
                      <m:ctrlPr>
                        <w:rPr>
                          <w:rFonts w:ascii="Cambria Math" w:hAnsi="Cambria Math"/>
                        </w:rPr>
                      </m:ctrlPr>
                    </m:fPr>
                    <m:num>
                      <m:r>
                        <w:rPr>
                          <w:rFonts w:ascii="Cambria Math" w:hAnsi="Cambria Math"/>
                          <w:kern w:val="2"/>
                        </w:rPr>
                        <m:t>γ</m:t>
                      </m:r>
                    </m:num>
                    <m:den>
                      <m:r>
                        <w:rPr>
                          <w:rFonts w:ascii="Cambria Math" w:hAnsi="Cambria Math"/>
                          <w:kern w:val="2"/>
                        </w:rPr>
                        <m:t>β</m:t>
                      </m:r>
                    </m:den>
                  </m:f>
                </m:e>
              </m:d>
              <m:r>
                <w:rPr>
                  <w:rFonts w:ascii="Cambria Math" w:hAnsi="Cambria Math"/>
                  <w:kern w:val="2"/>
                </w:rPr>
                <m:t>•</m:t>
              </m:r>
              <m:f>
                <m:fPr>
                  <m:ctrlPr>
                    <w:rPr>
                      <w:rFonts w:ascii="Cambria Math" w:hAnsi="Cambria Math"/>
                    </w:rPr>
                  </m:ctrlPr>
                </m:fPr>
                <m:num>
                  <m:r>
                    <w:rPr>
                      <w:rFonts w:ascii="Cambria Math" w:hAnsi="Cambria Math"/>
                      <w:kern w:val="2"/>
                    </w:rPr>
                    <m:t>β-υ</m:t>
                  </m:r>
                </m:num>
                <m:den>
                  <m:r>
                    <w:rPr>
                      <w:rFonts w:ascii="Cambria Math" w:hAnsi="Cambria Math"/>
                      <w:kern w:val="2"/>
                    </w:rPr>
                    <m:t>β+υ</m:t>
                  </m:r>
                </m:den>
              </m:f>
              <m:r>
                <w:rPr>
                  <w:rFonts w:ascii="Cambria Math" w:hAnsi="Cambria Math"/>
                  <w:kern w:val="2"/>
                </w:rPr>
                <m:t>-</m:t>
              </m:r>
              <m:d>
                <m:dPr>
                  <m:ctrlPr>
                    <w:rPr>
                      <w:rFonts w:ascii="Cambria Math" w:hAnsi="Cambria Math"/>
                    </w:rPr>
                  </m:ctrlPr>
                </m:dPr>
                <m:e>
                  <m:r>
                    <w:rPr>
                      <w:rFonts w:ascii="Cambria Math" w:hAnsi="Cambria Math"/>
                      <w:kern w:val="2"/>
                    </w:rPr>
                    <m:t>1+</m:t>
                  </m:r>
                  <m:f>
                    <m:fPr>
                      <m:ctrlPr>
                        <w:rPr>
                          <w:rFonts w:ascii="Cambria Math" w:hAnsi="Cambria Math"/>
                        </w:rPr>
                      </m:ctrlPr>
                    </m:fPr>
                    <m:num>
                      <m:r>
                        <w:rPr>
                          <w:rFonts w:ascii="Cambria Math" w:hAnsi="Cambria Math"/>
                          <w:kern w:val="2"/>
                        </w:rPr>
                        <m:t>γ</m:t>
                      </m:r>
                    </m:num>
                    <m:den>
                      <m:sSup>
                        <m:sSupPr>
                          <m:ctrlPr>
                            <w:rPr>
                              <w:rFonts w:ascii="Cambria Math" w:hAnsi="Cambria Math"/>
                            </w:rPr>
                          </m:ctrlPr>
                        </m:sSupPr>
                        <m:e>
                          <m:r>
                            <w:rPr>
                              <w:rFonts w:ascii="Cambria Math" w:hAnsi="Cambria Math"/>
                              <w:kern w:val="2"/>
                            </w:rPr>
                            <m:t>γ</m:t>
                          </m:r>
                        </m:e>
                        <m:sup>
                          <m:r>
                            <w:rPr>
                              <w:rFonts w:ascii="Cambria Math" w:hAnsi="Cambria Math"/>
                              <w:kern w:val="2"/>
                            </w:rPr>
                            <m:t>'</m:t>
                          </m:r>
                        </m:sup>
                      </m:sSup>
                    </m:den>
                  </m:f>
                </m:e>
              </m:d>
              <m:r>
                <w:rPr>
                  <w:rFonts w:ascii="Cambria Math" w:hAnsi="Cambria Math"/>
                  <w:kern w:val="2"/>
                </w:rPr>
                <m:t>•</m:t>
              </m:r>
              <m:f>
                <m:fPr>
                  <m:ctrlPr>
                    <w:rPr>
                      <w:rFonts w:ascii="Cambria Math" w:hAnsi="Cambria Math"/>
                    </w:rPr>
                  </m:ctrlPr>
                </m:fPr>
                <m:num>
                  <m:r>
                    <w:rPr>
                      <w:rFonts w:ascii="Cambria Math" w:hAnsi="Cambria Math"/>
                      <w:kern w:val="2"/>
                    </w:rPr>
                    <m:t>γ’-υ</m:t>
                  </m:r>
                </m:num>
                <m:den>
                  <m:r>
                    <w:rPr>
                      <w:rFonts w:ascii="Cambria Math" w:hAnsi="Cambria Math"/>
                      <w:kern w:val="2"/>
                    </w:rPr>
                    <m:t>γ’+υ</m:t>
                  </m:r>
                </m:den>
              </m:f>
            </m:e>
          </m:d>
          <m:r>
            <w:rPr>
              <w:rFonts w:ascii="Cambria Math" w:hAnsi="Cambria Math"/>
              <w:kern w:val="2"/>
            </w:rPr>
            <m:t>;</m:t>
          </m:r>
        </m:oMath>
      </m:oMathPara>
    </w:p>
    <w:p w14:paraId="063BE041" w14:textId="77777777" w:rsidR="00305B2F" w:rsidRDefault="00797CA6">
      <w:pPr>
        <w:spacing w:line="300" w:lineRule="atLeast"/>
        <w:rPr>
          <w:rFonts w:asciiTheme="majorHAnsi" w:hAnsiTheme="majorHAnsi"/>
          <w:kern w:val="2"/>
          <w:sz w:val="22"/>
        </w:rPr>
      </w:pPr>
      <w:r w:rsidRPr="006426A9">
        <w:rPr>
          <w:rFonts w:asciiTheme="majorHAnsi" w:hAnsiTheme="majorHAnsi"/>
          <w:kern w:val="2"/>
          <w:sz w:val="22"/>
        </w:rPr>
        <w:tab/>
        <w:t>}</w:t>
      </w:r>
    </w:p>
    <w:p w14:paraId="4216CD0B" w14:textId="77777777" w:rsidR="00305B2F" w:rsidRDefault="00EB344E">
      <w:pPr>
        <w:spacing w:line="300" w:lineRule="atLeast"/>
        <w:rPr>
          <w:rFonts w:asciiTheme="majorHAnsi" w:hAnsiTheme="majorHAnsi"/>
          <w:kern w:val="2"/>
        </w:rPr>
      </w:pPr>
      <w:r w:rsidRPr="006426A9">
        <w:rPr>
          <w:rFonts w:asciiTheme="majorHAnsi" w:hAnsiTheme="majorHAnsi"/>
          <w:kern w:val="2"/>
        </w:rPr>
        <w:tab/>
      </w:r>
      <m:oMath>
        <m:sSub>
          <m:sSubPr>
            <m:ctrlPr>
              <w:rPr>
                <w:rFonts w:ascii="Cambria Math" w:hAnsi="Cambria Math"/>
              </w:rPr>
            </m:ctrlPr>
          </m:sSubPr>
          <m:e>
            <m:r>
              <w:rPr>
                <w:rFonts w:ascii="Cambria Math" w:hAnsi="Cambria Math"/>
                <w:kern w:val="2"/>
              </w:rPr>
              <m:t>α</m:t>
            </m:r>
          </m:e>
          <m:sub>
            <m:r>
              <w:rPr>
                <w:rFonts w:ascii="Cambria Math" w:hAnsi="Cambria Math"/>
                <w:kern w:val="2"/>
              </w:rPr>
              <m:t>1</m:t>
            </m:r>
          </m:sub>
        </m:sSub>
        <m:r>
          <w:rPr>
            <w:rFonts w:ascii="Cambria Math" w:hAnsi="Cambria Math"/>
            <w:kern w:val="2"/>
          </w:rPr>
          <m:t>=</m:t>
        </m:r>
        <m:sSub>
          <m:sSubPr>
            <m:ctrlPr>
              <w:rPr>
                <w:rFonts w:ascii="Cambria Math" w:hAnsi="Cambria Math"/>
              </w:rPr>
            </m:ctrlPr>
          </m:sSubPr>
          <m:e>
            <m:r>
              <w:rPr>
                <w:rFonts w:ascii="Cambria Math" w:hAnsi="Cambria Math"/>
                <w:kern w:val="2"/>
              </w:rPr>
              <m:t>α</m:t>
            </m:r>
          </m:e>
          <m:sub>
            <m:r>
              <m:rPr>
                <m:nor/>
              </m:rPr>
              <w:rPr>
                <w:rFonts w:ascii="Cambria Math" w:hAnsi="Cambria Math"/>
                <w:kern w:val="2"/>
              </w:rPr>
              <m:t>inc</m:t>
            </m:r>
          </m:sub>
        </m:sSub>
        <m:r>
          <w:rPr>
            <w:rFonts w:ascii="Cambria Math" w:hAnsi="Cambria Math"/>
            <w:kern w:val="2"/>
          </w:rPr>
          <m:t>+</m:t>
        </m:r>
        <m:sSub>
          <m:sSubPr>
            <m:ctrlPr>
              <w:rPr>
                <w:rFonts w:ascii="Cambria Math" w:hAnsi="Cambria Math"/>
              </w:rPr>
            </m:ctrlPr>
          </m:sSubPr>
          <m:e>
            <m:r>
              <w:rPr>
                <w:rFonts w:ascii="Cambria Math" w:hAnsi="Cambria Math"/>
                <w:kern w:val="2"/>
              </w:rPr>
              <m:t>α</m:t>
            </m:r>
          </m:e>
          <m:sub>
            <m:r>
              <m:rPr>
                <m:nor/>
              </m:rPr>
              <w:rPr>
                <w:rFonts w:ascii="Cambria Math" w:hAnsi="Cambria Math"/>
                <w:kern w:val="2"/>
              </w:rPr>
              <m:t>coh</m:t>
            </m:r>
          </m:sub>
        </m:sSub>
      </m:oMath>
      <w:r w:rsidRPr="006426A9">
        <w:rPr>
          <w:rFonts w:asciiTheme="majorHAnsi" w:hAnsiTheme="majorHAnsi"/>
          <w:kern w:val="2"/>
        </w:rPr>
        <w:t>;</w:t>
      </w:r>
    </w:p>
    <w:p w14:paraId="7FC4F802" w14:textId="77777777" w:rsidR="00305B2F" w:rsidRDefault="00797CA6">
      <w:pPr>
        <w:spacing w:line="300" w:lineRule="atLeast"/>
        <w:rPr>
          <w:rFonts w:asciiTheme="majorHAnsi" w:hAnsiTheme="majorHAnsi"/>
          <w:kern w:val="2"/>
          <w:sz w:val="22"/>
        </w:rPr>
      </w:pPr>
      <w:r w:rsidRPr="006426A9">
        <w:rPr>
          <w:rFonts w:asciiTheme="majorHAnsi" w:hAnsiTheme="majorHAnsi"/>
          <w:kern w:val="2"/>
          <w:sz w:val="22"/>
        </w:rPr>
        <w:t>}</w:t>
      </w:r>
    </w:p>
    <w:p w14:paraId="426B5CD6" w14:textId="59918D04" w:rsidR="00305B2F" w:rsidRDefault="00797CA6" w:rsidP="000173AB">
      <w:pPr>
        <w:spacing w:before="120" w:line="300" w:lineRule="atLeast"/>
        <w:ind w:firstLine="547"/>
        <w:jc w:val="both"/>
        <w:rPr>
          <w:rFonts w:asciiTheme="majorHAnsi" w:hAnsiTheme="majorHAnsi"/>
          <w:kern w:val="2"/>
        </w:rPr>
      </w:pPr>
      <w:r w:rsidRPr="006426A9">
        <w:rPr>
          <w:rFonts w:asciiTheme="majorHAnsi" w:hAnsiTheme="majorHAnsi"/>
          <w:kern w:val="2"/>
        </w:rPr>
        <w:t xml:space="preserve">The ability to use the second and third versions of the function was built into the </w:t>
      </w:r>
      <w:r w:rsidR="00E15887">
        <w:rPr>
          <w:rFonts w:asciiTheme="majorHAnsi" w:hAnsiTheme="majorHAnsi"/>
          <w:kern w:val="2"/>
        </w:rPr>
        <w:t xml:space="preserve">PS Technical </w:t>
      </w:r>
      <w:r w:rsidRPr="006426A9">
        <w:rPr>
          <w:rFonts w:asciiTheme="majorHAnsi" w:hAnsiTheme="majorHAnsi"/>
          <w:kern w:val="2"/>
        </w:rPr>
        <w:t>Word Processor</w:t>
      </w:r>
      <w:r w:rsidR="00FD05A3">
        <w:rPr>
          <w:rFonts w:asciiTheme="majorHAnsi" w:hAnsiTheme="majorHAnsi"/>
          <w:kern w:val="2"/>
          <w:vertAlign w:val="superscript"/>
        </w:rPr>
        <w:t>8</w:t>
      </w:r>
      <w:r w:rsidRPr="006426A9">
        <w:rPr>
          <w:rFonts w:asciiTheme="majorHAnsi" w:hAnsiTheme="majorHAnsi"/>
          <w:kern w:val="2"/>
        </w:rPr>
        <w:t xml:space="preserve"> circa 1988.  With it we already came much closer to true formula translation on input, and the output is displayed in standard mathematical notation. Lines of code </w:t>
      </w:r>
      <w:r w:rsidR="000173AB">
        <w:rPr>
          <w:rFonts w:asciiTheme="majorHAnsi" w:hAnsiTheme="majorHAnsi"/>
          <w:kern w:val="2"/>
        </w:rPr>
        <w:t>could</w:t>
      </w:r>
      <w:r w:rsidRPr="006426A9">
        <w:rPr>
          <w:rFonts w:asciiTheme="majorHAnsi" w:hAnsiTheme="majorHAnsi"/>
          <w:kern w:val="2"/>
        </w:rPr>
        <w:t xml:space="preserve"> be previewed in built-up format, complete with fraction bars, square roots, and large parentheses. To code a formula, one copies it from a technical document</w:t>
      </w:r>
      <w:r w:rsidR="00700273" w:rsidRPr="006426A9">
        <w:rPr>
          <w:rFonts w:asciiTheme="majorHAnsi" w:hAnsiTheme="majorHAnsi"/>
          <w:kern w:val="2"/>
        </w:rPr>
        <w:t>,</w:t>
      </w:r>
      <w:r w:rsidRPr="006426A9">
        <w:rPr>
          <w:rFonts w:asciiTheme="majorHAnsi" w:hAnsiTheme="majorHAnsi"/>
          <w:kern w:val="2"/>
        </w:rPr>
        <w:t xml:space="preserve"> </w:t>
      </w:r>
      <w:r w:rsidR="00700273" w:rsidRPr="006426A9">
        <w:rPr>
          <w:rFonts w:asciiTheme="majorHAnsi" w:hAnsiTheme="majorHAnsi"/>
          <w:kern w:val="2"/>
        </w:rPr>
        <w:t xml:space="preserve">pastes it </w:t>
      </w:r>
      <w:r w:rsidRPr="006426A9">
        <w:rPr>
          <w:rFonts w:asciiTheme="majorHAnsi" w:hAnsiTheme="majorHAnsi"/>
          <w:kern w:val="2"/>
        </w:rPr>
        <w:t>into a program file, insert</w:t>
      </w:r>
      <w:r w:rsidR="00700273" w:rsidRPr="006426A9">
        <w:rPr>
          <w:rFonts w:asciiTheme="majorHAnsi" w:hAnsiTheme="majorHAnsi"/>
          <w:kern w:val="2"/>
        </w:rPr>
        <w:t>s</w:t>
      </w:r>
      <w:r w:rsidRPr="006426A9">
        <w:rPr>
          <w:rFonts w:asciiTheme="majorHAnsi" w:hAnsiTheme="majorHAnsi"/>
          <w:kern w:val="2"/>
        </w:rPr>
        <w:t xml:space="preserve"> appropriate raised dots for multiplication and compile</w:t>
      </w:r>
      <w:r w:rsidR="00700273" w:rsidRPr="006426A9">
        <w:rPr>
          <w:rFonts w:asciiTheme="majorHAnsi" w:hAnsiTheme="majorHAnsi"/>
          <w:kern w:val="2"/>
        </w:rPr>
        <w:t>s</w:t>
      </w:r>
      <w:r w:rsidR="004C5C2F" w:rsidRPr="006426A9">
        <w:rPr>
          <w:rFonts w:asciiTheme="majorHAnsi" w:hAnsiTheme="majorHAnsi"/>
          <w:kern w:val="2"/>
        </w:rPr>
        <w:t xml:space="preserve">. </w:t>
      </w:r>
      <w:r w:rsidRPr="006426A9">
        <w:rPr>
          <w:rFonts w:asciiTheme="majorHAnsi" w:hAnsiTheme="majorHAnsi"/>
          <w:kern w:val="2"/>
        </w:rPr>
        <w:t>No change of variable names is needed. Call that 70% of true formula translation! In this way, the C++ function on the preceding page compiles without modification. The code appears nearly the same as the formulas in print [see Chaps. 5 and 8 of Meystre and Sargent</w:t>
      </w:r>
      <w:r w:rsidR="00FD05A3">
        <w:rPr>
          <w:rFonts w:asciiTheme="majorHAnsi" w:hAnsiTheme="majorHAnsi"/>
          <w:kern w:val="2"/>
          <w:vertAlign w:val="superscript"/>
        </w:rPr>
        <w:t>9</w:t>
      </w:r>
      <w:r w:rsidRPr="006426A9">
        <w:rPr>
          <w:rFonts w:asciiTheme="majorHAnsi" w:hAnsiTheme="majorHAnsi"/>
          <w:kern w:val="2"/>
        </w:rPr>
        <w:t>].</w:t>
      </w:r>
    </w:p>
    <w:p w14:paraId="2BD55E2D" w14:textId="6D66989B"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 xml:space="preserve"> Questions remain such as whether subscript expressions in </w:t>
      </w:r>
      <w:r w:rsidR="00A923B4">
        <w:rPr>
          <w:rFonts w:asciiTheme="majorHAnsi" w:hAnsiTheme="majorHAnsi"/>
          <w:kern w:val="2"/>
        </w:rPr>
        <w:t xml:space="preserve">UnicodeMath </w:t>
      </w:r>
      <w:r w:rsidRPr="006426A9">
        <w:rPr>
          <w:rFonts w:asciiTheme="majorHAnsi" w:hAnsiTheme="majorHAnsi"/>
          <w:kern w:val="2"/>
        </w:rPr>
        <w:t xml:space="preserve">should be treated as part of program-variable names, or whether they should be translated to subscript expressions in the target programming language. Similarly, it would be straightforward to automatically insert an asterisk (indicating multiplication) between adjacent symbols, rather than have the user do it. However here there </w:t>
      </w:r>
      <w:r w:rsidRPr="006426A9">
        <w:rPr>
          <w:rFonts w:asciiTheme="majorHAnsi" w:hAnsiTheme="majorHAnsi"/>
          <w:kern w:val="2"/>
        </w:rPr>
        <w:lastRenderedPageBreak/>
        <w:t>is a major difference between mathematics and computation: symbolically, multiplication is infinitely precise and infinitely fast, while numerically, it takes time and is restricted to a binary subset of the rationals w</w:t>
      </w:r>
      <w:r w:rsidR="004F0789" w:rsidRPr="006426A9">
        <w:rPr>
          <w:rFonts w:asciiTheme="majorHAnsi" w:hAnsiTheme="majorHAnsi"/>
          <w:kern w:val="2"/>
        </w:rPr>
        <w:t>ith limited (although usually</w:t>
      </w:r>
      <w:r w:rsidRPr="006426A9">
        <w:rPr>
          <w:rFonts w:asciiTheme="majorHAnsi" w:hAnsiTheme="majorHAnsi"/>
          <w:kern w:val="2"/>
        </w:rPr>
        <w:t xml:space="preserve"> adequate) precision. Consequently</w:t>
      </w:r>
      <w:r w:rsidR="00510705">
        <w:rPr>
          <w:rFonts w:asciiTheme="majorHAnsi" w:hAnsiTheme="majorHAnsi"/>
          <w:kern w:val="2"/>
        </w:rPr>
        <w:t>,</w:t>
      </w:r>
      <w:r w:rsidRPr="006426A9">
        <w:rPr>
          <w:rFonts w:asciiTheme="majorHAnsi" w:hAnsiTheme="majorHAnsi"/>
          <w:kern w:val="2"/>
        </w:rPr>
        <w:t xml:space="preserve"> for the moment, at least, it seems wiser to consider adjacent symbols as part of a single variable name, just as adjacent ASCII letters are part of a variable name in current programming languages. Perhaps intelligent algorithms will be developed that decide when multiplication should be performed and insert the asterisks optimally.</w:t>
      </w:r>
    </w:p>
    <w:p w14:paraId="338AB56C" w14:textId="77777777" w:rsidR="00305B2F" w:rsidRDefault="004C5C2F">
      <w:pPr>
        <w:pStyle w:val="Heading3"/>
        <w:spacing w:line="300" w:lineRule="atLeast"/>
        <w:rPr>
          <w:rFonts w:asciiTheme="majorHAnsi" w:hAnsiTheme="majorHAnsi"/>
          <w:kern w:val="2"/>
        </w:rPr>
      </w:pPr>
      <w:bookmarkStart w:id="116" w:name="_Toc132291854"/>
      <w:r w:rsidRPr="006426A9">
        <w:rPr>
          <w:rFonts w:asciiTheme="majorHAnsi" w:hAnsiTheme="majorHAnsi"/>
          <w:kern w:val="2"/>
        </w:rPr>
        <w:t xml:space="preserve">Export to </w:t>
      </w:r>
      <w:smartTag w:uri="urn:schemas-microsoft-com:office:smarttags" w:element="place">
        <w:smartTag w:uri="urn:schemas-microsoft-com:office:smarttags" w:element="State">
          <w:r w:rsidRPr="006426A9">
            <w:rPr>
              <w:rFonts w:asciiTheme="majorHAnsi" w:hAnsiTheme="majorHAnsi"/>
              <w:kern w:val="2"/>
            </w:rPr>
            <w:t>TeX</w:t>
          </w:r>
        </w:smartTag>
      </w:smartTag>
      <w:bookmarkEnd w:id="116"/>
    </w:p>
    <w:p w14:paraId="6B5EB83D" w14:textId="049844CF"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Export to TeX</w:t>
      </w:r>
      <w:r w:rsidR="00FA0547">
        <w:rPr>
          <w:rFonts w:asciiTheme="majorHAnsi" w:hAnsiTheme="majorHAnsi"/>
          <w:kern w:val="2"/>
        </w:rPr>
        <w:t xml:space="preserve"> is </w:t>
      </w:r>
      <w:r w:rsidR="00510705">
        <w:rPr>
          <w:rFonts w:asciiTheme="majorHAnsi" w:hAnsiTheme="majorHAnsi"/>
          <w:kern w:val="2"/>
        </w:rPr>
        <w:t>like</w:t>
      </w:r>
      <w:r w:rsidR="00FA0547">
        <w:rPr>
          <w:rFonts w:asciiTheme="majorHAnsi" w:hAnsiTheme="majorHAnsi"/>
          <w:kern w:val="2"/>
        </w:rPr>
        <w:t xml:space="preserve"> export to</w:t>
      </w:r>
      <w:r w:rsidRPr="006426A9">
        <w:rPr>
          <w:rFonts w:asciiTheme="majorHAnsi" w:hAnsiTheme="majorHAnsi"/>
          <w:kern w:val="2"/>
        </w:rPr>
        <w:t xml:space="preserve"> programming languages but has a modified set of requirements. With current programs, comments are distilled out with distinct syntax. Thi</w:t>
      </w:r>
      <w:r w:rsidR="0089176A">
        <w:rPr>
          <w:rFonts w:asciiTheme="majorHAnsi" w:hAnsiTheme="majorHAnsi"/>
          <w:kern w:val="2"/>
        </w:rPr>
        <w:t>s same syntax can be used in UnicodeMath</w:t>
      </w:r>
      <w:r w:rsidRPr="006426A9">
        <w:rPr>
          <w:rFonts w:asciiTheme="majorHAnsi" w:hAnsiTheme="majorHAnsi"/>
          <w:kern w:val="2"/>
        </w:rPr>
        <w:t>, although it is interesting to think about submitting a mathematical document to a preprocessor that can recognize and separate out programs for a compiler. In this connection, compiler comment syntax is not particularly pretty; ruled boxes around comments and vertical dividing lines between code and comments are noticeably more readable. So</w:t>
      </w:r>
      <w:r w:rsidR="00673932">
        <w:rPr>
          <w:rFonts w:asciiTheme="majorHAnsi" w:hAnsiTheme="majorHAnsi"/>
          <w:kern w:val="2"/>
        </w:rPr>
        <w:t>,</w:t>
      </w:r>
      <w:r w:rsidRPr="006426A9">
        <w:rPr>
          <w:rFonts w:asciiTheme="majorHAnsi" w:hAnsiTheme="majorHAnsi"/>
          <w:kern w:val="2"/>
        </w:rPr>
        <w:t xml:space="preserve"> some refinement of the ways that comments are handled would be very desirable. For example, it would be nice to have a vertical window-pane facility with synchronous window-pane scrolling and the ability to display C code in the left pane and the corresponding // comments in the right pane.  Then if one wants to see the comments, one widens the right pane accordingly.  On the other hand, to view lines with many characters of code, the // comments needn’t get in the way.</w:t>
      </w:r>
    </w:p>
    <w:p w14:paraId="2BCEEB5B" w14:textId="29E85D14" w:rsidR="00305B2F" w:rsidRDefault="00797CA6" w:rsidP="00321886">
      <w:pPr>
        <w:spacing w:line="300" w:lineRule="atLeast"/>
        <w:ind w:firstLine="540"/>
        <w:jc w:val="both"/>
        <w:rPr>
          <w:rFonts w:asciiTheme="majorHAnsi" w:hAnsiTheme="majorHAnsi"/>
          <w:kern w:val="2"/>
        </w:rPr>
      </w:pPr>
      <w:r w:rsidRPr="006426A9">
        <w:rPr>
          <w:rFonts w:asciiTheme="majorHAnsi" w:hAnsiTheme="majorHAnsi"/>
          <w:kern w:val="2"/>
        </w:rPr>
        <w:t xml:space="preserve">With </w:t>
      </w:r>
      <w:smartTag w:uri="urn:schemas-microsoft-com:office:smarttags" w:element="State">
        <w:r w:rsidRPr="006426A9">
          <w:rPr>
            <w:rFonts w:asciiTheme="majorHAnsi" w:hAnsiTheme="majorHAnsi"/>
            <w:kern w:val="2"/>
          </w:rPr>
          <w:t>TeX</w:t>
        </w:r>
      </w:smartTag>
      <w:r w:rsidRPr="006426A9">
        <w:rPr>
          <w:rFonts w:asciiTheme="majorHAnsi" w:hAnsiTheme="majorHAnsi"/>
          <w:kern w:val="2"/>
        </w:rPr>
        <w:t xml:space="preserve">, the text surrounding the mathematics is part and parcel of the technical document, and </w:t>
      </w:r>
      <w:smartTag w:uri="urn:schemas-microsoft-com:office:smarttags" w:element="place">
        <w:smartTag w:uri="urn:schemas-microsoft-com:office:smarttags" w:element="State">
          <w:r w:rsidRPr="006426A9">
            <w:rPr>
              <w:rFonts w:asciiTheme="majorHAnsi" w:hAnsiTheme="majorHAnsi"/>
              <w:kern w:val="2"/>
            </w:rPr>
            <w:t>TeX</w:t>
          </w:r>
        </w:smartTag>
      </w:smartTag>
      <w:r w:rsidRPr="006426A9">
        <w:rPr>
          <w:rFonts w:asciiTheme="majorHAnsi" w:hAnsiTheme="majorHAnsi"/>
          <w:kern w:val="2"/>
        </w:rPr>
        <w:t xml:space="preserve"> needs $’s to distinguish the two. These can be included in the plain text, but </w:t>
      </w:r>
      <w:r w:rsidR="00321886">
        <w:rPr>
          <w:rFonts w:asciiTheme="majorHAnsi" w:hAnsiTheme="majorHAnsi"/>
          <w:kern w:val="2"/>
        </w:rPr>
        <w:t>it is somewhat</w:t>
      </w:r>
      <w:r w:rsidRPr="006426A9">
        <w:rPr>
          <w:rFonts w:asciiTheme="majorHAnsi" w:hAnsiTheme="majorHAnsi"/>
          <w:kern w:val="2"/>
        </w:rPr>
        <w:t xml:space="preserve"> ugly. The heuristics described </w:t>
      </w:r>
      <w:r w:rsidR="00321886">
        <w:rPr>
          <w:rFonts w:asciiTheme="majorHAnsi" w:hAnsiTheme="majorHAnsi"/>
          <w:kern w:val="2"/>
        </w:rPr>
        <w:t xml:space="preserve">in Sec. </w:t>
      </w:r>
      <w:hyperlink w:anchor="_Recognizing_Mathematical_Expression" w:history="1">
        <w:r w:rsidR="00321886" w:rsidRPr="00321886">
          <w:rPr>
            <w:rStyle w:val="Hyperlink"/>
            <w:rFonts w:asciiTheme="majorHAnsi" w:hAnsiTheme="majorHAnsi"/>
            <w:kern w:val="2"/>
          </w:rPr>
          <w:t>5</w:t>
        </w:r>
      </w:hyperlink>
      <w:r w:rsidRPr="006426A9">
        <w:rPr>
          <w:rFonts w:asciiTheme="majorHAnsi" w:hAnsiTheme="majorHAnsi"/>
          <w:kern w:val="2"/>
        </w:rPr>
        <w:t xml:space="preserve"> go a long way in determining what is mathematics and what is natural language. Accordingly, the export method consists of identifying the mathematical expressions and enclosing them in $’s. The special symbols are translated to and from the standard TeX ASCII names as for the program translations.  </w:t>
      </w:r>
      <w:r w:rsidR="005B6DD4" w:rsidRPr="006426A9">
        <w:rPr>
          <w:rFonts w:asciiTheme="majorHAnsi" w:hAnsiTheme="majorHAnsi"/>
          <w:kern w:val="2"/>
        </w:rPr>
        <w:t xml:space="preserve">Alternatively one can use LaTeX’s \[…\] open/close </w:t>
      </w:r>
      <w:r w:rsidR="00A923B4">
        <w:rPr>
          <w:rFonts w:asciiTheme="majorHAnsi" w:hAnsiTheme="majorHAnsi"/>
          <w:kern w:val="2"/>
        </w:rPr>
        <w:t>math zone delimiters</w:t>
      </w:r>
      <w:r w:rsidR="005B6DD4" w:rsidRPr="006426A9">
        <w:rPr>
          <w:rFonts w:asciiTheme="majorHAnsi" w:hAnsiTheme="majorHAnsi"/>
          <w:kern w:val="2"/>
        </w:rPr>
        <w:t>.</w:t>
      </w:r>
    </w:p>
    <w:p w14:paraId="3C27CAD1" w14:textId="54D3A86A" w:rsidR="00305B2F" w:rsidRDefault="005B6DD4" w:rsidP="00321886">
      <w:pPr>
        <w:spacing w:line="300" w:lineRule="atLeast"/>
        <w:ind w:firstLine="540"/>
        <w:jc w:val="both"/>
        <w:rPr>
          <w:rFonts w:asciiTheme="majorHAnsi" w:hAnsiTheme="majorHAnsi"/>
          <w:kern w:val="2"/>
        </w:rPr>
      </w:pPr>
      <w:r w:rsidRPr="006426A9">
        <w:rPr>
          <w:rFonts w:asciiTheme="majorHAnsi" w:hAnsiTheme="majorHAnsi"/>
          <w:kern w:val="2"/>
        </w:rPr>
        <w:t xml:space="preserve">Export to MathML also requires knowing the start and end of a math zone. The built-up functions </w:t>
      </w:r>
      <w:r w:rsidR="00321886">
        <w:rPr>
          <w:rFonts w:asciiTheme="majorHAnsi" w:hAnsiTheme="majorHAnsi"/>
          <w:kern w:val="2"/>
        </w:rPr>
        <w:t xml:space="preserve">can all be represented using </w:t>
      </w:r>
      <w:r w:rsidRPr="006426A9">
        <w:rPr>
          <w:rFonts w:asciiTheme="majorHAnsi" w:hAnsiTheme="majorHAnsi"/>
          <w:kern w:val="2"/>
        </w:rPr>
        <w:t xml:space="preserve">MathML </w:t>
      </w:r>
      <w:r w:rsidR="00321886">
        <w:rPr>
          <w:rFonts w:asciiTheme="majorHAnsi" w:hAnsiTheme="majorHAnsi"/>
          <w:kern w:val="2"/>
        </w:rPr>
        <w:t>elements or combinations of elements</w:t>
      </w:r>
      <w:r w:rsidRPr="006426A9">
        <w:rPr>
          <w:rFonts w:asciiTheme="majorHAnsi" w:hAnsiTheme="majorHAnsi"/>
          <w:kern w:val="2"/>
        </w:rPr>
        <w:t xml:space="preserve">. </w:t>
      </w:r>
      <w:r w:rsidR="00321886">
        <w:rPr>
          <w:rFonts w:asciiTheme="majorHAnsi" w:hAnsiTheme="majorHAnsi"/>
          <w:kern w:val="2"/>
        </w:rPr>
        <w:t>The most glaring omission in Presentation MathML is that there’s no “</w:t>
      </w:r>
      <w:r w:rsidR="00321886">
        <w:rPr>
          <w:rFonts w:asciiTheme="majorHAnsi" w:hAnsiTheme="majorHAnsi"/>
          <w:i/>
          <w:iCs/>
          <w:kern w:val="2"/>
        </w:rPr>
        <w:t>n-</w:t>
      </w:r>
      <w:r w:rsidR="00321886">
        <w:rPr>
          <w:rFonts w:asciiTheme="majorHAnsi" w:hAnsiTheme="majorHAnsi"/>
          <w:kern w:val="2"/>
        </w:rPr>
        <w:t xml:space="preserve">ary” element: one needs to use one of a variety of other elements like &lt;msub&gt; along with the desired </w:t>
      </w:r>
      <w:r w:rsidR="00321886">
        <w:rPr>
          <w:rFonts w:asciiTheme="majorHAnsi" w:hAnsiTheme="majorHAnsi"/>
          <w:i/>
          <w:iCs/>
          <w:kern w:val="2"/>
        </w:rPr>
        <w:t>n-</w:t>
      </w:r>
      <w:r w:rsidR="00321886">
        <w:rPr>
          <w:rFonts w:asciiTheme="majorHAnsi" w:hAnsiTheme="majorHAnsi"/>
          <w:kern w:val="2"/>
        </w:rPr>
        <w:t xml:space="preserve">ary operator inside an &lt;mo&gt;. </w:t>
      </w:r>
      <w:r w:rsidRPr="00321886">
        <w:rPr>
          <w:rFonts w:asciiTheme="majorHAnsi" w:hAnsiTheme="majorHAnsi"/>
          <w:kern w:val="2"/>
        </w:rPr>
        <w:t>In</w:t>
      </w:r>
      <w:r w:rsidRPr="006426A9">
        <w:rPr>
          <w:rFonts w:asciiTheme="majorHAnsi" w:hAnsiTheme="majorHAnsi"/>
          <w:kern w:val="2"/>
        </w:rPr>
        <w:t xml:space="preserve"> addition</w:t>
      </w:r>
      <w:r w:rsidR="00B25796">
        <w:rPr>
          <w:rFonts w:asciiTheme="majorHAnsi" w:hAnsiTheme="majorHAnsi"/>
          <w:kern w:val="2"/>
        </w:rPr>
        <w:t>,</w:t>
      </w:r>
      <w:r w:rsidRPr="006426A9">
        <w:rPr>
          <w:rFonts w:asciiTheme="majorHAnsi" w:hAnsiTheme="majorHAnsi"/>
          <w:kern w:val="2"/>
        </w:rPr>
        <w:t xml:space="preserve"> one needs to tag numbers, operators, and identifiers.</w:t>
      </w:r>
    </w:p>
    <w:p w14:paraId="565CB363" w14:textId="77777777" w:rsidR="00305B2F" w:rsidRDefault="007D301D">
      <w:pPr>
        <w:pStyle w:val="Heading2"/>
        <w:numPr>
          <w:ilvl w:val="1"/>
          <w:numId w:val="9"/>
        </w:numPr>
        <w:spacing w:line="300" w:lineRule="atLeast"/>
        <w:rPr>
          <w:rFonts w:asciiTheme="majorHAnsi" w:hAnsiTheme="majorHAnsi"/>
          <w:kern w:val="2"/>
        </w:rPr>
      </w:pPr>
      <w:bookmarkStart w:id="117" w:name="_Conclusions"/>
      <w:bookmarkStart w:id="118" w:name="_Toc132291855"/>
      <w:bookmarkEnd w:id="117"/>
      <w:r w:rsidRPr="006426A9">
        <w:rPr>
          <w:rFonts w:asciiTheme="majorHAnsi" w:hAnsiTheme="majorHAnsi"/>
          <w:kern w:val="2"/>
        </w:rPr>
        <w:t>Conclusions</w:t>
      </w:r>
      <w:bookmarkEnd w:id="118"/>
    </w:p>
    <w:p w14:paraId="3D5AC8DD" w14:textId="0EE1A24F"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We have shown how with a few additions to Unicode, mathematical expressions can usually be represented with a readable Unicode</w:t>
      </w:r>
      <w:r w:rsidR="005B6DD4" w:rsidRPr="006426A9">
        <w:rPr>
          <w:rFonts w:asciiTheme="majorHAnsi" w:hAnsiTheme="majorHAnsi"/>
          <w:kern w:val="2"/>
        </w:rPr>
        <w:t xml:space="preserve"> nearly</w:t>
      </w:r>
      <w:r w:rsidRPr="006426A9">
        <w:rPr>
          <w:rFonts w:asciiTheme="majorHAnsi" w:hAnsiTheme="majorHAnsi"/>
          <w:kern w:val="2"/>
        </w:rPr>
        <w:t xml:space="preserve"> plain-text format</w:t>
      </w:r>
      <w:r w:rsidR="0089176A">
        <w:rPr>
          <w:rFonts w:asciiTheme="majorHAnsi" w:hAnsiTheme="majorHAnsi"/>
          <w:kern w:val="2"/>
        </w:rPr>
        <w:t xml:space="preserve"> call</w:t>
      </w:r>
      <w:r w:rsidR="003116A3">
        <w:rPr>
          <w:rFonts w:asciiTheme="majorHAnsi" w:hAnsiTheme="majorHAnsi"/>
          <w:kern w:val="2"/>
        </w:rPr>
        <w:t>ed</w:t>
      </w:r>
      <w:r w:rsidR="0089176A">
        <w:rPr>
          <w:rFonts w:asciiTheme="majorHAnsi" w:hAnsiTheme="majorHAnsi"/>
          <w:kern w:val="2"/>
        </w:rPr>
        <w:t xml:space="preserve"> UnicodeMath</w:t>
      </w:r>
      <w:r w:rsidRPr="006426A9">
        <w:rPr>
          <w:rFonts w:asciiTheme="majorHAnsi" w:hAnsiTheme="majorHAnsi"/>
          <w:kern w:val="2"/>
        </w:rPr>
        <w:t xml:space="preserve">. The text consists of combinations of operators and operands. A simple operand consists of a span of non-operators, a definition that </w:t>
      </w:r>
      <w:r w:rsidR="004B2428" w:rsidRPr="006426A9">
        <w:rPr>
          <w:rFonts w:asciiTheme="majorHAnsi" w:hAnsiTheme="majorHAnsi"/>
          <w:kern w:val="2"/>
        </w:rPr>
        <w:t>substantially</w:t>
      </w:r>
      <w:r w:rsidRPr="006426A9">
        <w:rPr>
          <w:rFonts w:asciiTheme="majorHAnsi" w:hAnsiTheme="majorHAnsi"/>
          <w:kern w:val="2"/>
        </w:rPr>
        <w:t xml:space="preserve"> reduces </w:t>
      </w:r>
      <w:r w:rsidRPr="006426A9">
        <w:rPr>
          <w:rFonts w:asciiTheme="majorHAnsi" w:hAnsiTheme="majorHAnsi"/>
          <w:kern w:val="2"/>
        </w:rPr>
        <w:lastRenderedPageBreak/>
        <w:t>the number of parenthesis-override pairs and thereby increases the readability of the plain text</w:t>
      </w:r>
      <w:r w:rsidR="00ED4ABC" w:rsidRPr="006426A9">
        <w:rPr>
          <w:rFonts w:asciiTheme="majorHAnsi" w:hAnsiTheme="majorHAnsi"/>
          <w:kern w:val="2"/>
        </w:rPr>
        <w:t xml:space="preserve">. </w:t>
      </w:r>
      <w:r w:rsidRPr="006426A9">
        <w:rPr>
          <w:rFonts w:asciiTheme="majorHAnsi" w:hAnsiTheme="majorHAnsi"/>
          <w:kern w:val="2"/>
        </w:rPr>
        <w:t xml:space="preserve">To simplify the notation, operators have precedence values that control the association of operands with operators unless overruled by parentheses. Heuristics can be applied to Unicode </w:t>
      </w:r>
      <w:r w:rsidR="00A923B4">
        <w:rPr>
          <w:rFonts w:asciiTheme="majorHAnsi" w:hAnsiTheme="majorHAnsi"/>
          <w:kern w:val="2"/>
        </w:rPr>
        <w:t>math</w:t>
      </w:r>
      <w:r w:rsidRPr="006426A9">
        <w:rPr>
          <w:rFonts w:asciiTheme="majorHAnsi" w:hAnsiTheme="majorHAnsi"/>
          <w:kern w:val="2"/>
        </w:rPr>
        <w:t xml:space="preserve"> to recognize what parts of a document are </w:t>
      </w:r>
      <w:r w:rsidR="00A923B4">
        <w:rPr>
          <w:rFonts w:asciiTheme="majorHAnsi" w:hAnsiTheme="majorHAnsi"/>
          <w:kern w:val="2"/>
        </w:rPr>
        <w:t>math zones</w:t>
      </w:r>
      <w:r w:rsidRPr="006426A9">
        <w:rPr>
          <w:rFonts w:asciiTheme="majorHAnsi" w:hAnsiTheme="majorHAnsi"/>
          <w:kern w:val="2"/>
        </w:rPr>
        <w:t>. This allows the Unicode plain text to be used in a variety of ways, including in technical document preparation</w:t>
      </w:r>
      <w:r w:rsidR="00ED4ABC" w:rsidRPr="006426A9">
        <w:rPr>
          <w:rFonts w:asciiTheme="majorHAnsi" w:hAnsiTheme="majorHAnsi"/>
          <w:kern w:val="2"/>
        </w:rPr>
        <w:t xml:space="preserve"> particularly for input purposes</w:t>
      </w:r>
      <w:r w:rsidRPr="006426A9">
        <w:rPr>
          <w:rFonts w:asciiTheme="majorHAnsi" w:hAnsiTheme="majorHAnsi"/>
          <w:kern w:val="2"/>
        </w:rPr>
        <w:t>, symbolic manipulation, numerical computation</w:t>
      </w:r>
      <w:r w:rsidR="00D07313">
        <w:rPr>
          <w:rFonts w:asciiTheme="majorHAnsi" w:hAnsiTheme="majorHAnsi"/>
          <w:kern w:val="2"/>
        </w:rPr>
        <w:t xml:space="preserve">, and </w:t>
      </w:r>
      <w:r w:rsidR="00D4019E">
        <w:rPr>
          <w:rFonts w:asciiTheme="majorHAnsi" w:hAnsiTheme="majorHAnsi"/>
          <w:kern w:val="2"/>
        </w:rPr>
        <w:t xml:space="preserve">literals in </w:t>
      </w:r>
      <w:r w:rsidR="00D07313">
        <w:rPr>
          <w:rFonts w:asciiTheme="majorHAnsi" w:hAnsiTheme="majorHAnsi"/>
          <w:kern w:val="2"/>
        </w:rPr>
        <w:t>computer programs</w:t>
      </w:r>
      <w:r w:rsidRPr="006426A9">
        <w:rPr>
          <w:rFonts w:asciiTheme="majorHAnsi" w:hAnsiTheme="majorHAnsi"/>
          <w:kern w:val="2"/>
        </w:rPr>
        <w:t>.</w:t>
      </w:r>
    </w:p>
    <w:p w14:paraId="5ED88F57" w14:textId="06D77FD5" w:rsidR="00305B2F" w:rsidRDefault="00ED4ABC">
      <w:pPr>
        <w:spacing w:line="300" w:lineRule="atLeast"/>
        <w:ind w:firstLine="540"/>
        <w:jc w:val="both"/>
        <w:rPr>
          <w:rFonts w:asciiTheme="majorHAnsi" w:hAnsiTheme="majorHAnsi"/>
          <w:kern w:val="2"/>
        </w:rPr>
      </w:pPr>
      <w:r w:rsidRPr="006426A9">
        <w:rPr>
          <w:rFonts w:asciiTheme="majorHAnsi" w:hAnsiTheme="majorHAnsi"/>
          <w:kern w:val="2"/>
        </w:rPr>
        <w:t xml:space="preserve">A variety of syntax choices </w:t>
      </w:r>
      <w:r w:rsidR="00267D45">
        <w:rPr>
          <w:rFonts w:asciiTheme="majorHAnsi" w:hAnsiTheme="majorHAnsi"/>
          <w:kern w:val="2"/>
        </w:rPr>
        <w:t>can</w:t>
      </w:r>
      <w:r w:rsidRPr="006426A9">
        <w:rPr>
          <w:rFonts w:asciiTheme="majorHAnsi" w:hAnsiTheme="majorHAnsi"/>
          <w:kern w:val="2"/>
        </w:rPr>
        <w:t xml:space="preserve"> be used for a linear format. The choices made </w:t>
      </w:r>
      <w:r w:rsidR="006C601E">
        <w:rPr>
          <w:rFonts w:asciiTheme="majorHAnsi" w:hAnsiTheme="majorHAnsi"/>
          <w:kern w:val="2"/>
        </w:rPr>
        <w:t xml:space="preserve">for UnicodeMath </w:t>
      </w:r>
      <w:r w:rsidRPr="006426A9">
        <w:rPr>
          <w:rFonts w:asciiTheme="majorHAnsi" w:hAnsiTheme="majorHAnsi"/>
          <w:kern w:val="2"/>
        </w:rPr>
        <w:t>favor efficient input of mathematical formulae, sufficient generality to support high-quality mathematical typography, the ability to round trip elegant mathematical text at least in a rich-text environment, and a format that resembles a real mathematical notation. Obviously compromises between these goals had to be made.</w:t>
      </w:r>
    </w:p>
    <w:p w14:paraId="34FFDA44" w14:textId="240F8BDC" w:rsidR="00305B2F" w:rsidRDefault="00797CA6">
      <w:pPr>
        <w:spacing w:line="300" w:lineRule="atLeast"/>
        <w:ind w:firstLine="540"/>
        <w:jc w:val="both"/>
        <w:rPr>
          <w:rFonts w:asciiTheme="majorHAnsi" w:hAnsiTheme="majorHAnsi"/>
          <w:kern w:val="2"/>
        </w:rPr>
      </w:pPr>
      <w:r w:rsidRPr="006426A9">
        <w:rPr>
          <w:rFonts w:asciiTheme="majorHAnsi" w:hAnsiTheme="majorHAnsi"/>
          <w:kern w:val="2"/>
        </w:rPr>
        <w:t xml:space="preserve">The heuristics given for recognizing mathematical expressions work well, but they are not infallible. An effective use of </w:t>
      </w:r>
      <w:r w:rsidR="00E029A4" w:rsidRPr="006426A9">
        <w:rPr>
          <w:rFonts w:asciiTheme="majorHAnsi" w:hAnsiTheme="majorHAnsi"/>
          <w:kern w:val="2"/>
        </w:rPr>
        <w:t>heuristics</w:t>
      </w:r>
      <w:r w:rsidRPr="006426A9">
        <w:rPr>
          <w:rFonts w:asciiTheme="majorHAnsi" w:hAnsiTheme="majorHAnsi"/>
          <w:kern w:val="2"/>
        </w:rPr>
        <w:t xml:space="preserve"> would be </w:t>
      </w:r>
      <w:r w:rsidR="003B0C1F" w:rsidRPr="006426A9">
        <w:rPr>
          <w:rFonts w:asciiTheme="majorHAnsi" w:hAnsiTheme="majorHAnsi"/>
          <w:kern w:val="2"/>
        </w:rPr>
        <w:t>by</w:t>
      </w:r>
      <w:r w:rsidRPr="006426A9">
        <w:rPr>
          <w:rFonts w:asciiTheme="majorHAnsi" w:hAnsiTheme="majorHAnsi"/>
          <w:kern w:val="2"/>
        </w:rPr>
        <w:t xml:space="preserve"> an autoformatting wizard that delimits what it thinks </w:t>
      </w:r>
      <w:r w:rsidR="00ED4ABC" w:rsidRPr="006426A9">
        <w:rPr>
          <w:rFonts w:asciiTheme="majorHAnsi" w:hAnsiTheme="majorHAnsi"/>
          <w:kern w:val="2"/>
        </w:rPr>
        <w:t>are math zones with</w:t>
      </w:r>
      <w:r w:rsidRPr="006426A9">
        <w:rPr>
          <w:rFonts w:asciiTheme="majorHAnsi" w:hAnsiTheme="majorHAnsi"/>
          <w:kern w:val="2"/>
        </w:rPr>
        <w:t xml:space="preserve"> on/off codes</w:t>
      </w:r>
      <w:r w:rsidR="00ED4ABC" w:rsidRPr="006426A9">
        <w:rPr>
          <w:rFonts w:asciiTheme="majorHAnsi" w:hAnsiTheme="majorHAnsi"/>
          <w:kern w:val="2"/>
        </w:rPr>
        <w:t xml:space="preserve"> or a character-format attribute</w:t>
      </w:r>
      <w:r w:rsidRPr="006426A9">
        <w:rPr>
          <w:rFonts w:asciiTheme="majorHAnsi" w:hAnsiTheme="majorHAnsi"/>
          <w:kern w:val="2"/>
        </w:rPr>
        <w:t xml:space="preserve">. The user could then overrule </w:t>
      </w:r>
      <w:r w:rsidR="00ED4ABC" w:rsidRPr="006426A9">
        <w:rPr>
          <w:rFonts w:asciiTheme="majorHAnsi" w:hAnsiTheme="majorHAnsi"/>
          <w:kern w:val="2"/>
        </w:rPr>
        <w:t xml:space="preserve">any </w:t>
      </w:r>
      <w:r w:rsidRPr="006426A9">
        <w:rPr>
          <w:rFonts w:asciiTheme="majorHAnsi" w:hAnsiTheme="majorHAnsi"/>
          <w:kern w:val="2"/>
        </w:rPr>
        <w:t xml:space="preserve">incorrect choices. Once </w:t>
      </w:r>
      <w:r w:rsidR="00ED4ABC" w:rsidRPr="006426A9">
        <w:rPr>
          <w:rFonts w:asciiTheme="majorHAnsi" w:hAnsiTheme="majorHAnsi"/>
          <w:kern w:val="2"/>
        </w:rPr>
        <w:t>the math zones are identified unequivocally</w:t>
      </w:r>
      <w:r w:rsidRPr="006426A9">
        <w:rPr>
          <w:rFonts w:asciiTheme="majorHAnsi" w:hAnsiTheme="majorHAnsi"/>
          <w:kern w:val="2"/>
        </w:rPr>
        <w:t>, export to MathML, compilers, and other consumers of mathematical expressio</w:t>
      </w:r>
      <w:r w:rsidR="001A15EA">
        <w:rPr>
          <w:rFonts w:asciiTheme="majorHAnsi" w:hAnsiTheme="majorHAnsi"/>
          <w:kern w:val="2"/>
        </w:rPr>
        <w:t>ns is straightforward.</w:t>
      </w:r>
    </w:p>
    <w:p w14:paraId="0E7FE29A" w14:textId="1C584FCC" w:rsidR="001A15EA" w:rsidRDefault="001A15EA">
      <w:pPr>
        <w:spacing w:line="300" w:lineRule="atLeast"/>
        <w:ind w:firstLine="540"/>
        <w:jc w:val="both"/>
        <w:rPr>
          <w:rFonts w:asciiTheme="majorHAnsi" w:hAnsiTheme="majorHAnsi"/>
          <w:kern w:val="2"/>
        </w:rPr>
      </w:pPr>
      <w:r>
        <w:rPr>
          <w:rFonts w:asciiTheme="majorHAnsi" w:hAnsiTheme="majorHAnsi"/>
          <w:kern w:val="2"/>
        </w:rPr>
        <w:t xml:space="preserve">For further discussion of UnicodeMath and related topics, see the </w:t>
      </w:r>
      <w:hyperlink r:id="rId28" w:history="1">
        <w:r w:rsidRPr="001A15EA">
          <w:rPr>
            <w:rStyle w:val="Hyperlink"/>
            <w:rFonts w:asciiTheme="majorHAnsi" w:hAnsiTheme="majorHAnsi"/>
            <w:kern w:val="2"/>
          </w:rPr>
          <w:t>Math in Office blog</w:t>
        </w:r>
      </w:hyperlink>
      <w:r>
        <w:rPr>
          <w:rFonts w:asciiTheme="majorHAnsi" w:hAnsiTheme="majorHAnsi"/>
          <w:kern w:val="2"/>
        </w:rPr>
        <w:t>.</w:t>
      </w:r>
    </w:p>
    <w:p w14:paraId="56653E7D" w14:textId="77777777" w:rsidR="00305B2F" w:rsidRDefault="00520068">
      <w:pPr>
        <w:pStyle w:val="Heading2"/>
        <w:spacing w:line="300" w:lineRule="atLeast"/>
        <w:rPr>
          <w:rFonts w:asciiTheme="majorHAnsi" w:hAnsiTheme="majorHAnsi"/>
          <w:kern w:val="2"/>
        </w:rPr>
      </w:pPr>
      <w:bookmarkStart w:id="119" w:name="_Toc132291856"/>
      <w:r w:rsidRPr="006426A9">
        <w:rPr>
          <w:rFonts w:asciiTheme="majorHAnsi" w:hAnsiTheme="majorHAnsi"/>
          <w:kern w:val="2"/>
        </w:rPr>
        <w:t>Acknowledgements</w:t>
      </w:r>
      <w:bookmarkEnd w:id="119"/>
    </w:p>
    <w:p w14:paraId="051B2ECF" w14:textId="7898CE0C" w:rsidR="00305B2F" w:rsidRDefault="00182E2D" w:rsidP="000173AB">
      <w:pPr>
        <w:spacing w:line="300" w:lineRule="atLeast"/>
        <w:ind w:firstLine="540"/>
        <w:jc w:val="both"/>
        <w:rPr>
          <w:rFonts w:asciiTheme="majorHAnsi" w:hAnsiTheme="majorHAnsi"/>
        </w:rPr>
      </w:pPr>
      <w:r w:rsidRPr="006426A9">
        <w:rPr>
          <w:rFonts w:asciiTheme="majorHAnsi" w:hAnsiTheme="majorHAnsi"/>
        </w:rPr>
        <w:t xml:space="preserve">This work has benefitted from discussions with many people, notably </w:t>
      </w:r>
      <w:r w:rsidR="00520068" w:rsidRPr="006426A9">
        <w:rPr>
          <w:rFonts w:asciiTheme="majorHAnsi" w:hAnsiTheme="majorHAnsi"/>
        </w:rPr>
        <w:t xml:space="preserve">PS </w:t>
      </w:r>
      <w:r w:rsidR="00E47E0E" w:rsidRPr="006426A9">
        <w:rPr>
          <w:rFonts w:asciiTheme="majorHAnsi" w:hAnsiTheme="majorHAnsi"/>
        </w:rPr>
        <w:t xml:space="preserve">Technical Word Processor </w:t>
      </w:r>
      <w:r w:rsidR="00520068" w:rsidRPr="006426A9">
        <w:rPr>
          <w:rFonts w:asciiTheme="majorHAnsi" w:hAnsiTheme="majorHAnsi"/>
        </w:rPr>
        <w:t>users, Asmus Freytag, Barbara Beet</w:t>
      </w:r>
      <w:r w:rsidR="005D744E" w:rsidRPr="006426A9">
        <w:rPr>
          <w:rFonts w:asciiTheme="majorHAnsi" w:hAnsiTheme="majorHAnsi"/>
        </w:rPr>
        <w:t xml:space="preserve">on, Ken Whistler, </w:t>
      </w:r>
      <w:r w:rsidR="00E50C77" w:rsidRPr="006426A9">
        <w:rPr>
          <w:rFonts w:asciiTheme="majorHAnsi" w:hAnsiTheme="majorHAnsi"/>
        </w:rPr>
        <w:t xml:space="preserve">Donald Knuth, </w:t>
      </w:r>
      <w:r w:rsidR="005D744E" w:rsidRPr="006426A9">
        <w:rPr>
          <w:rFonts w:asciiTheme="majorHAnsi" w:hAnsiTheme="majorHAnsi"/>
        </w:rPr>
        <w:t>Jennifer Mich</w:t>
      </w:r>
      <w:r w:rsidR="00520068" w:rsidRPr="006426A9">
        <w:rPr>
          <w:rFonts w:asciiTheme="majorHAnsi" w:hAnsiTheme="majorHAnsi"/>
        </w:rPr>
        <w:t>elstein</w:t>
      </w:r>
      <w:r w:rsidR="00D4780A">
        <w:rPr>
          <w:rFonts w:asciiTheme="majorHAnsi" w:hAnsiTheme="majorHAnsi"/>
        </w:rPr>
        <w:t xml:space="preserve"> (Hal</w:t>
      </w:r>
      <w:r w:rsidR="00C44C75">
        <w:rPr>
          <w:rFonts w:asciiTheme="majorHAnsi" w:hAnsiTheme="majorHAnsi"/>
        </w:rPr>
        <w:t>berstam</w:t>
      </w:r>
      <w:r w:rsidR="009A26A0">
        <w:rPr>
          <w:rFonts w:asciiTheme="majorHAnsi" w:hAnsiTheme="majorHAnsi"/>
        </w:rPr>
        <w:t xml:space="preserve">) </w:t>
      </w:r>
      <w:r w:rsidR="00520068" w:rsidRPr="006426A9">
        <w:rPr>
          <w:rFonts w:asciiTheme="majorHAnsi" w:hAnsiTheme="majorHAnsi"/>
        </w:rPr>
        <w:t xml:space="preserve">, Ethan Bernstein, Said Abou-Hallawa, </w:t>
      </w:r>
      <w:r w:rsidR="00E45A8E" w:rsidRPr="006426A9">
        <w:rPr>
          <w:rFonts w:asciiTheme="majorHAnsi" w:hAnsiTheme="majorHAnsi"/>
        </w:rPr>
        <w:t xml:space="preserve">Jason Rajtar, </w:t>
      </w:r>
      <w:r w:rsidR="00FA0547">
        <w:rPr>
          <w:rFonts w:asciiTheme="majorHAnsi" w:hAnsiTheme="majorHAnsi"/>
        </w:rPr>
        <w:t xml:space="preserve">Yi Zhang, </w:t>
      </w:r>
      <w:r w:rsidR="003E5262" w:rsidRPr="006426A9">
        <w:rPr>
          <w:rFonts w:asciiTheme="majorHAnsi" w:hAnsiTheme="majorHAnsi"/>
        </w:rPr>
        <w:t xml:space="preserve">Geraldine Wade, Ross Mills, </w:t>
      </w:r>
      <w:r w:rsidR="000173AB">
        <w:rPr>
          <w:rFonts w:asciiTheme="majorHAnsi" w:hAnsiTheme="majorHAnsi"/>
        </w:rPr>
        <w:t xml:space="preserve">John Hudson, </w:t>
      </w:r>
      <w:r w:rsidR="00190609" w:rsidRPr="006426A9">
        <w:rPr>
          <w:rFonts w:asciiTheme="majorHAnsi" w:hAnsiTheme="majorHAnsi"/>
        </w:rPr>
        <w:t xml:space="preserve">Ron Whitney, </w:t>
      </w:r>
      <w:r w:rsidR="00FA0547">
        <w:rPr>
          <w:rFonts w:asciiTheme="majorHAnsi" w:hAnsiTheme="majorHAnsi"/>
        </w:rPr>
        <w:t xml:space="preserve">Richard Lawrence, </w:t>
      </w:r>
      <w:r w:rsidR="003E5262" w:rsidRPr="006426A9">
        <w:rPr>
          <w:rFonts w:asciiTheme="majorHAnsi" w:hAnsiTheme="majorHAnsi"/>
        </w:rPr>
        <w:t>Serge</w:t>
      </w:r>
      <w:r w:rsidR="00190609" w:rsidRPr="006426A9">
        <w:rPr>
          <w:rFonts w:asciiTheme="majorHAnsi" w:hAnsiTheme="majorHAnsi"/>
        </w:rPr>
        <w:t>y</w:t>
      </w:r>
      <w:r w:rsidR="003E5262" w:rsidRPr="006426A9">
        <w:rPr>
          <w:rFonts w:asciiTheme="majorHAnsi" w:hAnsiTheme="majorHAnsi"/>
        </w:rPr>
        <w:t xml:space="preserve"> Malkin, </w:t>
      </w:r>
      <w:r w:rsidR="000173AB">
        <w:rPr>
          <w:rFonts w:asciiTheme="majorHAnsi" w:hAnsiTheme="majorHAnsi"/>
        </w:rPr>
        <w:t xml:space="preserve">Alex Gil, </w:t>
      </w:r>
      <w:r w:rsidR="000173AB" w:rsidRPr="000173AB">
        <w:rPr>
          <w:rFonts w:asciiTheme="majorHAnsi" w:hAnsiTheme="majorHAnsi"/>
        </w:rPr>
        <w:t>Mikhail Baranovsky</w:t>
      </w:r>
      <w:r w:rsidR="000173AB">
        <w:rPr>
          <w:rFonts w:asciiTheme="majorHAnsi" w:hAnsiTheme="majorHAnsi"/>
        </w:rPr>
        <w:t xml:space="preserve">, </w:t>
      </w:r>
      <w:r w:rsidR="000173AB" w:rsidRPr="000173AB">
        <w:rPr>
          <w:rFonts w:asciiTheme="majorHAnsi" w:hAnsiTheme="majorHAnsi"/>
        </w:rPr>
        <w:t>Hon-Wah Chan</w:t>
      </w:r>
      <w:r w:rsidR="000173AB">
        <w:rPr>
          <w:rFonts w:asciiTheme="majorHAnsi" w:hAnsiTheme="majorHAnsi"/>
        </w:rPr>
        <w:t xml:space="preserve">, </w:t>
      </w:r>
      <w:r w:rsidR="00520068" w:rsidRPr="006426A9">
        <w:rPr>
          <w:rFonts w:asciiTheme="majorHAnsi" w:hAnsiTheme="majorHAnsi"/>
        </w:rPr>
        <w:t>José Oglesby</w:t>
      </w:r>
      <w:r w:rsidRPr="006426A9">
        <w:rPr>
          <w:rFonts w:asciiTheme="majorHAnsi" w:hAnsiTheme="majorHAnsi"/>
        </w:rPr>
        <w:t>,</w:t>
      </w:r>
      <w:r w:rsidR="00E45A8E" w:rsidRPr="006426A9">
        <w:rPr>
          <w:rFonts w:asciiTheme="majorHAnsi" w:hAnsiTheme="majorHAnsi"/>
        </w:rPr>
        <w:t xml:space="preserve"> Isao Yamauchi, Yuriko Rosnow,</w:t>
      </w:r>
      <w:r w:rsidR="00AC557A">
        <w:rPr>
          <w:rFonts w:asciiTheme="majorHAnsi" w:hAnsiTheme="majorHAnsi"/>
        </w:rPr>
        <w:t xml:space="preserve"> Robert Miller, Joe Roni,</w:t>
      </w:r>
      <w:r w:rsidR="00190609" w:rsidRPr="006426A9">
        <w:rPr>
          <w:rFonts w:asciiTheme="majorHAnsi" w:hAnsiTheme="majorHAnsi"/>
        </w:rPr>
        <w:t xml:space="preserve"> Jinsong Yu,</w:t>
      </w:r>
      <w:r w:rsidR="00E45A8E" w:rsidRPr="006426A9">
        <w:rPr>
          <w:rFonts w:asciiTheme="majorHAnsi" w:hAnsiTheme="majorHAnsi"/>
        </w:rPr>
        <w:t xml:space="preserve"> </w:t>
      </w:r>
      <w:r w:rsidRPr="006426A9">
        <w:rPr>
          <w:rFonts w:asciiTheme="majorHAnsi" w:hAnsiTheme="majorHAnsi"/>
        </w:rPr>
        <w:t>Sergey Genkin, Victor Kozyrev, Andrei Burago</w:t>
      </w:r>
      <w:r w:rsidR="00E45A8E" w:rsidRPr="006426A9">
        <w:rPr>
          <w:rFonts w:asciiTheme="majorHAnsi" w:hAnsiTheme="majorHAnsi"/>
        </w:rPr>
        <w:t>, Eliyezer Kohen</w:t>
      </w:r>
      <w:r w:rsidR="00C7043F">
        <w:rPr>
          <w:rFonts w:asciiTheme="majorHAnsi" w:hAnsiTheme="majorHAnsi"/>
        </w:rPr>
        <w:t>, and Michael Aronson</w:t>
      </w:r>
      <w:r w:rsidR="00DF11FE" w:rsidRPr="006426A9">
        <w:rPr>
          <w:rFonts w:asciiTheme="majorHAnsi" w:hAnsiTheme="majorHAnsi"/>
        </w:rPr>
        <w:t xml:space="preserve">. Earlier </w:t>
      </w:r>
      <w:r w:rsidR="00556645" w:rsidRPr="006426A9">
        <w:rPr>
          <w:rFonts w:asciiTheme="majorHAnsi" w:hAnsiTheme="majorHAnsi"/>
        </w:rPr>
        <w:t>related</w:t>
      </w:r>
      <w:r w:rsidR="00DF11FE" w:rsidRPr="006426A9">
        <w:rPr>
          <w:rFonts w:asciiTheme="majorHAnsi" w:hAnsiTheme="majorHAnsi"/>
        </w:rPr>
        <w:t xml:space="preserve"> work </w:t>
      </w:r>
      <w:r w:rsidR="00556645" w:rsidRPr="006426A9">
        <w:rPr>
          <w:rFonts w:asciiTheme="majorHAnsi" w:hAnsiTheme="majorHAnsi"/>
        </w:rPr>
        <w:t>is</w:t>
      </w:r>
      <w:r w:rsidR="00FD05A3">
        <w:rPr>
          <w:rFonts w:asciiTheme="majorHAnsi" w:hAnsiTheme="majorHAnsi"/>
        </w:rPr>
        <w:t xml:space="preserve"> listed in Ref. 10</w:t>
      </w:r>
      <w:r w:rsidR="00DF11FE" w:rsidRPr="006426A9">
        <w:rPr>
          <w:rFonts w:asciiTheme="majorHAnsi" w:hAnsiTheme="majorHAnsi"/>
        </w:rPr>
        <w:t>.</w:t>
      </w:r>
    </w:p>
    <w:p w14:paraId="7EDF762A" w14:textId="77777777" w:rsidR="00305B2F" w:rsidRDefault="00305B2F">
      <w:pPr>
        <w:spacing w:line="300" w:lineRule="atLeast"/>
        <w:rPr>
          <w:rFonts w:asciiTheme="majorHAnsi" w:hAnsiTheme="majorHAnsi"/>
        </w:rPr>
      </w:pPr>
    </w:p>
    <w:p w14:paraId="5DC52796" w14:textId="0240F820" w:rsidR="00305B2F" w:rsidRDefault="007D301D">
      <w:pPr>
        <w:pStyle w:val="Heading2"/>
        <w:spacing w:line="300" w:lineRule="atLeast"/>
        <w:rPr>
          <w:rFonts w:asciiTheme="majorHAnsi" w:hAnsiTheme="majorHAnsi"/>
        </w:rPr>
      </w:pPr>
      <w:bookmarkStart w:id="120" w:name="_Appendix_A._Linear"/>
      <w:bookmarkStart w:id="121" w:name="_Toc132291857"/>
      <w:bookmarkEnd w:id="120"/>
      <w:r w:rsidRPr="006426A9">
        <w:rPr>
          <w:rFonts w:asciiTheme="majorHAnsi" w:hAnsiTheme="majorHAnsi"/>
        </w:rPr>
        <w:t xml:space="preserve">Appendix A. </w:t>
      </w:r>
      <w:r w:rsidR="0089176A">
        <w:rPr>
          <w:rFonts w:asciiTheme="majorHAnsi" w:hAnsiTheme="majorHAnsi"/>
        </w:rPr>
        <w:t>UnicodeMath</w:t>
      </w:r>
      <w:r w:rsidRPr="006426A9">
        <w:rPr>
          <w:rFonts w:asciiTheme="majorHAnsi" w:hAnsiTheme="majorHAnsi"/>
        </w:rPr>
        <w:t xml:space="preserve"> Grammar</w:t>
      </w:r>
      <w:bookmarkEnd w:id="121"/>
    </w:p>
    <w:p w14:paraId="6F8C88C5" w14:textId="4ECAF939" w:rsidR="00305B2F" w:rsidRDefault="00F90E8F" w:rsidP="00AC557A">
      <w:pPr>
        <w:rPr>
          <w:rFonts w:asciiTheme="majorHAnsi" w:hAnsiTheme="majorHAnsi"/>
          <w:sz w:val="20"/>
          <w:szCs w:val="20"/>
        </w:rPr>
      </w:pPr>
      <w:r>
        <w:rPr>
          <w:rFonts w:asciiTheme="majorHAnsi" w:hAnsiTheme="majorHAnsi"/>
          <w:sz w:val="20"/>
          <w:szCs w:val="20"/>
        </w:rPr>
        <w:t>This grammar is simplified compared to the model in the text.</w:t>
      </w:r>
    </w:p>
    <w:p w14:paraId="7D67E141" w14:textId="77777777" w:rsidR="00305B2F" w:rsidRDefault="00305B2F">
      <w:pPr>
        <w:rPr>
          <w:rFonts w:asciiTheme="majorHAnsi" w:hAnsiTheme="majorHAnsi"/>
          <w:sz w:val="20"/>
          <w:szCs w:val="20"/>
        </w:rPr>
      </w:pPr>
    </w:p>
    <w:p w14:paraId="153965D7" w14:textId="77777777" w:rsidR="00305B2F" w:rsidRPr="00110F6A"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110F6A">
        <w:rPr>
          <w:rFonts w:asciiTheme="majorHAnsi" w:hAnsiTheme="majorHAnsi"/>
          <w:i/>
          <w:iCs/>
        </w:rPr>
        <w:t>char</w:t>
      </w:r>
      <w:r w:rsidRPr="00110F6A">
        <w:rPr>
          <w:rFonts w:asciiTheme="majorHAnsi" w:hAnsiTheme="majorHAnsi"/>
        </w:rPr>
        <w:tab/>
      </w:r>
      <w:r w:rsidR="00987501" w:rsidRPr="00110F6A">
        <w:rPr>
          <w:rFonts w:asciiTheme="majorHAnsi" w:hAnsiTheme="majorHAnsi" w:hint="eastAsia"/>
        </w:rPr>
        <w:t>←</w:t>
      </w:r>
      <w:r w:rsidRPr="00110F6A">
        <w:rPr>
          <w:rFonts w:asciiTheme="majorHAnsi" w:hAnsiTheme="majorHAnsi"/>
        </w:rPr>
        <w:tab/>
        <w:t>Unicode character</w:t>
      </w:r>
    </w:p>
    <w:p w14:paraId="560499E2" w14:textId="77777777" w:rsidR="00305B2F" w:rsidRPr="00110F6A" w:rsidRDefault="009F6124">
      <w:pPr>
        <w:tabs>
          <w:tab w:val="left" w:pos="1620"/>
          <w:tab w:val="left" w:pos="2160"/>
        </w:tabs>
        <w:autoSpaceDE w:val="0"/>
        <w:autoSpaceDN w:val="0"/>
        <w:adjustRightInd w:val="0"/>
        <w:spacing w:line="300" w:lineRule="atLeast"/>
        <w:ind w:left="2160" w:hanging="2160"/>
        <w:rPr>
          <w:rFonts w:asciiTheme="majorHAnsi" w:hAnsiTheme="majorHAnsi"/>
          <w:i/>
          <w:iCs/>
        </w:rPr>
      </w:pPr>
      <w:r w:rsidRPr="00110F6A">
        <w:rPr>
          <w:rFonts w:asciiTheme="majorHAnsi" w:hAnsiTheme="majorHAnsi"/>
          <w:i/>
          <w:iCs/>
        </w:rPr>
        <w:t>space</w:t>
      </w:r>
      <w:r w:rsidRPr="00110F6A">
        <w:rPr>
          <w:rFonts w:asciiTheme="majorHAnsi" w:hAnsiTheme="majorHAnsi"/>
        </w:rPr>
        <w:tab/>
      </w:r>
      <w:r w:rsidR="00987501" w:rsidRPr="00110F6A">
        <w:rPr>
          <w:rFonts w:asciiTheme="majorHAnsi" w:hAnsiTheme="majorHAnsi" w:hint="eastAsia"/>
        </w:rPr>
        <w:t>←</w:t>
      </w:r>
      <w:r w:rsidRPr="00110F6A">
        <w:rPr>
          <w:rFonts w:asciiTheme="majorHAnsi" w:hAnsiTheme="majorHAnsi"/>
        </w:rPr>
        <w:tab/>
        <w:t>ASCII space (U+0020)</w:t>
      </w:r>
    </w:p>
    <w:p w14:paraId="09905676" w14:textId="77777777" w:rsidR="00305B2F" w:rsidRPr="00110F6A" w:rsidRDefault="009F6124">
      <w:pPr>
        <w:tabs>
          <w:tab w:val="left" w:pos="1620"/>
          <w:tab w:val="left" w:pos="2160"/>
        </w:tabs>
        <w:autoSpaceDE w:val="0"/>
        <w:autoSpaceDN w:val="0"/>
        <w:adjustRightInd w:val="0"/>
        <w:spacing w:line="300" w:lineRule="atLeast"/>
        <w:ind w:left="2160" w:hanging="2160"/>
        <w:rPr>
          <w:rFonts w:asciiTheme="majorHAnsi" w:hAnsiTheme="majorHAnsi"/>
          <w:iCs/>
        </w:rPr>
      </w:pPr>
      <w:r w:rsidRPr="006426A9">
        <w:rPr>
          <w:rFonts w:asciiTheme="majorHAnsi" w:hAnsiTheme="majorHAnsi"/>
          <w:i/>
          <w:iCs/>
        </w:rPr>
        <w:t>α</w:t>
      </w:r>
      <w:r w:rsidRPr="00110F6A">
        <w:rPr>
          <w:rFonts w:asciiTheme="majorHAnsi" w:hAnsiTheme="majorHAnsi"/>
          <w:i/>
          <w:iCs/>
        </w:rPr>
        <w:t>ASCII</w:t>
      </w:r>
      <w:r w:rsidRPr="00110F6A">
        <w:rPr>
          <w:rFonts w:asciiTheme="majorHAnsi" w:hAnsiTheme="majorHAnsi"/>
          <w:i/>
          <w:iCs/>
        </w:rPr>
        <w:tab/>
      </w:r>
      <w:r w:rsidR="00987501" w:rsidRPr="00110F6A">
        <w:rPr>
          <w:rFonts w:asciiTheme="majorHAnsi" w:hAnsiTheme="majorHAnsi" w:hint="eastAsia"/>
        </w:rPr>
        <w:t>←</w:t>
      </w:r>
      <w:r w:rsidRPr="00110F6A">
        <w:rPr>
          <w:rFonts w:asciiTheme="majorHAnsi" w:hAnsiTheme="majorHAnsi"/>
        </w:rPr>
        <w:tab/>
        <w:t>ASCII A-Z a-z</w:t>
      </w:r>
    </w:p>
    <w:p w14:paraId="01519ACD"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Cs/>
        </w:rPr>
      </w:pPr>
      <w:r w:rsidRPr="006426A9">
        <w:rPr>
          <w:rFonts w:asciiTheme="majorHAnsi" w:hAnsiTheme="majorHAnsi"/>
          <w:i/>
          <w:iCs/>
        </w:rPr>
        <w:t>nASCII</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t>ASCII 0-9</w:t>
      </w:r>
    </w:p>
    <w:p w14:paraId="32AC6B36"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iCs/>
        </w:rPr>
        <w:t>αnMath</w:t>
      </w:r>
      <w:r w:rsidRPr="006426A9">
        <w:rPr>
          <w:rFonts w:asciiTheme="majorHAnsi" w:hAnsiTheme="majorHAnsi"/>
        </w:rPr>
        <w:tab/>
      </w:r>
      <w:r w:rsidR="00987501" w:rsidRPr="006426A9">
        <w:rPr>
          <w:rFonts w:asciiTheme="majorHAnsi" w:hAnsiTheme="majorHAnsi" w:hint="eastAsia"/>
        </w:rPr>
        <w:t>←</w:t>
      </w:r>
      <w:r w:rsidRPr="006426A9">
        <w:rPr>
          <w:rFonts w:asciiTheme="majorHAnsi" w:hAnsiTheme="majorHAnsi"/>
        </w:rPr>
        <w:tab/>
        <w:t>Unicode math alphanumeric (U+1D400 – U+1D7FF with some Letterlike symbols U+2102 – U+2134)</w:t>
      </w:r>
    </w:p>
    <w:p w14:paraId="1B99CE10"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
        </w:rPr>
      </w:pPr>
      <w:r w:rsidRPr="006426A9">
        <w:rPr>
          <w:rFonts w:asciiTheme="majorHAnsi" w:hAnsiTheme="majorHAnsi"/>
          <w:i/>
          <w:iCs/>
        </w:rPr>
        <w:t>αnOther</w:t>
      </w:r>
      <w:r w:rsidRPr="006426A9">
        <w:rPr>
          <w:rFonts w:asciiTheme="majorHAnsi" w:hAnsiTheme="majorHAnsi"/>
        </w:rPr>
        <w:tab/>
      </w:r>
      <w:r w:rsidR="00987501" w:rsidRPr="006426A9">
        <w:rPr>
          <w:rFonts w:asciiTheme="majorHAnsi" w:hAnsiTheme="majorHAnsi" w:hint="eastAsia"/>
        </w:rPr>
        <w:t>←</w:t>
      </w:r>
      <w:r w:rsidRPr="006426A9">
        <w:rPr>
          <w:rFonts w:asciiTheme="majorHAnsi" w:hAnsiTheme="majorHAnsi"/>
        </w:rPr>
        <w:tab/>
        <w:t xml:space="preserve">Unicode alphanumeric not including </w:t>
      </w:r>
      <w:r w:rsidRPr="006426A9">
        <w:rPr>
          <w:rFonts w:asciiTheme="majorHAnsi" w:hAnsiTheme="majorHAnsi"/>
          <w:i/>
        </w:rPr>
        <w:t>αnMath</w:t>
      </w:r>
      <w:r w:rsidRPr="006426A9">
        <w:rPr>
          <w:rFonts w:asciiTheme="majorHAnsi" w:hAnsiTheme="majorHAnsi"/>
          <w:iCs/>
        </w:rPr>
        <w:t xml:space="preserve"> nor </w:t>
      </w:r>
      <w:r w:rsidRPr="006426A9">
        <w:rPr>
          <w:rFonts w:asciiTheme="majorHAnsi" w:hAnsiTheme="majorHAnsi"/>
          <w:i/>
        </w:rPr>
        <w:t>nASCII</w:t>
      </w:r>
    </w:p>
    <w:p w14:paraId="7682F9D0"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
          <w:iCs/>
        </w:rPr>
      </w:pPr>
      <w:r w:rsidRPr="006426A9">
        <w:rPr>
          <w:rFonts w:asciiTheme="majorHAnsi" w:hAnsiTheme="majorHAnsi"/>
          <w:i/>
          <w:iCs/>
        </w:rPr>
        <w:t>αn</w:t>
      </w:r>
      <w:r w:rsidRPr="006426A9">
        <w:rPr>
          <w:rFonts w:asciiTheme="majorHAnsi" w:hAnsiTheme="majorHAnsi"/>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iCs/>
        </w:rPr>
        <w:t xml:space="preserve">αnMath </w:t>
      </w:r>
      <w:r w:rsidRPr="006426A9">
        <w:rPr>
          <w:rFonts w:asciiTheme="majorHAnsi" w:hAnsiTheme="majorHAnsi"/>
        </w:rPr>
        <w:t xml:space="preserve">| </w:t>
      </w:r>
      <w:r w:rsidRPr="006426A9">
        <w:rPr>
          <w:rFonts w:asciiTheme="majorHAnsi" w:hAnsiTheme="majorHAnsi"/>
          <w:i/>
          <w:iCs/>
        </w:rPr>
        <w:t>αnOther</w:t>
      </w:r>
    </w:p>
    <w:p w14:paraId="19B69963"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iCs/>
        </w:rPr>
        <w:lastRenderedPageBreak/>
        <w:t>diacritic</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t>Unicode combining mark</w:t>
      </w:r>
    </w:p>
    <w:p w14:paraId="0D272D94" w14:textId="77777777" w:rsidR="00305B2F" w:rsidRDefault="009F6124">
      <w:pPr>
        <w:tabs>
          <w:tab w:val="left" w:pos="1620"/>
          <w:tab w:val="left" w:pos="2160"/>
        </w:tabs>
        <w:spacing w:line="300" w:lineRule="atLeast"/>
        <w:ind w:left="2160" w:hanging="2160"/>
        <w:rPr>
          <w:rFonts w:asciiTheme="majorHAnsi" w:hAnsiTheme="majorHAnsi"/>
          <w:i/>
        </w:rPr>
      </w:pPr>
      <w:r w:rsidRPr="006426A9">
        <w:rPr>
          <w:rFonts w:asciiTheme="majorHAnsi" w:hAnsiTheme="majorHAnsi"/>
          <w:i/>
        </w:rPr>
        <w:t>opArray</w:t>
      </w:r>
      <w:r w:rsidRPr="006426A9">
        <w:rPr>
          <w:rFonts w:asciiTheme="majorHAnsi" w:hAnsiTheme="majorHAnsi"/>
          <w:i/>
        </w:rPr>
        <w:tab/>
      </w:r>
      <w:r w:rsidR="00987501" w:rsidRPr="006426A9">
        <w:rPr>
          <w:rFonts w:asciiTheme="majorHAnsi" w:hAnsiTheme="majorHAnsi" w:hint="eastAsia"/>
        </w:rPr>
        <w:t>←</w:t>
      </w:r>
      <w:r w:rsidRPr="006426A9">
        <w:rPr>
          <w:rFonts w:asciiTheme="majorHAnsi" w:hAnsiTheme="majorHAnsi"/>
        </w:rPr>
        <w:tab/>
        <w:t>‘&amp;’ | VT | ‘</w:t>
      </w:r>
      <w:r w:rsidR="00F90E8F" w:rsidRPr="006426A9">
        <w:rPr>
          <w:rFonts w:asciiTheme="majorHAnsi" w:hAnsiTheme="majorHAnsi" w:hint="eastAsia"/>
        </w:rPr>
        <w:t>■</w:t>
      </w:r>
      <w:r w:rsidRPr="006426A9">
        <w:rPr>
          <w:rFonts w:asciiTheme="majorHAnsi" w:hAnsiTheme="majorHAnsi"/>
        </w:rPr>
        <w:t>’</w:t>
      </w:r>
    </w:p>
    <w:p w14:paraId="330C4C9A"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iCs/>
        </w:rPr>
        <w:t>opClose</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t>‘)’ | ‘]’ | ‘}’ | ‘</w:t>
      </w:r>
      <w:r w:rsidR="00F90E8F" w:rsidRPr="006426A9">
        <w:rPr>
          <w:rFonts w:ascii="Cambria Math" w:eastAsia="Arial Unicode MS" w:hAnsi="Cambria Math" w:cs="Cambria Math"/>
        </w:rPr>
        <w:t>〉</w:t>
      </w:r>
      <w:r w:rsidRPr="006426A9">
        <w:rPr>
          <w:rFonts w:asciiTheme="majorHAnsi" w:hAnsiTheme="majorHAnsi"/>
        </w:rPr>
        <w:t>’</w:t>
      </w:r>
    </w:p>
    <w:p w14:paraId="79E36E82"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iCs/>
        </w:rPr>
        <w:t>opCloser</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rPr>
        <w:t>opC</w:t>
      </w:r>
      <w:r w:rsidRPr="006426A9">
        <w:rPr>
          <w:rFonts w:asciiTheme="majorHAnsi" w:hAnsiTheme="majorHAnsi"/>
          <w:i/>
          <w:iCs/>
        </w:rPr>
        <w:t xml:space="preserve">lose </w:t>
      </w:r>
      <w:r w:rsidRPr="006426A9">
        <w:rPr>
          <w:rFonts w:asciiTheme="majorHAnsi" w:hAnsiTheme="majorHAnsi"/>
        </w:rPr>
        <w:t>| “\close”</w:t>
      </w:r>
    </w:p>
    <w:p w14:paraId="251364C5"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Cs/>
        </w:rPr>
      </w:pPr>
      <w:r w:rsidRPr="006426A9">
        <w:rPr>
          <w:rFonts w:asciiTheme="majorHAnsi" w:hAnsiTheme="majorHAnsi"/>
          <w:i/>
          <w:iCs/>
        </w:rPr>
        <w:t>opDecimal</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Cs/>
        </w:rPr>
        <w:t>‘.’ | ‘,’</w:t>
      </w:r>
    </w:p>
    <w:p w14:paraId="740D907C"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rPr>
        <w:t>opHbracket</w:t>
      </w:r>
      <w:r w:rsidRPr="006426A9">
        <w:rPr>
          <w:rFonts w:asciiTheme="majorHAnsi" w:hAnsiTheme="majorHAnsi"/>
          <w:i/>
        </w:rPr>
        <w:tab/>
      </w:r>
      <w:r w:rsidR="00987501" w:rsidRPr="006426A9">
        <w:rPr>
          <w:rFonts w:asciiTheme="majorHAnsi" w:hAnsiTheme="majorHAnsi" w:hint="eastAsia"/>
        </w:rPr>
        <w:t>←</w:t>
      </w:r>
      <w:r w:rsidRPr="006426A9">
        <w:rPr>
          <w:rFonts w:asciiTheme="majorHAnsi" w:hAnsiTheme="majorHAnsi"/>
        </w:rPr>
        <w:tab/>
        <w:t>Unicode math horizontal bracket</w:t>
      </w:r>
    </w:p>
    <w:p w14:paraId="476CEAB8" w14:textId="77777777" w:rsidR="00305B2F" w:rsidRDefault="009F6124">
      <w:pPr>
        <w:tabs>
          <w:tab w:val="left" w:pos="1620"/>
          <w:tab w:val="left" w:pos="2160"/>
        </w:tabs>
        <w:spacing w:line="300" w:lineRule="atLeast"/>
        <w:ind w:left="2160" w:hanging="2160"/>
        <w:rPr>
          <w:rFonts w:asciiTheme="majorHAnsi" w:hAnsiTheme="majorHAnsi"/>
        </w:rPr>
      </w:pPr>
      <w:r w:rsidRPr="006426A9">
        <w:rPr>
          <w:rFonts w:asciiTheme="majorHAnsi" w:hAnsiTheme="majorHAnsi"/>
          <w:i/>
          <w:iCs/>
        </w:rPr>
        <w:t>opNary</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r>
      <w:r w:rsidRPr="006426A9">
        <w:rPr>
          <w:rFonts w:asciiTheme="majorHAnsi" w:hAnsiTheme="majorHAnsi"/>
        </w:rPr>
        <w:t>Unicode integrals, summation, product, and other nary ops</w:t>
      </w:r>
    </w:p>
    <w:p w14:paraId="3875707B" w14:textId="77777777" w:rsidR="00305B2F" w:rsidRDefault="009F6124">
      <w:pPr>
        <w:tabs>
          <w:tab w:val="left" w:pos="1620"/>
          <w:tab w:val="left" w:pos="2160"/>
        </w:tabs>
        <w:autoSpaceDE w:val="0"/>
        <w:autoSpaceDN w:val="0"/>
        <w:adjustRightInd w:val="0"/>
        <w:spacing w:line="300" w:lineRule="atLeast"/>
        <w:ind w:left="2160" w:hanging="2160"/>
        <w:rPr>
          <w:rFonts w:asciiTheme="majorHAnsi" w:eastAsia="Arial Unicode MS" w:hAnsiTheme="majorHAnsi" w:cs="MS Shell Dlg"/>
          <w:sz w:val="17"/>
          <w:szCs w:val="17"/>
        </w:rPr>
      </w:pPr>
      <w:r w:rsidRPr="006426A9">
        <w:rPr>
          <w:rFonts w:asciiTheme="majorHAnsi" w:hAnsiTheme="majorHAnsi"/>
          <w:i/>
          <w:iCs/>
        </w:rPr>
        <w:t>opOpen</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t>‘(’ | ‘[’ | ‘{’ | ‘</w:t>
      </w:r>
      <w:r w:rsidR="00F90E8F" w:rsidRPr="006426A9">
        <w:rPr>
          <w:rFonts w:ascii="Cambria Math" w:eastAsia="Arial Unicode MS" w:hAnsi="Cambria Math" w:cs="Cambria Math"/>
        </w:rPr>
        <w:t>〈</w:t>
      </w:r>
      <w:r w:rsidRPr="006426A9">
        <w:rPr>
          <w:rFonts w:asciiTheme="majorHAnsi" w:hAnsiTheme="majorHAnsi"/>
        </w:rPr>
        <w:t>’</w:t>
      </w:r>
    </w:p>
    <w:p w14:paraId="0C68FE25" w14:textId="77777777" w:rsidR="00305B2F" w:rsidRDefault="009F6124">
      <w:pPr>
        <w:tabs>
          <w:tab w:val="left" w:pos="1620"/>
          <w:tab w:val="left" w:pos="2160"/>
        </w:tabs>
        <w:autoSpaceDE w:val="0"/>
        <w:autoSpaceDN w:val="0"/>
        <w:adjustRightInd w:val="0"/>
        <w:spacing w:line="300" w:lineRule="atLeast"/>
        <w:ind w:left="2160" w:hanging="2160"/>
        <w:rPr>
          <w:rFonts w:asciiTheme="majorHAnsi" w:eastAsia="Arial Unicode MS" w:hAnsiTheme="majorHAnsi" w:cs="MS Shell Dlg"/>
          <w:sz w:val="17"/>
          <w:szCs w:val="17"/>
        </w:rPr>
      </w:pPr>
      <w:r w:rsidRPr="006426A9">
        <w:rPr>
          <w:rFonts w:asciiTheme="majorHAnsi" w:hAnsiTheme="majorHAnsi"/>
          <w:i/>
          <w:iCs/>
        </w:rPr>
        <w:t>opOpener</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rPr>
        <w:t>opO</w:t>
      </w:r>
      <w:r w:rsidRPr="006426A9">
        <w:rPr>
          <w:rFonts w:asciiTheme="majorHAnsi" w:hAnsiTheme="majorHAnsi"/>
          <w:i/>
          <w:iCs/>
        </w:rPr>
        <w:t>pen</w:t>
      </w:r>
      <w:r w:rsidRPr="006426A9">
        <w:rPr>
          <w:rFonts w:asciiTheme="majorHAnsi" w:hAnsiTheme="majorHAnsi"/>
        </w:rPr>
        <w:t xml:space="preserve"> | “\open”</w:t>
      </w:r>
    </w:p>
    <w:p w14:paraId="32EA94A7" w14:textId="77777777" w:rsidR="00305B2F" w:rsidRDefault="009F6124">
      <w:pPr>
        <w:tabs>
          <w:tab w:val="left" w:pos="1620"/>
          <w:tab w:val="left" w:pos="2160"/>
        </w:tabs>
        <w:spacing w:line="300" w:lineRule="atLeast"/>
        <w:ind w:left="2160" w:hanging="2160"/>
        <w:rPr>
          <w:rFonts w:asciiTheme="majorHAnsi" w:hAnsiTheme="majorHAnsi"/>
        </w:rPr>
      </w:pPr>
      <w:r w:rsidRPr="006426A9">
        <w:rPr>
          <w:rFonts w:asciiTheme="majorHAnsi" w:hAnsiTheme="majorHAnsi"/>
          <w:i/>
        </w:rPr>
        <w:t>opOver</w:t>
      </w:r>
      <w:r w:rsidRPr="006426A9">
        <w:rPr>
          <w:rFonts w:asciiTheme="majorHAnsi" w:hAnsiTheme="majorHAnsi"/>
          <w:i/>
        </w:rPr>
        <w:tab/>
      </w:r>
      <w:r w:rsidR="00987501" w:rsidRPr="006426A9">
        <w:rPr>
          <w:rFonts w:asciiTheme="majorHAnsi" w:hAnsiTheme="majorHAnsi" w:hint="eastAsia"/>
        </w:rPr>
        <w:t>←</w:t>
      </w:r>
      <w:r w:rsidRPr="006426A9">
        <w:rPr>
          <w:rFonts w:asciiTheme="majorHAnsi" w:hAnsiTheme="majorHAnsi"/>
        </w:rPr>
        <w:tab/>
        <w:t>‘/’ | “\atop”</w:t>
      </w:r>
    </w:p>
    <w:p w14:paraId="6C55A1E2"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Cs/>
        </w:rPr>
      </w:pPr>
      <w:r w:rsidRPr="006426A9">
        <w:rPr>
          <w:rFonts w:asciiTheme="majorHAnsi" w:hAnsiTheme="majorHAnsi"/>
          <w:i/>
          <w:iCs/>
        </w:rPr>
        <w:t>opBuildup</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t xml:space="preserve">‘_’ | ‘^’ | </w:t>
      </w:r>
      <w:r w:rsidRPr="006426A9">
        <w:rPr>
          <w:rFonts w:asciiTheme="majorHAnsi" w:hAnsiTheme="majorHAnsi"/>
          <w:i/>
          <w:iCs/>
        </w:rPr>
        <w:t>‘</w:t>
      </w:r>
      <w:r w:rsidRPr="006426A9">
        <w:rPr>
          <w:rFonts w:asciiTheme="majorHAnsi" w:hAnsiTheme="majorHAnsi"/>
        </w:rPr>
        <w:t xml:space="preserve">√’ | </w:t>
      </w:r>
      <w:r w:rsidR="00F90E8F" w:rsidRPr="006426A9">
        <w:rPr>
          <w:rFonts w:asciiTheme="majorHAnsi" w:hAnsiTheme="majorHAnsi"/>
          <w:i/>
          <w:iCs/>
        </w:rPr>
        <w:t>‘</w:t>
      </w:r>
      <w:r w:rsidR="00F90E8F">
        <w:rPr>
          <w:rFonts w:ascii="Cambria Math" w:hAnsi="Cambria Math" w:cs="Cambria Math"/>
        </w:rPr>
        <w:t>∛</w:t>
      </w:r>
      <w:r w:rsidR="00F90E8F" w:rsidRPr="006426A9">
        <w:rPr>
          <w:rFonts w:asciiTheme="majorHAnsi" w:hAnsiTheme="majorHAnsi"/>
        </w:rPr>
        <w:t xml:space="preserve">’ | </w:t>
      </w:r>
      <w:r w:rsidR="00F90E8F" w:rsidRPr="006426A9">
        <w:rPr>
          <w:rFonts w:asciiTheme="majorHAnsi" w:hAnsiTheme="majorHAnsi"/>
          <w:i/>
          <w:iCs/>
        </w:rPr>
        <w:t>‘</w:t>
      </w:r>
      <w:r w:rsidR="00F90E8F" w:rsidRPr="006426A9">
        <w:rPr>
          <w:rFonts w:ascii="Cambria Math" w:hAnsi="Cambria Math" w:cs="Cambria Math"/>
        </w:rPr>
        <w:t>∜</w:t>
      </w:r>
      <w:r w:rsidR="00F90E8F" w:rsidRPr="006426A9">
        <w:rPr>
          <w:rFonts w:asciiTheme="majorHAnsi" w:hAnsiTheme="majorHAnsi"/>
        </w:rPr>
        <w:t xml:space="preserve">’ | </w:t>
      </w:r>
      <w:r w:rsidRPr="006426A9">
        <w:rPr>
          <w:rFonts w:asciiTheme="majorHAnsi" w:hAnsiTheme="majorHAnsi"/>
        </w:rPr>
        <w:t>‘</w:t>
      </w:r>
      <w:r w:rsidR="00F90E8F" w:rsidRPr="006426A9">
        <w:rPr>
          <w:rFonts w:asciiTheme="majorHAnsi" w:hAnsiTheme="majorHAnsi" w:hint="eastAsia"/>
        </w:rPr>
        <w:t>□</w:t>
      </w:r>
      <w:r w:rsidRPr="006426A9">
        <w:rPr>
          <w:rFonts w:asciiTheme="majorHAnsi" w:hAnsiTheme="majorHAnsi"/>
        </w:rPr>
        <w:t xml:space="preserve">’ | ‘/’ | ‘|’ | </w:t>
      </w:r>
      <w:r w:rsidRPr="006426A9">
        <w:rPr>
          <w:rFonts w:asciiTheme="majorHAnsi" w:hAnsiTheme="majorHAnsi"/>
          <w:i/>
        </w:rPr>
        <w:t xml:space="preserve">opArray </w:t>
      </w:r>
      <w:r w:rsidRPr="006426A9">
        <w:rPr>
          <w:rFonts w:asciiTheme="majorHAnsi" w:hAnsiTheme="majorHAnsi"/>
        </w:rPr>
        <w:t>|</w:t>
      </w:r>
      <w:r w:rsidRPr="006426A9">
        <w:rPr>
          <w:rFonts w:asciiTheme="majorHAnsi" w:hAnsiTheme="majorHAnsi"/>
          <w:i/>
        </w:rPr>
        <w:t xml:space="preserve"> opOpen </w:t>
      </w:r>
      <w:r w:rsidRPr="006426A9">
        <w:rPr>
          <w:rFonts w:asciiTheme="majorHAnsi" w:hAnsiTheme="majorHAnsi"/>
        </w:rPr>
        <w:t xml:space="preserve">| </w:t>
      </w:r>
      <w:r w:rsidRPr="006426A9">
        <w:rPr>
          <w:rFonts w:asciiTheme="majorHAnsi" w:hAnsiTheme="majorHAnsi"/>
          <w:i/>
        </w:rPr>
        <w:t>opClose</w:t>
      </w:r>
      <w:r w:rsidRPr="006426A9">
        <w:rPr>
          <w:rFonts w:asciiTheme="majorHAnsi" w:hAnsiTheme="majorHAnsi"/>
        </w:rPr>
        <w:t xml:space="preserve"> | </w:t>
      </w:r>
      <w:r w:rsidRPr="006426A9">
        <w:rPr>
          <w:rFonts w:asciiTheme="majorHAnsi" w:hAnsiTheme="majorHAnsi"/>
          <w:i/>
        </w:rPr>
        <w:t>opNary</w:t>
      </w:r>
      <w:r w:rsidRPr="006426A9">
        <w:rPr>
          <w:rFonts w:asciiTheme="majorHAnsi" w:hAnsiTheme="majorHAnsi"/>
        </w:rPr>
        <w:t xml:space="preserve"> | </w:t>
      </w:r>
      <w:r w:rsidRPr="006426A9">
        <w:rPr>
          <w:rFonts w:asciiTheme="majorHAnsi" w:hAnsiTheme="majorHAnsi"/>
          <w:i/>
        </w:rPr>
        <w:t>opOver</w:t>
      </w:r>
      <w:r w:rsidRPr="006426A9">
        <w:rPr>
          <w:rFonts w:asciiTheme="majorHAnsi" w:hAnsiTheme="majorHAnsi"/>
        </w:rPr>
        <w:t xml:space="preserve"> | </w:t>
      </w:r>
      <w:r w:rsidRPr="006426A9">
        <w:rPr>
          <w:rFonts w:asciiTheme="majorHAnsi" w:hAnsiTheme="majorHAnsi"/>
          <w:i/>
        </w:rPr>
        <w:t xml:space="preserve">opHbracket </w:t>
      </w:r>
      <w:r w:rsidRPr="006426A9">
        <w:rPr>
          <w:rFonts w:asciiTheme="majorHAnsi" w:hAnsiTheme="majorHAnsi"/>
        </w:rPr>
        <w:t xml:space="preserve">| </w:t>
      </w:r>
      <w:r w:rsidRPr="006426A9">
        <w:rPr>
          <w:rFonts w:asciiTheme="majorHAnsi" w:hAnsiTheme="majorHAnsi"/>
          <w:i/>
          <w:iCs/>
        </w:rPr>
        <w:t>opDecimal</w:t>
      </w:r>
    </w:p>
    <w:p w14:paraId="2C30456D"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iCs/>
        </w:rPr>
        <w:t>other</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iCs/>
        </w:rPr>
        <w:t>char</w:t>
      </w:r>
      <w:r w:rsidRPr="006426A9">
        <w:rPr>
          <w:rFonts w:asciiTheme="majorHAnsi" w:hAnsiTheme="majorHAnsi"/>
        </w:rPr>
        <w:t xml:space="preserve"> – {</w:t>
      </w:r>
      <w:r w:rsidRPr="006426A9">
        <w:rPr>
          <w:rFonts w:asciiTheme="majorHAnsi" w:hAnsiTheme="majorHAnsi"/>
          <w:i/>
          <w:iCs/>
        </w:rPr>
        <w:t>αn</w:t>
      </w:r>
      <w:r w:rsidRPr="006426A9">
        <w:rPr>
          <w:rFonts w:asciiTheme="majorHAnsi" w:hAnsiTheme="majorHAnsi"/>
        </w:rPr>
        <w:t xml:space="preserve"> + </w:t>
      </w:r>
      <w:r w:rsidRPr="006426A9">
        <w:rPr>
          <w:rFonts w:asciiTheme="majorHAnsi" w:hAnsiTheme="majorHAnsi"/>
          <w:i/>
          <w:iCs/>
        </w:rPr>
        <w:t xml:space="preserve">nASCII </w:t>
      </w:r>
      <w:r w:rsidRPr="006426A9">
        <w:rPr>
          <w:rFonts w:asciiTheme="majorHAnsi" w:hAnsiTheme="majorHAnsi"/>
        </w:rPr>
        <w:t xml:space="preserve">+ </w:t>
      </w:r>
      <w:r w:rsidRPr="006426A9">
        <w:rPr>
          <w:rFonts w:asciiTheme="majorHAnsi" w:hAnsiTheme="majorHAnsi"/>
          <w:i/>
          <w:iCs/>
        </w:rPr>
        <w:t>diacritic</w:t>
      </w:r>
      <w:r w:rsidRPr="006426A9">
        <w:rPr>
          <w:rFonts w:asciiTheme="majorHAnsi" w:hAnsiTheme="majorHAnsi"/>
        </w:rPr>
        <w:t xml:space="preserve"> + </w:t>
      </w:r>
      <w:r w:rsidRPr="006426A9">
        <w:rPr>
          <w:rFonts w:asciiTheme="majorHAnsi" w:hAnsiTheme="majorHAnsi"/>
          <w:i/>
        </w:rPr>
        <w:t>opB</w:t>
      </w:r>
      <w:r w:rsidRPr="006426A9">
        <w:rPr>
          <w:rFonts w:asciiTheme="majorHAnsi" w:hAnsiTheme="majorHAnsi"/>
          <w:i/>
          <w:iCs/>
        </w:rPr>
        <w:t xml:space="preserve">uildup </w:t>
      </w:r>
      <w:r w:rsidRPr="00F90E8F">
        <w:rPr>
          <w:rFonts w:asciiTheme="majorHAnsi" w:hAnsiTheme="majorHAnsi"/>
          <w:iCs/>
        </w:rPr>
        <w:t>+</w:t>
      </w:r>
      <w:r w:rsidRPr="006426A9">
        <w:rPr>
          <w:rFonts w:asciiTheme="majorHAnsi" w:hAnsiTheme="majorHAnsi"/>
          <w:i/>
          <w:iCs/>
        </w:rPr>
        <w:t xml:space="preserve"> </w:t>
      </w:r>
      <w:r w:rsidRPr="006426A9">
        <w:rPr>
          <w:rFonts w:asciiTheme="majorHAnsi" w:hAnsiTheme="majorHAnsi"/>
          <w:iCs/>
        </w:rPr>
        <w:t>CR</w:t>
      </w:r>
      <w:r w:rsidRPr="006426A9">
        <w:rPr>
          <w:rFonts w:asciiTheme="majorHAnsi" w:hAnsiTheme="majorHAnsi"/>
        </w:rPr>
        <w:t>}</w:t>
      </w:r>
    </w:p>
    <w:p w14:paraId="52E436D8" w14:textId="77777777" w:rsidR="00305B2F" w:rsidRDefault="00305B2F">
      <w:pPr>
        <w:tabs>
          <w:tab w:val="left" w:pos="1620"/>
          <w:tab w:val="left" w:pos="2160"/>
        </w:tabs>
        <w:autoSpaceDE w:val="0"/>
        <w:autoSpaceDN w:val="0"/>
        <w:adjustRightInd w:val="0"/>
        <w:spacing w:line="300" w:lineRule="atLeast"/>
        <w:ind w:left="2160" w:hanging="2160"/>
        <w:rPr>
          <w:rFonts w:asciiTheme="majorHAnsi" w:eastAsia="Arial Unicode MS" w:hAnsiTheme="majorHAnsi" w:cs="MS Shell Dlg"/>
          <w:i/>
          <w:iCs/>
          <w:sz w:val="17"/>
          <w:szCs w:val="17"/>
        </w:rPr>
      </w:pPr>
    </w:p>
    <w:p w14:paraId="1818EAEA" w14:textId="77777777" w:rsidR="00305B2F" w:rsidRPr="00936776"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936776">
        <w:rPr>
          <w:rFonts w:asciiTheme="majorHAnsi" w:hAnsiTheme="majorHAnsi"/>
          <w:i/>
          <w:iCs/>
        </w:rPr>
        <w:t>diacriticbase</w:t>
      </w:r>
      <w:r w:rsidRPr="00936776">
        <w:rPr>
          <w:rFonts w:asciiTheme="majorHAnsi" w:hAnsiTheme="majorHAnsi"/>
          <w:i/>
          <w:iCs/>
        </w:rPr>
        <w:tab/>
      </w:r>
      <w:r w:rsidR="00987501" w:rsidRPr="00936776">
        <w:rPr>
          <w:rFonts w:asciiTheme="majorHAnsi" w:hAnsiTheme="majorHAnsi" w:hint="eastAsia"/>
        </w:rPr>
        <w:t>←</w:t>
      </w:r>
      <w:r w:rsidRPr="00936776">
        <w:rPr>
          <w:rFonts w:asciiTheme="majorHAnsi" w:hAnsiTheme="majorHAnsi"/>
        </w:rPr>
        <w:tab/>
      </w:r>
      <w:r w:rsidRPr="006426A9">
        <w:rPr>
          <w:rFonts w:asciiTheme="majorHAnsi" w:hAnsiTheme="majorHAnsi"/>
          <w:i/>
          <w:iCs/>
        </w:rPr>
        <w:t>α</w:t>
      </w:r>
      <w:r w:rsidRPr="00936776">
        <w:rPr>
          <w:rFonts w:asciiTheme="majorHAnsi" w:hAnsiTheme="majorHAnsi"/>
          <w:i/>
          <w:iCs/>
        </w:rPr>
        <w:t>n</w:t>
      </w:r>
      <w:r w:rsidRPr="00936776">
        <w:rPr>
          <w:rFonts w:asciiTheme="majorHAnsi" w:hAnsiTheme="majorHAnsi"/>
        </w:rPr>
        <w:t xml:space="preserve"> | </w:t>
      </w:r>
      <w:r w:rsidRPr="00936776">
        <w:rPr>
          <w:rFonts w:asciiTheme="majorHAnsi" w:hAnsiTheme="majorHAnsi"/>
          <w:i/>
          <w:iCs/>
        </w:rPr>
        <w:t>nASCII</w:t>
      </w:r>
      <w:r w:rsidRPr="00936776">
        <w:rPr>
          <w:rFonts w:asciiTheme="majorHAnsi" w:hAnsiTheme="majorHAnsi"/>
        </w:rPr>
        <w:t xml:space="preserve"> | ‘(’ </w:t>
      </w:r>
      <w:r w:rsidRPr="00936776">
        <w:rPr>
          <w:rFonts w:asciiTheme="majorHAnsi" w:hAnsiTheme="majorHAnsi"/>
          <w:i/>
          <w:iCs/>
        </w:rPr>
        <w:t xml:space="preserve">exp </w:t>
      </w:r>
      <w:r w:rsidRPr="00936776">
        <w:rPr>
          <w:rFonts w:asciiTheme="majorHAnsi" w:hAnsiTheme="majorHAnsi"/>
        </w:rPr>
        <w:t>‘)’</w:t>
      </w:r>
    </w:p>
    <w:p w14:paraId="0EF8E2CF"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
          <w:iCs/>
        </w:rPr>
      </w:pPr>
      <w:r w:rsidRPr="006426A9">
        <w:rPr>
          <w:rFonts w:asciiTheme="majorHAnsi" w:hAnsiTheme="majorHAnsi"/>
          <w:i/>
          <w:iCs/>
        </w:rPr>
        <w:t>diacritics</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iCs/>
        </w:rPr>
        <w:t>diacritic</w:t>
      </w:r>
      <w:r w:rsidRPr="006426A9">
        <w:rPr>
          <w:rFonts w:asciiTheme="majorHAnsi" w:hAnsiTheme="majorHAnsi"/>
        </w:rPr>
        <w:t xml:space="preserve"> | </w:t>
      </w:r>
      <w:r w:rsidRPr="006426A9">
        <w:rPr>
          <w:rFonts w:asciiTheme="majorHAnsi" w:hAnsiTheme="majorHAnsi"/>
          <w:i/>
          <w:iCs/>
        </w:rPr>
        <w:t>diacritics</w:t>
      </w:r>
      <w:r w:rsidRPr="006426A9">
        <w:rPr>
          <w:rFonts w:asciiTheme="majorHAnsi" w:hAnsiTheme="majorHAnsi"/>
        </w:rPr>
        <w:t xml:space="preserve"> </w:t>
      </w:r>
      <w:r w:rsidRPr="006426A9">
        <w:rPr>
          <w:rFonts w:asciiTheme="majorHAnsi" w:hAnsiTheme="majorHAnsi"/>
          <w:i/>
          <w:iCs/>
        </w:rPr>
        <w:t>diacritic</w:t>
      </w:r>
    </w:p>
    <w:p w14:paraId="7D21E3D5"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
          <w:iCs/>
        </w:rPr>
      </w:pPr>
      <w:r w:rsidRPr="006426A9">
        <w:rPr>
          <w:rFonts w:asciiTheme="majorHAnsi" w:hAnsiTheme="majorHAnsi"/>
          <w:i/>
          <w:iCs/>
        </w:rPr>
        <w:t>atom</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iCs/>
        </w:rPr>
        <w:t>αn</w:t>
      </w:r>
      <w:r w:rsidRPr="006426A9">
        <w:rPr>
          <w:rFonts w:asciiTheme="majorHAnsi" w:hAnsiTheme="majorHAnsi"/>
        </w:rPr>
        <w:t xml:space="preserve"> | </w:t>
      </w:r>
      <w:r w:rsidRPr="006426A9">
        <w:rPr>
          <w:rFonts w:asciiTheme="majorHAnsi" w:hAnsiTheme="majorHAnsi"/>
          <w:i/>
          <w:iCs/>
        </w:rPr>
        <w:t>diacriticbase</w:t>
      </w:r>
      <w:r w:rsidRPr="006426A9">
        <w:rPr>
          <w:rFonts w:asciiTheme="majorHAnsi" w:hAnsiTheme="majorHAnsi"/>
        </w:rPr>
        <w:t xml:space="preserve"> </w:t>
      </w:r>
      <w:r w:rsidRPr="006426A9">
        <w:rPr>
          <w:rFonts w:asciiTheme="majorHAnsi" w:hAnsiTheme="majorHAnsi"/>
          <w:i/>
          <w:iCs/>
        </w:rPr>
        <w:t>diacritics</w:t>
      </w:r>
    </w:p>
    <w:p w14:paraId="182E4AE8"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
          <w:iCs/>
        </w:rPr>
      </w:pPr>
      <w:r w:rsidRPr="006426A9">
        <w:rPr>
          <w:rFonts w:asciiTheme="majorHAnsi" w:hAnsiTheme="majorHAnsi"/>
          <w:i/>
          <w:iCs/>
        </w:rPr>
        <w:t>atoms</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iCs/>
        </w:rPr>
        <w:t xml:space="preserve">atom </w:t>
      </w:r>
      <w:r w:rsidRPr="006426A9">
        <w:rPr>
          <w:rFonts w:asciiTheme="majorHAnsi" w:hAnsiTheme="majorHAnsi"/>
        </w:rPr>
        <w:t xml:space="preserve">| </w:t>
      </w:r>
      <w:r w:rsidRPr="006426A9">
        <w:rPr>
          <w:rFonts w:asciiTheme="majorHAnsi" w:hAnsiTheme="majorHAnsi"/>
          <w:i/>
          <w:iCs/>
        </w:rPr>
        <w:t>atoms atom</w:t>
      </w:r>
    </w:p>
    <w:p w14:paraId="42FC68BE"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
          <w:iCs/>
        </w:rPr>
      </w:pPr>
      <w:r w:rsidRPr="006426A9">
        <w:rPr>
          <w:rFonts w:asciiTheme="majorHAnsi" w:hAnsiTheme="majorHAnsi"/>
          <w:i/>
          <w:iCs/>
        </w:rPr>
        <w:t>digits</w:t>
      </w:r>
      <w:r w:rsidRPr="006426A9">
        <w:rPr>
          <w:rFonts w:asciiTheme="majorHAnsi" w:hAnsiTheme="majorHAnsi"/>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rPr>
        <w:t>n</w:t>
      </w:r>
      <w:r w:rsidRPr="006426A9">
        <w:rPr>
          <w:rFonts w:asciiTheme="majorHAnsi" w:hAnsiTheme="majorHAnsi"/>
          <w:i/>
          <w:iCs/>
        </w:rPr>
        <w:t>ASCII</w:t>
      </w:r>
      <w:r w:rsidRPr="006426A9">
        <w:rPr>
          <w:rFonts w:asciiTheme="majorHAnsi" w:hAnsiTheme="majorHAnsi"/>
        </w:rPr>
        <w:t xml:space="preserve"> | </w:t>
      </w:r>
      <w:r w:rsidRPr="006426A9">
        <w:rPr>
          <w:rFonts w:asciiTheme="majorHAnsi" w:hAnsiTheme="majorHAnsi"/>
          <w:i/>
          <w:iCs/>
        </w:rPr>
        <w:t xml:space="preserve">digits </w:t>
      </w:r>
      <w:r w:rsidRPr="006426A9">
        <w:rPr>
          <w:rFonts w:asciiTheme="majorHAnsi" w:hAnsiTheme="majorHAnsi"/>
          <w:i/>
        </w:rPr>
        <w:t>n</w:t>
      </w:r>
      <w:r w:rsidRPr="006426A9">
        <w:rPr>
          <w:rFonts w:asciiTheme="majorHAnsi" w:hAnsiTheme="majorHAnsi"/>
          <w:i/>
          <w:iCs/>
        </w:rPr>
        <w:t>ASCII</w:t>
      </w:r>
    </w:p>
    <w:p w14:paraId="684B1F48"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
          <w:iCs/>
        </w:rPr>
      </w:pPr>
      <w:r w:rsidRPr="006426A9">
        <w:rPr>
          <w:rFonts w:asciiTheme="majorHAnsi" w:hAnsiTheme="majorHAnsi"/>
          <w:i/>
          <w:iCs/>
        </w:rPr>
        <w:t>number</w:t>
      </w:r>
      <w:r w:rsidRPr="006426A9">
        <w:rPr>
          <w:rFonts w:asciiTheme="majorHAnsi" w:hAnsiTheme="majorHAnsi"/>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iCs/>
        </w:rPr>
        <w:t xml:space="preserve">digits </w:t>
      </w:r>
      <w:r w:rsidRPr="006426A9">
        <w:rPr>
          <w:rFonts w:asciiTheme="majorHAnsi" w:hAnsiTheme="majorHAnsi"/>
        </w:rPr>
        <w:t xml:space="preserve">| </w:t>
      </w:r>
      <w:r w:rsidRPr="006426A9">
        <w:rPr>
          <w:rFonts w:asciiTheme="majorHAnsi" w:hAnsiTheme="majorHAnsi"/>
          <w:i/>
          <w:iCs/>
        </w:rPr>
        <w:t>digits opDecimal digits</w:t>
      </w:r>
    </w:p>
    <w:p w14:paraId="24FBFA54" w14:textId="77777777" w:rsidR="00305B2F" w:rsidRDefault="00305B2F">
      <w:pPr>
        <w:tabs>
          <w:tab w:val="left" w:pos="1620"/>
          <w:tab w:val="left" w:pos="2160"/>
        </w:tabs>
        <w:autoSpaceDE w:val="0"/>
        <w:autoSpaceDN w:val="0"/>
        <w:adjustRightInd w:val="0"/>
        <w:spacing w:line="300" w:lineRule="atLeast"/>
        <w:ind w:left="2160" w:hanging="2160"/>
        <w:rPr>
          <w:rFonts w:asciiTheme="majorHAnsi" w:hAnsiTheme="majorHAnsi"/>
        </w:rPr>
      </w:pPr>
    </w:p>
    <w:p w14:paraId="71BF34F1"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iCs/>
        </w:rPr>
        <w:t>expBracket</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rPr>
        <w:t>opO</w:t>
      </w:r>
      <w:r w:rsidRPr="006426A9">
        <w:rPr>
          <w:rFonts w:asciiTheme="majorHAnsi" w:hAnsiTheme="majorHAnsi"/>
          <w:i/>
          <w:iCs/>
        </w:rPr>
        <w:t>pener</w:t>
      </w:r>
      <w:r w:rsidRPr="006426A9">
        <w:rPr>
          <w:rFonts w:asciiTheme="majorHAnsi" w:hAnsiTheme="majorHAnsi"/>
        </w:rPr>
        <w:t xml:space="preserve"> </w:t>
      </w:r>
      <w:r w:rsidRPr="006426A9">
        <w:rPr>
          <w:rFonts w:asciiTheme="majorHAnsi" w:hAnsiTheme="majorHAnsi"/>
          <w:i/>
          <w:iCs/>
        </w:rPr>
        <w:t>exp opCloser</w:t>
      </w:r>
    </w:p>
    <w:p w14:paraId="4F5EE5E1"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t xml:space="preserve"> ‘||’ </w:t>
      </w:r>
      <w:r w:rsidRPr="006426A9">
        <w:rPr>
          <w:rFonts w:asciiTheme="majorHAnsi" w:hAnsiTheme="majorHAnsi"/>
          <w:i/>
          <w:iCs/>
        </w:rPr>
        <w:t>exp</w:t>
      </w:r>
      <w:r w:rsidRPr="006426A9">
        <w:rPr>
          <w:rFonts w:asciiTheme="majorHAnsi" w:hAnsiTheme="majorHAnsi"/>
        </w:rPr>
        <w:t xml:space="preserve"> ‘||’</w:t>
      </w:r>
    </w:p>
    <w:p w14:paraId="06A5CAF9"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t xml:space="preserve"> ‘|’ </w:t>
      </w:r>
      <w:r w:rsidRPr="006426A9">
        <w:rPr>
          <w:rFonts w:asciiTheme="majorHAnsi" w:hAnsiTheme="majorHAnsi"/>
          <w:i/>
          <w:iCs/>
        </w:rPr>
        <w:t>exp</w:t>
      </w:r>
      <w:r w:rsidRPr="006426A9">
        <w:rPr>
          <w:rFonts w:asciiTheme="majorHAnsi" w:hAnsiTheme="majorHAnsi"/>
        </w:rPr>
        <w:t xml:space="preserve"> ‘|’</w:t>
      </w:r>
    </w:p>
    <w:p w14:paraId="21686AF5"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
          <w:iCs/>
        </w:rPr>
      </w:pPr>
      <w:r w:rsidRPr="006426A9">
        <w:rPr>
          <w:rFonts w:asciiTheme="majorHAnsi" w:hAnsiTheme="majorHAnsi"/>
          <w:i/>
          <w:iCs/>
        </w:rPr>
        <w:t>word</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iCs/>
        </w:rPr>
        <w:t>αASCII</w:t>
      </w:r>
      <w:r w:rsidRPr="006426A9">
        <w:rPr>
          <w:rFonts w:asciiTheme="majorHAnsi" w:hAnsiTheme="majorHAnsi"/>
        </w:rPr>
        <w:t xml:space="preserve"> | </w:t>
      </w:r>
      <w:r w:rsidRPr="006426A9">
        <w:rPr>
          <w:rFonts w:asciiTheme="majorHAnsi" w:hAnsiTheme="majorHAnsi"/>
          <w:i/>
          <w:iCs/>
        </w:rPr>
        <w:t>word αASCII</w:t>
      </w:r>
    </w:p>
    <w:p w14:paraId="3DDBEAD5"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
          <w:iCs/>
        </w:rPr>
      </w:pPr>
      <w:r w:rsidRPr="006426A9">
        <w:rPr>
          <w:rFonts w:asciiTheme="majorHAnsi" w:hAnsiTheme="majorHAnsi"/>
          <w:i/>
          <w:iCs/>
        </w:rPr>
        <w:t>scriptbase</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iCs/>
        </w:rPr>
        <w:t>word</w:t>
      </w:r>
      <w:r w:rsidRPr="006426A9">
        <w:rPr>
          <w:rFonts w:asciiTheme="majorHAnsi" w:hAnsiTheme="majorHAnsi"/>
        </w:rPr>
        <w:t xml:space="preserve"> | </w:t>
      </w:r>
      <w:r w:rsidRPr="006426A9">
        <w:rPr>
          <w:rFonts w:asciiTheme="majorHAnsi" w:hAnsiTheme="majorHAnsi"/>
          <w:i/>
        </w:rPr>
        <w:t>word n</w:t>
      </w:r>
      <w:r w:rsidRPr="006426A9">
        <w:rPr>
          <w:rFonts w:asciiTheme="majorHAnsi" w:hAnsiTheme="majorHAnsi"/>
          <w:i/>
          <w:iCs/>
        </w:rPr>
        <w:t>ASCII</w:t>
      </w:r>
      <w:r w:rsidRPr="006426A9">
        <w:rPr>
          <w:rFonts w:asciiTheme="majorHAnsi" w:hAnsiTheme="majorHAnsi"/>
          <w:i/>
        </w:rPr>
        <w:t xml:space="preserve"> </w:t>
      </w:r>
      <w:r w:rsidRPr="006426A9">
        <w:rPr>
          <w:rFonts w:asciiTheme="majorHAnsi" w:hAnsiTheme="majorHAnsi"/>
        </w:rPr>
        <w:t xml:space="preserve">| </w:t>
      </w:r>
      <w:r w:rsidRPr="006426A9">
        <w:rPr>
          <w:rFonts w:asciiTheme="majorHAnsi" w:hAnsiTheme="majorHAnsi"/>
          <w:i/>
          <w:iCs/>
        </w:rPr>
        <w:t>αnMath</w:t>
      </w:r>
      <w:r w:rsidRPr="006426A9">
        <w:rPr>
          <w:rFonts w:asciiTheme="majorHAnsi" w:hAnsiTheme="majorHAnsi"/>
        </w:rPr>
        <w:t xml:space="preserve"> | </w:t>
      </w:r>
      <w:r w:rsidRPr="006426A9">
        <w:rPr>
          <w:rFonts w:asciiTheme="majorHAnsi" w:hAnsiTheme="majorHAnsi"/>
          <w:i/>
          <w:iCs/>
        </w:rPr>
        <w:t>number</w:t>
      </w:r>
      <w:r w:rsidRPr="006426A9">
        <w:rPr>
          <w:rFonts w:asciiTheme="majorHAnsi" w:hAnsiTheme="majorHAnsi"/>
        </w:rPr>
        <w:t xml:space="preserve"> | </w:t>
      </w:r>
      <w:r w:rsidRPr="006426A9">
        <w:rPr>
          <w:rFonts w:asciiTheme="majorHAnsi" w:hAnsiTheme="majorHAnsi"/>
          <w:i/>
          <w:iCs/>
        </w:rPr>
        <w:t xml:space="preserve">other </w:t>
      </w:r>
      <w:r w:rsidRPr="006426A9">
        <w:rPr>
          <w:rFonts w:asciiTheme="majorHAnsi" w:hAnsiTheme="majorHAnsi"/>
        </w:rPr>
        <w:t xml:space="preserve">| </w:t>
      </w:r>
      <w:r w:rsidRPr="006426A9">
        <w:rPr>
          <w:rFonts w:asciiTheme="majorHAnsi" w:hAnsiTheme="majorHAnsi"/>
          <w:i/>
          <w:iCs/>
        </w:rPr>
        <w:t>expBracket</w:t>
      </w:r>
      <w:r w:rsidRPr="006426A9">
        <w:rPr>
          <w:rFonts w:asciiTheme="majorHAnsi" w:hAnsiTheme="majorHAnsi"/>
        </w:rPr>
        <w:t xml:space="preserve"> | </w:t>
      </w:r>
      <w:r w:rsidRPr="006426A9">
        <w:rPr>
          <w:rFonts w:asciiTheme="majorHAnsi" w:hAnsiTheme="majorHAnsi"/>
          <w:i/>
          <w:iCs/>
        </w:rPr>
        <w:t>opNary</w:t>
      </w:r>
    </w:p>
    <w:p w14:paraId="38CCBF34"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iCs/>
        </w:rPr>
        <w:t>soperand</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iCs/>
        </w:rPr>
        <w:t>operand</w:t>
      </w:r>
      <w:r w:rsidRPr="006426A9">
        <w:rPr>
          <w:rFonts w:asciiTheme="majorHAnsi" w:hAnsiTheme="majorHAnsi"/>
        </w:rPr>
        <w:t xml:space="preserve"> | ‘∞’ | ‘-’ </w:t>
      </w:r>
      <w:r w:rsidRPr="006426A9">
        <w:rPr>
          <w:rFonts w:asciiTheme="majorHAnsi" w:hAnsiTheme="majorHAnsi"/>
          <w:i/>
          <w:iCs/>
        </w:rPr>
        <w:t>operand</w:t>
      </w:r>
      <w:r w:rsidRPr="006426A9">
        <w:rPr>
          <w:rFonts w:asciiTheme="majorHAnsi" w:hAnsiTheme="majorHAnsi"/>
        </w:rPr>
        <w:t xml:space="preserve"> | “-∞”</w:t>
      </w:r>
    </w:p>
    <w:p w14:paraId="21CFEEDB" w14:textId="77777777" w:rsidR="00305B2F" w:rsidRDefault="009F6124">
      <w:pPr>
        <w:tabs>
          <w:tab w:val="left" w:pos="1620"/>
          <w:tab w:val="left" w:pos="2160"/>
        </w:tabs>
        <w:spacing w:line="300" w:lineRule="atLeast"/>
        <w:ind w:left="2160" w:hanging="2160"/>
        <w:rPr>
          <w:rFonts w:asciiTheme="majorHAnsi" w:hAnsiTheme="majorHAnsi"/>
        </w:rPr>
      </w:pPr>
      <w:r w:rsidRPr="006426A9">
        <w:rPr>
          <w:rFonts w:asciiTheme="majorHAnsi" w:hAnsiTheme="majorHAnsi"/>
          <w:i/>
          <w:iCs/>
        </w:rPr>
        <w:t>expSubsup</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scriptbase</w:t>
      </w:r>
      <w:r w:rsidRPr="006426A9">
        <w:rPr>
          <w:rFonts w:asciiTheme="majorHAnsi" w:hAnsiTheme="majorHAnsi"/>
        </w:rPr>
        <w:t xml:space="preserve"> ‘_’ </w:t>
      </w:r>
      <w:r w:rsidRPr="006426A9">
        <w:rPr>
          <w:rFonts w:asciiTheme="majorHAnsi" w:hAnsiTheme="majorHAnsi"/>
          <w:i/>
          <w:iCs/>
        </w:rPr>
        <w:t xml:space="preserve">soperand </w:t>
      </w:r>
      <w:r w:rsidRPr="006426A9">
        <w:rPr>
          <w:rFonts w:asciiTheme="majorHAnsi" w:hAnsiTheme="majorHAnsi"/>
        </w:rPr>
        <w:t xml:space="preserve"> ‘^’ </w:t>
      </w:r>
      <w:r w:rsidRPr="006426A9">
        <w:rPr>
          <w:rFonts w:asciiTheme="majorHAnsi" w:hAnsiTheme="majorHAnsi"/>
          <w:i/>
          <w:iCs/>
        </w:rPr>
        <w:t xml:space="preserve">soperand </w:t>
      </w:r>
      <w:r w:rsidRPr="006426A9">
        <w:rPr>
          <w:rFonts w:asciiTheme="majorHAnsi" w:hAnsiTheme="majorHAnsi"/>
        </w:rPr>
        <w:t>|</w:t>
      </w:r>
    </w:p>
    <w:p w14:paraId="410B0D8B"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rPr>
        <w:tab/>
      </w:r>
      <w:r w:rsidRPr="006426A9">
        <w:rPr>
          <w:rFonts w:asciiTheme="majorHAnsi" w:hAnsiTheme="majorHAnsi"/>
        </w:rPr>
        <w:tab/>
      </w:r>
      <w:r w:rsidRPr="006426A9">
        <w:rPr>
          <w:rFonts w:asciiTheme="majorHAnsi" w:hAnsiTheme="majorHAnsi"/>
          <w:i/>
          <w:iCs/>
        </w:rPr>
        <w:t>scriptbase</w:t>
      </w:r>
      <w:r w:rsidRPr="006426A9">
        <w:rPr>
          <w:rFonts w:asciiTheme="majorHAnsi" w:hAnsiTheme="majorHAnsi"/>
        </w:rPr>
        <w:t xml:space="preserve"> ‘^’ </w:t>
      </w:r>
      <w:r w:rsidRPr="006426A9">
        <w:rPr>
          <w:rFonts w:asciiTheme="majorHAnsi" w:hAnsiTheme="majorHAnsi"/>
          <w:i/>
          <w:iCs/>
        </w:rPr>
        <w:t xml:space="preserve">soperand </w:t>
      </w:r>
      <w:r w:rsidRPr="006426A9">
        <w:rPr>
          <w:rFonts w:asciiTheme="majorHAnsi" w:hAnsiTheme="majorHAnsi"/>
        </w:rPr>
        <w:t xml:space="preserve"> ‘_’ </w:t>
      </w:r>
      <w:r w:rsidRPr="006426A9">
        <w:rPr>
          <w:rFonts w:asciiTheme="majorHAnsi" w:hAnsiTheme="majorHAnsi"/>
          <w:i/>
          <w:iCs/>
        </w:rPr>
        <w:t>soperand</w:t>
      </w:r>
    </w:p>
    <w:p w14:paraId="601359FF"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
          <w:iCs/>
        </w:rPr>
      </w:pPr>
      <w:r w:rsidRPr="006426A9">
        <w:rPr>
          <w:rFonts w:asciiTheme="majorHAnsi" w:hAnsiTheme="majorHAnsi"/>
          <w:i/>
          <w:iCs/>
        </w:rPr>
        <w:t>expSubscript</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scriptbase</w:t>
      </w:r>
      <w:r w:rsidRPr="006426A9">
        <w:rPr>
          <w:rFonts w:asciiTheme="majorHAnsi" w:hAnsiTheme="majorHAnsi"/>
        </w:rPr>
        <w:t xml:space="preserve"> ‘_’ </w:t>
      </w:r>
      <w:r w:rsidRPr="006426A9">
        <w:rPr>
          <w:rFonts w:asciiTheme="majorHAnsi" w:hAnsiTheme="majorHAnsi"/>
          <w:i/>
          <w:iCs/>
        </w:rPr>
        <w:t>soperand</w:t>
      </w:r>
    </w:p>
    <w:p w14:paraId="617076EF"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i/>
          <w:iCs/>
        </w:rPr>
      </w:pPr>
      <w:r w:rsidRPr="006426A9">
        <w:rPr>
          <w:rFonts w:asciiTheme="majorHAnsi" w:hAnsiTheme="majorHAnsi"/>
          <w:i/>
          <w:iCs/>
        </w:rPr>
        <w:t>expSuperscript</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scriptbase</w:t>
      </w:r>
      <w:r w:rsidRPr="006426A9">
        <w:rPr>
          <w:rFonts w:asciiTheme="majorHAnsi" w:hAnsiTheme="majorHAnsi"/>
        </w:rPr>
        <w:t xml:space="preserve"> ‘^’ </w:t>
      </w:r>
      <w:r w:rsidRPr="006426A9">
        <w:rPr>
          <w:rFonts w:asciiTheme="majorHAnsi" w:hAnsiTheme="majorHAnsi"/>
          <w:i/>
          <w:iCs/>
        </w:rPr>
        <w:t>soperand</w:t>
      </w:r>
    </w:p>
    <w:p w14:paraId="328F8CDC" w14:textId="77777777" w:rsidR="00305B2F" w:rsidRDefault="009F6124">
      <w:pPr>
        <w:tabs>
          <w:tab w:val="left" w:pos="1620"/>
          <w:tab w:val="left" w:pos="2160"/>
        </w:tabs>
        <w:spacing w:line="300" w:lineRule="atLeast"/>
        <w:ind w:left="2160" w:hanging="2160"/>
        <w:rPr>
          <w:rFonts w:asciiTheme="majorHAnsi" w:hAnsiTheme="majorHAnsi"/>
        </w:rPr>
      </w:pPr>
      <w:r w:rsidRPr="006426A9">
        <w:rPr>
          <w:rFonts w:asciiTheme="majorHAnsi" w:hAnsiTheme="majorHAnsi"/>
          <w:i/>
          <w:iCs/>
        </w:rPr>
        <w:t>expScript</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 xml:space="preserve">expSubsup </w:t>
      </w:r>
      <w:r w:rsidRPr="006426A9">
        <w:rPr>
          <w:rFonts w:asciiTheme="majorHAnsi" w:hAnsiTheme="majorHAnsi"/>
        </w:rPr>
        <w:t xml:space="preserve">| </w:t>
      </w:r>
      <w:r w:rsidRPr="006426A9">
        <w:rPr>
          <w:rFonts w:asciiTheme="majorHAnsi" w:hAnsiTheme="majorHAnsi"/>
          <w:i/>
          <w:iCs/>
        </w:rPr>
        <w:t xml:space="preserve">expSubscript </w:t>
      </w:r>
      <w:r w:rsidRPr="006426A9">
        <w:rPr>
          <w:rFonts w:asciiTheme="majorHAnsi" w:hAnsiTheme="majorHAnsi"/>
        </w:rPr>
        <w:t xml:space="preserve">| </w:t>
      </w:r>
      <w:r w:rsidRPr="006426A9">
        <w:rPr>
          <w:rFonts w:asciiTheme="majorHAnsi" w:hAnsiTheme="majorHAnsi"/>
          <w:i/>
          <w:iCs/>
        </w:rPr>
        <w:t>expSuperscript</w:t>
      </w:r>
    </w:p>
    <w:p w14:paraId="481BAC30" w14:textId="77777777" w:rsidR="00305B2F" w:rsidRDefault="00305B2F">
      <w:pPr>
        <w:tabs>
          <w:tab w:val="left" w:pos="1620"/>
          <w:tab w:val="left" w:pos="2160"/>
        </w:tabs>
        <w:spacing w:line="300" w:lineRule="atLeast"/>
        <w:ind w:left="2160" w:hanging="2160"/>
        <w:rPr>
          <w:rFonts w:asciiTheme="majorHAnsi" w:hAnsiTheme="majorHAnsi"/>
          <w:i/>
          <w:iCs/>
        </w:rPr>
      </w:pPr>
    </w:p>
    <w:p w14:paraId="68A9863A"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iCs/>
        </w:rPr>
        <w:t>entity</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iCs/>
        </w:rPr>
        <w:t>atoms</w:t>
      </w:r>
      <w:r w:rsidRPr="006426A9">
        <w:rPr>
          <w:rFonts w:asciiTheme="majorHAnsi" w:hAnsiTheme="majorHAnsi"/>
        </w:rPr>
        <w:t xml:space="preserve"> | </w:t>
      </w:r>
      <w:r w:rsidRPr="006426A9">
        <w:rPr>
          <w:rFonts w:asciiTheme="majorHAnsi" w:hAnsiTheme="majorHAnsi"/>
          <w:i/>
          <w:iCs/>
        </w:rPr>
        <w:t>expBracket</w:t>
      </w:r>
      <w:r w:rsidRPr="006426A9">
        <w:rPr>
          <w:rFonts w:asciiTheme="majorHAnsi" w:hAnsiTheme="majorHAnsi"/>
        </w:rPr>
        <w:t xml:space="preserve"> | </w:t>
      </w:r>
      <w:r w:rsidRPr="006426A9">
        <w:rPr>
          <w:rFonts w:asciiTheme="majorHAnsi" w:hAnsiTheme="majorHAnsi"/>
          <w:i/>
          <w:iCs/>
        </w:rPr>
        <w:t>number</w:t>
      </w:r>
    </w:p>
    <w:p w14:paraId="4A8F4246" w14:textId="77777777" w:rsidR="00305B2F" w:rsidRDefault="009F6124">
      <w:pPr>
        <w:tabs>
          <w:tab w:val="left" w:pos="1620"/>
          <w:tab w:val="left" w:pos="2160"/>
        </w:tabs>
        <w:autoSpaceDE w:val="0"/>
        <w:autoSpaceDN w:val="0"/>
        <w:adjustRightInd w:val="0"/>
        <w:spacing w:line="300" w:lineRule="atLeast"/>
        <w:ind w:left="2160" w:hanging="2160"/>
        <w:rPr>
          <w:rFonts w:asciiTheme="majorHAnsi" w:hAnsiTheme="majorHAnsi"/>
        </w:rPr>
      </w:pPr>
      <w:r w:rsidRPr="006426A9">
        <w:rPr>
          <w:rFonts w:asciiTheme="majorHAnsi" w:hAnsiTheme="majorHAnsi"/>
          <w:i/>
          <w:iCs/>
        </w:rPr>
        <w:t>factor</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rPr>
        <w:tab/>
      </w:r>
      <w:r w:rsidRPr="006426A9">
        <w:rPr>
          <w:rFonts w:asciiTheme="majorHAnsi" w:hAnsiTheme="majorHAnsi"/>
          <w:i/>
          <w:iCs/>
        </w:rPr>
        <w:t>entity</w:t>
      </w:r>
      <w:r w:rsidRPr="006426A9">
        <w:rPr>
          <w:rFonts w:asciiTheme="majorHAnsi" w:hAnsiTheme="majorHAnsi"/>
        </w:rPr>
        <w:t xml:space="preserve"> | </w:t>
      </w:r>
      <w:r w:rsidRPr="006426A9">
        <w:rPr>
          <w:rFonts w:asciiTheme="majorHAnsi" w:hAnsiTheme="majorHAnsi"/>
          <w:i/>
          <w:iCs/>
        </w:rPr>
        <w:t xml:space="preserve">entity </w:t>
      </w:r>
      <w:r w:rsidRPr="006426A9">
        <w:rPr>
          <w:rFonts w:asciiTheme="majorHAnsi" w:hAnsiTheme="majorHAnsi"/>
        </w:rPr>
        <w:t xml:space="preserve">‘!’ | </w:t>
      </w:r>
      <w:r w:rsidRPr="006426A9">
        <w:rPr>
          <w:rFonts w:asciiTheme="majorHAnsi" w:hAnsiTheme="majorHAnsi"/>
          <w:i/>
          <w:iCs/>
        </w:rPr>
        <w:t>entity</w:t>
      </w:r>
      <w:r w:rsidRPr="006426A9">
        <w:rPr>
          <w:rFonts w:asciiTheme="majorHAnsi" w:hAnsiTheme="majorHAnsi"/>
        </w:rPr>
        <w:t xml:space="preserve"> “!!” | </w:t>
      </w:r>
      <w:r w:rsidRPr="006426A9">
        <w:rPr>
          <w:rFonts w:asciiTheme="majorHAnsi" w:hAnsiTheme="majorHAnsi"/>
          <w:i/>
          <w:iCs/>
        </w:rPr>
        <w:t>function</w:t>
      </w:r>
      <w:r w:rsidRPr="006426A9">
        <w:rPr>
          <w:rFonts w:asciiTheme="majorHAnsi" w:hAnsiTheme="majorHAnsi"/>
        </w:rPr>
        <w:t xml:space="preserve"> | </w:t>
      </w:r>
      <w:r w:rsidRPr="006426A9">
        <w:rPr>
          <w:rFonts w:asciiTheme="majorHAnsi" w:hAnsiTheme="majorHAnsi"/>
          <w:i/>
          <w:iCs/>
        </w:rPr>
        <w:t>expScript</w:t>
      </w:r>
    </w:p>
    <w:p w14:paraId="74EE6426" w14:textId="77777777" w:rsidR="00305B2F" w:rsidRDefault="009F6124">
      <w:pPr>
        <w:tabs>
          <w:tab w:val="left" w:pos="1620"/>
          <w:tab w:val="left" w:pos="2160"/>
        </w:tabs>
        <w:spacing w:line="300" w:lineRule="atLeast"/>
        <w:ind w:left="2160" w:hanging="2160"/>
        <w:rPr>
          <w:rFonts w:asciiTheme="majorHAnsi" w:hAnsiTheme="majorHAnsi"/>
        </w:rPr>
      </w:pPr>
      <w:r w:rsidRPr="006426A9">
        <w:rPr>
          <w:rFonts w:asciiTheme="majorHAnsi" w:hAnsiTheme="majorHAnsi"/>
          <w:i/>
          <w:iCs/>
        </w:rPr>
        <w:t>operand</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factor</w:t>
      </w:r>
      <w:r w:rsidRPr="006426A9">
        <w:rPr>
          <w:rFonts w:asciiTheme="majorHAnsi" w:hAnsiTheme="majorHAnsi"/>
        </w:rPr>
        <w:t xml:space="preserve"> | </w:t>
      </w:r>
      <w:r w:rsidRPr="006426A9">
        <w:rPr>
          <w:rFonts w:asciiTheme="majorHAnsi" w:hAnsiTheme="majorHAnsi"/>
          <w:i/>
          <w:iCs/>
        </w:rPr>
        <w:t>operand factor</w:t>
      </w:r>
    </w:p>
    <w:p w14:paraId="7884F525"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t>box</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r>
      <w:r w:rsidRPr="006426A9">
        <w:rPr>
          <w:rFonts w:asciiTheme="majorHAnsi" w:hAnsiTheme="majorHAnsi"/>
        </w:rPr>
        <w:t>‘</w:t>
      </w:r>
      <w:r w:rsidR="00987501" w:rsidRPr="006426A9">
        <w:rPr>
          <w:rFonts w:asciiTheme="majorHAnsi" w:hAnsiTheme="majorHAnsi" w:hint="eastAsia"/>
        </w:rPr>
        <w:t>□</w:t>
      </w:r>
      <w:r w:rsidRPr="006426A9">
        <w:rPr>
          <w:rFonts w:asciiTheme="majorHAnsi" w:hAnsiTheme="majorHAnsi"/>
        </w:rPr>
        <w:t xml:space="preserve">’ </w:t>
      </w:r>
      <w:r w:rsidRPr="006426A9">
        <w:rPr>
          <w:rFonts w:asciiTheme="majorHAnsi" w:hAnsiTheme="majorHAnsi"/>
          <w:i/>
          <w:iCs/>
        </w:rPr>
        <w:t>operand</w:t>
      </w:r>
    </w:p>
    <w:p w14:paraId="1FBD8980"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t>hbrack</w:t>
      </w:r>
      <w:r w:rsidRPr="006426A9">
        <w:rPr>
          <w:rFonts w:asciiTheme="majorHAnsi" w:hAnsiTheme="majorHAnsi"/>
          <w:i/>
          <w:iCs/>
        </w:rPr>
        <w:tab/>
      </w:r>
      <w:r w:rsidR="00EF54E0" w:rsidRPr="006426A9">
        <w:rPr>
          <w:rFonts w:asciiTheme="majorHAnsi" w:hAnsiTheme="majorHAnsi" w:hint="eastAsia"/>
        </w:rPr>
        <w:t>←</w:t>
      </w:r>
      <w:r w:rsidRPr="006426A9">
        <w:rPr>
          <w:rFonts w:asciiTheme="majorHAnsi" w:hAnsiTheme="majorHAnsi"/>
          <w:i/>
          <w:iCs/>
        </w:rPr>
        <w:tab/>
        <w:t>opHbracket</w:t>
      </w:r>
      <w:r w:rsidRPr="006426A9">
        <w:rPr>
          <w:rFonts w:asciiTheme="majorHAnsi" w:hAnsiTheme="majorHAnsi"/>
        </w:rPr>
        <w:t xml:space="preserve"> </w:t>
      </w:r>
      <w:r w:rsidRPr="006426A9">
        <w:rPr>
          <w:rFonts w:asciiTheme="majorHAnsi" w:hAnsiTheme="majorHAnsi"/>
          <w:i/>
          <w:iCs/>
        </w:rPr>
        <w:t>operand</w:t>
      </w:r>
    </w:p>
    <w:p w14:paraId="4550AD1F"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t>sqrt</w:t>
      </w:r>
      <w:r w:rsidRPr="006426A9">
        <w:rPr>
          <w:rFonts w:asciiTheme="majorHAnsi" w:hAnsiTheme="majorHAnsi"/>
          <w:i/>
          <w:iCs/>
        </w:rPr>
        <w:tab/>
      </w:r>
      <w:r w:rsidR="00EF54E0" w:rsidRPr="006426A9">
        <w:rPr>
          <w:rFonts w:asciiTheme="majorHAnsi" w:hAnsiTheme="majorHAnsi" w:hint="eastAsia"/>
        </w:rPr>
        <w:t>←</w:t>
      </w:r>
      <w:r w:rsidRPr="006426A9">
        <w:rPr>
          <w:rFonts w:asciiTheme="majorHAnsi" w:hAnsiTheme="majorHAnsi"/>
          <w:i/>
          <w:iCs/>
        </w:rPr>
        <w:tab/>
        <w:t>‘</w:t>
      </w:r>
      <w:r w:rsidRPr="006426A9">
        <w:rPr>
          <w:rFonts w:asciiTheme="majorHAnsi" w:hAnsiTheme="majorHAnsi"/>
        </w:rPr>
        <w:t xml:space="preserve">√’ </w:t>
      </w:r>
      <w:r w:rsidRPr="006426A9">
        <w:rPr>
          <w:rFonts w:asciiTheme="majorHAnsi" w:hAnsiTheme="majorHAnsi"/>
          <w:i/>
          <w:iCs/>
        </w:rPr>
        <w:t>operand</w:t>
      </w:r>
    </w:p>
    <w:p w14:paraId="430E4BE3"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t>cubert</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w:t>
      </w:r>
      <w:r w:rsidR="00987501" w:rsidRPr="006426A9">
        <w:rPr>
          <w:rFonts w:ascii="Cambria Math" w:eastAsia="Arial Unicode MS" w:hAnsi="Cambria Math" w:cs="Cambria Math"/>
        </w:rPr>
        <w:t>∛</w:t>
      </w:r>
      <w:r w:rsidRPr="006426A9">
        <w:rPr>
          <w:rFonts w:asciiTheme="majorHAnsi" w:hAnsiTheme="majorHAnsi"/>
        </w:rPr>
        <w:t xml:space="preserve">’ </w:t>
      </w:r>
      <w:r w:rsidRPr="006426A9">
        <w:rPr>
          <w:rFonts w:asciiTheme="majorHAnsi" w:hAnsiTheme="majorHAnsi"/>
          <w:i/>
          <w:iCs/>
        </w:rPr>
        <w:t>operand</w:t>
      </w:r>
    </w:p>
    <w:p w14:paraId="16822433"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lastRenderedPageBreak/>
        <w:t>fourthrt</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w:t>
      </w:r>
      <w:r w:rsidR="00987501" w:rsidRPr="006426A9">
        <w:rPr>
          <w:rFonts w:ascii="Cambria Math" w:eastAsia="MS Gothic" w:hAnsi="Cambria Math" w:cs="Cambria Math"/>
        </w:rPr>
        <w:t>∜</w:t>
      </w:r>
      <w:r w:rsidRPr="006426A9">
        <w:rPr>
          <w:rFonts w:asciiTheme="majorHAnsi" w:hAnsiTheme="majorHAnsi"/>
        </w:rPr>
        <w:t xml:space="preserve">’ </w:t>
      </w:r>
      <w:r w:rsidRPr="006426A9">
        <w:rPr>
          <w:rFonts w:asciiTheme="majorHAnsi" w:hAnsiTheme="majorHAnsi"/>
          <w:i/>
          <w:iCs/>
        </w:rPr>
        <w:t>operand</w:t>
      </w:r>
    </w:p>
    <w:p w14:paraId="19B37F1D" w14:textId="77777777" w:rsidR="00305B2F" w:rsidRDefault="009F6124">
      <w:pPr>
        <w:tabs>
          <w:tab w:val="left" w:pos="1620"/>
          <w:tab w:val="left" w:pos="2160"/>
        </w:tabs>
        <w:spacing w:line="300" w:lineRule="atLeast"/>
        <w:ind w:left="2160" w:hanging="2160"/>
        <w:rPr>
          <w:rFonts w:asciiTheme="majorHAnsi" w:hAnsiTheme="majorHAnsi"/>
          <w:iCs/>
        </w:rPr>
      </w:pPr>
      <w:r w:rsidRPr="006426A9">
        <w:rPr>
          <w:rFonts w:asciiTheme="majorHAnsi" w:hAnsiTheme="majorHAnsi"/>
          <w:i/>
          <w:iCs/>
        </w:rPr>
        <w:t>nthrt</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r>
      <w:r w:rsidR="00F90E8F">
        <w:rPr>
          <w:rFonts w:asciiTheme="majorHAnsi" w:hAnsiTheme="majorHAnsi"/>
          <w:iCs/>
        </w:rPr>
        <w:t>“</w:t>
      </w:r>
      <w:r w:rsidR="00F90E8F" w:rsidRPr="00F90E8F">
        <w:rPr>
          <w:rFonts w:asciiTheme="majorHAnsi" w:hAnsiTheme="majorHAnsi" w:hint="eastAsia"/>
          <w:iCs/>
        </w:rPr>
        <w:t>√</w:t>
      </w:r>
      <w:r w:rsidR="00F90E8F">
        <w:rPr>
          <w:rFonts w:asciiTheme="majorHAnsi" w:hAnsiTheme="majorHAnsi"/>
          <w:iCs/>
        </w:rPr>
        <w:t>(</w:t>
      </w:r>
      <w:r w:rsidR="00F90E8F" w:rsidRPr="006426A9">
        <w:rPr>
          <w:rFonts w:asciiTheme="majorHAnsi" w:hAnsiTheme="majorHAnsi"/>
        </w:rPr>
        <w:t>”</w:t>
      </w:r>
      <w:r w:rsidRPr="006426A9">
        <w:rPr>
          <w:rFonts w:asciiTheme="majorHAnsi" w:hAnsiTheme="majorHAnsi"/>
          <w:i/>
          <w:iCs/>
        </w:rPr>
        <w:t xml:space="preserve"> operand </w:t>
      </w:r>
      <w:r w:rsidR="00F90E8F">
        <w:rPr>
          <w:rFonts w:asciiTheme="majorHAnsi" w:hAnsiTheme="majorHAnsi"/>
          <w:iCs/>
        </w:rPr>
        <w:t>‘&amp;’</w:t>
      </w:r>
      <w:r w:rsidRPr="006426A9">
        <w:rPr>
          <w:rFonts w:asciiTheme="majorHAnsi" w:hAnsiTheme="majorHAnsi"/>
          <w:i/>
          <w:iCs/>
        </w:rPr>
        <w:t xml:space="preserve"> operand</w:t>
      </w:r>
      <w:r w:rsidR="00F90E8F">
        <w:rPr>
          <w:rFonts w:asciiTheme="majorHAnsi" w:hAnsiTheme="majorHAnsi"/>
          <w:iCs/>
        </w:rPr>
        <w:t xml:space="preserve"> ‘)’</w:t>
      </w:r>
    </w:p>
    <w:p w14:paraId="1620330F"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t>function</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 xml:space="preserve">sqrt </w:t>
      </w:r>
      <w:r w:rsidRPr="006426A9">
        <w:rPr>
          <w:rFonts w:asciiTheme="majorHAnsi" w:hAnsiTheme="majorHAnsi"/>
        </w:rPr>
        <w:t xml:space="preserve">| </w:t>
      </w:r>
      <w:r w:rsidRPr="006426A9">
        <w:rPr>
          <w:rFonts w:asciiTheme="majorHAnsi" w:hAnsiTheme="majorHAnsi"/>
          <w:i/>
          <w:iCs/>
        </w:rPr>
        <w:t xml:space="preserve">cubert </w:t>
      </w:r>
      <w:r w:rsidRPr="006426A9">
        <w:rPr>
          <w:rFonts w:asciiTheme="majorHAnsi" w:hAnsiTheme="majorHAnsi"/>
        </w:rPr>
        <w:t xml:space="preserve">| </w:t>
      </w:r>
      <w:r w:rsidRPr="006426A9">
        <w:rPr>
          <w:rFonts w:asciiTheme="majorHAnsi" w:hAnsiTheme="majorHAnsi"/>
          <w:i/>
          <w:iCs/>
        </w:rPr>
        <w:t xml:space="preserve">fourthrt </w:t>
      </w:r>
      <w:r w:rsidRPr="006426A9">
        <w:rPr>
          <w:rFonts w:asciiTheme="majorHAnsi" w:hAnsiTheme="majorHAnsi"/>
        </w:rPr>
        <w:t xml:space="preserve">| </w:t>
      </w:r>
      <w:r w:rsidRPr="006426A9">
        <w:rPr>
          <w:rFonts w:asciiTheme="majorHAnsi" w:hAnsiTheme="majorHAnsi"/>
          <w:i/>
          <w:iCs/>
        </w:rPr>
        <w:t>nthrt</w:t>
      </w:r>
      <w:r w:rsidRPr="006426A9">
        <w:rPr>
          <w:rFonts w:asciiTheme="majorHAnsi" w:hAnsiTheme="majorHAnsi"/>
        </w:rPr>
        <w:t xml:space="preserve"> | </w:t>
      </w:r>
      <w:r w:rsidRPr="006426A9">
        <w:rPr>
          <w:rFonts w:asciiTheme="majorHAnsi" w:hAnsiTheme="majorHAnsi"/>
          <w:i/>
          <w:iCs/>
        </w:rPr>
        <w:t xml:space="preserve">box </w:t>
      </w:r>
      <w:r w:rsidRPr="006426A9">
        <w:rPr>
          <w:rFonts w:asciiTheme="majorHAnsi" w:hAnsiTheme="majorHAnsi"/>
          <w:iCs/>
        </w:rPr>
        <w:t xml:space="preserve">| </w:t>
      </w:r>
      <w:r w:rsidRPr="006426A9">
        <w:rPr>
          <w:rFonts w:asciiTheme="majorHAnsi" w:hAnsiTheme="majorHAnsi"/>
          <w:i/>
          <w:iCs/>
        </w:rPr>
        <w:t>hbrack</w:t>
      </w:r>
    </w:p>
    <w:p w14:paraId="6C5390C7"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t>numerator</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 xml:space="preserve">operand </w:t>
      </w:r>
      <w:r w:rsidRPr="006426A9">
        <w:rPr>
          <w:rFonts w:asciiTheme="majorHAnsi" w:hAnsiTheme="majorHAnsi"/>
          <w:iCs/>
        </w:rPr>
        <w:t xml:space="preserve">| </w:t>
      </w:r>
      <w:r w:rsidRPr="006426A9">
        <w:rPr>
          <w:rFonts w:asciiTheme="majorHAnsi" w:hAnsiTheme="majorHAnsi"/>
          <w:i/>
          <w:iCs/>
        </w:rPr>
        <w:t>fraction</w:t>
      </w:r>
    </w:p>
    <w:p w14:paraId="5CE60353"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t>fraction</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numerator opO</w:t>
      </w:r>
      <w:r w:rsidRPr="006426A9">
        <w:rPr>
          <w:rFonts w:asciiTheme="majorHAnsi" w:hAnsiTheme="majorHAnsi"/>
          <w:i/>
        </w:rPr>
        <w:t>ver</w:t>
      </w:r>
      <w:r w:rsidRPr="006426A9">
        <w:rPr>
          <w:rFonts w:asciiTheme="majorHAnsi" w:hAnsiTheme="majorHAnsi"/>
        </w:rPr>
        <w:t xml:space="preserve"> </w:t>
      </w:r>
      <w:r w:rsidRPr="006426A9">
        <w:rPr>
          <w:rFonts w:asciiTheme="majorHAnsi" w:hAnsiTheme="majorHAnsi"/>
          <w:i/>
          <w:iCs/>
        </w:rPr>
        <w:t>operand</w:t>
      </w:r>
    </w:p>
    <w:p w14:paraId="7F1A69AE" w14:textId="77777777" w:rsidR="00305B2F" w:rsidRDefault="00305B2F">
      <w:pPr>
        <w:tabs>
          <w:tab w:val="left" w:pos="1620"/>
          <w:tab w:val="left" w:pos="2160"/>
        </w:tabs>
        <w:spacing w:line="300" w:lineRule="atLeast"/>
        <w:ind w:left="2160" w:hanging="2160"/>
        <w:rPr>
          <w:rFonts w:asciiTheme="majorHAnsi" w:hAnsiTheme="majorHAnsi"/>
          <w:i/>
          <w:iCs/>
        </w:rPr>
      </w:pPr>
    </w:p>
    <w:p w14:paraId="335532F2"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t>row</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exp</w:t>
      </w:r>
      <w:r w:rsidRPr="006426A9">
        <w:rPr>
          <w:rFonts w:asciiTheme="majorHAnsi" w:hAnsiTheme="majorHAnsi"/>
        </w:rPr>
        <w:t xml:space="preserve"> | </w:t>
      </w:r>
      <w:r w:rsidRPr="006426A9">
        <w:rPr>
          <w:rFonts w:asciiTheme="majorHAnsi" w:hAnsiTheme="majorHAnsi"/>
          <w:i/>
          <w:iCs/>
        </w:rPr>
        <w:t>row</w:t>
      </w:r>
      <w:r w:rsidRPr="006426A9">
        <w:rPr>
          <w:rFonts w:asciiTheme="majorHAnsi" w:hAnsiTheme="majorHAnsi"/>
        </w:rPr>
        <w:t xml:space="preserve"> ‘&amp;’ </w:t>
      </w:r>
      <w:r w:rsidRPr="006426A9">
        <w:rPr>
          <w:rFonts w:asciiTheme="majorHAnsi" w:hAnsiTheme="majorHAnsi"/>
          <w:i/>
          <w:iCs/>
        </w:rPr>
        <w:t>exp</w:t>
      </w:r>
    </w:p>
    <w:p w14:paraId="6690359E"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t>rows</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 xml:space="preserve">row </w:t>
      </w:r>
      <w:r w:rsidRPr="006426A9">
        <w:rPr>
          <w:rFonts w:asciiTheme="majorHAnsi" w:hAnsiTheme="majorHAnsi"/>
        </w:rPr>
        <w:t xml:space="preserve">| </w:t>
      </w:r>
      <w:r w:rsidRPr="006426A9">
        <w:rPr>
          <w:rFonts w:asciiTheme="majorHAnsi" w:hAnsiTheme="majorHAnsi"/>
          <w:i/>
          <w:iCs/>
        </w:rPr>
        <w:t xml:space="preserve">rows </w:t>
      </w:r>
      <w:r w:rsidR="00987501">
        <w:rPr>
          <w:rFonts w:asciiTheme="majorHAnsi" w:hAnsiTheme="majorHAnsi"/>
        </w:rPr>
        <w:t>‘@’</w:t>
      </w:r>
      <w:r w:rsidRPr="006426A9">
        <w:rPr>
          <w:rFonts w:asciiTheme="majorHAnsi" w:hAnsiTheme="majorHAnsi"/>
        </w:rPr>
        <w:t xml:space="preserve"> </w:t>
      </w:r>
      <w:r w:rsidRPr="006426A9">
        <w:rPr>
          <w:rFonts w:asciiTheme="majorHAnsi" w:hAnsiTheme="majorHAnsi"/>
          <w:i/>
          <w:iCs/>
        </w:rPr>
        <w:t>row</w:t>
      </w:r>
    </w:p>
    <w:p w14:paraId="4565E815" w14:textId="77777777" w:rsidR="00305B2F" w:rsidRDefault="009F6124">
      <w:pPr>
        <w:tabs>
          <w:tab w:val="left" w:pos="1620"/>
          <w:tab w:val="left" w:pos="2160"/>
        </w:tabs>
        <w:spacing w:line="300" w:lineRule="atLeast"/>
        <w:ind w:left="2160" w:hanging="2160"/>
        <w:rPr>
          <w:rFonts w:asciiTheme="majorHAnsi" w:hAnsiTheme="majorHAnsi"/>
        </w:rPr>
      </w:pPr>
      <w:r w:rsidRPr="006426A9">
        <w:rPr>
          <w:rFonts w:asciiTheme="majorHAnsi" w:hAnsiTheme="majorHAnsi"/>
          <w:i/>
          <w:iCs/>
        </w:rPr>
        <w:t>array</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r>
      <w:r w:rsidRPr="006426A9">
        <w:rPr>
          <w:rFonts w:asciiTheme="majorHAnsi" w:hAnsiTheme="majorHAnsi"/>
        </w:rPr>
        <w:t xml:space="preserve">“\array(” </w:t>
      </w:r>
      <w:r w:rsidRPr="006426A9">
        <w:rPr>
          <w:rFonts w:asciiTheme="majorHAnsi" w:hAnsiTheme="majorHAnsi"/>
          <w:i/>
          <w:iCs/>
        </w:rPr>
        <w:t>rows</w:t>
      </w:r>
      <w:r w:rsidRPr="006426A9">
        <w:rPr>
          <w:rFonts w:asciiTheme="majorHAnsi" w:hAnsiTheme="majorHAnsi"/>
        </w:rPr>
        <w:t xml:space="preserve"> ‘)’</w:t>
      </w:r>
    </w:p>
    <w:p w14:paraId="718546DE" w14:textId="77777777" w:rsidR="00305B2F" w:rsidRDefault="00305B2F">
      <w:pPr>
        <w:tabs>
          <w:tab w:val="left" w:pos="1620"/>
          <w:tab w:val="left" w:pos="2160"/>
        </w:tabs>
        <w:spacing w:line="300" w:lineRule="atLeast"/>
        <w:ind w:left="2160" w:hanging="2160"/>
        <w:rPr>
          <w:rFonts w:asciiTheme="majorHAnsi" w:hAnsiTheme="majorHAnsi"/>
          <w:i/>
          <w:iCs/>
        </w:rPr>
      </w:pPr>
    </w:p>
    <w:p w14:paraId="20FC994D"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t>element</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 xml:space="preserve">fraction </w:t>
      </w:r>
      <w:r w:rsidRPr="006426A9">
        <w:rPr>
          <w:rFonts w:asciiTheme="majorHAnsi" w:hAnsiTheme="majorHAnsi"/>
        </w:rPr>
        <w:t xml:space="preserve">| </w:t>
      </w:r>
      <w:r w:rsidRPr="006426A9">
        <w:rPr>
          <w:rFonts w:asciiTheme="majorHAnsi" w:hAnsiTheme="majorHAnsi"/>
          <w:i/>
          <w:iCs/>
        </w:rPr>
        <w:t xml:space="preserve">operand </w:t>
      </w:r>
      <w:r w:rsidRPr="006426A9">
        <w:rPr>
          <w:rFonts w:asciiTheme="majorHAnsi" w:hAnsiTheme="majorHAnsi"/>
        </w:rPr>
        <w:t xml:space="preserve">| </w:t>
      </w:r>
      <w:r w:rsidRPr="006426A9">
        <w:rPr>
          <w:rFonts w:asciiTheme="majorHAnsi" w:hAnsiTheme="majorHAnsi"/>
          <w:i/>
          <w:iCs/>
        </w:rPr>
        <w:t>array</w:t>
      </w:r>
    </w:p>
    <w:p w14:paraId="1591F2F8" w14:textId="77777777" w:rsidR="00305B2F" w:rsidRDefault="009F6124">
      <w:pPr>
        <w:tabs>
          <w:tab w:val="left" w:pos="1620"/>
          <w:tab w:val="left" w:pos="2160"/>
        </w:tabs>
        <w:spacing w:line="300" w:lineRule="atLeast"/>
        <w:ind w:left="2160" w:hanging="2160"/>
        <w:rPr>
          <w:rFonts w:asciiTheme="majorHAnsi" w:hAnsiTheme="majorHAnsi"/>
          <w:i/>
          <w:iCs/>
        </w:rPr>
      </w:pPr>
      <w:r w:rsidRPr="006426A9">
        <w:rPr>
          <w:rFonts w:asciiTheme="majorHAnsi" w:hAnsiTheme="majorHAnsi"/>
          <w:i/>
          <w:iCs/>
        </w:rPr>
        <w:t>exp</w:t>
      </w:r>
      <w:r w:rsidRPr="006426A9">
        <w:rPr>
          <w:rFonts w:asciiTheme="majorHAnsi" w:hAnsiTheme="majorHAnsi"/>
          <w:i/>
          <w:iCs/>
        </w:rPr>
        <w:tab/>
      </w:r>
      <w:r w:rsidR="00987501" w:rsidRPr="006426A9">
        <w:rPr>
          <w:rFonts w:asciiTheme="majorHAnsi" w:hAnsiTheme="majorHAnsi" w:hint="eastAsia"/>
        </w:rPr>
        <w:t>←</w:t>
      </w:r>
      <w:r w:rsidRPr="006426A9">
        <w:rPr>
          <w:rFonts w:asciiTheme="majorHAnsi" w:hAnsiTheme="majorHAnsi"/>
          <w:i/>
          <w:iCs/>
        </w:rPr>
        <w:tab/>
        <w:t>element</w:t>
      </w:r>
      <w:r w:rsidRPr="006426A9">
        <w:rPr>
          <w:rFonts w:asciiTheme="majorHAnsi" w:hAnsiTheme="majorHAnsi"/>
        </w:rPr>
        <w:t xml:space="preserve"> | </w:t>
      </w:r>
      <w:r w:rsidRPr="006426A9">
        <w:rPr>
          <w:rFonts w:asciiTheme="majorHAnsi" w:hAnsiTheme="majorHAnsi"/>
          <w:i/>
          <w:iCs/>
        </w:rPr>
        <w:t>exp other element</w:t>
      </w:r>
    </w:p>
    <w:p w14:paraId="23DE34B7" w14:textId="77777777" w:rsidR="00305B2F" w:rsidRDefault="00C613A3">
      <w:pPr>
        <w:pStyle w:val="Heading2"/>
        <w:spacing w:line="300" w:lineRule="atLeast"/>
        <w:rPr>
          <w:rFonts w:asciiTheme="majorHAnsi" w:hAnsiTheme="majorHAnsi"/>
        </w:rPr>
      </w:pPr>
      <w:bookmarkStart w:id="122" w:name="_Appendix_B._Character"/>
      <w:bookmarkStart w:id="123" w:name="_Toc132291858"/>
      <w:bookmarkEnd w:id="122"/>
      <w:r w:rsidRPr="006426A9">
        <w:rPr>
          <w:rFonts w:asciiTheme="majorHAnsi" w:hAnsiTheme="majorHAnsi"/>
        </w:rPr>
        <w:t>Appendix B. Character Keywords</w:t>
      </w:r>
      <w:r w:rsidR="00BB053B" w:rsidRPr="006426A9">
        <w:rPr>
          <w:rFonts w:asciiTheme="majorHAnsi" w:hAnsiTheme="majorHAnsi"/>
        </w:rPr>
        <w:t xml:space="preserve"> and Properties</w:t>
      </w:r>
      <w:bookmarkEnd w:id="123"/>
    </w:p>
    <w:p w14:paraId="1E9927D9" w14:textId="7578B1A7" w:rsidR="00305B2F" w:rsidRDefault="00C613A3">
      <w:pPr>
        <w:jc w:val="both"/>
        <w:rPr>
          <w:rFonts w:asciiTheme="majorHAnsi" w:hAnsiTheme="majorHAnsi"/>
        </w:rPr>
      </w:pPr>
      <w:r w:rsidRPr="006426A9">
        <w:rPr>
          <w:rFonts w:asciiTheme="majorHAnsi" w:hAnsiTheme="majorHAnsi"/>
        </w:rPr>
        <w:t xml:space="preserve">The following table </w:t>
      </w:r>
      <w:r w:rsidR="004F4599" w:rsidRPr="006426A9">
        <w:rPr>
          <w:rFonts w:asciiTheme="majorHAnsi" w:hAnsiTheme="majorHAnsi"/>
        </w:rPr>
        <w:t xml:space="preserve">gives the default math keywords, </w:t>
      </w:r>
      <w:r w:rsidRPr="006426A9">
        <w:rPr>
          <w:rFonts w:asciiTheme="majorHAnsi" w:hAnsiTheme="majorHAnsi"/>
        </w:rPr>
        <w:t>their target characters</w:t>
      </w:r>
      <w:r w:rsidR="004F4599" w:rsidRPr="006426A9">
        <w:rPr>
          <w:rFonts w:asciiTheme="majorHAnsi" w:hAnsiTheme="majorHAnsi"/>
        </w:rPr>
        <w:t xml:space="preserve"> and codes along with spacing and linear-format build-up properties</w:t>
      </w:r>
      <w:r w:rsidRPr="006426A9">
        <w:rPr>
          <w:rFonts w:asciiTheme="majorHAnsi" w:hAnsiTheme="majorHAnsi"/>
        </w:rPr>
        <w:t xml:space="preserve">. A full keyword consists of a backslash followed by a keyword in the table. </w:t>
      </w:r>
      <w:r w:rsidR="009F36B4">
        <w:rPr>
          <w:rFonts w:asciiTheme="majorHAnsi" w:hAnsiTheme="majorHAnsi"/>
        </w:rPr>
        <w:t xml:space="preserve">Some of the </w:t>
      </w:r>
      <w:r w:rsidR="009F6C69">
        <w:rPr>
          <w:rFonts w:asciiTheme="majorHAnsi" w:hAnsiTheme="majorHAnsi"/>
        </w:rPr>
        <w:t>keywords</w:t>
      </w:r>
      <w:r w:rsidR="009F36B4">
        <w:rPr>
          <w:rFonts w:asciiTheme="majorHAnsi" w:hAnsiTheme="majorHAnsi"/>
        </w:rPr>
        <w:t xml:space="preserve"> may not be in the </w:t>
      </w:r>
      <w:r w:rsidR="00515907">
        <w:rPr>
          <w:rFonts w:asciiTheme="majorHAnsi" w:hAnsiTheme="majorHAnsi"/>
        </w:rPr>
        <w:t xml:space="preserve">standard </w:t>
      </w:r>
      <w:r w:rsidR="00712487">
        <w:rPr>
          <w:rFonts w:asciiTheme="majorHAnsi" w:hAnsiTheme="majorHAnsi"/>
        </w:rPr>
        <w:t xml:space="preserve">Microsoft 365 </w:t>
      </w:r>
      <w:r w:rsidR="00515907">
        <w:rPr>
          <w:rFonts w:asciiTheme="majorHAnsi" w:hAnsiTheme="majorHAnsi"/>
        </w:rPr>
        <w:t xml:space="preserve">math </w:t>
      </w:r>
      <w:r w:rsidR="00712487">
        <w:rPr>
          <w:rFonts w:asciiTheme="majorHAnsi" w:hAnsiTheme="majorHAnsi"/>
        </w:rPr>
        <w:t>autocorrect list</w:t>
      </w:r>
      <w:r w:rsidR="00196F7F">
        <w:rPr>
          <w:rFonts w:asciiTheme="majorHAnsi" w:hAnsiTheme="majorHAnsi"/>
        </w:rPr>
        <w:t xml:space="preserve"> but you can </w:t>
      </w:r>
      <w:hyperlink r:id="rId29" w:history="1">
        <w:r w:rsidR="00196F7F" w:rsidRPr="00196F7F">
          <w:rPr>
            <w:rStyle w:val="Hyperlink"/>
            <w:rFonts w:asciiTheme="majorHAnsi" w:hAnsiTheme="majorHAnsi"/>
          </w:rPr>
          <w:t>add</w:t>
        </w:r>
      </w:hyperlink>
      <w:r w:rsidR="00196F7F">
        <w:rPr>
          <w:rFonts w:asciiTheme="majorHAnsi" w:hAnsiTheme="majorHAnsi"/>
        </w:rPr>
        <w:t xml:space="preserve"> them.</w:t>
      </w:r>
      <w:r w:rsidR="00C66AAE">
        <w:rPr>
          <w:rFonts w:asciiTheme="majorHAnsi" w:hAnsiTheme="majorHAnsi"/>
        </w:rPr>
        <w:t xml:space="preserve"> </w:t>
      </w:r>
    </w:p>
    <w:p w14:paraId="749A81BA" w14:textId="77777777" w:rsidR="00305B2F" w:rsidRDefault="00305B2F">
      <w:pPr>
        <w:rPr>
          <w:rFonts w:asciiTheme="majorHAnsi" w:hAnsiTheme="majorHAnsi"/>
        </w:rPr>
      </w:pPr>
    </w:p>
    <w:p w14:paraId="666FAADD" w14:textId="77777777" w:rsidR="00305B2F" w:rsidRDefault="00305B2F">
      <w:pPr>
        <w:pStyle w:val="PlainText"/>
        <w:rPr>
          <w:rFonts w:asciiTheme="majorHAnsi" w:hAnsiTheme="majorHAnsi" w:cs="Times New Roman"/>
        </w:rPr>
        <w:sectPr w:rsidR="00305B2F" w:rsidSect="002F56C9">
          <w:headerReference w:type="even" r:id="rId30"/>
          <w:headerReference w:type="default" r:id="rId31"/>
          <w:footerReference w:type="even" r:id="rId32"/>
          <w:footerReference w:type="default" r:id="rId33"/>
          <w:pgSz w:w="12240" w:h="15840" w:code="1"/>
          <w:pgMar w:top="1440" w:right="1800" w:bottom="1440" w:left="1800" w:header="720" w:footer="720" w:gutter="0"/>
          <w:cols w:space="720"/>
          <w:docGrid w:linePitch="360"/>
        </w:sectPr>
      </w:pPr>
    </w:p>
    <w:tbl>
      <w:tblPr>
        <w:tblStyle w:val="TableGrid5"/>
        <w:tblW w:w="0" w:type="auto"/>
        <w:tblLook w:val="0020" w:firstRow="1" w:lastRow="0" w:firstColumn="0" w:lastColumn="0" w:noHBand="0" w:noVBand="0"/>
      </w:tblPr>
      <w:tblGrid>
        <w:gridCol w:w="2356"/>
        <w:gridCol w:w="816"/>
        <w:gridCol w:w="1088"/>
        <w:gridCol w:w="1607"/>
        <w:gridCol w:w="2282"/>
      </w:tblGrid>
      <w:tr w:rsidR="005D3342" w:rsidRPr="006426A9" w14:paraId="689BF2AA" w14:textId="77777777" w:rsidTr="009B7210">
        <w:trPr>
          <w:cnfStyle w:val="100000000000" w:firstRow="1" w:lastRow="0" w:firstColumn="0" w:lastColumn="0" w:oddVBand="0" w:evenVBand="0" w:oddHBand="0" w:evenHBand="0" w:firstRowFirstColumn="0" w:firstRowLastColumn="0" w:lastRowFirstColumn="0" w:lastRowLastColumn="0"/>
          <w:trHeight w:val="360"/>
        </w:trPr>
        <w:tc>
          <w:tcPr>
            <w:tcW w:w="0" w:type="auto"/>
            <w:vAlign w:val="center"/>
          </w:tcPr>
          <w:p w14:paraId="64FAC882" w14:textId="77777777" w:rsidR="00305B2F" w:rsidRDefault="005D3342" w:rsidP="001756B9">
            <w:pPr>
              <w:pStyle w:val="PlainText"/>
              <w:keepNext/>
              <w:spacing w:afterLines="40" w:after="96" w:line="280" w:lineRule="atLeast"/>
              <w:rPr>
                <w:rFonts w:asciiTheme="majorHAnsi" w:hAnsiTheme="majorHAnsi" w:cs="Times New Roman"/>
                <w:b/>
                <w:bCs/>
                <w:sz w:val="24"/>
                <w:szCs w:val="24"/>
              </w:rPr>
            </w:pPr>
            <w:r w:rsidRPr="006426A9">
              <w:rPr>
                <w:rFonts w:asciiTheme="majorHAnsi" w:hAnsiTheme="majorHAnsi" w:cs="Times New Roman"/>
                <w:b/>
                <w:bCs/>
                <w:sz w:val="24"/>
                <w:szCs w:val="24"/>
              </w:rPr>
              <w:t>Keyword</w:t>
            </w:r>
          </w:p>
        </w:tc>
        <w:tc>
          <w:tcPr>
            <w:tcW w:w="0" w:type="auto"/>
            <w:vAlign w:val="center"/>
          </w:tcPr>
          <w:p w14:paraId="03EB1678" w14:textId="77777777" w:rsidR="00305B2F" w:rsidRPr="001A788D" w:rsidRDefault="005D3342" w:rsidP="00162DC6">
            <w:pPr>
              <w:pStyle w:val="PlainText"/>
              <w:keepNext/>
              <w:spacing w:afterLines="40" w:after="96" w:line="280" w:lineRule="atLeast"/>
              <w:jc w:val="center"/>
              <w:rPr>
                <w:rFonts w:ascii="Cambria Math" w:hAnsi="Cambria Math" w:cs="Times New Roman"/>
                <w:b/>
                <w:bCs/>
                <w:sz w:val="24"/>
                <w:szCs w:val="24"/>
              </w:rPr>
            </w:pPr>
            <w:r w:rsidRPr="001A788D">
              <w:rPr>
                <w:rFonts w:ascii="Cambria Math" w:hAnsi="Cambria Math" w:cs="Times New Roman"/>
                <w:b/>
                <w:bCs/>
                <w:sz w:val="24"/>
                <w:szCs w:val="24"/>
              </w:rPr>
              <w:t>Glyph</w:t>
            </w:r>
          </w:p>
        </w:tc>
        <w:tc>
          <w:tcPr>
            <w:tcW w:w="0" w:type="auto"/>
            <w:vAlign w:val="center"/>
          </w:tcPr>
          <w:p w14:paraId="6CC9BB01" w14:textId="77777777" w:rsidR="00305B2F" w:rsidRDefault="005D3342" w:rsidP="001756B9">
            <w:pPr>
              <w:pStyle w:val="PlainText"/>
              <w:keepNext/>
              <w:spacing w:afterLines="40" w:after="96" w:line="280" w:lineRule="atLeast"/>
              <w:rPr>
                <w:rFonts w:asciiTheme="majorHAnsi" w:hAnsiTheme="majorHAnsi" w:cs="Times New Roman"/>
                <w:b/>
                <w:bCs/>
                <w:sz w:val="24"/>
                <w:szCs w:val="24"/>
              </w:rPr>
            </w:pPr>
            <w:r w:rsidRPr="006426A9">
              <w:rPr>
                <w:rFonts w:asciiTheme="majorHAnsi" w:hAnsiTheme="majorHAnsi" w:cs="Times New Roman"/>
                <w:b/>
                <w:bCs/>
                <w:sz w:val="24"/>
                <w:szCs w:val="24"/>
              </w:rPr>
              <w:t>Code</w:t>
            </w:r>
          </w:p>
        </w:tc>
        <w:tc>
          <w:tcPr>
            <w:tcW w:w="1607" w:type="dxa"/>
            <w:vAlign w:val="center"/>
          </w:tcPr>
          <w:p w14:paraId="12180529" w14:textId="77777777" w:rsidR="00305B2F" w:rsidRDefault="005D3342" w:rsidP="001756B9">
            <w:pPr>
              <w:pStyle w:val="PlainText"/>
              <w:keepNext/>
              <w:spacing w:afterLines="40" w:after="96" w:line="280" w:lineRule="atLeast"/>
              <w:rPr>
                <w:rFonts w:asciiTheme="majorHAnsi" w:hAnsiTheme="majorHAnsi" w:cs="Times New Roman"/>
                <w:b/>
                <w:bCs/>
                <w:sz w:val="24"/>
                <w:szCs w:val="24"/>
              </w:rPr>
            </w:pPr>
            <w:r w:rsidRPr="006426A9">
              <w:rPr>
                <w:rFonts w:asciiTheme="majorHAnsi" w:hAnsiTheme="majorHAnsi" w:cs="Times New Roman"/>
                <w:b/>
                <w:bCs/>
                <w:sz w:val="24"/>
                <w:szCs w:val="24"/>
              </w:rPr>
              <w:t>Spacing</w:t>
            </w:r>
          </w:p>
        </w:tc>
        <w:tc>
          <w:tcPr>
            <w:tcW w:w="2282" w:type="dxa"/>
            <w:vAlign w:val="center"/>
          </w:tcPr>
          <w:p w14:paraId="3E8AA9AC" w14:textId="77777777" w:rsidR="00305B2F" w:rsidRDefault="005D3342" w:rsidP="001756B9">
            <w:pPr>
              <w:pStyle w:val="PlainText"/>
              <w:keepNext/>
              <w:spacing w:afterLines="40" w:after="96" w:line="280" w:lineRule="atLeast"/>
              <w:rPr>
                <w:rFonts w:asciiTheme="majorHAnsi" w:hAnsiTheme="majorHAnsi" w:cs="Times New Roman"/>
                <w:b/>
                <w:bCs/>
                <w:sz w:val="24"/>
                <w:szCs w:val="24"/>
              </w:rPr>
            </w:pPr>
            <w:r w:rsidRPr="006426A9">
              <w:rPr>
                <w:rFonts w:asciiTheme="majorHAnsi" w:hAnsiTheme="majorHAnsi" w:cs="Times New Roman"/>
                <w:b/>
                <w:bCs/>
                <w:sz w:val="24"/>
                <w:szCs w:val="24"/>
              </w:rPr>
              <w:t>LF Property</w:t>
            </w:r>
          </w:p>
        </w:tc>
      </w:tr>
      <w:tr w:rsidR="005D3342" w:rsidRPr="006426A9" w14:paraId="469980C8" w14:textId="77777777" w:rsidTr="009B7210">
        <w:trPr>
          <w:trHeight w:val="360"/>
        </w:trPr>
        <w:tc>
          <w:tcPr>
            <w:tcW w:w="0" w:type="auto"/>
            <w:vAlign w:val="center"/>
          </w:tcPr>
          <w:p w14:paraId="41B95307" w14:textId="70F5774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above</w:t>
            </w:r>
          </w:p>
        </w:tc>
        <w:tc>
          <w:tcPr>
            <w:tcW w:w="0" w:type="auto"/>
            <w:vAlign w:val="center"/>
          </w:tcPr>
          <w:p w14:paraId="7DB30343"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7912BB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U+2534</w:t>
            </w:r>
          </w:p>
        </w:tc>
        <w:tc>
          <w:tcPr>
            <w:tcW w:w="1607" w:type="dxa"/>
            <w:vAlign w:val="center"/>
          </w:tcPr>
          <w:p w14:paraId="774791A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FABA30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subsup upper</w:t>
            </w:r>
          </w:p>
        </w:tc>
      </w:tr>
      <w:tr w:rsidR="002668B2" w:rsidRPr="006426A9" w14:paraId="4DE31FFE" w14:textId="77777777" w:rsidTr="009B7210">
        <w:trPr>
          <w:trHeight w:val="360"/>
        </w:trPr>
        <w:tc>
          <w:tcPr>
            <w:tcW w:w="0" w:type="auto"/>
            <w:vAlign w:val="center"/>
          </w:tcPr>
          <w:p w14:paraId="344841E6" w14:textId="1FE6F1C3" w:rsidR="002668B2" w:rsidRDefault="002668B2"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ab</w:t>
            </w:r>
            <w:r>
              <w:rPr>
                <w:rFonts w:asciiTheme="majorHAnsi" w:hAnsiTheme="majorHAnsi" w:cs="Times New Roman"/>
                <w:sz w:val="24"/>
                <w:szCs w:val="24"/>
              </w:rPr>
              <w:t>s</w:t>
            </w:r>
          </w:p>
        </w:tc>
        <w:tc>
          <w:tcPr>
            <w:tcW w:w="0" w:type="auto"/>
            <w:vAlign w:val="center"/>
          </w:tcPr>
          <w:p w14:paraId="5314E70D" w14:textId="6E122649" w:rsidR="002668B2" w:rsidRPr="00671BCD" w:rsidRDefault="00C437D2" w:rsidP="00162DC6">
            <w:pPr>
              <w:pStyle w:val="PlainText"/>
              <w:spacing w:afterLines="40" w:after="96" w:line="280" w:lineRule="atLeast"/>
              <w:jc w:val="center"/>
              <w:rPr>
                <w:rFonts w:ascii="Segoe UI Symbol" w:hAnsi="Segoe UI Symbol" w:cs="Times New Roman"/>
                <w:sz w:val="24"/>
                <w:szCs w:val="24"/>
              </w:rPr>
            </w:pPr>
            <w:r w:rsidRPr="00671BCD">
              <w:rPr>
                <w:rFonts w:ascii="Segoe UI Symbol" w:hAnsi="Segoe UI Symbol" w:cs="MS Mincho"/>
                <w:sz w:val="24"/>
                <w:szCs w:val="24"/>
              </w:rPr>
              <w:t>⒜</w:t>
            </w:r>
          </w:p>
        </w:tc>
        <w:tc>
          <w:tcPr>
            <w:tcW w:w="0" w:type="auto"/>
            <w:vAlign w:val="center"/>
          </w:tcPr>
          <w:p w14:paraId="63F0B709" w14:textId="24EB062D" w:rsidR="002668B2" w:rsidRDefault="002668B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C437D2">
              <w:rPr>
                <w:rFonts w:asciiTheme="majorHAnsi" w:hAnsiTheme="majorHAnsi" w:cs="Times New Roman"/>
                <w:sz w:val="24"/>
                <w:szCs w:val="24"/>
              </w:rPr>
              <w:t>49C</w:t>
            </w:r>
          </w:p>
        </w:tc>
        <w:tc>
          <w:tcPr>
            <w:tcW w:w="1607" w:type="dxa"/>
            <w:vAlign w:val="center"/>
          </w:tcPr>
          <w:p w14:paraId="24AAC1E4" w14:textId="77777777" w:rsidR="002668B2" w:rsidRDefault="002668B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5DD17B4" w14:textId="49402423" w:rsidR="002668B2" w:rsidRDefault="00EF4C1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enclosure</w:t>
            </w:r>
          </w:p>
        </w:tc>
      </w:tr>
      <w:tr w:rsidR="005D3342" w:rsidRPr="006426A9" w14:paraId="4D40CF77" w14:textId="77777777" w:rsidTr="009B7210">
        <w:trPr>
          <w:trHeight w:val="360"/>
        </w:trPr>
        <w:tc>
          <w:tcPr>
            <w:tcW w:w="0" w:type="auto"/>
            <w:vAlign w:val="center"/>
          </w:tcPr>
          <w:p w14:paraId="09EE5891" w14:textId="13EDFD5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acute</w:t>
            </w:r>
          </w:p>
        </w:tc>
        <w:tc>
          <w:tcPr>
            <w:tcW w:w="0" w:type="auto"/>
            <w:vAlign w:val="center"/>
          </w:tcPr>
          <w:p w14:paraId="17C87956"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00E396B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U+0301</w:t>
            </w:r>
          </w:p>
        </w:tc>
        <w:tc>
          <w:tcPr>
            <w:tcW w:w="1607" w:type="dxa"/>
            <w:vAlign w:val="center"/>
          </w:tcPr>
          <w:p w14:paraId="361A708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F5AE64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5D3342" w:rsidRPr="006426A9" w14:paraId="0FFD58CD" w14:textId="77777777" w:rsidTr="009B7210">
        <w:trPr>
          <w:trHeight w:val="360"/>
        </w:trPr>
        <w:tc>
          <w:tcPr>
            <w:tcW w:w="0" w:type="auto"/>
            <w:vAlign w:val="center"/>
          </w:tcPr>
          <w:p w14:paraId="4A63DF5F" w14:textId="2C1CD9E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aleph</w:t>
            </w:r>
          </w:p>
        </w:tc>
        <w:tc>
          <w:tcPr>
            <w:tcW w:w="0" w:type="auto"/>
            <w:vAlign w:val="center"/>
          </w:tcPr>
          <w:p w14:paraId="747D22DD"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ℵ</w:t>
            </w:r>
          </w:p>
        </w:tc>
        <w:tc>
          <w:tcPr>
            <w:tcW w:w="0" w:type="auto"/>
            <w:vAlign w:val="center"/>
          </w:tcPr>
          <w:p w14:paraId="7FAF72F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U+2135</w:t>
            </w:r>
          </w:p>
        </w:tc>
        <w:tc>
          <w:tcPr>
            <w:tcW w:w="1607" w:type="dxa"/>
            <w:vAlign w:val="center"/>
          </w:tcPr>
          <w:p w14:paraId="08D96EB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879B40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1C58D941" w14:textId="77777777" w:rsidTr="009B7210">
        <w:trPr>
          <w:trHeight w:val="360"/>
        </w:trPr>
        <w:tc>
          <w:tcPr>
            <w:tcW w:w="0" w:type="auto"/>
            <w:vAlign w:val="center"/>
          </w:tcPr>
          <w:p w14:paraId="0544708A" w14:textId="69E16BCE"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alpha</w:t>
            </w:r>
          </w:p>
        </w:tc>
        <w:tc>
          <w:tcPr>
            <w:tcW w:w="0" w:type="auto"/>
            <w:vAlign w:val="center"/>
          </w:tcPr>
          <w:p w14:paraId="2D9E1D39" w14:textId="3CDB65B2" w:rsidR="00305B2F" w:rsidRPr="001A788D" w:rsidRDefault="001B5989"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α</w:t>
            </w:r>
          </w:p>
        </w:tc>
        <w:tc>
          <w:tcPr>
            <w:tcW w:w="0" w:type="auto"/>
            <w:vAlign w:val="center"/>
          </w:tcPr>
          <w:p w14:paraId="25D3EB4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U+03B1</w:t>
            </w:r>
          </w:p>
        </w:tc>
        <w:tc>
          <w:tcPr>
            <w:tcW w:w="1607" w:type="dxa"/>
            <w:vAlign w:val="center"/>
          </w:tcPr>
          <w:p w14:paraId="4DF6A96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ACE031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51E67BC6" w14:textId="77777777" w:rsidTr="009B7210">
        <w:trPr>
          <w:trHeight w:val="360"/>
        </w:trPr>
        <w:tc>
          <w:tcPr>
            <w:tcW w:w="0" w:type="auto"/>
            <w:vAlign w:val="center"/>
          </w:tcPr>
          <w:p w14:paraId="179354ED" w14:textId="07F1B0B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amalg</w:t>
            </w:r>
          </w:p>
        </w:tc>
        <w:tc>
          <w:tcPr>
            <w:tcW w:w="0" w:type="auto"/>
            <w:vAlign w:val="center"/>
          </w:tcPr>
          <w:p w14:paraId="0A2DD86D"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BD4764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U+2210</w:t>
            </w:r>
          </w:p>
        </w:tc>
        <w:tc>
          <w:tcPr>
            <w:tcW w:w="1607" w:type="dxa"/>
            <w:vAlign w:val="center"/>
          </w:tcPr>
          <w:p w14:paraId="40CA9A3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78A5B8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5D3342" w:rsidRPr="006426A9" w14:paraId="5AF29E7E" w14:textId="77777777" w:rsidTr="009B7210">
        <w:trPr>
          <w:trHeight w:val="360"/>
        </w:trPr>
        <w:tc>
          <w:tcPr>
            <w:tcW w:w="0" w:type="auto"/>
            <w:vAlign w:val="center"/>
          </w:tcPr>
          <w:p w14:paraId="12272F14" w14:textId="5E14AE53"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angle</w:t>
            </w:r>
          </w:p>
        </w:tc>
        <w:tc>
          <w:tcPr>
            <w:tcW w:w="0" w:type="auto"/>
            <w:vAlign w:val="center"/>
          </w:tcPr>
          <w:p w14:paraId="0445C512"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3A5FCD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U+2220</w:t>
            </w:r>
          </w:p>
        </w:tc>
        <w:tc>
          <w:tcPr>
            <w:tcW w:w="1607" w:type="dxa"/>
            <w:vAlign w:val="center"/>
          </w:tcPr>
          <w:p w14:paraId="11E25C0A" w14:textId="212DF6CF" w:rsidR="00305B2F" w:rsidRDefault="003615F7"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unary</w:t>
            </w:r>
          </w:p>
        </w:tc>
        <w:tc>
          <w:tcPr>
            <w:tcW w:w="2282" w:type="dxa"/>
            <w:vAlign w:val="center"/>
          </w:tcPr>
          <w:p w14:paraId="33F1B67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214AF3" w:rsidRPr="006426A9" w14:paraId="423F9A8F" w14:textId="77777777" w:rsidTr="009B7210">
        <w:trPr>
          <w:trHeight w:val="360"/>
        </w:trPr>
        <w:tc>
          <w:tcPr>
            <w:tcW w:w="0" w:type="auto"/>
            <w:vAlign w:val="center"/>
          </w:tcPr>
          <w:p w14:paraId="1BE44526" w14:textId="24221CA0" w:rsidR="00214AF3" w:rsidRDefault="00214AF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ang</w:t>
            </w:r>
            <w:r>
              <w:rPr>
                <w:rFonts w:asciiTheme="majorHAnsi" w:hAnsiTheme="majorHAnsi" w:cs="Times New Roman"/>
                <w:sz w:val="24"/>
                <w:szCs w:val="24"/>
              </w:rPr>
              <w:t>msd</w:t>
            </w:r>
          </w:p>
        </w:tc>
        <w:tc>
          <w:tcPr>
            <w:tcW w:w="0" w:type="auto"/>
            <w:vAlign w:val="center"/>
          </w:tcPr>
          <w:p w14:paraId="1F3D7409" w14:textId="068C8062" w:rsidR="00214AF3" w:rsidRPr="001A788D" w:rsidRDefault="00214AF3"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13993DB6" w14:textId="6506769B" w:rsidR="00214AF3" w:rsidRDefault="00214AF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w:t>
            </w:r>
            <w:r>
              <w:rPr>
                <w:rFonts w:asciiTheme="majorHAnsi" w:hAnsiTheme="majorHAnsi" w:cs="Times New Roman"/>
                <w:sz w:val="24"/>
                <w:szCs w:val="24"/>
              </w:rPr>
              <w:t>1</w:t>
            </w:r>
          </w:p>
        </w:tc>
        <w:tc>
          <w:tcPr>
            <w:tcW w:w="1607" w:type="dxa"/>
            <w:vAlign w:val="center"/>
          </w:tcPr>
          <w:p w14:paraId="78E12AAF" w14:textId="77777777" w:rsidR="00214AF3" w:rsidRDefault="00214AF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12F64EC" w14:textId="77777777" w:rsidR="00214AF3" w:rsidRDefault="00214AF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214AF3" w:rsidRPr="006426A9" w14:paraId="385C9B09" w14:textId="77777777" w:rsidTr="009B7210">
        <w:trPr>
          <w:trHeight w:val="360"/>
        </w:trPr>
        <w:tc>
          <w:tcPr>
            <w:tcW w:w="0" w:type="auto"/>
            <w:vAlign w:val="center"/>
          </w:tcPr>
          <w:p w14:paraId="56580D1D" w14:textId="04DC8EFC" w:rsidR="00214AF3" w:rsidRDefault="00214AF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ang</w:t>
            </w:r>
            <w:r>
              <w:rPr>
                <w:rFonts w:asciiTheme="majorHAnsi" w:hAnsiTheme="majorHAnsi" w:cs="Times New Roman"/>
                <w:sz w:val="24"/>
                <w:szCs w:val="24"/>
              </w:rPr>
              <w:t>rtvb</w:t>
            </w:r>
          </w:p>
        </w:tc>
        <w:tc>
          <w:tcPr>
            <w:tcW w:w="0" w:type="auto"/>
            <w:vAlign w:val="center"/>
          </w:tcPr>
          <w:p w14:paraId="0AFBF485" w14:textId="357942B9" w:rsidR="00214AF3" w:rsidRPr="001A788D" w:rsidRDefault="000B4F8F"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EE043C4" w14:textId="32E8BA66" w:rsidR="00214AF3" w:rsidRDefault="00214AF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DB7E56">
              <w:rPr>
                <w:rFonts w:asciiTheme="majorHAnsi" w:hAnsiTheme="majorHAnsi" w:cs="Times New Roman"/>
                <w:sz w:val="24"/>
                <w:szCs w:val="24"/>
              </w:rPr>
              <w:t>BE</w:t>
            </w:r>
          </w:p>
        </w:tc>
        <w:tc>
          <w:tcPr>
            <w:tcW w:w="1607" w:type="dxa"/>
            <w:vAlign w:val="center"/>
          </w:tcPr>
          <w:p w14:paraId="7C94B1E8" w14:textId="77777777" w:rsidR="00214AF3" w:rsidRDefault="00214AF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F7A0D49" w14:textId="77777777" w:rsidR="00214AF3" w:rsidRDefault="00214AF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816EC" w:rsidRPr="006426A9" w14:paraId="481F41D6" w14:textId="77777777" w:rsidTr="009B7210">
        <w:trPr>
          <w:trHeight w:val="360"/>
        </w:trPr>
        <w:tc>
          <w:tcPr>
            <w:tcW w:w="0" w:type="auto"/>
            <w:vAlign w:val="center"/>
          </w:tcPr>
          <w:p w14:paraId="0995648C" w14:textId="75CB0261" w:rsidR="003816EC" w:rsidRDefault="003816E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ang</w:t>
            </w:r>
            <w:r>
              <w:rPr>
                <w:rFonts w:asciiTheme="majorHAnsi" w:hAnsiTheme="majorHAnsi" w:cs="Times New Roman"/>
                <w:sz w:val="24"/>
                <w:szCs w:val="24"/>
              </w:rPr>
              <w:t>sph</w:t>
            </w:r>
          </w:p>
        </w:tc>
        <w:tc>
          <w:tcPr>
            <w:tcW w:w="0" w:type="auto"/>
            <w:vAlign w:val="center"/>
          </w:tcPr>
          <w:p w14:paraId="433EF213" w14:textId="4F7C1475" w:rsidR="003816EC" w:rsidRPr="001A788D" w:rsidRDefault="003816EC"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0D9AAFA" w14:textId="687D3D04" w:rsidR="003816EC" w:rsidRDefault="003816EC"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w:t>
            </w:r>
            <w:r>
              <w:rPr>
                <w:rFonts w:asciiTheme="majorHAnsi" w:hAnsiTheme="majorHAnsi" w:cs="Times New Roman"/>
                <w:sz w:val="24"/>
                <w:szCs w:val="24"/>
              </w:rPr>
              <w:t>2</w:t>
            </w:r>
          </w:p>
        </w:tc>
        <w:tc>
          <w:tcPr>
            <w:tcW w:w="1607" w:type="dxa"/>
            <w:vAlign w:val="center"/>
          </w:tcPr>
          <w:p w14:paraId="19811E20" w14:textId="77777777" w:rsidR="003816EC" w:rsidRDefault="003816EC"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96D7B48" w14:textId="77777777" w:rsidR="003816EC" w:rsidRDefault="003816EC"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31F69EB6" w14:textId="77777777" w:rsidTr="009B7210">
        <w:trPr>
          <w:trHeight w:val="360"/>
        </w:trPr>
        <w:tc>
          <w:tcPr>
            <w:tcW w:w="0" w:type="auto"/>
            <w:vAlign w:val="center"/>
          </w:tcPr>
          <w:p w14:paraId="28B733BF" w14:textId="5A70843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aoint</w:t>
            </w:r>
          </w:p>
        </w:tc>
        <w:tc>
          <w:tcPr>
            <w:tcW w:w="0" w:type="auto"/>
            <w:vAlign w:val="center"/>
          </w:tcPr>
          <w:p w14:paraId="1748F66A"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521F3A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U+2233</w:t>
            </w:r>
          </w:p>
        </w:tc>
        <w:tc>
          <w:tcPr>
            <w:tcW w:w="1607" w:type="dxa"/>
            <w:vAlign w:val="center"/>
          </w:tcPr>
          <w:p w14:paraId="628E5CB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A88822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5D3342" w:rsidRPr="006426A9" w14:paraId="3DF4E4D2" w14:textId="77777777" w:rsidTr="009B7210">
        <w:trPr>
          <w:trHeight w:val="360"/>
        </w:trPr>
        <w:tc>
          <w:tcPr>
            <w:tcW w:w="0" w:type="auto"/>
            <w:vAlign w:val="center"/>
          </w:tcPr>
          <w:p w14:paraId="5D3385F4" w14:textId="298BFDB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approx</w:t>
            </w:r>
          </w:p>
        </w:tc>
        <w:tc>
          <w:tcPr>
            <w:tcW w:w="0" w:type="auto"/>
            <w:vAlign w:val="center"/>
          </w:tcPr>
          <w:p w14:paraId="1CA6D9AE"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7F99B3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U+2248</w:t>
            </w:r>
          </w:p>
        </w:tc>
        <w:tc>
          <w:tcPr>
            <w:tcW w:w="1607" w:type="dxa"/>
            <w:vAlign w:val="center"/>
          </w:tcPr>
          <w:p w14:paraId="4DC5416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36A3EB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81419" w:rsidRPr="006426A9" w14:paraId="226D15DA" w14:textId="77777777" w:rsidTr="009B7210">
        <w:trPr>
          <w:trHeight w:val="360"/>
        </w:trPr>
        <w:tc>
          <w:tcPr>
            <w:tcW w:w="0" w:type="auto"/>
            <w:vAlign w:val="center"/>
          </w:tcPr>
          <w:p w14:paraId="3D2F5850" w14:textId="7365A803" w:rsidR="00381419" w:rsidRDefault="0038141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approx</w:t>
            </w:r>
            <w:r>
              <w:rPr>
                <w:rFonts w:asciiTheme="majorHAnsi" w:hAnsiTheme="majorHAnsi" w:cs="Times New Roman"/>
                <w:sz w:val="24"/>
                <w:szCs w:val="24"/>
              </w:rPr>
              <w:t>eq</w:t>
            </w:r>
          </w:p>
        </w:tc>
        <w:tc>
          <w:tcPr>
            <w:tcW w:w="0" w:type="auto"/>
            <w:vAlign w:val="center"/>
          </w:tcPr>
          <w:p w14:paraId="5C5BCC94" w14:textId="68370B3E" w:rsidR="00381419" w:rsidRPr="001A788D" w:rsidRDefault="007E479D"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8C42999" w14:textId="689D83E4" w:rsidR="00381419" w:rsidRDefault="0038141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U+224</w:t>
            </w:r>
            <w:r w:rsidR="007E479D">
              <w:rPr>
                <w:rFonts w:asciiTheme="majorHAnsi" w:hAnsiTheme="majorHAnsi" w:cs="Times New Roman"/>
                <w:sz w:val="24"/>
                <w:szCs w:val="24"/>
              </w:rPr>
              <w:t>A</w:t>
            </w:r>
          </w:p>
        </w:tc>
        <w:tc>
          <w:tcPr>
            <w:tcW w:w="1607" w:type="dxa"/>
            <w:vAlign w:val="center"/>
          </w:tcPr>
          <w:p w14:paraId="287CB8A3" w14:textId="77777777" w:rsidR="00381419" w:rsidRDefault="0038141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3C407D3" w14:textId="77777777" w:rsidR="00381419" w:rsidRDefault="0038141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54D90EC3" w14:textId="77777777" w:rsidTr="009B7210">
        <w:trPr>
          <w:trHeight w:val="360"/>
        </w:trPr>
        <w:tc>
          <w:tcPr>
            <w:tcW w:w="0" w:type="auto"/>
            <w:vAlign w:val="center"/>
          </w:tcPr>
          <w:p w14:paraId="76FB2D2B" w14:textId="7A90BB2D"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asmash</w:t>
            </w:r>
          </w:p>
        </w:tc>
        <w:tc>
          <w:tcPr>
            <w:tcW w:w="0" w:type="auto"/>
            <w:vAlign w:val="center"/>
          </w:tcPr>
          <w:p w14:paraId="1D00C582"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41A5BB8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U+2B06</w:t>
            </w:r>
          </w:p>
        </w:tc>
        <w:tc>
          <w:tcPr>
            <w:tcW w:w="1607" w:type="dxa"/>
            <w:vAlign w:val="center"/>
          </w:tcPr>
          <w:p w14:paraId="0E17354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B64CB5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phantom</w:t>
            </w:r>
          </w:p>
        </w:tc>
      </w:tr>
      <w:tr w:rsidR="005D3342" w:rsidRPr="006426A9" w14:paraId="658714F1" w14:textId="77777777" w:rsidTr="009B7210">
        <w:trPr>
          <w:trHeight w:val="360"/>
        </w:trPr>
        <w:tc>
          <w:tcPr>
            <w:tcW w:w="0" w:type="auto"/>
            <w:vAlign w:val="center"/>
          </w:tcPr>
          <w:p w14:paraId="26181FFD" w14:textId="1D69B6E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ast</w:t>
            </w:r>
          </w:p>
        </w:tc>
        <w:tc>
          <w:tcPr>
            <w:tcW w:w="0" w:type="auto"/>
            <w:vAlign w:val="center"/>
          </w:tcPr>
          <w:p w14:paraId="068FFBE3"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CBEF82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U+2217</w:t>
            </w:r>
          </w:p>
        </w:tc>
        <w:tc>
          <w:tcPr>
            <w:tcW w:w="1607" w:type="dxa"/>
            <w:vAlign w:val="center"/>
          </w:tcPr>
          <w:p w14:paraId="25439F7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2E49EFF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5208E5B2" w14:textId="77777777" w:rsidTr="009B7210">
        <w:trPr>
          <w:trHeight w:val="360"/>
        </w:trPr>
        <w:tc>
          <w:tcPr>
            <w:tcW w:w="0" w:type="auto"/>
            <w:vAlign w:val="center"/>
          </w:tcPr>
          <w:p w14:paraId="0A3B4F53" w14:textId="7B9B1BBA"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asymp</w:t>
            </w:r>
          </w:p>
        </w:tc>
        <w:tc>
          <w:tcPr>
            <w:tcW w:w="0" w:type="auto"/>
            <w:vAlign w:val="center"/>
          </w:tcPr>
          <w:p w14:paraId="205EDA9A"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1F5094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U+224D</w:t>
            </w:r>
          </w:p>
        </w:tc>
        <w:tc>
          <w:tcPr>
            <w:tcW w:w="1607" w:type="dxa"/>
            <w:vAlign w:val="center"/>
          </w:tcPr>
          <w:p w14:paraId="6072DA7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134CF7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4D7D9346" w14:textId="77777777" w:rsidTr="009B7210">
        <w:trPr>
          <w:trHeight w:val="360"/>
        </w:trPr>
        <w:tc>
          <w:tcPr>
            <w:tcW w:w="0" w:type="auto"/>
            <w:vAlign w:val="center"/>
          </w:tcPr>
          <w:p w14:paraId="3A60BE19" w14:textId="08839DE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atop</w:t>
            </w:r>
          </w:p>
        </w:tc>
        <w:tc>
          <w:tcPr>
            <w:tcW w:w="0" w:type="auto"/>
            <w:vAlign w:val="center"/>
          </w:tcPr>
          <w:p w14:paraId="2C699628"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69B2448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U+00A6</w:t>
            </w:r>
          </w:p>
        </w:tc>
        <w:tc>
          <w:tcPr>
            <w:tcW w:w="1607" w:type="dxa"/>
            <w:vAlign w:val="center"/>
          </w:tcPr>
          <w:p w14:paraId="76FC2AF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3090E7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divide</w:t>
            </w:r>
          </w:p>
        </w:tc>
      </w:tr>
      <w:tr w:rsidR="000047B9" w:rsidRPr="006426A9" w14:paraId="34CBDB5E" w14:textId="77777777" w:rsidTr="009B7210">
        <w:trPr>
          <w:trHeight w:val="360"/>
        </w:trPr>
        <w:tc>
          <w:tcPr>
            <w:tcW w:w="0" w:type="auto"/>
            <w:vAlign w:val="center"/>
          </w:tcPr>
          <w:p w14:paraId="26872B5B" w14:textId="14002516" w:rsidR="000047B9" w:rsidRDefault="000047B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Pr="006426A9">
              <w:rPr>
                <w:rFonts w:asciiTheme="majorHAnsi" w:hAnsiTheme="majorHAnsi" w:cs="Times New Roman"/>
                <w:sz w:val="24"/>
                <w:szCs w:val="24"/>
              </w:rPr>
              <w:t>ba</w:t>
            </w:r>
            <w:r>
              <w:rPr>
                <w:rFonts w:asciiTheme="majorHAnsi" w:hAnsiTheme="majorHAnsi" w:cs="Times New Roman"/>
                <w:sz w:val="24"/>
                <w:szCs w:val="24"/>
              </w:rPr>
              <w:t>ckcolor</w:t>
            </w:r>
          </w:p>
        </w:tc>
        <w:tc>
          <w:tcPr>
            <w:tcW w:w="0" w:type="auto"/>
            <w:vAlign w:val="center"/>
          </w:tcPr>
          <w:p w14:paraId="2A96F935" w14:textId="41B93B42" w:rsidR="000047B9" w:rsidRPr="001A788D" w:rsidRDefault="00325F62" w:rsidP="00162DC6">
            <w:pPr>
              <w:pStyle w:val="PlainText"/>
              <w:spacing w:afterLines="40" w:after="96" w:line="280" w:lineRule="atLeast"/>
              <w:jc w:val="center"/>
              <w:rPr>
                <w:rFonts w:ascii="Cambria Math" w:hAnsi="Cambria Math" w:cs="Times New Roman"/>
                <w:sz w:val="24"/>
                <w:szCs w:val="24"/>
              </w:rPr>
            </w:pPr>
            <w:r w:rsidRPr="001A788D">
              <w:rPr>
                <w:rFonts w:ascii="Segoe UI Symbol" w:hAnsi="Segoe UI Symbol" w:cs="Segoe UI Symbol"/>
                <w:sz w:val="24"/>
                <w:szCs w:val="24"/>
              </w:rPr>
              <w:t>☁</w:t>
            </w:r>
          </w:p>
        </w:tc>
        <w:tc>
          <w:tcPr>
            <w:tcW w:w="0" w:type="auto"/>
            <w:vAlign w:val="center"/>
          </w:tcPr>
          <w:p w14:paraId="7CE3341A" w14:textId="57BAA270" w:rsidR="000047B9" w:rsidRDefault="000047B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325F62">
              <w:rPr>
                <w:rFonts w:asciiTheme="majorHAnsi" w:hAnsiTheme="majorHAnsi" w:cs="Times New Roman"/>
                <w:sz w:val="24"/>
                <w:szCs w:val="24"/>
              </w:rPr>
              <w:t>2601</w:t>
            </w:r>
          </w:p>
        </w:tc>
        <w:tc>
          <w:tcPr>
            <w:tcW w:w="1607" w:type="dxa"/>
            <w:vAlign w:val="center"/>
          </w:tcPr>
          <w:p w14:paraId="3352BF15" w14:textId="77777777" w:rsidR="000047B9" w:rsidRDefault="000047B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879695D" w14:textId="31BC00D8" w:rsidR="000047B9" w:rsidRDefault="00B13D8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enclosure</w:t>
            </w:r>
          </w:p>
        </w:tc>
      </w:tr>
      <w:tr w:rsidR="00316679" w:rsidRPr="006426A9" w14:paraId="1889A066" w14:textId="77777777" w:rsidTr="009B7210">
        <w:trPr>
          <w:trHeight w:val="360"/>
        </w:trPr>
        <w:tc>
          <w:tcPr>
            <w:tcW w:w="0" w:type="auto"/>
            <w:vAlign w:val="center"/>
          </w:tcPr>
          <w:p w14:paraId="5559E496" w14:textId="3DB6DF6E" w:rsidR="00316679" w:rsidRDefault="0031667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ba</w:t>
            </w:r>
            <w:r>
              <w:rPr>
                <w:rFonts w:asciiTheme="majorHAnsi" w:hAnsiTheme="majorHAnsi" w:cs="Times New Roman"/>
                <w:sz w:val="24"/>
                <w:szCs w:val="24"/>
              </w:rPr>
              <w:t>ck</w:t>
            </w:r>
            <w:r w:rsidR="00F50DB2">
              <w:rPr>
                <w:rFonts w:asciiTheme="majorHAnsi" w:hAnsiTheme="majorHAnsi" w:cs="Times New Roman"/>
                <w:sz w:val="24"/>
                <w:szCs w:val="24"/>
              </w:rPr>
              <w:t>sim</w:t>
            </w:r>
          </w:p>
        </w:tc>
        <w:tc>
          <w:tcPr>
            <w:tcW w:w="0" w:type="auto"/>
            <w:vAlign w:val="center"/>
          </w:tcPr>
          <w:p w14:paraId="74A32E19" w14:textId="143AE6D2" w:rsidR="00316679" w:rsidRPr="001A788D" w:rsidRDefault="00DA033F"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Segoe UI Symbol"/>
                <w:sz w:val="24"/>
                <w:szCs w:val="24"/>
              </w:rPr>
              <w:t>∽</w:t>
            </w:r>
          </w:p>
        </w:tc>
        <w:tc>
          <w:tcPr>
            <w:tcW w:w="0" w:type="auto"/>
            <w:vAlign w:val="center"/>
          </w:tcPr>
          <w:p w14:paraId="332C6C98" w14:textId="16694C9F" w:rsidR="00316679" w:rsidRDefault="0031667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Pr>
                <w:rFonts w:asciiTheme="majorHAnsi" w:hAnsiTheme="majorHAnsi" w:cs="Times New Roman"/>
                <w:sz w:val="24"/>
                <w:szCs w:val="24"/>
              </w:rPr>
              <w:t>2</w:t>
            </w:r>
            <w:r w:rsidR="00DA033F">
              <w:rPr>
                <w:rFonts w:asciiTheme="majorHAnsi" w:hAnsiTheme="majorHAnsi" w:cs="Times New Roman"/>
                <w:sz w:val="24"/>
                <w:szCs w:val="24"/>
              </w:rPr>
              <w:t>23D</w:t>
            </w:r>
          </w:p>
        </w:tc>
        <w:tc>
          <w:tcPr>
            <w:tcW w:w="1607" w:type="dxa"/>
            <w:vAlign w:val="center"/>
          </w:tcPr>
          <w:p w14:paraId="4A4ED245" w14:textId="6E582FF5" w:rsidR="00316679" w:rsidRDefault="005B5A5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4CE56CBE" w14:textId="0D797EF2" w:rsidR="00316679" w:rsidRDefault="005106B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5106B5" w:rsidRPr="006426A9" w14:paraId="20E035C1" w14:textId="77777777" w:rsidTr="009B7210">
        <w:trPr>
          <w:trHeight w:val="360"/>
        </w:trPr>
        <w:tc>
          <w:tcPr>
            <w:tcW w:w="0" w:type="auto"/>
            <w:vAlign w:val="center"/>
          </w:tcPr>
          <w:p w14:paraId="3907D4B1" w14:textId="0E481602" w:rsidR="005106B5" w:rsidRDefault="005106B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ba</w:t>
            </w:r>
            <w:r>
              <w:rPr>
                <w:rFonts w:asciiTheme="majorHAnsi" w:hAnsiTheme="majorHAnsi" w:cs="Times New Roman"/>
                <w:sz w:val="24"/>
                <w:szCs w:val="24"/>
              </w:rPr>
              <w:t>cksimeq</w:t>
            </w:r>
          </w:p>
        </w:tc>
        <w:tc>
          <w:tcPr>
            <w:tcW w:w="0" w:type="auto"/>
            <w:vAlign w:val="center"/>
          </w:tcPr>
          <w:p w14:paraId="7C774E1C" w14:textId="74356DBC" w:rsidR="005106B5" w:rsidRPr="001A788D" w:rsidRDefault="00EB02CC"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Segoe UI Symbol"/>
                <w:sz w:val="24"/>
                <w:szCs w:val="24"/>
              </w:rPr>
              <w:t>⋍</w:t>
            </w:r>
          </w:p>
        </w:tc>
        <w:tc>
          <w:tcPr>
            <w:tcW w:w="0" w:type="auto"/>
            <w:vAlign w:val="center"/>
          </w:tcPr>
          <w:p w14:paraId="07FC70C7" w14:textId="1448935F" w:rsidR="005106B5" w:rsidRDefault="005106B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Pr>
                <w:rFonts w:asciiTheme="majorHAnsi" w:hAnsiTheme="majorHAnsi" w:cs="Times New Roman"/>
                <w:sz w:val="24"/>
                <w:szCs w:val="24"/>
              </w:rPr>
              <w:t>22</w:t>
            </w:r>
            <w:r w:rsidR="00EB02CC">
              <w:rPr>
                <w:rFonts w:asciiTheme="majorHAnsi" w:hAnsiTheme="majorHAnsi" w:cs="Times New Roman"/>
                <w:sz w:val="24"/>
                <w:szCs w:val="24"/>
              </w:rPr>
              <w:t>C</w:t>
            </w:r>
            <w:r>
              <w:rPr>
                <w:rFonts w:asciiTheme="majorHAnsi" w:hAnsiTheme="majorHAnsi" w:cs="Times New Roman"/>
                <w:sz w:val="24"/>
                <w:szCs w:val="24"/>
              </w:rPr>
              <w:t>D</w:t>
            </w:r>
          </w:p>
        </w:tc>
        <w:tc>
          <w:tcPr>
            <w:tcW w:w="1607" w:type="dxa"/>
            <w:vAlign w:val="center"/>
          </w:tcPr>
          <w:p w14:paraId="7A7F2548" w14:textId="77777777" w:rsidR="005106B5" w:rsidRDefault="005106B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7AC634B0" w14:textId="77777777" w:rsidR="005106B5" w:rsidRDefault="005106B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7551E4" w:rsidRPr="006426A9" w14:paraId="768C9011" w14:textId="77777777" w:rsidTr="009B7210">
        <w:tblPrEx>
          <w:tblLook w:val="04A0" w:firstRow="1" w:lastRow="0" w:firstColumn="1" w:lastColumn="0" w:noHBand="0" w:noVBand="1"/>
        </w:tblPrEx>
        <w:trPr>
          <w:trHeight w:val="360"/>
        </w:trPr>
        <w:tc>
          <w:tcPr>
            <w:tcW w:w="0" w:type="auto"/>
            <w:vAlign w:val="center"/>
          </w:tcPr>
          <w:p w14:paraId="6587B14E" w14:textId="3C4DF0B3"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7551E4" w:rsidRPr="006426A9">
              <w:rPr>
                <w:rFonts w:asciiTheme="majorHAnsi" w:hAnsiTheme="majorHAnsi" w:cs="Times New Roman"/>
                <w:sz w:val="24"/>
                <w:szCs w:val="24"/>
              </w:rPr>
              <w:t>Bar</w:t>
            </w:r>
          </w:p>
        </w:tc>
        <w:tc>
          <w:tcPr>
            <w:tcW w:w="0" w:type="auto"/>
            <w:vAlign w:val="center"/>
          </w:tcPr>
          <w:p w14:paraId="21A9E51D" w14:textId="77777777" w:rsidR="00305B2F" w:rsidRPr="001A788D" w:rsidRDefault="007551E4"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0DC752F8"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033F"/>
              </w:smartTagPr>
              <w:r w:rsidRPr="006426A9">
                <w:rPr>
                  <w:rFonts w:asciiTheme="majorHAnsi" w:hAnsiTheme="majorHAnsi" w:cs="Times New Roman"/>
                  <w:sz w:val="24"/>
                  <w:szCs w:val="24"/>
                </w:rPr>
                <w:t>033F</w:t>
              </w:r>
            </w:smartTag>
          </w:p>
        </w:tc>
        <w:tc>
          <w:tcPr>
            <w:tcW w:w="1607" w:type="dxa"/>
            <w:vAlign w:val="center"/>
          </w:tcPr>
          <w:p w14:paraId="32C6A7DF"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A22DD32"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5D3342" w:rsidRPr="006426A9" w14:paraId="4B92EE6F" w14:textId="77777777" w:rsidTr="009B7210">
        <w:trPr>
          <w:trHeight w:val="360"/>
        </w:trPr>
        <w:tc>
          <w:tcPr>
            <w:tcW w:w="0" w:type="auto"/>
            <w:vAlign w:val="center"/>
          </w:tcPr>
          <w:p w14:paraId="097FD244" w14:textId="1517E2F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bar</w:t>
            </w:r>
          </w:p>
        </w:tc>
        <w:tc>
          <w:tcPr>
            <w:tcW w:w="0" w:type="auto"/>
            <w:vAlign w:val="center"/>
          </w:tcPr>
          <w:p w14:paraId="07B2385F"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5B295AC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U+0305</w:t>
            </w:r>
          </w:p>
        </w:tc>
        <w:tc>
          <w:tcPr>
            <w:tcW w:w="1607" w:type="dxa"/>
            <w:vAlign w:val="center"/>
          </w:tcPr>
          <w:p w14:paraId="5C8D061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930AE1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362E02" w:rsidRPr="006426A9" w14:paraId="04A0942E" w14:textId="77777777" w:rsidTr="009B7210">
        <w:trPr>
          <w:trHeight w:val="360"/>
        </w:trPr>
        <w:tc>
          <w:tcPr>
            <w:tcW w:w="0" w:type="auto"/>
            <w:vAlign w:val="center"/>
          </w:tcPr>
          <w:p w14:paraId="5BE48400" w14:textId="0644172D" w:rsidR="00362E02" w:rsidRDefault="00362E02"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bca</w:t>
            </w:r>
            <w:r>
              <w:rPr>
                <w:rFonts w:asciiTheme="majorHAnsi" w:hAnsiTheme="majorHAnsi" w:cs="Times New Roman"/>
                <w:sz w:val="24"/>
                <w:szCs w:val="24"/>
              </w:rPr>
              <w:t>ncel</w:t>
            </w:r>
          </w:p>
        </w:tc>
        <w:tc>
          <w:tcPr>
            <w:tcW w:w="0" w:type="auto"/>
            <w:vAlign w:val="center"/>
          </w:tcPr>
          <w:p w14:paraId="68A8E2BE" w14:textId="0E7587FD" w:rsidR="00362E02" w:rsidRPr="001A788D" w:rsidRDefault="00015308" w:rsidP="00162DC6">
            <w:pPr>
              <w:pStyle w:val="PlainText"/>
              <w:spacing w:afterLines="40" w:after="96" w:line="280" w:lineRule="atLeast"/>
              <w:jc w:val="center"/>
              <w:rPr>
                <w:rFonts w:ascii="Cambria Math" w:hAnsi="Cambria Math" w:cs="Times New Roman"/>
                <w:sz w:val="24"/>
                <w:szCs w:val="24"/>
              </w:rPr>
            </w:pPr>
            <w:r w:rsidRPr="001A788D">
              <w:rPr>
                <w:rFonts w:ascii="MS Mincho" w:hAnsi="MS Mincho" w:cs="MS Mincho" w:hint="eastAsia"/>
                <w:sz w:val="24"/>
                <w:szCs w:val="24"/>
              </w:rPr>
              <w:t>╲</w:t>
            </w:r>
          </w:p>
        </w:tc>
        <w:tc>
          <w:tcPr>
            <w:tcW w:w="0" w:type="auto"/>
            <w:vAlign w:val="center"/>
          </w:tcPr>
          <w:p w14:paraId="320F7EB2" w14:textId="5BCE252A" w:rsidR="00362E02" w:rsidRDefault="00362E0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015308">
              <w:rPr>
                <w:rFonts w:asciiTheme="majorHAnsi" w:hAnsiTheme="majorHAnsi" w:cs="Times New Roman"/>
                <w:sz w:val="24"/>
                <w:szCs w:val="24"/>
              </w:rPr>
              <w:t>572</w:t>
            </w:r>
          </w:p>
        </w:tc>
        <w:tc>
          <w:tcPr>
            <w:tcW w:w="1607" w:type="dxa"/>
            <w:vAlign w:val="center"/>
          </w:tcPr>
          <w:p w14:paraId="177C4D2E" w14:textId="77777777" w:rsidR="00362E02" w:rsidRDefault="00362E0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6A9A160" w14:textId="77777777" w:rsidR="00362E02" w:rsidRDefault="00362E0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0262C6" w:rsidRPr="006426A9" w14:paraId="47252E8A" w14:textId="77777777" w:rsidTr="009B7210">
        <w:trPr>
          <w:trHeight w:val="360"/>
        </w:trPr>
        <w:tc>
          <w:tcPr>
            <w:tcW w:w="0" w:type="auto"/>
            <w:vAlign w:val="center"/>
          </w:tcPr>
          <w:p w14:paraId="5ED208DD" w14:textId="5069D7D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0262C6" w:rsidRPr="006426A9">
              <w:rPr>
                <w:rFonts w:asciiTheme="majorHAnsi" w:hAnsiTheme="majorHAnsi" w:cs="Times New Roman"/>
                <w:sz w:val="24"/>
                <w:szCs w:val="24"/>
              </w:rPr>
              <w:t>because</w:t>
            </w:r>
          </w:p>
        </w:tc>
        <w:tc>
          <w:tcPr>
            <w:tcW w:w="0" w:type="auto"/>
            <w:vAlign w:val="center"/>
          </w:tcPr>
          <w:p w14:paraId="3AAAFFBF"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4D2206B9" w14:textId="77777777" w:rsidR="00305B2F" w:rsidRDefault="000262C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U+2235</w:t>
            </w:r>
          </w:p>
        </w:tc>
        <w:tc>
          <w:tcPr>
            <w:tcW w:w="1607" w:type="dxa"/>
            <w:vAlign w:val="center"/>
          </w:tcPr>
          <w:p w14:paraId="2D68B3DC" w14:textId="77777777" w:rsidR="00305B2F" w:rsidRDefault="000262C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4C8D1CB" w14:textId="77777777" w:rsidR="00305B2F" w:rsidRDefault="000262C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3468A0D5" w14:textId="77777777" w:rsidTr="009B7210">
        <w:trPr>
          <w:trHeight w:val="360"/>
        </w:trPr>
        <w:tc>
          <w:tcPr>
            <w:tcW w:w="0" w:type="auto"/>
            <w:vAlign w:val="center"/>
          </w:tcPr>
          <w:p w14:paraId="78773D25" w14:textId="078A5E53"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begin</w:t>
            </w:r>
          </w:p>
        </w:tc>
        <w:tc>
          <w:tcPr>
            <w:tcW w:w="0" w:type="auto"/>
            <w:vAlign w:val="center"/>
          </w:tcPr>
          <w:p w14:paraId="1171AC8E"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0F57DA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U+3016</w:t>
            </w:r>
          </w:p>
        </w:tc>
        <w:tc>
          <w:tcPr>
            <w:tcW w:w="1607" w:type="dxa"/>
            <w:vAlign w:val="center"/>
          </w:tcPr>
          <w:p w14:paraId="74E2671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2C9A3ED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r>
      <w:tr w:rsidR="005D3342" w:rsidRPr="006426A9" w14:paraId="3D00E15A" w14:textId="77777777" w:rsidTr="009B7210">
        <w:trPr>
          <w:trHeight w:val="360"/>
        </w:trPr>
        <w:tc>
          <w:tcPr>
            <w:tcW w:w="0" w:type="auto"/>
            <w:vAlign w:val="center"/>
          </w:tcPr>
          <w:p w14:paraId="2CEEDB1B" w14:textId="62515C5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below</w:t>
            </w:r>
          </w:p>
        </w:tc>
        <w:tc>
          <w:tcPr>
            <w:tcW w:w="0" w:type="auto"/>
            <w:vAlign w:val="center"/>
          </w:tcPr>
          <w:p w14:paraId="62585879"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7247069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52C"/>
              </w:smartTagPr>
              <w:r w:rsidRPr="006426A9">
                <w:rPr>
                  <w:rFonts w:asciiTheme="majorHAnsi" w:hAnsiTheme="majorHAnsi" w:cs="Times New Roman"/>
                  <w:sz w:val="24"/>
                  <w:szCs w:val="24"/>
                </w:rPr>
                <w:t>252C</w:t>
              </w:r>
            </w:smartTag>
          </w:p>
        </w:tc>
        <w:tc>
          <w:tcPr>
            <w:tcW w:w="1607" w:type="dxa"/>
            <w:vAlign w:val="center"/>
          </w:tcPr>
          <w:p w14:paraId="29D52A5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1C566A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subsup lower</w:t>
            </w:r>
          </w:p>
        </w:tc>
      </w:tr>
      <w:tr w:rsidR="0035543F" w:rsidRPr="006426A9" w14:paraId="4DD9A789" w14:textId="77777777" w:rsidTr="009B7210">
        <w:tblPrEx>
          <w:tblLook w:val="04A0" w:firstRow="1" w:lastRow="0" w:firstColumn="1" w:lastColumn="0" w:noHBand="0" w:noVBand="1"/>
        </w:tblPrEx>
        <w:trPr>
          <w:trHeight w:val="360"/>
        </w:trPr>
        <w:tc>
          <w:tcPr>
            <w:tcW w:w="0" w:type="auto"/>
            <w:vAlign w:val="center"/>
          </w:tcPr>
          <w:p w14:paraId="65D1FFC0" w14:textId="665116D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35543F" w:rsidRPr="006426A9">
              <w:rPr>
                <w:rFonts w:asciiTheme="majorHAnsi" w:hAnsiTheme="majorHAnsi" w:cs="Times New Roman"/>
                <w:sz w:val="24"/>
                <w:szCs w:val="24"/>
              </w:rPr>
              <w:t>beta</w:t>
            </w:r>
          </w:p>
        </w:tc>
        <w:tc>
          <w:tcPr>
            <w:tcW w:w="0" w:type="auto"/>
            <w:vAlign w:val="center"/>
          </w:tcPr>
          <w:p w14:paraId="444D6295" w14:textId="3C02B8EE" w:rsidR="00305B2F" w:rsidRPr="001A788D" w:rsidRDefault="001B5989"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β</w:t>
            </w:r>
          </w:p>
        </w:tc>
        <w:tc>
          <w:tcPr>
            <w:tcW w:w="0" w:type="auto"/>
            <w:vAlign w:val="center"/>
          </w:tcPr>
          <w:p w14:paraId="67CBD54E" w14:textId="77777777" w:rsidR="00305B2F" w:rsidRDefault="0035543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U+03B2</w:t>
            </w:r>
          </w:p>
        </w:tc>
        <w:tc>
          <w:tcPr>
            <w:tcW w:w="1607" w:type="dxa"/>
            <w:vAlign w:val="center"/>
          </w:tcPr>
          <w:p w14:paraId="11C2EFC0" w14:textId="77777777" w:rsidR="00305B2F" w:rsidRDefault="0035543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E744721" w14:textId="77777777" w:rsidR="00305B2F" w:rsidRDefault="0035543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13D66565" w14:textId="77777777" w:rsidTr="009B7210">
        <w:trPr>
          <w:trHeight w:val="360"/>
        </w:trPr>
        <w:tc>
          <w:tcPr>
            <w:tcW w:w="0" w:type="auto"/>
            <w:vAlign w:val="center"/>
          </w:tcPr>
          <w:p w14:paraId="31FD17D9" w14:textId="4FE5A1F3"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bet</w:t>
            </w:r>
            <w:r w:rsidR="009E4B6F" w:rsidRPr="006426A9">
              <w:rPr>
                <w:rFonts w:asciiTheme="majorHAnsi" w:hAnsiTheme="majorHAnsi" w:cs="Times New Roman"/>
                <w:sz w:val="24"/>
                <w:szCs w:val="24"/>
              </w:rPr>
              <w:t>h</w:t>
            </w:r>
          </w:p>
        </w:tc>
        <w:tc>
          <w:tcPr>
            <w:tcW w:w="0" w:type="auto"/>
            <w:vAlign w:val="center"/>
          </w:tcPr>
          <w:p w14:paraId="5588BAF2"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ℶ</w:t>
            </w:r>
          </w:p>
        </w:tc>
        <w:tc>
          <w:tcPr>
            <w:tcW w:w="0" w:type="auto"/>
            <w:vAlign w:val="center"/>
          </w:tcPr>
          <w:p w14:paraId="7978AAF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U+2136</w:t>
            </w:r>
          </w:p>
        </w:tc>
        <w:tc>
          <w:tcPr>
            <w:tcW w:w="1607" w:type="dxa"/>
            <w:vAlign w:val="center"/>
          </w:tcPr>
          <w:p w14:paraId="2543591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3BC8F6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A37E19" w:rsidRPr="006426A9" w14:paraId="3FFE1303" w14:textId="77777777" w:rsidTr="009B7210">
        <w:trPr>
          <w:trHeight w:val="360"/>
        </w:trPr>
        <w:tc>
          <w:tcPr>
            <w:tcW w:w="0" w:type="auto"/>
            <w:vAlign w:val="center"/>
          </w:tcPr>
          <w:p w14:paraId="4124AD49" w14:textId="1B7DB352" w:rsidR="00A37E19" w:rsidRDefault="00A37E1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bet</w:t>
            </w:r>
            <w:r>
              <w:rPr>
                <w:rFonts w:asciiTheme="majorHAnsi" w:hAnsiTheme="majorHAnsi" w:cs="Times New Roman"/>
                <w:sz w:val="24"/>
                <w:szCs w:val="24"/>
              </w:rPr>
              <w:t>ween</w:t>
            </w:r>
          </w:p>
        </w:tc>
        <w:tc>
          <w:tcPr>
            <w:tcW w:w="0" w:type="auto"/>
            <w:vAlign w:val="center"/>
          </w:tcPr>
          <w:p w14:paraId="3718B066" w14:textId="4A382EDB" w:rsidR="00A37E19" w:rsidRPr="001A788D" w:rsidRDefault="00120835"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933FB97" w14:textId="7EF0090B" w:rsidR="00A37E19" w:rsidRDefault="00A37E1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120835">
              <w:rPr>
                <w:rFonts w:asciiTheme="majorHAnsi" w:hAnsiTheme="majorHAnsi" w:cs="Times New Roman"/>
                <w:sz w:val="24"/>
                <w:szCs w:val="24"/>
              </w:rPr>
              <w:t>2</w:t>
            </w:r>
            <w:r w:rsidR="00270418">
              <w:rPr>
                <w:rFonts w:asciiTheme="majorHAnsi" w:hAnsiTheme="majorHAnsi" w:cs="Times New Roman"/>
                <w:sz w:val="24"/>
                <w:szCs w:val="24"/>
              </w:rPr>
              <w:t>6C</w:t>
            </w:r>
          </w:p>
        </w:tc>
        <w:tc>
          <w:tcPr>
            <w:tcW w:w="1607" w:type="dxa"/>
            <w:vAlign w:val="center"/>
          </w:tcPr>
          <w:p w14:paraId="6A47B515" w14:textId="473C1E4B" w:rsidR="00A37E19" w:rsidRDefault="0027041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5BFACFAD" w14:textId="3A9112DE" w:rsidR="00A37E19" w:rsidRDefault="0027041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5D3342" w:rsidRPr="006426A9" w14:paraId="067E9F7E" w14:textId="77777777" w:rsidTr="009B7210">
        <w:trPr>
          <w:trHeight w:val="360"/>
        </w:trPr>
        <w:tc>
          <w:tcPr>
            <w:tcW w:w="0" w:type="auto"/>
            <w:vAlign w:val="center"/>
          </w:tcPr>
          <w:p w14:paraId="22FC9AA7" w14:textId="3782C67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bot</w:t>
            </w:r>
          </w:p>
        </w:tc>
        <w:tc>
          <w:tcPr>
            <w:tcW w:w="0" w:type="auto"/>
            <w:vAlign w:val="center"/>
          </w:tcPr>
          <w:p w14:paraId="4FC5ACAB"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D7DF83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U+22A5</w:t>
            </w:r>
          </w:p>
        </w:tc>
        <w:tc>
          <w:tcPr>
            <w:tcW w:w="1607" w:type="dxa"/>
            <w:vAlign w:val="center"/>
          </w:tcPr>
          <w:p w14:paraId="14A7EC2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91BB1B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5543F" w:rsidRPr="006426A9" w14:paraId="727D740D" w14:textId="77777777" w:rsidTr="009B7210">
        <w:trPr>
          <w:trHeight w:val="360"/>
        </w:trPr>
        <w:tc>
          <w:tcPr>
            <w:tcW w:w="0" w:type="auto"/>
            <w:vAlign w:val="center"/>
          </w:tcPr>
          <w:p w14:paraId="42B9539B" w14:textId="2F03846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35543F">
              <w:rPr>
                <w:rFonts w:asciiTheme="majorHAnsi" w:hAnsiTheme="majorHAnsi" w:cs="Times New Roman"/>
                <w:sz w:val="24"/>
                <w:szCs w:val="24"/>
              </w:rPr>
              <w:t>bigcap</w:t>
            </w:r>
          </w:p>
        </w:tc>
        <w:tc>
          <w:tcPr>
            <w:tcW w:w="0" w:type="auto"/>
            <w:vAlign w:val="center"/>
          </w:tcPr>
          <w:p w14:paraId="5AC928F0" w14:textId="77777777" w:rsidR="00305B2F" w:rsidRPr="001A788D" w:rsidRDefault="0035543F"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23471E6"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U+22C2</w:t>
            </w:r>
          </w:p>
        </w:tc>
        <w:tc>
          <w:tcPr>
            <w:tcW w:w="1607" w:type="dxa"/>
            <w:vAlign w:val="center"/>
          </w:tcPr>
          <w:p w14:paraId="61028847"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3932F212"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35543F" w:rsidRPr="006426A9" w14:paraId="35C4FA4D" w14:textId="77777777" w:rsidTr="009B7210">
        <w:tblPrEx>
          <w:tblLook w:val="04A0" w:firstRow="1" w:lastRow="0" w:firstColumn="1" w:lastColumn="0" w:noHBand="0" w:noVBand="1"/>
        </w:tblPrEx>
        <w:trPr>
          <w:trHeight w:val="360"/>
        </w:trPr>
        <w:tc>
          <w:tcPr>
            <w:tcW w:w="0" w:type="auto"/>
            <w:vAlign w:val="center"/>
          </w:tcPr>
          <w:p w14:paraId="51DA1CEB" w14:textId="34FAB1A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35543F">
              <w:rPr>
                <w:rFonts w:asciiTheme="majorHAnsi" w:hAnsiTheme="majorHAnsi" w:cs="Times New Roman"/>
                <w:sz w:val="24"/>
                <w:szCs w:val="24"/>
              </w:rPr>
              <w:t>bigcup</w:t>
            </w:r>
          </w:p>
        </w:tc>
        <w:tc>
          <w:tcPr>
            <w:tcW w:w="0" w:type="auto"/>
            <w:vAlign w:val="center"/>
          </w:tcPr>
          <w:p w14:paraId="37944980" w14:textId="77777777" w:rsidR="00305B2F" w:rsidRPr="001A788D" w:rsidRDefault="0035543F"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ED47D14"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U+22C2</w:t>
            </w:r>
          </w:p>
        </w:tc>
        <w:tc>
          <w:tcPr>
            <w:tcW w:w="1607" w:type="dxa"/>
            <w:vAlign w:val="center"/>
          </w:tcPr>
          <w:p w14:paraId="48CF5057"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5449FEE8"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35543F" w:rsidRPr="006426A9" w14:paraId="6D828CDC" w14:textId="77777777" w:rsidTr="009B7210">
        <w:tblPrEx>
          <w:tblLook w:val="04A0" w:firstRow="1" w:lastRow="0" w:firstColumn="1" w:lastColumn="0" w:noHBand="0" w:noVBand="1"/>
        </w:tblPrEx>
        <w:trPr>
          <w:trHeight w:val="360"/>
        </w:trPr>
        <w:tc>
          <w:tcPr>
            <w:tcW w:w="0" w:type="auto"/>
            <w:vAlign w:val="center"/>
          </w:tcPr>
          <w:p w14:paraId="60C324A7" w14:textId="107EAF96"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35543F">
              <w:rPr>
                <w:rFonts w:asciiTheme="majorHAnsi" w:hAnsiTheme="majorHAnsi" w:cs="Times New Roman"/>
                <w:sz w:val="24"/>
                <w:szCs w:val="24"/>
              </w:rPr>
              <w:t>bigodot</w:t>
            </w:r>
          </w:p>
        </w:tc>
        <w:tc>
          <w:tcPr>
            <w:tcW w:w="0" w:type="auto"/>
            <w:vAlign w:val="center"/>
          </w:tcPr>
          <w:p w14:paraId="3961FBDA" w14:textId="77777777" w:rsidR="00305B2F" w:rsidRPr="001A788D" w:rsidRDefault="0035543F"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F07A439"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U+2A00</w:t>
            </w:r>
          </w:p>
        </w:tc>
        <w:tc>
          <w:tcPr>
            <w:tcW w:w="1607" w:type="dxa"/>
            <w:vAlign w:val="center"/>
          </w:tcPr>
          <w:p w14:paraId="63340A3A"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5E794615"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35543F" w:rsidRPr="006426A9" w14:paraId="4F70910D" w14:textId="77777777" w:rsidTr="009B7210">
        <w:tblPrEx>
          <w:tblLook w:val="04A0" w:firstRow="1" w:lastRow="0" w:firstColumn="1" w:lastColumn="0" w:noHBand="0" w:noVBand="1"/>
        </w:tblPrEx>
        <w:trPr>
          <w:trHeight w:val="360"/>
        </w:trPr>
        <w:tc>
          <w:tcPr>
            <w:tcW w:w="0" w:type="auto"/>
            <w:vAlign w:val="center"/>
          </w:tcPr>
          <w:p w14:paraId="4462D014" w14:textId="6722C563"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35543F">
              <w:rPr>
                <w:rFonts w:asciiTheme="majorHAnsi" w:hAnsiTheme="majorHAnsi" w:cs="Times New Roman"/>
                <w:sz w:val="24"/>
                <w:szCs w:val="24"/>
              </w:rPr>
              <w:t>bigoplus</w:t>
            </w:r>
          </w:p>
        </w:tc>
        <w:tc>
          <w:tcPr>
            <w:tcW w:w="0" w:type="auto"/>
            <w:vAlign w:val="center"/>
          </w:tcPr>
          <w:p w14:paraId="1DD5685C" w14:textId="77777777" w:rsidR="00305B2F" w:rsidRPr="001A788D" w:rsidRDefault="0035543F"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F1143C7"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U+2A01</w:t>
            </w:r>
          </w:p>
        </w:tc>
        <w:tc>
          <w:tcPr>
            <w:tcW w:w="1607" w:type="dxa"/>
            <w:vAlign w:val="center"/>
          </w:tcPr>
          <w:p w14:paraId="7461DF2A"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69BB3F19"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8749C5" w:rsidRPr="006426A9" w14:paraId="2BB13F82" w14:textId="77777777" w:rsidTr="009B7210">
        <w:tblPrEx>
          <w:tblLook w:val="04A0" w:firstRow="1" w:lastRow="0" w:firstColumn="1" w:lastColumn="0" w:noHBand="0" w:noVBand="1"/>
        </w:tblPrEx>
        <w:trPr>
          <w:trHeight w:val="360"/>
        </w:trPr>
        <w:tc>
          <w:tcPr>
            <w:tcW w:w="0" w:type="auto"/>
            <w:vAlign w:val="center"/>
          </w:tcPr>
          <w:p w14:paraId="366586DF" w14:textId="69ABA573" w:rsidR="008749C5" w:rsidRDefault="008749C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\bigotimes</w:t>
            </w:r>
          </w:p>
        </w:tc>
        <w:tc>
          <w:tcPr>
            <w:tcW w:w="0" w:type="auto"/>
            <w:vAlign w:val="center"/>
          </w:tcPr>
          <w:p w14:paraId="6FF3F462" w14:textId="4BB19315" w:rsidR="008749C5" w:rsidRPr="001A788D" w:rsidRDefault="003A40F5"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CF3542D" w14:textId="041802A4" w:rsidR="008749C5" w:rsidRDefault="008749C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U+2A0</w:t>
            </w:r>
            <w:r w:rsidR="003A40F5">
              <w:rPr>
                <w:rFonts w:asciiTheme="majorHAnsi" w:hAnsiTheme="majorHAnsi" w:cs="Times New Roman"/>
                <w:sz w:val="24"/>
                <w:szCs w:val="24"/>
              </w:rPr>
              <w:t>2</w:t>
            </w:r>
          </w:p>
        </w:tc>
        <w:tc>
          <w:tcPr>
            <w:tcW w:w="1607" w:type="dxa"/>
            <w:vAlign w:val="center"/>
          </w:tcPr>
          <w:p w14:paraId="1DF136DD" w14:textId="77777777" w:rsidR="008749C5" w:rsidRDefault="008749C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49D28125" w14:textId="77777777" w:rsidR="008749C5" w:rsidRDefault="008749C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A02C15" w:rsidRPr="006426A9" w14:paraId="13E06157" w14:textId="77777777" w:rsidTr="009B7210">
        <w:tblPrEx>
          <w:tblLook w:val="04A0" w:firstRow="1" w:lastRow="0" w:firstColumn="1" w:lastColumn="0" w:noHBand="0" w:noVBand="1"/>
        </w:tblPrEx>
        <w:trPr>
          <w:trHeight w:val="360"/>
        </w:trPr>
        <w:tc>
          <w:tcPr>
            <w:tcW w:w="0" w:type="auto"/>
            <w:vAlign w:val="center"/>
          </w:tcPr>
          <w:p w14:paraId="375E327F" w14:textId="77777777" w:rsidR="00A02C15" w:rsidRDefault="00A02C1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\bigsqcap</w:t>
            </w:r>
          </w:p>
        </w:tc>
        <w:tc>
          <w:tcPr>
            <w:tcW w:w="0" w:type="auto"/>
            <w:vAlign w:val="center"/>
          </w:tcPr>
          <w:p w14:paraId="33C40D1A" w14:textId="77777777" w:rsidR="00A02C15" w:rsidRPr="001A788D" w:rsidRDefault="00A02C15"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337658E" w14:textId="77777777" w:rsidR="00A02C15" w:rsidRDefault="00A02C1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U+2A05</w:t>
            </w:r>
          </w:p>
        </w:tc>
        <w:tc>
          <w:tcPr>
            <w:tcW w:w="1607" w:type="dxa"/>
            <w:vAlign w:val="center"/>
          </w:tcPr>
          <w:p w14:paraId="7F3FBA85" w14:textId="77777777" w:rsidR="00A02C15" w:rsidRDefault="00A02C1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4AE37A87" w14:textId="77777777" w:rsidR="00A02C15" w:rsidRDefault="00A02C1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A02C15" w:rsidRPr="006426A9" w14:paraId="67C208C1" w14:textId="77777777" w:rsidTr="009B7210">
        <w:tblPrEx>
          <w:tblLook w:val="04A0" w:firstRow="1" w:lastRow="0" w:firstColumn="1" w:lastColumn="0" w:noHBand="0" w:noVBand="1"/>
        </w:tblPrEx>
        <w:trPr>
          <w:trHeight w:val="360"/>
        </w:trPr>
        <w:tc>
          <w:tcPr>
            <w:tcW w:w="0" w:type="auto"/>
            <w:vAlign w:val="center"/>
          </w:tcPr>
          <w:p w14:paraId="22030758" w14:textId="77777777" w:rsidR="00A02C15" w:rsidRDefault="00A02C1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\bigsqcup</w:t>
            </w:r>
          </w:p>
        </w:tc>
        <w:tc>
          <w:tcPr>
            <w:tcW w:w="0" w:type="auto"/>
            <w:vAlign w:val="center"/>
          </w:tcPr>
          <w:p w14:paraId="693D9268" w14:textId="77777777" w:rsidR="00A02C15" w:rsidRPr="001A788D" w:rsidRDefault="00A02C15"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A269F02" w14:textId="77777777" w:rsidR="00A02C15" w:rsidRDefault="00A02C1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U+2A06</w:t>
            </w:r>
          </w:p>
        </w:tc>
        <w:tc>
          <w:tcPr>
            <w:tcW w:w="1607" w:type="dxa"/>
            <w:vAlign w:val="center"/>
          </w:tcPr>
          <w:p w14:paraId="36AEF9E7" w14:textId="77777777" w:rsidR="00A02C15" w:rsidRDefault="00A02C1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71B5D53A" w14:textId="77777777" w:rsidR="00A02C15" w:rsidRDefault="00A02C1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0773E7" w:rsidRPr="006426A9" w14:paraId="091D5FC9" w14:textId="77777777" w:rsidTr="009B7210">
        <w:tblPrEx>
          <w:tblLook w:val="04A0" w:firstRow="1" w:lastRow="0" w:firstColumn="1" w:lastColumn="0" w:noHBand="0" w:noVBand="1"/>
        </w:tblPrEx>
        <w:trPr>
          <w:trHeight w:val="360"/>
        </w:trPr>
        <w:tc>
          <w:tcPr>
            <w:tcW w:w="0" w:type="auto"/>
            <w:vAlign w:val="center"/>
          </w:tcPr>
          <w:p w14:paraId="699C9AC5" w14:textId="202800C1" w:rsidR="000773E7" w:rsidRDefault="000773E7"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\big</w:t>
            </w:r>
            <w:r w:rsidR="0073360E">
              <w:rPr>
                <w:rFonts w:asciiTheme="majorHAnsi" w:hAnsiTheme="majorHAnsi" w:cs="Times New Roman"/>
                <w:sz w:val="24"/>
                <w:szCs w:val="24"/>
              </w:rPr>
              <w:t>u</w:t>
            </w:r>
            <w:r>
              <w:rPr>
                <w:rFonts w:asciiTheme="majorHAnsi" w:hAnsiTheme="majorHAnsi" w:cs="Times New Roman"/>
                <w:sz w:val="24"/>
                <w:szCs w:val="24"/>
              </w:rPr>
              <w:t>dot</w:t>
            </w:r>
          </w:p>
        </w:tc>
        <w:tc>
          <w:tcPr>
            <w:tcW w:w="0" w:type="auto"/>
            <w:vAlign w:val="center"/>
          </w:tcPr>
          <w:p w14:paraId="37EA53E1" w14:textId="77777777" w:rsidR="000773E7" w:rsidRPr="001A788D" w:rsidRDefault="000773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3A0B030" w14:textId="77777777" w:rsidR="000773E7" w:rsidRDefault="000773E7"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U+2A00</w:t>
            </w:r>
          </w:p>
        </w:tc>
        <w:tc>
          <w:tcPr>
            <w:tcW w:w="1607" w:type="dxa"/>
            <w:vAlign w:val="center"/>
          </w:tcPr>
          <w:p w14:paraId="3693E5EC" w14:textId="77777777" w:rsidR="000773E7" w:rsidRDefault="000773E7"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62E86952" w14:textId="77777777" w:rsidR="000773E7" w:rsidRDefault="000773E7"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35543F" w:rsidRPr="006426A9" w14:paraId="465713B1" w14:textId="77777777" w:rsidTr="009B7210">
        <w:tblPrEx>
          <w:tblLook w:val="04A0" w:firstRow="1" w:lastRow="0" w:firstColumn="1" w:lastColumn="0" w:noHBand="0" w:noVBand="1"/>
        </w:tblPrEx>
        <w:trPr>
          <w:trHeight w:val="360"/>
        </w:trPr>
        <w:tc>
          <w:tcPr>
            <w:tcW w:w="0" w:type="auto"/>
            <w:vAlign w:val="center"/>
          </w:tcPr>
          <w:p w14:paraId="1C05F9DF" w14:textId="6F9B3C6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35543F">
              <w:rPr>
                <w:rFonts w:asciiTheme="majorHAnsi" w:hAnsiTheme="majorHAnsi" w:cs="Times New Roman"/>
                <w:sz w:val="24"/>
                <w:szCs w:val="24"/>
              </w:rPr>
              <w:t>biguplus</w:t>
            </w:r>
          </w:p>
        </w:tc>
        <w:tc>
          <w:tcPr>
            <w:tcW w:w="0" w:type="auto"/>
            <w:vAlign w:val="center"/>
          </w:tcPr>
          <w:p w14:paraId="2C4FA0AD" w14:textId="77777777" w:rsidR="00305B2F" w:rsidRPr="001A788D" w:rsidRDefault="0035543F"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5D3DD53"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U+2A04</w:t>
            </w:r>
          </w:p>
        </w:tc>
        <w:tc>
          <w:tcPr>
            <w:tcW w:w="1607" w:type="dxa"/>
            <w:vAlign w:val="center"/>
          </w:tcPr>
          <w:p w14:paraId="2BDE6FC7"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0F72E8BB"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35543F" w:rsidRPr="006426A9" w14:paraId="74836D66" w14:textId="77777777" w:rsidTr="009B7210">
        <w:tblPrEx>
          <w:tblLook w:val="04A0" w:firstRow="1" w:lastRow="0" w:firstColumn="1" w:lastColumn="0" w:noHBand="0" w:noVBand="1"/>
        </w:tblPrEx>
        <w:trPr>
          <w:trHeight w:val="360"/>
        </w:trPr>
        <w:tc>
          <w:tcPr>
            <w:tcW w:w="0" w:type="auto"/>
            <w:vAlign w:val="center"/>
          </w:tcPr>
          <w:p w14:paraId="159B4B44" w14:textId="316943F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35543F">
              <w:rPr>
                <w:rFonts w:asciiTheme="majorHAnsi" w:hAnsiTheme="majorHAnsi" w:cs="Times New Roman"/>
                <w:sz w:val="24"/>
                <w:szCs w:val="24"/>
              </w:rPr>
              <w:t>bigvee</w:t>
            </w:r>
          </w:p>
        </w:tc>
        <w:tc>
          <w:tcPr>
            <w:tcW w:w="0" w:type="auto"/>
            <w:vAlign w:val="center"/>
          </w:tcPr>
          <w:p w14:paraId="01A31AA4" w14:textId="77777777" w:rsidR="00305B2F" w:rsidRPr="001A788D" w:rsidRDefault="0035543F"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941BC20"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U+22C1</w:t>
            </w:r>
          </w:p>
        </w:tc>
        <w:tc>
          <w:tcPr>
            <w:tcW w:w="1607" w:type="dxa"/>
            <w:vAlign w:val="center"/>
          </w:tcPr>
          <w:p w14:paraId="19DAFA76"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00C72FDA"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35543F" w:rsidRPr="006426A9" w14:paraId="77758AC9" w14:textId="77777777" w:rsidTr="009B7210">
        <w:trPr>
          <w:trHeight w:val="360"/>
        </w:trPr>
        <w:tc>
          <w:tcPr>
            <w:tcW w:w="0" w:type="auto"/>
            <w:vAlign w:val="center"/>
          </w:tcPr>
          <w:p w14:paraId="7108CC87" w14:textId="2E60261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35543F">
              <w:rPr>
                <w:rFonts w:asciiTheme="majorHAnsi" w:hAnsiTheme="majorHAnsi" w:cs="Times New Roman"/>
                <w:sz w:val="24"/>
                <w:szCs w:val="24"/>
              </w:rPr>
              <w:t>bigwedge</w:t>
            </w:r>
          </w:p>
        </w:tc>
        <w:tc>
          <w:tcPr>
            <w:tcW w:w="0" w:type="auto"/>
            <w:vAlign w:val="center"/>
          </w:tcPr>
          <w:p w14:paraId="799B409D" w14:textId="77777777" w:rsidR="00305B2F" w:rsidRPr="001A788D" w:rsidRDefault="0035543F" w:rsidP="00162DC6">
            <w:pPr>
              <w:pStyle w:val="PlainText"/>
              <w:spacing w:afterLines="40" w:after="96" w:line="280" w:lineRule="atLeast"/>
              <w:jc w:val="center"/>
              <w:rPr>
                <w:rFonts w:ascii="Cambria Math" w:hAnsi="Cambria Math" w:cs="Cambria Math"/>
                <w:sz w:val="24"/>
                <w:szCs w:val="24"/>
              </w:rPr>
            </w:pPr>
            <w:r w:rsidRPr="001A788D">
              <w:rPr>
                <w:rFonts w:ascii="Cambria Math" w:hAnsi="Cambria Math" w:cs="Cambria Math"/>
                <w:sz w:val="24"/>
                <w:szCs w:val="24"/>
              </w:rPr>
              <w:t>⋀</w:t>
            </w:r>
          </w:p>
        </w:tc>
        <w:tc>
          <w:tcPr>
            <w:tcW w:w="0" w:type="auto"/>
            <w:vAlign w:val="center"/>
          </w:tcPr>
          <w:p w14:paraId="540AC4B0"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U+22C0</w:t>
            </w:r>
          </w:p>
        </w:tc>
        <w:tc>
          <w:tcPr>
            <w:tcW w:w="1607" w:type="dxa"/>
            <w:vAlign w:val="center"/>
          </w:tcPr>
          <w:p w14:paraId="3C28854E"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798ED45A" w14:textId="77777777" w:rsidR="00305B2F" w:rsidRDefault="0035543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D513D0" w:rsidRPr="006426A9" w14:paraId="1EFEA751" w14:textId="77777777" w:rsidTr="009B7210">
        <w:trPr>
          <w:trHeight w:val="360"/>
        </w:trPr>
        <w:tc>
          <w:tcPr>
            <w:tcW w:w="0" w:type="auto"/>
            <w:vAlign w:val="center"/>
          </w:tcPr>
          <w:p w14:paraId="36BD9074" w14:textId="2A659529" w:rsidR="00D513D0" w:rsidRDefault="00D513D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w:t>
            </w:r>
            <w:r w:rsidRPr="006426A9">
              <w:rPr>
                <w:rFonts w:asciiTheme="majorHAnsi" w:hAnsiTheme="majorHAnsi" w:cs="Times New Roman"/>
                <w:sz w:val="24"/>
                <w:szCs w:val="24"/>
              </w:rPr>
              <w:t>matrix</w:t>
            </w:r>
          </w:p>
        </w:tc>
        <w:tc>
          <w:tcPr>
            <w:tcW w:w="0" w:type="auto"/>
            <w:vAlign w:val="center"/>
          </w:tcPr>
          <w:p w14:paraId="215B8025" w14:textId="3D22FC5A" w:rsidR="00D513D0" w:rsidRPr="001A788D" w:rsidRDefault="00057C32" w:rsidP="00162DC6">
            <w:pPr>
              <w:pStyle w:val="PlainText"/>
              <w:spacing w:afterLines="40" w:after="96" w:line="280" w:lineRule="atLeast"/>
              <w:jc w:val="center"/>
              <w:rPr>
                <w:rFonts w:ascii="Cambria Math" w:hAnsi="Cambria Math" w:cs="Times New Roman"/>
                <w:sz w:val="24"/>
                <w:szCs w:val="24"/>
              </w:rPr>
            </w:pPr>
            <w:r w:rsidRPr="001A788D">
              <w:rPr>
                <w:rFonts w:ascii="MS Mincho" w:hAnsi="MS Mincho" w:cs="MS Mincho" w:hint="eastAsia"/>
                <w:sz w:val="24"/>
                <w:szCs w:val="24"/>
              </w:rPr>
              <w:t>ⓢ</w:t>
            </w:r>
          </w:p>
        </w:tc>
        <w:tc>
          <w:tcPr>
            <w:tcW w:w="0" w:type="auto"/>
            <w:vAlign w:val="center"/>
          </w:tcPr>
          <w:p w14:paraId="4E4FC24A" w14:textId="7CB2F8EF" w:rsidR="00D513D0" w:rsidRDefault="00D513D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8A5420">
              <w:rPr>
                <w:rFonts w:asciiTheme="majorHAnsi" w:hAnsiTheme="majorHAnsi" w:cs="Times New Roman"/>
                <w:sz w:val="24"/>
                <w:szCs w:val="24"/>
              </w:rPr>
              <w:t>4E2</w:t>
            </w:r>
          </w:p>
        </w:tc>
        <w:tc>
          <w:tcPr>
            <w:tcW w:w="1607" w:type="dxa"/>
            <w:vAlign w:val="center"/>
          </w:tcPr>
          <w:p w14:paraId="64DD6939" w14:textId="77777777" w:rsidR="00D513D0" w:rsidRDefault="00D513D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D1A8F78" w14:textId="77777777" w:rsidR="00D513D0" w:rsidRDefault="00D513D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matrix</w:t>
            </w:r>
          </w:p>
        </w:tc>
      </w:tr>
      <w:tr w:rsidR="005D3342" w:rsidRPr="006426A9" w14:paraId="578BFD92" w14:textId="77777777" w:rsidTr="009B7210">
        <w:trPr>
          <w:trHeight w:val="360"/>
        </w:trPr>
        <w:tc>
          <w:tcPr>
            <w:tcW w:w="0" w:type="auto"/>
            <w:vAlign w:val="center"/>
          </w:tcPr>
          <w:p w14:paraId="735A383A" w14:textId="39A1A99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bowtie</w:t>
            </w:r>
          </w:p>
        </w:tc>
        <w:tc>
          <w:tcPr>
            <w:tcW w:w="0" w:type="auto"/>
            <w:vAlign w:val="center"/>
          </w:tcPr>
          <w:p w14:paraId="672C08F9"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F6114B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U+22C8</w:t>
            </w:r>
          </w:p>
        </w:tc>
        <w:tc>
          <w:tcPr>
            <w:tcW w:w="1607" w:type="dxa"/>
            <w:vAlign w:val="center"/>
          </w:tcPr>
          <w:p w14:paraId="6A63BB2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F0F430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4202A3" w:rsidRPr="006426A9" w14:paraId="7B655CE3" w14:textId="77777777" w:rsidTr="009B7210">
        <w:trPr>
          <w:trHeight w:val="360"/>
        </w:trPr>
        <w:tc>
          <w:tcPr>
            <w:tcW w:w="0" w:type="auto"/>
            <w:vAlign w:val="center"/>
          </w:tcPr>
          <w:p w14:paraId="308BBE8E" w14:textId="09F36437"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4202A3">
              <w:rPr>
                <w:rFonts w:asciiTheme="majorHAnsi" w:hAnsiTheme="majorHAnsi" w:cs="Times New Roman"/>
                <w:sz w:val="24"/>
                <w:szCs w:val="24"/>
              </w:rPr>
              <w:t>bot</w:t>
            </w:r>
          </w:p>
        </w:tc>
        <w:tc>
          <w:tcPr>
            <w:tcW w:w="0" w:type="auto"/>
            <w:vAlign w:val="center"/>
          </w:tcPr>
          <w:p w14:paraId="7C1A125E" w14:textId="77777777" w:rsidR="00305B2F" w:rsidRPr="001A788D" w:rsidRDefault="004202A3" w:rsidP="00162DC6">
            <w:pPr>
              <w:pStyle w:val="PlainText"/>
              <w:spacing w:afterLines="40" w:after="96" w:line="280" w:lineRule="atLeast"/>
              <w:jc w:val="center"/>
              <w:rPr>
                <w:rFonts w:ascii="Cambria Math" w:hAnsi="Cambria Math" w:cs="Cambria Math"/>
                <w:sz w:val="24"/>
                <w:szCs w:val="24"/>
              </w:rPr>
            </w:pPr>
            <w:r w:rsidRPr="001A788D">
              <w:rPr>
                <w:rFonts w:ascii="Cambria Math" w:hAnsi="Cambria Math" w:cs="Cambria Math"/>
                <w:sz w:val="24"/>
                <w:szCs w:val="24"/>
              </w:rPr>
              <w:t>⊥</w:t>
            </w:r>
          </w:p>
        </w:tc>
        <w:tc>
          <w:tcPr>
            <w:tcW w:w="0" w:type="auto"/>
            <w:vAlign w:val="center"/>
          </w:tcPr>
          <w:p w14:paraId="0F3F969D" w14:textId="77777777" w:rsidR="00305B2F" w:rsidRDefault="004202A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U+22A5</w:t>
            </w:r>
          </w:p>
        </w:tc>
        <w:tc>
          <w:tcPr>
            <w:tcW w:w="1607" w:type="dxa"/>
            <w:vAlign w:val="center"/>
          </w:tcPr>
          <w:p w14:paraId="1581BF42" w14:textId="77777777" w:rsidR="00305B2F" w:rsidRDefault="004202A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2D92FFA0" w14:textId="77777777" w:rsidR="00305B2F" w:rsidRDefault="004202A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BA2B55" w:rsidRPr="006426A9" w14:paraId="535A5367" w14:textId="77777777" w:rsidTr="009B7210">
        <w:trPr>
          <w:trHeight w:val="360"/>
        </w:trPr>
        <w:tc>
          <w:tcPr>
            <w:tcW w:w="0" w:type="auto"/>
            <w:vAlign w:val="center"/>
          </w:tcPr>
          <w:p w14:paraId="240BD3FF" w14:textId="77777777" w:rsidR="00BA2B55" w:rsidRDefault="00BA2B5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matrix</w:t>
            </w:r>
          </w:p>
        </w:tc>
        <w:tc>
          <w:tcPr>
            <w:tcW w:w="0" w:type="auto"/>
            <w:vAlign w:val="center"/>
          </w:tcPr>
          <w:p w14:paraId="74D0A9E9" w14:textId="77777777" w:rsidR="00BA2B55" w:rsidRPr="001A788D" w:rsidRDefault="00BA2B55"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04134C67" w14:textId="77777777" w:rsidR="00BA2B55" w:rsidRDefault="00BA2B5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U+25A0</w:t>
            </w:r>
          </w:p>
        </w:tc>
        <w:tc>
          <w:tcPr>
            <w:tcW w:w="1607" w:type="dxa"/>
            <w:vAlign w:val="center"/>
          </w:tcPr>
          <w:p w14:paraId="7366CF86" w14:textId="77777777" w:rsidR="00BA2B55" w:rsidRDefault="00BA2B5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A344C27" w14:textId="77777777" w:rsidR="00BA2B55" w:rsidRDefault="00BA2B5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matrix</w:t>
            </w:r>
          </w:p>
        </w:tc>
      </w:tr>
      <w:tr w:rsidR="005D3342" w:rsidRPr="006426A9" w14:paraId="7ECE70D1" w14:textId="77777777" w:rsidTr="009B7210">
        <w:trPr>
          <w:trHeight w:val="360"/>
        </w:trPr>
        <w:tc>
          <w:tcPr>
            <w:tcW w:w="0" w:type="auto"/>
            <w:vAlign w:val="center"/>
          </w:tcPr>
          <w:p w14:paraId="7AA96068" w14:textId="59585677"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box</w:t>
            </w:r>
          </w:p>
        </w:tc>
        <w:tc>
          <w:tcPr>
            <w:tcW w:w="0" w:type="auto"/>
            <w:vAlign w:val="center"/>
          </w:tcPr>
          <w:p w14:paraId="4EE45DDB"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29F17FF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U+25A1</w:t>
            </w:r>
          </w:p>
        </w:tc>
        <w:tc>
          <w:tcPr>
            <w:tcW w:w="1607" w:type="dxa"/>
            <w:vAlign w:val="center"/>
          </w:tcPr>
          <w:p w14:paraId="30C5EAD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3CDF21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box</w:t>
            </w:r>
          </w:p>
        </w:tc>
      </w:tr>
      <w:tr w:rsidR="00F6259A" w:rsidRPr="006426A9" w14:paraId="3B75F6C3" w14:textId="77777777" w:rsidTr="009B7210">
        <w:trPr>
          <w:trHeight w:val="360"/>
        </w:trPr>
        <w:tc>
          <w:tcPr>
            <w:tcW w:w="0" w:type="auto"/>
            <w:vAlign w:val="center"/>
          </w:tcPr>
          <w:p w14:paraId="2ED4DBB7" w14:textId="0D6A1A94" w:rsidR="00F6259A" w:rsidRDefault="00F6259A"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\boxdot</w:t>
            </w:r>
          </w:p>
        </w:tc>
        <w:tc>
          <w:tcPr>
            <w:tcW w:w="0" w:type="auto"/>
            <w:vAlign w:val="center"/>
          </w:tcPr>
          <w:p w14:paraId="36FDD6F8" w14:textId="41D67C74" w:rsidR="00F6259A" w:rsidRPr="001A788D" w:rsidRDefault="00A33A35"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432CB99E" w14:textId="383C73AE" w:rsidR="00F6259A" w:rsidRDefault="00F6259A"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A33A35">
              <w:rPr>
                <w:rFonts w:asciiTheme="majorHAnsi" w:hAnsiTheme="majorHAnsi" w:cs="Times New Roman"/>
                <w:sz w:val="24"/>
                <w:szCs w:val="24"/>
              </w:rPr>
              <w:t>2A1</w:t>
            </w:r>
          </w:p>
        </w:tc>
        <w:tc>
          <w:tcPr>
            <w:tcW w:w="1607" w:type="dxa"/>
            <w:vAlign w:val="center"/>
          </w:tcPr>
          <w:p w14:paraId="25D9ADDA" w14:textId="0DB35578" w:rsidR="00F6259A" w:rsidRDefault="002139C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2AEF5AAA" w14:textId="4C9AE39B" w:rsidR="00F6259A" w:rsidRDefault="002139C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213A13" w:rsidRPr="006426A9" w14:paraId="1E594DC1" w14:textId="77777777" w:rsidTr="009B7210">
        <w:trPr>
          <w:trHeight w:val="360"/>
        </w:trPr>
        <w:tc>
          <w:tcPr>
            <w:tcW w:w="0" w:type="auto"/>
            <w:vAlign w:val="center"/>
          </w:tcPr>
          <w:p w14:paraId="2EA71AAB" w14:textId="1F0F7642" w:rsidR="00213A13" w:rsidRDefault="00213A1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\boxed</w:t>
            </w:r>
          </w:p>
        </w:tc>
        <w:tc>
          <w:tcPr>
            <w:tcW w:w="0" w:type="auto"/>
            <w:vAlign w:val="center"/>
          </w:tcPr>
          <w:p w14:paraId="5BB6E61D" w14:textId="77777777" w:rsidR="00213A13" w:rsidRPr="001A788D" w:rsidRDefault="00213A13"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12A6D821" w14:textId="77777777" w:rsidR="00213A13" w:rsidRDefault="00213A1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U+25AD</w:t>
            </w:r>
          </w:p>
        </w:tc>
        <w:tc>
          <w:tcPr>
            <w:tcW w:w="1607" w:type="dxa"/>
            <w:vAlign w:val="center"/>
          </w:tcPr>
          <w:p w14:paraId="25BE2B8D" w14:textId="77777777" w:rsidR="00213A13" w:rsidRDefault="00213A1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B999798" w14:textId="77777777" w:rsidR="00213A13" w:rsidRDefault="00213A1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rect</w:t>
            </w:r>
          </w:p>
        </w:tc>
      </w:tr>
      <w:tr w:rsidR="00B00D59" w:rsidRPr="006426A9" w14:paraId="56255777" w14:textId="77777777" w:rsidTr="009B7210">
        <w:trPr>
          <w:trHeight w:val="360"/>
        </w:trPr>
        <w:tc>
          <w:tcPr>
            <w:tcW w:w="0" w:type="auto"/>
            <w:vAlign w:val="center"/>
          </w:tcPr>
          <w:p w14:paraId="43A4DD2E" w14:textId="532866B1" w:rsidR="00B00D59" w:rsidRDefault="00B00D5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\boxit</w:t>
            </w:r>
          </w:p>
        </w:tc>
        <w:tc>
          <w:tcPr>
            <w:tcW w:w="0" w:type="auto"/>
            <w:vAlign w:val="center"/>
          </w:tcPr>
          <w:p w14:paraId="26C5F605" w14:textId="77777777" w:rsidR="00B00D59" w:rsidRPr="001A788D" w:rsidRDefault="00B00D59"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137BDC29" w14:textId="77777777" w:rsidR="00B00D59" w:rsidRDefault="00B00D5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U+25AD</w:t>
            </w:r>
          </w:p>
        </w:tc>
        <w:tc>
          <w:tcPr>
            <w:tcW w:w="1607" w:type="dxa"/>
            <w:vAlign w:val="center"/>
          </w:tcPr>
          <w:p w14:paraId="11B9C92B" w14:textId="77777777" w:rsidR="00B00D59" w:rsidRDefault="00B00D5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F6739E9" w14:textId="77777777" w:rsidR="00B00D59" w:rsidRDefault="00B00D5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rect</w:t>
            </w:r>
          </w:p>
        </w:tc>
      </w:tr>
      <w:tr w:rsidR="00340D26" w:rsidRPr="006426A9" w14:paraId="5AFE578B" w14:textId="77777777" w:rsidTr="009B7210">
        <w:trPr>
          <w:trHeight w:val="360"/>
        </w:trPr>
        <w:tc>
          <w:tcPr>
            <w:tcW w:w="0" w:type="auto"/>
            <w:vAlign w:val="center"/>
          </w:tcPr>
          <w:p w14:paraId="7EDC5414" w14:textId="5304D808" w:rsidR="00340D26" w:rsidRDefault="00340D2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\boxminus</w:t>
            </w:r>
          </w:p>
        </w:tc>
        <w:tc>
          <w:tcPr>
            <w:tcW w:w="0" w:type="auto"/>
            <w:vAlign w:val="center"/>
          </w:tcPr>
          <w:p w14:paraId="659274C8" w14:textId="79A012E9" w:rsidR="00340D26" w:rsidRPr="001A788D" w:rsidRDefault="004E4299"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3E96FDB0" w14:textId="04F1C034" w:rsidR="00340D26" w:rsidRDefault="00340D2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2</w:t>
            </w:r>
            <w:r w:rsidR="004E4299">
              <w:rPr>
                <w:rFonts w:asciiTheme="majorHAnsi" w:hAnsiTheme="majorHAnsi" w:cs="Times New Roman"/>
                <w:sz w:val="24"/>
                <w:szCs w:val="24"/>
              </w:rPr>
              <w:t>9F</w:t>
            </w:r>
          </w:p>
        </w:tc>
        <w:tc>
          <w:tcPr>
            <w:tcW w:w="1607" w:type="dxa"/>
            <w:vAlign w:val="center"/>
          </w:tcPr>
          <w:p w14:paraId="418F2B65" w14:textId="77777777" w:rsidR="00340D26" w:rsidRDefault="00340D2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2C808F18" w14:textId="77777777" w:rsidR="00340D26" w:rsidRDefault="00340D2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340D26" w:rsidRPr="006426A9" w14:paraId="1051C655" w14:textId="77777777" w:rsidTr="009B7210">
        <w:trPr>
          <w:trHeight w:val="360"/>
        </w:trPr>
        <w:tc>
          <w:tcPr>
            <w:tcW w:w="0" w:type="auto"/>
            <w:vAlign w:val="center"/>
          </w:tcPr>
          <w:p w14:paraId="6A7168CD" w14:textId="667DFEA4" w:rsidR="00340D26" w:rsidRDefault="00340D2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\box</w:t>
            </w:r>
            <w:r w:rsidR="00986E54">
              <w:rPr>
                <w:rFonts w:asciiTheme="majorHAnsi" w:hAnsiTheme="majorHAnsi" w:cs="Times New Roman"/>
                <w:sz w:val="24"/>
                <w:szCs w:val="24"/>
              </w:rPr>
              <w:t>plus</w:t>
            </w:r>
          </w:p>
        </w:tc>
        <w:tc>
          <w:tcPr>
            <w:tcW w:w="0" w:type="auto"/>
            <w:vAlign w:val="center"/>
          </w:tcPr>
          <w:p w14:paraId="1BCE839A" w14:textId="5698C8DE" w:rsidR="00340D26" w:rsidRPr="001A788D" w:rsidRDefault="0001198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C9B5979" w14:textId="17647CBF" w:rsidR="00340D26" w:rsidRDefault="00340D2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2</w:t>
            </w:r>
            <w:r w:rsidR="00011980">
              <w:rPr>
                <w:rFonts w:asciiTheme="majorHAnsi" w:hAnsiTheme="majorHAnsi" w:cs="Times New Roman"/>
                <w:sz w:val="24"/>
                <w:szCs w:val="24"/>
              </w:rPr>
              <w:t>9E</w:t>
            </w:r>
          </w:p>
        </w:tc>
        <w:tc>
          <w:tcPr>
            <w:tcW w:w="1607" w:type="dxa"/>
            <w:vAlign w:val="center"/>
          </w:tcPr>
          <w:p w14:paraId="4EC46F71" w14:textId="77777777" w:rsidR="00340D26" w:rsidRDefault="00340D2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60F41EE3" w14:textId="77777777" w:rsidR="00340D26" w:rsidRDefault="00340D2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D135FC" w:rsidRPr="006426A9" w14:paraId="74753BA4" w14:textId="77777777" w:rsidTr="009B7210">
        <w:trPr>
          <w:trHeight w:val="360"/>
        </w:trPr>
        <w:tc>
          <w:tcPr>
            <w:tcW w:w="0" w:type="auto"/>
            <w:vAlign w:val="center"/>
          </w:tcPr>
          <w:p w14:paraId="4C61F14B" w14:textId="5E97D717" w:rsidR="00D135FC" w:rsidRDefault="00D135F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\boxtimes</w:t>
            </w:r>
          </w:p>
        </w:tc>
        <w:tc>
          <w:tcPr>
            <w:tcW w:w="0" w:type="auto"/>
            <w:vAlign w:val="center"/>
          </w:tcPr>
          <w:p w14:paraId="6472AD00" w14:textId="74D6B6AE" w:rsidR="00D135FC" w:rsidRPr="001A788D" w:rsidRDefault="00E1235A"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1E63C247" w14:textId="4C9B494A" w:rsidR="00D135FC" w:rsidRDefault="00D135FC"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2A</w:t>
            </w:r>
            <w:r w:rsidR="00E1235A">
              <w:rPr>
                <w:rFonts w:asciiTheme="majorHAnsi" w:hAnsiTheme="majorHAnsi" w:cs="Times New Roman"/>
                <w:sz w:val="24"/>
                <w:szCs w:val="24"/>
              </w:rPr>
              <w:t>0</w:t>
            </w:r>
          </w:p>
        </w:tc>
        <w:tc>
          <w:tcPr>
            <w:tcW w:w="1607" w:type="dxa"/>
            <w:vAlign w:val="center"/>
          </w:tcPr>
          <w:p w14:paraId="7420D922" w14:textId="77777777" w:rsidR="00D135FC" w:rsidRDefault="00D135F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2B36E829" w14:textId="77777777" w:rsidR="00D135FC" w:rsidRDefault="00D135F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5D3342" w:rsidRPr="006426A9" w14:paraId="21DC9311" w14:textId="77777777" w:rsidTr="009B7210">
        <w:trPr>
          <w:trHeight w:val="360"/>
        </w:trPr>
        <w:tc>
          <w:tcPr>
            <w:tcW w:w="0" w:type="auto"/>
            <w:vAlign w:val="center"/>
          </w:tcPr>
          <w:p w14:paraId="50CAEECC" w14:textId="2CF9EDD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bra</w:t>
            </w:r>
          </w:p>
        </w:tc>
        <w:tc>
          <w:tcPr>
            <w:tcW w:w="0" w:type="auto"/>
            <w:vAlign w:val="center"/>
          </w:tcPr>
          <w:p w14:paraId="1437DF1B"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3E76BDD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U+27E8</w:t>
            </w:r>
          </w:p>
        </w:tc>
        <w:tc>
          <w:tcPr>
            <w:tcW w:w="1607" w:type="dxa"/>
            <w:vAlign w:val="center"/>
          </w:tcPr>
          <w:p w14:paraId="6C5EA3D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05BF95A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r>
      <w:tr w:rsidR="005D3342" w:rsidRPr="006426A9" w14:paraId="3EB175C6" w14:textId="77777777" w:rsidTr="009B7210">
        <w:trPr>
          <w:trHeight w:val="360"/>
        </w:trPr>
        <w:tc>
          <w:tcPr>
            <w:tcW w:w="0" w:type="auto"/>
            <w:vAlign w:val="center"/>
          </w:tcPr>
          <w:p w14:paraId="2602A887" w14:textId="0B255BE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breve</w:t>
            </w:r>
          </w:p>
        </w:tc>
        <w:tc>
          <w:tcPr>
            <w:tcW w:w="0" w:type="auto"/>
            <w:vAlign w:val="center"/>
          </w:tcPr>
          <w:p w14:paraId="4F08031B"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016C084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U+0306</w:t>
            </w:r>
          </w:p>
        </w:tc>
        <w:tc>
          <w:tcPr>
            <w:tcW w:w="1607" w:type="dxa"/>
            <w:vAlign w:val="center"/>
          </w:tcPr>
          <w:p w14:paraId="2885C9E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FA0964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5D3342" w:rsidRPr="006426A9" w14:paraId="51D3B2D0" w14:textId="77777777" w:rsidTr="009B7210">
        <w:trPr>
          <w:trHeight w:val="360"/>
        </w:trPr>
        <w:tc>
          <w:tcPr>
            <w:tcW w:w="0" w:type="auto"/>
            <w:vAlign w:val="center"/>
          </w:tcPr>
          <w:p w14:paraId="38FFFE91" w14:textId="33441CEA"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bullet</w:t>
            </w:r>
          </w:p>
        </w:tc>
        <w:tc>
          <w:tcPr>
            <w:tcW w:w="0" w:type="auto"/>
            <w:vAlign w:val="center"/>
          </w:tcPr>
          <w:p w14:paraId="4FD5C370"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6B7737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U+2219</w:t>
            </w:r>
          </w:p>
        </w:tc>
        <w:tc>
          <w:tcPr>
            <w:tcW w:w="1607" w:type="dxa"/>
            <w:vAlign w:val="center"/>
          </w:tcPr>
          <w:p w14:paraId="56D52C3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4B0D21B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FE5419" w:rsidRPr="006426A9" w14:paraId="175E772E" w14:textId="77777777" w:rsidTr="009B7210">
        <w:trPr>
          <w:trHeight w:val="360"/>
        </w:trPr>
        <w:tc>
          <w:tcPr>
            <w:tcW w:w="0" w:type="auto"/>
            <w:vAlign w:val="center"/>
          </w:tcPr>
          <w:p w14:paraId="6EF83C77" w14:textId="21395A45" w:rsidR="00FE5419" w:rsidRDefault="00FE541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bu</w:t>
            </w:r>
            <w:r>
              <w:rPr>
                <w:rFonts w:asciiTheme="majorHAnsi" w:hAnsiTheme="majorHAnsi" w:cs="Times New Roman"/>
                <w:sz w:val="24"/>
                <w:szCs w:val="24"/>
              </w:rPr>
              <w:t>mpeq</w:t>
            </w:r>
          </w:p>
        </w:tc>
        <w:tc>
          <w:tcPr>
            <w:tcW w:w="0" w:type="auto"/>
            <w:vAlign w:val="center"/>
          </w:tcPr>
          <w:p w14:paraId="443490E0" w14:textId="5E233341" w:rsidR="00FE5419" w:rsidRPr="001A788D" w:rsidRDefault="00AC71EA"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FA6ADBA" w14:textId="682C1783" w:rsidR="00FE5419" w:rsidRDefault="00FE541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AC71EA">
              <w:rPr>
                <w:rFonts w:asciiTheme="majorHAnsi" w:hAnsiTheme="majorHAnsi" w:cs="Times New Roman"/>
                <w:sz w:val="24"/>
                <w:szCs w:val="24"/>
              </w:rPr>
              <w:t>4F</w:t>
            </w:r>
          </w:p>
        </w:tc>
        <w:tc>
          <w:tcPr>
            <w:tcW w:w="1607" w:type="dxa"/>
            <w:vAlign w:val="center"/>
          </w:tcPr>
          <w:p w14:paraId="286395EF" w14:textId="021EEBF3" w:rsidR="00FE5419" w:rsidRDefault="00CA1EF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0F7BB1BE" w14:textId="77777777" w:rsidR="00FE5419" w:rsidRDefault="00FE541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005373" w:rsidRPr="006426A9" w14:paraId="3E932232" w14:textId="77777777" w:rsidTr="009B7210">
        <w:trPr>
          <w:trHeight w:val="360"/>
        </w:trPr>
        <w:tc>
          <w:tcPr>
            <w:tcW w:w="0" w:type="auto"/>
            <w:vAlign w:val="center"/>
          </w:tcPr>
          <w:p w14:paraId="204919DB" w14:textId="78B07176" w:rsidR="00005373" w:rsidRDefault="0000537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ca</w:t>
            </w:r>
            <w:r>
              <w:rPr>
                <w:rFonts w:asciiTheme="majorHAnsi" w:hAnsiTheme="majorHAnsi" w:cs="Times New Roman"/>
                <w:sz w:val="24"/>
                <w:szCs w:val="24"/>
              </w:rPr>
              <w:t>ncel</w:t>
            </w:r>
          </w:p>
        </w:tc>
        <w:tc>
          <w:tcPr>
            <w:tcW w:w="0" w:type="auto"/>
            <w:vAlign w:val="center"/>
          </w:tcPr>
          <w:p w14:paraId="2F71B443" w14:textId="2FC38482" w:rsidR="00005373" w:rsidRPr="001A788D" w:rsidRDefault="00F17433" w:rsidP="00162DC6">
            <w:pPr>
              <w:pStyle w:val="PlainText"/>
              <w:spacing w:afterLines="40" w:after="96" w:line="280" w:lineRule="atLeast"/>
              <w:jc w:val="center"/>
              <w:rPr>
                <w:rFonts w:ascii="Cambria Math" w:hAnsi="Cambria Math" w:cs="Lucida Sans Unicode"/>
                <w:sz w:val="24"/>
                <w:szCs w:val="24"/>
              </w:rPr>
            </w:pPr>
            <w:r w:rsidRPr="001A788D">
              <w:rPr>
                <w:rFonts w:ascii="MS Mincho" w:hAnsi="MS Mincho" w:cs="MS Mincho" w:hint="eastAsia"/>
                <w:sz w:val="24"/>
                <w:szCs w:val="24"/>
              </w:rPr>
              <w:t>╱</w:t>
            </w:r>
          </w:p>
        </w:tc>
        <w:tc>
          <w:tcPr>
            <w:tcW w:w="0" w:type="auto"/>
            <w:vAlign w:val="center"/>
          </w:tcPr>
          <w:p w14:paraId="381D2FAE" w14:textId="361FAF7B" w:rsidR="00005373" w:rsidRDefault="0000537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F17433">
              <w:rPr>
                <w:rFonts w:asciiTheme="majorHAnsi" w:hAnsiTheme="majorHAnsi" w:cs="Times New Roman"/>
                <w:sz w:val="24"/>
                <w:szCs w:val="24"/>
              </w:rPr>
              <w:t>571</w:t>
            </w:r>
          </w:p>
        </w:tc>
        <w:tc>
          <w:tcPr>
            <w:tcW w:w="1607" w:type="dxa"/>
            <w:vAlign w:val="center"/>
          </w:tcPr>
          <w:p w14:paraId="52BAE8AC" w14:textId="76CB2008" w:rsidR="00005373" w:rsidRDefault="00B5266A"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677CECBE" w14:textId="001B2993" w:rsidR="00005373" w:rsidRDefault="00B5266A"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enclosure</w:t>
            </w:r>
          </w:p>
        </w:tc>
      </w:tr>
      <w:tr w:rsidR="005D3342" w:rsidRPr="006426A9" w14:paraId="0A6100F6" w14:textId="77777777" w:rsidTr="009B7210">
        <w:trPr>
          <w:trHeight w:val="360"/>
        </w:trPr>
        <w:tc>
          <w:tcPr>
            <w:tcW w:w="0" w:type="auto"/>
            <w:vAlign w:val="center"/>
          </w:tcPr>
          <w:p w14:paraId="417FB206" w14:textId="420CAE2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C4353D">
              <w:rPr>
                <w:rFonts w:asciiTheme="majorHAnsi" w:hAnsiTheme="majorHAnsi" w:cs="Times New Roman"/>
                <w:sz w:val="24"/>
                <w:szCs w:val="24"/>
              </w:rPr>
              <w:t>C</w:t>
            </w:r>
            <w:r w:rsidR="005D3342" w:rsidRPr="006426A9">
              <w:rPr>
                <w:rFonts w:asciiTheme="majorHAnsi" w:hAnsiTheme="majorHAnsi" w:cs="Times New Roman"/>
                <w:sz w:val="24"/>
                <w:szCs w:val="24"/>
              </w:rPr>
              <w:t>ap</w:t>
            </w:r>
          </w:p>
        </w:tc>
        <w:tc>
          <w:tcPr>
            <w:tcW w:w="0" w:type="auto"/>
            <w:vAlign w:val="center"/>
          </w:tcPr>
          <w:p w14:paraId="5ADD6F90" w14:textId="2745CFB9" w:rsidR="00305B2F" w:rsidRPr="001A788D" w:rsidRDefault="00EC2779"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C0DC9EA" w14:textId="19DFF4E3"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C4353D">
              <w:rPr>
                <w:rFonts w:asciiTheme="majorHAnsi" w:hAnsiTheme="majorHAnsi" w:cs="Times New Roman"/>
                <w:sz w:val="24"/>
                <w:szCs w:val="24"/>
              </w:rPr>
              <w:t>D</w:t>
            </w:r>
            <w:r w:rsidR="00EC2779">
              <w:rPr>
                <w:rFonts w:asciiTheme="majorHAnsi" w:hAnsiTheme="majorHAnsi" w:cs="Times New Roman"/>
                <w:sz w:val="24"/>
                <w:szCs w:val="24"/>
              </w:rPr>
              <w:t>2</w:t>
            </w:r>
          </w:p>
        </w:tc>
        <w:tc>
          <w:tcPr>
            <w:tcW w:w="1607" w:type="dxa"/>
            <w:vAlign w:val="center"/>
          </w:tcPr>
          <w:p w14:paraId="380817B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298264C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AA0BEB" w:rsidRPr="006426A9" w14:paraId="5CFE7C46" w14:textId="77777777" w:rsidTr="009B7210">
        <w:trPr>
          <w:trHeight w:val="360"/>
        </w:trPr>
        <w:tc>
          <w:tcPr>
            <w:tcW w:w="0" w:type="auto"/>
            <w:vAlign w:val="center"/>
          </w:tcPr>
          <w:p w14:paraId="7A80610A" w14:textId="77777777" w:rsidR="00AA0BEB" w:rsidRDefault="00AA0BEB"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cap</w:t>
            </w:r>
          </w:p>
        </w:tc>
        <w:tc>
          <w:tcPr>
            <w:tcW w:w="0" w:type="auto"/>
            <w:vAlign w:val="center"/>
          </w:tcPr>
          <w:p w14:paraId="2A17C634" w14:textId="77777777" w:rsidR="00AA0BEB" w:rsidRPr="001A788D" w:rsidRDefault="00AA0BEB"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D1B7F3F" w14:textId="77777777" w:rsidR="00AA0BEB" w:rsidRDefault="00AA0BEB"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U+2229</w:t>
            </w:r>
          </w:p>
        </w:tc>
        <w:tc>
          <w:tcPr>
            <w:tcW w:w="1607" w:type="dxa"/>
            <w:vAlign w:val="center"/>
          </w:tcPr>
          <w:p w14:paraId="52ED833B" w14:textId="77777777" w:rsidR="00AA0BEB" w:rsidRDefault="00AA0BEB"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7CD04546" w14:textId="77777777" w:rsidR="00AA0BEB" w:rsidRDefault="00AA0BEB"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FE7ABB" w:rsidRPr="006426A9" w14:paraId="76E035BE" w14:textId="77777777" w:rsidTr="009B7210">
        <w:trPr>
          <w:trHeight w:val="360"/>
        </w:trPr>
        <w:tc>
          <w:tcPr>
            <w:tcW w:w="0" w:type="auto"/>
            <w:vAlign w:val="center"/>
          </w:tcPr>
          <w:p w14:paraId="6AE19E34" w14:textId="0DB51A84" w:rsidR="00FE7ABB" w:rsidRDefault="00FE7ABB"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ca</w:t>
            </w:r>
            <w:r>
              <w:rPr>
                <w:rFonts w:asciiTheme="majorHAnsi" w:hAnsiTheme="majorHAnsi" w:cs="Times New Roman"/>
                <w:sz w:val="24"/>
                <w:szCs w:val="24"/>
              </w:rPr>
              <w:t>ses</w:t>
            </w:r>
          </w:p>
        </w:tc>
        <w:tc>
          <w:tcPr>
            <w:tcW w:w="0" w:type="auto"/>
            <w:vAlign w:val="center"/>
          </w:tcPr>
          <w:p w14:paraId="6C7F2A6C" w14:textId="2BD179DC" w:rsidR="00FE7ABB" w:rsidRPr="001A788D" w:rsidRDefault="00781C7B" w:rsidP="00162DC6">
            <w:pPr>
              <w:pStyle w:val="PlainText"/>
              <w:spacing w:afterLines="40" w:after="96" w:line="280" w:lineRule="atLeast"/>
              <w:jc w:val="center"/>
              <w:rPr>
                <w:rFonts w:ascii="Cambria Math" w:hAnsi="Cambria Math" w:cs="Lucida Sans Unicode"/>
                <w:sz w:val="24"/>
                <w:szCs w:val="24"/>
              </w:rPr>
            </w:pPr>
            <w:r w:rsidRPr="001A788D">
              <w:rPr>
                <w:rFonts w:ascii="MS Mincho" w:hAnsi="MS Mincho" w:cs="MS Mincho" w:hint="eastAsia"/>
                <w:sz w:val="24"/>
                <w:szCs w:val="24"/>
              </w:rPr>
              <w:t>Ⓒ</w:t>
            </w:r>
          </w:p>
        </w:tc>
        <w:tc>
          <w:tcPr>
            <w:tcW w:w="0" w:type="auto"/>
            <w:vAlign w:val="center"/>
          </w:tcPr>
          <w:p w14:paraId="658B630C" w14:textId="0160F2A6" w:rsidR="00FE7ABB" w:rsidRDefault="00FE7ABB"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781C7B">
              <w:rPr>
                <w:rFonts w:asciiTheme="majorHAnsi" w:hAnsiTheme="majorHAnsi" w:cs="Times New Roman"/>
                <w:sz w:val="24"/>
                <w:szCs w:val="24"/>
              </w:rPr>
              <w:t>4B8</w:t>
            </w:r>
          </w:p>
        </w:tc>
        <w:tc>
          <w:tcPr>
            <w:tcW w:w="1607" w:type="dxa"/>
            <w:vAlign w:val="center"/>
          </w:tcPr>
          <w:p w14:paraId="2F63C044" w14:textId="4BB3FB34" w:rsidR="00FE7ABB" w:rsidRDefault="00781C7B"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20D3C2AD" w14:textId="68C233EA" w:rsidR="00FE7ABB" w:rsidRDefault="00921D3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eqarray</w:t>
            </w:r>
          </w:p>
        </w:tc>
      </w:tr>
      <w:tr w:rsidR="005D3342" w:rsidRPr="006426A9" w14:paraId="72F5ED43" w14:textId="77777777" w:rsidTr="009B7210">
        <w:trPr>
          <w:trHeight w:val="360"/>
        </w:trPr>
        <w:tc>
          <w:tcPr>
            <w:tcW w:w="0" w:type="auto"/>
            <w:vAlign w:val="center"/>
          </w:tcPr>
          <w:p w14:paraId="466E889A" w14:textId="04498216"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cbrt</w:t>
            </w:r>
          </w:p>
        </w:tc>
        <w:tc>
          <w:tcPr>
            <w:tcW w:w="0" w:type="auto"/>
            <w:vAlign w:val="center"/>
          </w:tcPr>
          <w:p w14:paraId="197B4E5E"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A7A3E7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U+221B</w:t>
            </w:r>
          </w:p>
        </w:tc>
        <w:tc>
          <w:tcPr>
            <w:tcW w:w="1607" w:type="dxa"/>
            <w:vAlign w:val="center"/>
          </w:tcPr>
          <w:p w14:paraId="2EBC598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0AC2EC7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root</w:t>
            </w:r>
          </w:p>
        </w:tc>
      </w:tr>
      <w:tr w:rsidR="005D3342" w:rsidRPr="006426A9" w14:paraId="62372956" w14:textId="77777777" w:rsidTr="009B7210">
        <w:trPr>
          <w:trHeight w:val="360"/>
        </w:trPr>
        <w:tc>
          <w:tcPr>
            <w:tcW w:w="0" w:type="auto"/>
            <w:vAlign w:val="center"/>
          </w:tcPr>
          <w:p w14:paraId="5F9C1C59" w14:textId="131043B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cdot</w:t>
            </w:r>
          </w:p>
        </w:tc>
        <w:tc>
          <w:tcPr>
            <w:tcW w:w="0" w:type="auto"/>
            <w:vAlign w:val="center"/>
          </w:tcPr>
          <w:p w14:paraId="02F869AA"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EFA3E6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U+22C5</w:t>
            </w:r>
          </w:p>
        </w:tc>
        <w:tc>
          <w:tcPr>
            <w:tcW w:w="1607" w:type="dxa"/>
            <w:vAlign w:val="center"/>
          </w:tcPr>
          <w:p w14:paraId="3137DBB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46F5E3F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1605D162" w14:textId="77777777" w:rsidTr="009B7210">
        <w:trPr>
          <w:trHeight w:val="360"/>
        </w:trPr>
        <w:tc>
          <w:tcPr>
            <w:tcW w:w="0" w:type="auto"/>
            <w:vAlign w:val="center"/>
          </w:tcPr>
          <w:p w14:paraId="7939A154" w14:textId="7203508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cdots</w:t>
            </w:r>
          </w:p>
        </w:tc>
        <w:tc>
          <w:tcPr>
            <w:tcW w:w="0" w:type="auto"/>
            <w:vAlign w:val="center"/>
          </w:tcPr>
          <w:p w14:paraId="32EF1298"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8A92D7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U+22EF</w:t>
            </w:r>
          </w:p>
        </w:tc>
        <w:tc>
          <w:tcPr>
            <w:tcW w:w="1607" w:type="dxa"/>
            <w:vAlign w:val="center"/>
          </w:tcPr>
          <w:p w14:paraId="2D41ABF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B6FAB2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21A7D237" w14:textId="77777777" w:rsidTr="009B7210">
        <w:trPr>
          <w:trHeight w:val="360"/>
        </w:trPr>
        <w:tc>
          <w:tcPr>
            <w:tcW w:w="0" w:type="auto"/>
            <w:vAlign w:val="center"/>
          </w:tcPr>
          <w:p w14:paraId="783E6AC0" w14:textId="0435EF1E"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check</w:t>
            </w:r>
          </w:p>
        </w:tc>
        <w:tc>
          <w:tcPr>
            <w:tcW w:w="0" w:type="auto"/>
            <w:vAlign w:val="center"/>
          </w:tcPr>
          <w:p w14:paraId="0D9232E7"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3CB771A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030C"/>
              </w:smartTagPr>
              <w:r w:rsidRPr="006426A9">
                <w:rPr>
                  <w:rFonts w:asciiTheme="majorHAnsi" w:hAnsiTheme="majorHAnsi" w:cs="Times New Roman"/>
                  <w:sz w:val="24"/>
                  <w:szCs w:val="24"/>
                </w:rPr>
                <w:t>030C</w:t>
              </w:r>
            </w:smartTag>
          </w:p>
        </w:tc>
        <w:tc>
          <w:tcPr>
            <w:tcW w:w="1607" w:type="dxa"/>
            <w:vAlign w:val="center"/>
          </w:tcPr>
          <w:p w14:paraId="648FF42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1973A6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5D3342" w:rsidRPr="006426A9" w14:paraId="208A026F" w14:textId="77777777" w:rsidTr="009B7210">
        <w:trPr>
          <w:trHeight w:val="360"/>
        </w:trPr>
        <w:tc>
          <w:tcPr>
            <w:tcW w:w="0" w:type="auto"/>
            <w:vAlign w:val="center"/>
          </w:tcPr>
          <w:p w14:paraId="3E385130" w14:textId="242306BA"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chi</w:t>
            </w:r>
          </w:p>
        </w:tc>
        <w:tc>
          <w:tcPr>
            <w:tcW w:w="0" w:type="auto"/>
            <w:vAlign w:val="center"/>
          </w:tcPr>
          <w:p w14:paraId="118F6F2D"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χ</w:t>
            </w:r>
          </w:p>
        </w:tc>
        <w:tc>
          <w:tcPr>
            <w:tcW w:w="0" w:type="auto"/>
            <w:vAlign w:val="center"/>
          </w:tcPr>
          <w:p w14:paraId="46A8CD3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U+03C7</w:t>
            </w:r>
          </w:p>
        </w:tc>
        <w:tc>
          <w:tcPr>
            <w:tcW w:w="1607" w:type="dxa"/>
            <w:vAlign w:val="center"/>
          </w:tcPr>
          <w:p w14:paraId="54D595D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0E2314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B2409" w:rsidRPr="006426A9" w14:paraId="79121F93" w14:textId="77777777" w:rsidTr="009B7210">
        <w:trPr>
          <w:trHeight w:val="360"/>
        </w:trPr>
        <w:tc>
          <w:tcPr>
            <w:tcW w:w="0" w:type="auto"/>
            <w:vAlign w:val="center"/>
          </w:tcPr>
          <w:p w14:paraId="765963E3" w14:textId="47E81426" w:rsidR="00CB2409" w:rsidRDefault="00CB240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\choose</w:t>
            </w:r>
          </w:p>
        </w:tc>
        <w:tc>
          <w:tcPr>
            <w:tcW w:w="0" w:type="auto"/>
            <w:vAlign w:val="center"/>
          </w:tcPr>
          <w:p w14:paraId="5E59FDEA" w14:textId="7DA28ADF" w:rsidR="00CB2409" w:rsidRPr="00671BCD" w:rsidRDefault="00372C34" w:rsidP="00162DC6">
            <w:pPr>
              <w:pStyle w:val="PlainText"/>
              <w:spacing w:afterLines="40" w:after="96" w:line="280" w:lineRule="atLeast"/>
              <w:jc w:val="center"/>
              <w:rPr>
                <w:rFonts w:ascii="Segoe UI Symbol" w:hAnsi="Segoe UI Symbol" w:cs="Times New Roman"/>
                <w:sz w:val="24"/>
                <w:szCs w:val="24"/>
              </w:rPr>
            </w:pPr>
            <w:r w:rsidRPr="00671BCD">
              <w:rPr>
                <w:rFonts w:ascii="Segoe UI Symbol" w:hAnsi="Segoe UI Symbol" w:cs="MS Mincho"/>
                <w:sz w:val="24"/>
                <w:szCs w:val="24"/>
              </w:rPr>
              <w:t>⒞</w:t>
            </w:r>
          </w:p>
        </w:tc>
        <w:tc>
          <w:tcPr>
            <w:tcW w:w="0" w:type="auto"/>
            <w:vAlign w:val="center"/>
          </w:tcPr>
          <w:p w14:paraId="3D6EDCFD" w14:textId="6505E9F2" w:rsidR="00CB2409" w:rsidRDefault="00CB240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372C34">
              <w:rPr>
                <w:rFonts w:asciiTheme="majorHAnsi" w:hAnsiTheme="majorHAnsi" w:cs="Times New Roman"/>
                <w:sz w:val="24"/>
                <w:szCs w:val="24"/>
              </w:rPr>
              <w:t>249E</w:t>
            </w:r>
          </w:p>
        </w:tc>
        <w:tc>
          <w:tcPr>
            <w:tcW w:w="1607" w:type="dxa"/>
            <w:vAlign w:val="center"/>
          </w:tcPr>
          <w:p w14:paraId="6120ADB9" w14:textId="77777777" w:rsidR="00CB2409" w:rsidRDefault="00CB240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DB58DEA" w14:textId="77777777" w:rsidR="00CB2409" w:rsidRDefault="00CB240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divide</w:t>
            </w:r>
          </w:p>
        </w:tc>
      </w:tr>
      <w:tr w:rsidR="005D3342" w:rsidRPr="006426A9" w14:paraId="21DE2CF4" w14:textId="77777777" w:rsidTr="009B7210">
        <w:trPr>
          <w:trHeight w:val="360"/>
        </w:trPr>
        <w:tc>
          <w:tcPr>
            <w:tcW w:w="0" w:type="auto"/>
            <w:vAlign w:val="center"/>
          </w:tcPr>
          <w:p w14:paraId="698C1D49" w14:textId="6EC5C337"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circ</w:t>
            </w:r>
          </w:p>
        </w:tc>
        <w:tc>
          <w:tcPr>
            <w:tcW w:w="0" w:type="auto"/>
            <w:vAlign w:val="center"/>
          </w:tcPr>
          <w:p w14:paraId="3F4C65DE"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0ECC22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U+2218</w:t>
            </w:r>
          </w:p>
        </w:tc>
        <w:tc>
          <w:tcPr>
            <w:tcW w:w="1607" w:type="dxa"/>
            <w:vAlign w:val="center"/>
          </w:tcPr>
          <w:p w14:paraId="45E1171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67401E7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1C5B09" w:rsidRPr="006426A9" w14:paraId="632F1D49" w14:textId="77777777" w:rsidTr="009B7210">
        <w:trPr>
          <w:trHeight w:val="360"/>
        </w:trPr>
        <w:tc>
          <w:tcPr>
            <w:tcW w:w="0" w:type="auto"/>
            <w:vAlign w:val="center"/>
          </w:tcPr>
          <w:p w14:paraId="10F1574D" w14:textId="3DE0F1A1" w:rsidR="001C5B09" w:rsidRDefault="001C5B0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circ</w:t>
            </w:r>
            <w:r w:rsidR="006E6D9D">
              <w:rPr>
                <w:rFonts w:asciiTheme="majorHAnsi" w:hAnsiTheme="majorHAnsi" w:cs="Times New Roman"/>
                <w:sz w:val="24"/>
                <w:szCs w:val="24"/>
              </w:rPr>
              <w:t>eq</w:t>
            </w:r>
          </w:p>
        </w:tc>
        <w:tc>
          <w:tcPr>
            <w:tcW w:w="0" w:type="auto"/>
            <w:vAlign w:val="center"/>
          </w:tcPr>
          <w:p w14:paraId="15AEDEAC" w14:textId="38E5F684" w:rsidR="001C5B09" w:rsidRPr="001A788D" w:rsidRDefault="000307AD"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0A11AB6" w14:textId="17E70CE4" w:rsidR="001C5B09" w:rsidRDefault="001C5B0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0307AD">
              <w:rPr>
                <w:rFonts w:asciiTheme="majorHAnsi" w:hAnsiTheme="majorHAnsi" w:cs="Times New Roman"/>
                <w:sz w:val="24"/>
                <w:szCs w:val="24"/>
              </w:rPr>
              <w:t>57</w:t>
            </w:r>
          </w:p>
        </w:tc>
        <w:tc>
          <w:tcPr>
            <w:tcW w:w="1607" w:type="dxa"/>
            <w:vAlign w:val="center"/>
          </w:tcPr>
          <w:p w14:paraId="6F8ABB17" w14:textId="4E423A62" w:rsidR="001C5B09" w:rsidRDefault="00E604C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38384EAD" w14:textId="77777777" w:rsidR="001C5B09" w:rsidRDefault="001C5B0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5244" w:rsidRPr="006426A9" w14:paraId="09823ED2" w14:textId="77777777" w:rsidTr="009B7210">
        <w:trPr>
          <w:trHeight w:val="360"/>
        </w:trPr>
        <w:tc>
          <w:tcPr>
            <w:tcW w:w="0" w:type="auto"/>
            <w:vAlign w:val="center"/>
          </w:tcPr>
          <w:p w14:paraId="75E82BE5" w14:textId="654100EE" w:rsidR="00C35244" w:rsidRDefault="00C35244"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circ</w:t>
            </w:r>
            <w:r w:rsidR="003157F3">
              <w:rPr>
                <w:rFonts w:asciiTheme="majorHAnsi" w:hAnsiTheme="majorHAnsi" w:cs="Times New Roman"/>
                <w:sz w:val="24"/>
                <w:szCs w:val="24"/>
              </w:rPr>
              <w:t>learrowleft</w:t>
            </w:r>
          </w:p>
        </w:tc>
        <w:tc>
          <w:tcPr>
            <w:tcW w:w="0" w:type="auto"/>
            <w:vAlign w:val="center"/>
          </w:tcPr>
          <w:p w14:paraId="66E8E78D" w14:textId="49DE0B16" w:rsidR="00C35244" w:rsidRPr="001A788D" w:rsidRDefault="00533636"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007F3B4" w14:textId="24321F93" w:rsidR="00C35244" w:rsidRDefault="00C3524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533636">
              <w:rPr>
                <w:rFonts w:asciiTheme="majorHAnsi" w:hAnsiTheme="majorHAnsi" w:cs="Times New Roman"/>
                <w:sz w:val="24"/>
                <w:szCs w:val="24"/>
              </w:rPr>
              <w:t>1BA</w:t>
            </w:r>
          </w:p>
        </w:tc>
        <w:tc>
          <w:tcPr>
            <w:tcW w:w="1607" w:type="dxa"/>
            <w:vAlign w:val="center"/>
          </w:tcPr>
          <w:p w14:paraId="1C1CEDF3" w14:textId="77777777" w:rsidR="00C35244" w:rsidRDefault="00C35244"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1CE1478A" w14:textId="77777777" w:rsidR="00C35244" w:rsidRDefault="00C3524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33636" w:rsidRPr="006426A9" w14:paraId="112EE94D" w14:textId="77777777" w:rsidTr="009B7210">
        <w:trPr>
          <w:trHeight w:val="360"/>
        </w:trPr>
        <w:tc>
          <w:tcPr>
            <w:tcW w:w="0" w:type="auto"/>
            <w:vAlign w:val="center"/>
          </w:tcPr>
          <w:p w14:paraId="533A4BB5" w14:textId="5F154BAE" w:rsidR="00533636" w:rsidRDefault="0053363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circ</w:t>
            </w:r>
            <w:r>
              <w:rPr>
                <w:rFonts w:asciiTheme="majorHAnsi" w:hAnsiTheme="majorHAnsi" w:cs="Times New Roman"/>
                <w:sz w:val="24"/>
                <w:szCs w:val="24"/>
              </w:rPr>
              <w:t>learrowright</w:t>
            </w:r>
          </w:p>
        </w:tc>
        <w:tc>
          <w:tcPr>
            <w:tcW w:w="0" w:type="auto"/>
            <w:vAlign w:val="center"/>
          </w:tcPr>
          <w:p w14:paraId="7E7751B1" w14:textId="2FD4297A" w:rsidR="00533636" w:rsidRPr="001A788D" w:rsidRDefault="00533636"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285E591" w14:textId="585C2331" w:rsidR="00533636" w:rsidRDefault="0053363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1BB</w:t>
            </w:r>
          </w:p>
        </w:tc>
        <w:tc>
          <w:tcPr>
            <w:tcW w:w="1607" w:type="dxa"/>
            <w:vAlign w:val="center"/>
          </w:tcPr>
          <w:p w14:paraId="25C4C5AB" w14:textId="77777777" w:rsidR="00533636" w:rsidRDefault="0053363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08DFEA5F" w14:textId="77777777" w:rsidR="00533636" w:rsidRDefault="0053363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5B3CB016" w14:textId="77777777" w:rsidTr="009B7210">
        <w:trPr>
          <w:trHeight w:val="360"/>
        </w:trPr>
        <w:tc>
          <w:tcPr>
            <w:tcW w:w="0" w:type="auto"/>
            <w:vAlign w:val="center"/>
          </w:tcPr>
          <w:p w14:paraId="636F3F11" w14:textId="33DF174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close</w:t>
            </w:r>
          </w:p>
        </w:tc>
        <w:tc>
          <w:tcPr>
            <w:tcW w:w="0" w:type="auto"/>
            <w:vAlign w:val="center"/>
          </w:tcPr>
          <w:p w14:paraId="3DD35262"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6F0C3FF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U+2524</w:t>
            </w:r>
          </w:p>
        </w:tc>
        <w:tc>
          <w:tcPr>
            <w:tcW w:w="1607" w:type="dxa"/>
            <w:vAlign w:val="center"/>
          </w:tcPr>
          <w:p w14:paraId="43FE895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6E7F20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r>
      <w:tr w:rsidR="005D3342" w:rsidRPr="006426A9" w14:paraId="210D7F3F" w14:textId="77777777" w:rsidTr="009B7210">
        <w:trPr>
          <w:trHeight w:val="360"/>
        </w:trPr>
        <w:tc>
          <w:tcPr>
            <w:tcW w:w="0" w:type="auto"/>
            <w:vAlign w:val="center"/>
          </w:tcPr>
          <w:p w14:paraId="423C2903" w14:textId="108CFA3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clubsuit</w:t>
            </w:r>
          </w:p>
        </w:tc>
        <w:tc>
          <w:tcPr>
            <w:tcW w:w="0" w:type="auto"/>
            <w:vAlign w:val="center"/>
          </w:tcPr>
          <w:p w14:paraId="18FE3CF2"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Segoe UI Symbol"/>
                <w:sz w:val="24"/>
                <w:szCs w:val="24"/>
              </w:rPr>
              <w:t>♣</w:t>
            </w:r>
          </w:p>
        </w:tc>
        <w:tc>
          <w:tcPr>
            <w:tcW w:w="0" w:type="auto"/>
            <w:vAlign w:val="center"/>
          </w:tcPr>
          <w:p w14:paraId="6C74D61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U+2663</w:t>
            </w:r>
          </w:p>
        </w:tc>
        <w:tc>
          <w:tcPr>
            <w:tcW w:w="1607" w:type="dxa"/>
            <w:vAlign w:val="center"/>
          </w:tcPr>
          <w:p w14:paraId="594744A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E22330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1E5D3540" w14:textId="77777777" w:rsidTr="009B7210">
        <w:trPr>
          <w:trHeight w:val="360"/>
        </w:trPr>
        <w:tc>
          <w:tcPr>
            <w:tcW w:w="0" w:type="auto"/>
            <w:vAlign w:val="center"/>
          </w:tcPr>
          <w:p w14:paraId="1DD76197" w14:textId="0B675697"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coint</w:t>
            </w:r>
          </w:p>
        </w:tc>
        <w:tc>
          <w:tcPr>
            <w:tcW w:w="0" w:type="auto"/>
            <w:vAlign w:val="center"/>
          </w:tcPr>
          <w:p w14:paraId="6AC79F31"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73303A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U+2232</w:t>
            </w:r>
          </w:p>
        </w:tc>
        <w:tc>
          <w:tcPr>
            <w:tcW w:w="1607" w:type="dxa"/>
            <w:vAlign w:val="center"/>
          </w:tcPr>
          <w:p w14:paraId="4B1EEF7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CD54FA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4C6F58" w:rsidRPr="006426A9" w14:paraId="781E5901" w14:textId="77777777" w:rsidTr="009B7210">
        <w:trPr>
          <w:trHeight w:val="360"/>
        </w:trPr>
        <w:tc>
          <w:tcPr>
            <w:tcW w:w="0" w:type="auto"/>
            <w:vAlign w:val="center"/>
          </w:tcPr>
          <w:p w14:paraId="582AA915" w14:textId="2A81790F" w:rsidR="004C6F58" w:rsidRDefault="004C6F5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\Colon</w:t>
            </w:r>
          </w:p>
        </w:tc>
        <w:tc>
          <w:tcPr>
            <w:tcW w:w="0" w:type="auto"/>
            <w:vAlign w:val="center"/>
          </w:tcPr>
          <w:p w14:paraId="77A57673" w14:textId="47497DC7" w:rsidR="004C6F58" w:rsidRPr="001A788D" w:rsidRDefault="0000153F"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1BE023B" w14:textId="413BF883" w:rsidR="004C6F58" w:rsidRDefault="004C6F5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37</w:t>
            </w:r>
          </w:p>
        </w:tc>
        <w:tc>
          <w:tcPr>
            <w:tcW w:w="1607" w:type="dxa"/>
            <w:vAlign w:val="center"/>
          </w:tcPr>
          <w:p w14:paraId="11684D01" w14:textId="77777777" w:rsidR="004C6F58" w:rsidRDefault="004C6F5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95EE259" w14:textId="77777777" w:rsidR="004C6F58" w:rsidRDefault="004C6F5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BD1BB8" w:rsidRPr="006426A9" w14:paraId="5B4C918A" w14:textId="77777777" w:rsidTr="009B7210">
        <w:trPr>
          <w:trHeight w:val="360"/>
        </w:trPr>
        <w:tc>
          <w:tcPr>
            <w:tcW w:w="0" w:type="auto"/>
            <w:vAlign w:val="center"/>
          </w:tcPr>
          <w:p w14:paraId="5DBE5F68" w14:textId="557B274B" w:rsidR="00BD1BB8" w:rsidRDefault="00BD1BB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\colon</w:t>
            </w:r>
          </w:p>
        </w:tc>
        <w:tc>
          <w:tcPr>
            <w:tcW w:w="0" w:type="auto"/>
            <w:vAlign w:val="center"/>
          </w:tcPr>
          <w:p w14:paraId="6B5F0520" w14:textId="75C8EF29" w:rsidR="00BD1BB8" w:rsidRPr="001A788D" w:rsidRDefault="00883B76"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7548F7E" w14:textId="7863F7A7" w:rsidR="00BD1BB8" w:rsidRDefault="00883B7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36</w:t>
            </w:r>
          </w:p>
        </w:tc>
        <w:tc>
          <w:tcPr>
            <w:tcW w:w="1607" w:type="dxa"/>
            <w:vAlign w:val="center"/>
          </w:tcPr>
          <w:p w14:paraId="421199C8" w14:textId="77777777" w:rsidR="00BD1BB8" w:rsidRDefault="00BD1BB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84572A9" w14:textId="77777777" w:rsidR="00BD1BB8" w:rsidRDefault="00BD1BB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1E4EDF" w:rsidRPr="006426A9" w14:paraId="04A190AB" w14:textId="77777777" w:rsidTr="009B7210">
        <w:trPr>
          <w:trHeight w:val="360"/>
        </w:trPr>
        <w:tc>
          <w:tcPr>
            <w:tcW w:w="0" w:type="auto"/>
            <w:vAlign w:val="center"/>
          </w:tcPr>
          <w:p w14:paraId="6F38DB16" w14:textId="046EE088" w:rsidR="001E4EDF" w:rsidRDefault="001E4ED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\color</w:t>
            </w:r>
          </w:p>
        </w:tc>
        <w:tc>
          <w:tcPr>
            <w:tcW w:w="0" w:type="auto"/>
            <w:vAlign w:val="center"/>
          </w:tcPr>
          <w:p w14:paraId="7339DC64" w14:textId="1F801716" w:rsidR="001E4EDF" w:rsidRPr="001A788D" w:rsidRDefault="00852674" w:rsidP="00162DC6">
            <w:pPr>
              <w:pStyle w:val="PlainText"/>
              <w:spacing w:afterLines="40" w:after="96" w:line="280" w:lineRule="atLeast"/>
              <w:jc w:val="center"/>
              <w:rPr>
                <w:rFonts w:ascii="Cambria Math" w:hAnsi="Cambria Math" w:cs="Lucida Sans Unicode"/>
                <w:sz w:val="24"/>
                <w:szCs w:val="24"/>
              </w:rPr>
            </w:pPr>
            <w:r w:rsidRPr="001A788D">
              <w:rPr>
                <w:rFonts w:ascii="Segoe UI Symbol" w:hAnsi="Segoe UI Symbol" w:cs="Segoe UI Symbol"/>
                <w:sz w:val="24"/>
                <w:szCs w:val="24"/>
              </w:rPr>
              <w:t>✎</w:t>
            </w:r>
          </w:p>
        </w:tc>
        <w:tc>
          <w:tcPr>
            <w:tcW w:w="0" w:type="auto"/>
            <w:vAlign w:val="center"/>
          </w:tcPr>
          <w:p w14:paraId="0DC8DCD8" w14:textId="262277D4" w:rsidR="001E4EDF" w:rsidRDefault="001E4ED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852674">
              <w:rPr>
                <w:rFonts w:asciiTheme="majorHAnsi" w:hAnsiTheme="majorHAnsi" w:cs="Times New Roman"/>
                <w:sz w:val="24"/>
                <w:szCs w:val="24"/>
              </w:rPr>
              <w:t>70E</w:t>
            </w:r>
          </w:p>
        </w:tc>
        <w:tc>
          <w:tcPr>
            <w:tcW w:w="1607" w:type="dxa"/>
            <w:vAlign w:val="center"/>
          </w:tcPr>
          <w:p w14:paraId="6DCD0F53" w14:textId="7527A2BC" w:rsidR="001E4EDF" w:rsidRDefault="00852674"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6ED1E094" w14:textId="0FC066DA" w:rsidR="001E4EDF" w:rsidRDefault="00AD4B8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enclosure</w:t>
            </w:r>
          </w:p>
        </w:tc>
      </w:tr>
      <w:tr w:rsidR="00645246" w:rsidRPr="006426A9" w14:paraId="70A8D440" w14:textId="77777777" w:rsidTr="009B7210">
        <w:trPr>
          <w:trHeight w:val="360"/>
        </w:trPr>
        <w:tc>
          <w:tcPr>
            <w:tcW w:w="0" w:type="auto"/>
            <w:vAlign w:val="center"/>
          </w:tcPr>
          <w:p w14:paraId="532E3ABA" w14:textId="69831F99" w:rsidR="00645246" w:rsidRDefault="0064524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\complement</w:t>
            </w:r>
          </w:p>
        </w:tc>
        <w:tc>
          <w:tcPr>
            <w:tcW w:w="0" w:type="auto"/>
            <w:vAlign w:val="center"/>
          </w:tcPr>
          <w:p w14:paraId="2F8FDEAB" w14:textId="3CC0945D" w:rsidR="00645246" w:rsidRPr="001A788D" w:rsidRDefault="00645246"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Segoe UI Symbol"/>
                <w:sz w:val="24"/>
                <w:szCs w:val="24"/>
              </w:rPr>
              <w:t>∁</w:t>
            </w:r>
          </w:p>
        </w:tc>
        <w:tc>
          <w:tcPr>
            <w:tcW w:w="0" w:type="auto"/>
            <w:vAlign w:val="center"/>
          </w:tcPr>
          <w:p w14:paraId="3D5E0B95" w14:textId="06686A42" w:rsidR="00645246" w:rsidRDefault="0064524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201</w:t>
            </w:r>
          </w:p>
        </w:tc>
        <w:tc>
          <w:tcPr>
            <w:tcW w:w="1607" w:type="dxa"/>
            <w:vAlign w:val="center"/>
          </w:tcPr>
          <w:p w14:paraId="5BEF1537" w14:textId="77777777" w:rsidR="00645246" w:rsidRDefault="0064524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7E0DC0C2" w14:textId="77777777" w:rsidR="00645246" w:rsidRDefault="0064524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48115A4D" w14:textId="77777777" w:rsidTr="009B7210">
        <w:trPr>
          <w:trHeight w:val="360"/>
        </w:trPr>
        <w:tc>
          <w:tcPr>
            <w:tcW w:w="0" w:type="auto"/>
            <w:vAlign w:val="center"/>
          </w:tcPr>
          <w:p w14:paraId="78D096AA" w14:textId="16718D17"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cong</w:t>
            </w:r>
          </w:p>
        </w:tc>
        <w:tc>
          <w:tcPr>
            <w:tcW w:w="0" w:type="auto"/>
            <w:vAlign w:val="center"/>
          </w:tcPr>
          <w:p w14:paraId="7530DD5C"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EA8F7F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U+2245</w:t>
            </w:r>
          </w:p>
        </w:tc>
        <w:tc>
          <w:tcPr>
            <w:tcW w:w="1607" w:type="dxa"/>
            <w:vAlign w:val="center"/>
          </w:tcPr>
          <w:p w14:paraId="633D03E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6CBEB5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F4D03" w:rsidRPr="006426A9" w14:paraId="77B139A9" w14:textId="77777777" w:rsidTr="009B7210">
        <w:trPr>
          <w:trHeight w:val="360"/>
        </w:trPr>
        <w:tc>
          <w:tcPr>
            <w:tcW w:w="0" w:type="auto"/>
            <w:vAlign w:val="center"/>
          </w:tcPr>
          <w:p w14:paraId="2DDE5A73" w14:textId="7F324FBC" w:rsidR="003F4D03" w:rsidRDefault="003F4D0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co</w:t>
            </w:r>
            <w:r>
              <w:rPr>
                <w:rFonts w:asciiTheme="majorHAnsi" w:hAnsiTheme="majorHAnsi" w:cs="Times New Roman"/>
                <w:sz w:val="24"/>
                <w:szCs w:val="24"/>
              </w:rPr>
              <w:t>prod</w:t>
            </w:r>
          </w:p>
        </w:tc>
        <w:tc>
          <w:tcPr>
            <w:tcW w:w="0" w:type="auto"/>
            <w:vAlign w:val="center"/>
          </w:tcPr>
          <w:p w14:paraId="4640BD0D" w14:textId="4051C466" w:rsidR="003F4D03" w:rsidRPr="001A788D" w:rsidRDefault="00310D1E"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CA17C4E" w14:textId="1F88ECB6" w:rsidR="003F4D03" w:rsidRDefault="003F4D0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310D1E">
              <w:rPr>
                <w:rFonts w:asciiTheme="majorHAnsi" w:hAnsiTheme="majorHAnsi" w:cs="Times New Roman"/>
                <w:sz w:val="24"/>
                <w:szCs w:val="24"/>
              </w:rPr>
              <w:t>10</w:t>
            </w:r>
          </w:p>
        </w:tc>
        <w:tc>
          <w:tcPr>
            <w:tcW w:w="1607" w:type="dxa"/>
            <w:vAlign w:val="center"/>
          </w:tcPr>
          <w:p w14:paraId="1A2A9B59" w14:textId="6BF99D5B" w:rsidR="003F4D03" w:rsidRDefault="0074470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6F966518" w14:textId="5C2F30E2" w:rsidR="003F4D03" w:rsidRDefault="0074470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5D3342" w:rsidRPr="006426A9" w14:paraId="045FA65B" w14:textId="77777777" w:rsidTr="009B7210">
        <w:trPr>
          <w:trHeight w:val="360"/>
        </w:trPr>
        <w:tc>
          <w:tcPr>
            <w:tcW w:w="0" w:type="auto"/>
            <w:vAlign w:val="center"/>
          </w:tcPr>
          <w:p w14:paraId="5CC21E0D" w14:textId="4226A78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051025">
              <w:rPr>
                <w:rFonts w:asciiTheme="majorHAnsi" w:hAnsiTheme="majorHAnsi" w:cs="Times New Roman"/>
                <w:sz w:val="24"/>
                <w:szCs w:val="24"/>
              </w:rPr>
              <w:t>C</w:t>
            </w:r>
            <w:r w:rsidR="005D3342" w:rsidRPr="006426A9">
              <w:rPr>
                <w:rFonts w:asciiTheme="majorHAnsi" w:hAnsiTheme="majorHAnsi" w:cs="Times New Roman"/>
                <w:sz w:val="24"/>
                <w:szCs w:val="24"/>
              </w:rPr>
              <w:t>up</w:t>
            </w:r>
          </w:p>
        </w:tc>
        <w:tc>
          <w:tcPr>
            <w:tcW w:w="0" w:type="auto"/>
            <w:vAlign w:val="center"/>
          </w:tcPr>
          <w:p w14:paraId="1E07D003" w14:textId="12E55FF2" w:rsidR="00305B2F" w:rsidRPr="001A788D" w:rsidRDefault="00D822CD"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CC3BD29" w14:textId="413904A1"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A5030B">
              <w:rPr>
                <w:rFonts w:asciiTheme="majorHAnsi" w:hAnsiTheme="majorHAnsi" w:cs="Times New Roman"/>
                <w:sz w:val="24"/>
                <w:szCs w:val="24"/>
              </w:rPr>
              <w:t>D3</w:t>
            </w:r>
          </w:p>
        </w:tc>
        <w:tc>
          <w:tcPr>
            <w:tcW w:w="1607" w:type="dxa"/>
            <w:vAlign w:val="center"/>
          </w:tcPr>
          <w:p w14:paraId="6C3C9EF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6CAB581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051025" w:rsidRPr="006426A9" w14:paraId="70B407A8" w14:textId="77777777" w:rsidTr="009B7210">
        <w:trPr>
          <w:trHeight w:val="360"/>
        </w:trPr>
        <w:tc>
          <w:tcPr>
            <w:tcW w:w="0" w:type="auto"/>
            <w:vAlign w:val="center"/>
          </w:tcPr>
          <w:p w14:paraId="74A07805" w14:textId="77777777" w:rsidR="00051025" w:rsidRDefault="0005102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cup</w:t>
            </w:r>
          </w:p>
        </w:tc>
        <w:tc>
          <w:tcPr>
            <w:tcW w:w="0" w:type="auto"/>
            <w:vAlign w:val="center"/>
          </w:tcPr>
          <w:p w14:paraId="4B294D61" w14:textId="77777777" w:rsidR="00051025" w:rsidRPr="001A788D" w:rsidRDefault="00051025"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A8A5BEE" w14:textId="77777777" w:rsidR="00051025" w:rsidRDefault="0005102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U+222A</w:t>
            </w:r>
          </w:p>
        </w:tc>
        <w:tc>
          <w:tcPr>
            <w:tcW w:w="1607" w:type="dxa"/>
            <w:vAlign w:val="center"/>
          </w:tcPr>
          <w:p w14:paraId="78F57D31" w14:textId="77777777" w:rsidR="00051025" w:rsidRDefault="0005102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7CD0C8CB" w14:textId="77777777" w:rsidR="00051025" w:rsidRDefault="0005102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2938FF" w:rsidRPr="006426A9" w14:paraId="52A466BB" w14:textId="77777777" w:rsidTr="009B7210">
        <w:trPr>
          <w:trHeight w:val="360"/>
        </w:trPr>
        <w:tc>
          <w:tcPr>
            <w:tcW w:w="0" w:type="auto"/>
            <w:vAlign w:val="center"/>
          </w:tcPr>
          <w:p w14:paraId="01BF1C88" w14:textId="54B675CA" w:rsidR="002938FF" w:rsidRDefault="002938F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Pr="006426A9">
              <w:rPr>
                <w:rFonts w:asciiTheme="majorHAnsi" w:hAnsiTheme="majorHAnsi" w:cs="Times New Roman"/>
                <w:sz w:val="24"/>
                <w:szCs w:val="24"/>
              </w:rPr>
              <w:t>c</w:t>
            </w:r>
            <w:r>
              <w:rPr>
                <w:rFonts w:asciiTheme="majorHAnsi" w:hAnsiTheme="majorHAnsi" w:cs="Times New Roman"/>
                <w:sz w:val="24"/>
                <w:szCs w:val="24"/>
              </w:rPr>
              <w:t>urly</w:t>
            </w:r>
            <w:r w:rsidR="0071216A">
              <w:rPr>
                <w:rFonts w:asciiTheme="majorHAnsi" w:hAnsiTheme="majorHAnsi" w:cs="Times New Roman"/>
                <w:sz w:val="24"/>
                <w:szCs w:val="24"/>
              </w:rPr>
              <w:t>eqprec</w:t>
            </w:r>
          </w:p>
        </w:tc>
        <w:tc>
          <w:tcPr>
            <w:tcW w:w="0" w:type="auto"/>
            <w:vAlign w:val="center"/>
          </w:tcPr>
          <w:p w14:paraId="1BB645FB" w14:textId="49FFD337" w:rsidR="002938FF" w:rsidRPr="001A788D" w:rsidRDefault="00CB698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AA766FB" w14:textId="2ADEAEE2" w:rsidR="002938FF" w:rsidRDefault="002938F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CB6987">
              <w:rPr>
                <w:rFonts w:asciiTheme="majorHAnsi" w:hAnsiTheme="majorHAnsi" w:cs="Times New Roman"/>
                <w:sz w:val="24"/>
                <w:szCs w:val="24"/>
              </w:rPr>
              <w:t>DE</w:t>
            </w:r>
          </w:p>
        </w:tc>
        <w:tc>
          <w:tcPr>
            <w:tcW w:w="1607" w:type="dxa"/>
            <w:vAlign w:val="center"/>
          </w:tcPr>
          <w:p w14:paraId="43268FE3" w14:textId="77777777" w:rsidR="002938FF" w:rsidRDefault="002938F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96AD61A" w14:textId="77777777" w:rsidR="002938FF" w:rsidRDefault="002938F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A24A0" w:rsidRPr="006426A9" w14:paraId="4C7BD543" w14:textId="77777777" w:rsidTr="009B7210">
        <w:trPr>
          <w:trHeight w:val="360"/>
        </w:trPr>
        <w:tc>
          <w:tcPr>
            <w:tcW w:w="0" w:type="auto"/>
            <w:vAlign w:val="center"/>
          </w:tcPr>
          <w:p w14:paraId="0D082FAB" w14:textId="1FF89742" w:rsidR="007A24A0" w:rsidRDefault="007A24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w:t>
            </w:r>
            <w:r>
              <w:rPr>
                <w:rFonts w:asciiTheme="majorHAnsi" w:hAnsiTheme="majorHAnsi" w:cs="Times New Roman"/>
                <w:sz w:val="24"/>
                <w:szCs w:val="24"/>
              </w:rPr>
              <w:t>urlyeqsucc</w:t>
            </w:r>
          </w:p>
        </w:tc>
        <w:tc>
          <w:tcPr>
            <w:tcW w:w="0" w:type="auto"/>
            <w:vAlign w:val="center"/>
          </w:tcPr>
          <w:p w14:paraId="0E197DAE" w14:textId="2E2B7115" w:rsidR="007A24A0" w:rsidRPr="001A788D" w:rsidRDefault="007A24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2F7256D" w14:textId="6EDBA596" w:rsidR="007A24A0" w:rsidRDefault="007A24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DF</w:t>
            </w:r>
          </w:p>
        </w:tc>
        <w:tc>
          <w:tcPr>
            <w:tcW w:w="1607" w:type="dxa"/>
            <w:vAlign w:val="center"/>
          </w:tcPr>
          <w:p w14:paraId="5E637653" w14:textId="77777777" w:rsidR="007A24A0" w:rsidRDefault="007A24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8BF430B" w14:textId="77777777" w:rsidR="007A24A0" w:rsidRDefault="007A24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E1BF0" w:rsidRPr="006426A9" w14:paraId="514F6AF9" w14:textId="77777777" w:rsidTr="009B7210">
        <w:trPr>
          <w:trHeight w:val="360"/>
        </w:trPr>
        <w:tc>
          <w:tcPr>
            <w:tcW w:w="0" w:type="auto"/>
            <w:vAlign w:val="center"/>
          </w:tcPr>
          <w:p w14:paraId="7889CEF7" w14:textId="06CDD0A6" w:rsidR="005E1BF0" w:rsidRDefault="005E1BF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w:t>
            </w:r>
            <w:r>
              <w:rPr>
                <w:rFonts w:asciiTheme="majorHAnsi" w:hAnsiTheme="majorHAnsi" w:cs="Times New Roman"/>
                <w:sz w:val="24"/>
                <w:szCs w:val="24"/>
              </w:rPr>
              <w:t>urlyvee</w:t>
            </w:r>
          </w:p>
        </w:tc>
        <w:tc>
          <w:tcPr>
            <w:tcW w:w="0" w:type="auto"/>
            <w:vAlign w:val="center"/>
          </w:tcPr>
          <w:p w14:paraId="59D5E1A6" w14:textId="52D82CBF" w:rsidR="005E1BF0" w:rsidRPr="001A788D" w:rsidRDefault="005E1BF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D3E8A52" w14:textId="1CD99B23" w:rsidR="005E1BF0" w:rsidRDefault="005E1BF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CE</w:t>
            </w:r>
          </w:p>
        </w:tc>
        <w:tc>
          <w:tcPr>
            <w:tcW w:w="1607" w:type="dxa"/>
            <w:vAlign w:val="center"/>
          </w:tcPr>
          <w:p w14:paraId="634D7701" w14:textId="40352A4A" w:rsidR="005E1BF0" w:rsidRDefault="005E1BF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2DDB4E16" w14:textId="77777777" w:rsidR="005E1BF0" w:rsidRDefault="005E1BF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E1BF0" w:rsidRPr="006426A9" w14:paraId="31601A3D" w14:textId="77777777" w:rsidTr="009B7210">
        <w:trPr>
          <w:trHeight w:val="360"/>
        </w:trPr>
        <w:tc>
          <w:tcPr>
            <w:tcW w:w="0" w:type="auto"/>
            <w:vAlign w:val="center"/>
          </w:tcPr>
          <w:p w14:paraId="1C838CE9" w14:textId="24DFD1B4" w:rsidR="005E1BF0" w:rsidRDefault="005E1BF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w:t>
            </w:r>
            <w:r>
              <w:rPr>
                <w:rFonts w:asciiTheme="majorHAnsi" w:hAnsiTheme="majorHAnsi" w:cs="Times New Roman"/>
                <w:sz w:val="24"/>
                <w:szCs w:val="24"/>
              </w:rPr>
              <w:t>urly</w:t>
            </w:r>
            <w:r w:rsidR="00B83127">
              <w:rPr>
                <w:rFonts w:asciiTheme="majorHAnsi" w:hAnsiTheme="majorHAnsi" w:cs="Times New Roman"/>
                <w:sz w:val="24"/>
                <w:szCs w:val="24"/>
              </w:rPr>
              <w:t>wedge</w:t>
            </w:r>
          </w:p>
        </w:tc>
        <w:tc>
          <w:tcPr>
            <w:tcW w:w="0" w:type="auto"/>
            <w:vAlign w:val="center"/>
          </w:tcPr>
          <w:p w14:paraId="7DC183EF" w14:textId="6E64292E" w:rsidR="005E1BF0" w:rsidRPr="001A788D" w:rsidRDefault="001232A6"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3EF57FF" w14:textId="191FBF4B" w:rsidR="005E1BF0" w:rsidRDefault="005E1BF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C</w:t>
            </w:r>
            <w:r w:rsidR="001232A6">
              <w:rPr>
                <w:rFonts w:asciiTheme="majorHAnsi" w:hAnsiTheme="majorHAnsi" w:cs="Times New Roman"/>
                <w:sz w:val="24"/>
                <w:szCs w:val="24"/>
              </w:rPr>
              <w:t>F</w:t>
            </w:r>
          </w:p>
        </w:tc>
        <w:tc>
          <w:tcPr>
            <w:tcW w:w="1607" w:type="dxa"/>
            <w:vAlign w:val="center"/>
          </w:tcPr>
          <w:p w14:paraId="100F81F8" w14:textId="77777777" w:rsidR="005E1BF0" w:rsidRDefault="005E1BF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3DF9C0A4" w14:textId="77777777" w:rsidR="005E1BF0" w:rsidRDefault="005E1BF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E97A1A" w:rsidRPr="006426A9" w14:paraId="259F2CFB" w14:textId="77777777" w:rsidTr="009B7210">
        <w:trPr>
          <w:trHeight w:val="360"/>
        </w:trPr>
        <w:tc>
          <w:tcPr>
            <w:tcW w:w="0" w:type="auto"/>
            <w:vAlign w:val="center"/>
          </w:tcPr>
          <w:p w14:paraId="4F4EF9F1" w14:textId="0AB3CC1F" w:rsidR="00E97A1A" w:rsidRDefault="00E97A1A"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w:t>
            </w:r>
            <w:r>
              <w:rPr>
                <w:rFonts w:asciiTheme="majorHAnsi" w:hAnsiTheme="majorHAnsi" w:cs="Times New Roman"/>
                <w:sz w:val="24"/>
                <w:szCs w:val="24"/>
              </w:rPr>
              <w:t>urvearrowleft</w:t>
            </w:r>
          </w:p>
        </w:tc>
        <w:tc>
          <w:tcPr>
            <w:tcW w:w="0" w:type="auto"/>
            <w:vAlign w:val="center"/>
          </w:tcPr>
          <w:p w14:paraId="23D76DBE" w14:textId="30B50068" w:rsidR="00E97A1A" w:rsidRPr="001A788D" w:rsidRDefault="00E97A1A"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A99C7AD" w14:textId="08E27D09" w:rsidR="00E97A1A" w:rsidRDefault="00E97A1A"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1B6</w:t>
            </w:r>
          </w:p>
        </w:tc>
        <w:tc>
          <w:tcPr>
            <w:tcW w:w="1607" w:type="dxa"/>
            <w:vAlign w:val="center"/>
          </w:tcPr>
          <w:p w14:paraId="188DED6D" w14:textId="77777777" w:rsidR="00E97A1A" w:rsidRDefault="00E97A1A"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17DA1D35" w14:textId="77777777" w:rsidR="00E97A1A" w:rsidRDefault="00E97A1A"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E97A1A" w:rsidRPr="006426A9" w14:paraId="24DDEDF7" w14:textId="77777777" w:rsidTr="009B7210">
        <w:trPr>
          <w:trHeight w:val="360"/>
        </w:trPr>
        <w:tc>
          <w:tcPr>
            <w:tcW w:w="0" w:type="auto"/>
            <w:vAlign w:val="center"/>
          </w:tcPr>
          <w:p w14:paraId="668D71E6" w14:textId="286B8888" w:rsidR="00E97A1A" w:rsidRDefault="00E97A1A"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w:t>
            </w:r>
            <w:r>
              <w:rPr>
                <w:rFonts w:asciiTheme="majorHAnsi" w:hAnsiTheme="majorHAnsi" w:cs="Times New Roman"/>
                <w:sz w:val="24"/>
                <w:szCs w:val="24"/>
              </w:rPr>
              <w:t>urvearrowright</w:t>
            </w:r>
          </w:p>
        </w:tc>
        <w:tc>
          <w:tcPr>
            <w:tcW w:w="0" w:type="auto"/>
            <w:vAlign w:val="center"/>
          </w:tcPr>
          <w:p w14:paraId="5B5760CA" w14:textId="6B5E2DF3" w:rsidR="00E97A1A" w:rsidRPr="001A788D" w:rsidRDefault="00FC1A61"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229163A" w14:textId="37020DFD" w:rsidR="00E97A1A" w:rsidRDefault="00E97A1A"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1B</w:t>
            </w:r>
            <w:r w:rsidR="00FC1A61">
              <w:rPr>
                <w:rFonts w:asciiTheme="majorHAnsi" w:hAnsiTheme="majorHAnsi" w:cs="Times New Roman"/>
                <w:sz w:val="24"/>
                <w:szCs w:val="24"/>
              </w:rPr>
              <w:t>7</w:t>
            </w:r>
          </w:p>
        </w:tc>
        <w:tc>
          <w:tcPr>
            <w:tcW w:w="1607" w:type="dxa"/>
            <w:vAlign w:val="center"/>
          </w:tcPr>
          <w:p w14:paraId="3D4677AD" w14:textId="77777777" w:rsidR="00E97A1A" w:rsidRDefault="00E97A1A"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536A020F" w14:textId="77777777" w:rsidR="00E97A1A" w:rsidRDefault="00E97A1A"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D53A80" w:rsidRPr="006426A9" w14:paraId="55937638" w14:textId="77777777" w:rsidTr="009B7210">
        <w:trPr>
          <w:trHeight w:val="360"/>
        </w:trPr>
        <w:tc>
          <w:tcPr>
            <w:tcW w:w="0" w:type="auto"/>
            <w:vAlign w:val="center"/>
          </w:tcPr>
          <w:p w14:paraId="55C46894" w14:textId="1C2B514D" w:rsidR="00D53A80" w:rsidRDefault="00D53A8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c</w:t>
            </w:r>
            <w:r>
              <w:rPr>
                <w:rFonts w:asciiTheme="majorHAnsi" w:hAnsiTheme="majorHAnsi" w:cs="Times New Roman"/>
                <w:sz w:val="24"/>
                <w:szCs w:val="24"/>
              </w:rPr>
              <w:t>wint</w:t>
            </w:r>
          </w:p>
        </w:tc>
        <w:tc>
          <w:tcPr>
            <w:tcW w:w="0" w:type="auto"/>
            <w:vAlign w:val="center"/>
          </w:tcPr>
          <w:p w14:paraId="6AECC6B0" w14:textId="231F3786" w:rsidR="00D53A80" w:rsidRPr="001A788D" w:rsidRDefault="00063B38"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88F2E5F" w14:textId="5CB3B92B" w:rsidR="00D53A80" w:rsidRDefault="00D53A8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063B38">
              <w:rPr>
                <w:rFonts w:asciiTheme="majorHAnsi" w:hAnsiTheme="majorHAnsi" w:cs="Times New Roman"/>
                <w:sz w:val="24"/>
                <w:szCs w:val="24"/>
              </w:rPr>
              <w:t>31</w:t>
            </w:r>
          </w:p>
        </w:tc>
        <w:tc>
          <w:tcPr>
            <w:tcW w:w="1607" w:type="dxa"/>
            <w:vAlign w:val="center"/>
          </w:tcPr>
          <w:p w14:paraId="47F2C3A9" w14:textId="77777777" w:rsidR="00D53A80" w:rsidRDefault="00D53A8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4748F95E" w14:textId="77777777" w:rsidR="00D53A80" w:rsidRDefault="00D53A8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nary</w:t>
            </w:r>
          </w:p>
        </w:tc>
      </w:tr>
      <w:tr w:rsidR="00BA4168" w:rsidRPr="006426A9" w14:paraId="334F08CD" w14:textId="77777777" w:rsidTr="009B7210">
        <w:trPr>
          <w:trHeight w:val="360"/>
        </w:trPr>
        <w:tc>
          <w:tcPr>
            <w:tcW w:w="0" w:type="auto"/>
            <w:vAlign w:val="center"/>
          </w:tcPr>
          <w:p w14:paraId="2163AC80" w14:textId="119B9B63" w:rsidR="00BA4168" w:rsidRDefault="00BA416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\dag</w:t>
            </w:r>
          </w:p>
        </w:tc>
        <w:tc>
          <w:tcPr>
            <w:tcW w:w="0" w:type="auto"/>
            <w:vAlign w:val="center"/>
          </w:tcPr>
          <w:p w14:paraId="07DD7655" w14:textId="32009679" w:rsidR="00BA4168" w:rsidRPr="001A788D" w:rsidRDefault="00BA4168"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6114776" w14:textId="29A31BA1" w:rsidR="00BA4168" w:rsidRDefault="00BA416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U+203</w:t>
            </w:r>
            <w:r>
              <w:rPr>
                <w:rFonts w:asciiTheme="majorHAnsi" w:hAnsiTheme="majorHAnsi" w:cs="Times New Roman"/>
                <w:sz w:val="24"/>
                <w:szCs w:val="24"/>
              </w:rPr>
              <w:t>2</w:t>
            </w:r>
          </w:p>
        </w:tc>
        <w:tc>
          <w:tcPr>
            <w:tcW w:w="1607" w:type="dxa"/>
            <w:vAlign w:val="center"/>
          </w:tcPr>
          <w:p w14:paraId="6FEF56A0" w14:textId="77777777" w:rsidR="00BA4168" w:rsidRDefault="00BA416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BDB3362" w14:textId="77777777" w:rsidR="00BA4168" w:rsidRDefault="00BA416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Unisubsup</w:t>
            </w:r>
          </w:p>
        </w:tc>
      </w:tr>
      <w:tr w:rsidR="005D3342" w:rsidRPr="006426A9" w14:paraId="6318DE5F" w14:textId="77777777" w:rsidTr="009B7210">
        <w:trPr>
          <w:trHeight w:val="360"/>
        </w:trPr>
        <w:tc>
          <w:tcPr>
            <w:tcW w:w="0" w:type="auto"/>
            <w:vAlign w:val="center"/>
          </w:tcPr>
          <w:p w14:paraId="647D9A7E" w14:textId="7D333E43"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dalet</w:t>
            </w:r>
            <w:r w:rsidR="009E4B6F" w:rsidRPr="006426A9">
              <w:rPr>
                <w:rFonts w:asciiTheme="majorHAnsi" w:hAnsiTheme="majorHAnsi" w:cs="Times New Roman"/>
                <w:sz w:val="24"/>
                <w:szCs w:val="24"/>
              </w:rPr>
              <w:t>h</w:t>
            </w:r>
          </w:p>
        </w:tc>
        <w:tc>
          <w:tcPr>
            <w:tcW w:w="0" w:type="auto"/>
            <w:vAlign w:val="center"/>
          </w:tcPr>
          <w:p w14:paraId="419CBEC5"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ℸ</w:t>
            </w:r>
          </w:p>
        </w:tc>
        <w:tc>
          <w:tcPr>
            <w:tcW w:w="0" w:type="auto"/>
            <w:vAlign w:val="center"/>
          </w:tcPr>
          <w:p w14:paraId="354F741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U+2138</w:t>
            </w:r>
          </w:p>
        </w:tc>
        <w:tc>
          <w:tcPr>
            <w:tcW w:w="1607" w:type="dxa"/>
            <w:vAlign w:val="center"/>
          </w:tcPr>
          <w:p w14:paraId="44257F1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D8A061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95206" w:rsidRPr="006426A9" w14:paraId="65C05E82" w14:textId="77777777" w:rsidTr="009B7210">
        <w:trPr>
          <w:trHeight w:val="360"/>
        </w:trPr>
        <w:tc>
          <w:tcPr>
            <w:tcW w:w="0" w:type="auto"/>
            <w:vAlign w:val="center"/>
          </w:tcPr>
          <w:p w14:paraId="2150F29B" w14:textId="602217E2" w:rsidR="00C95206" w:rsidRDefault="00C9520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\dasharrowleft</w:t>
            </w:r>
          </w:p>
        </w:tc>
        <w:tc>
          <w:tcPr>
            <w:tcW w:w="0" w:type="auto"/>
            <w:vAlign w:val="center"/>
          </w:tcPr>
          <w:p w14:paraId="3977F768" w14:textId="62099736" w:rsidR="00C95206" w:rsidRPr="001A788D" w:rsidRDefault="00C95206"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A5B151E" w14:textId="3337348F" w:rsidR="00C95206" w:rsidRDefault="00C9520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1E0</w:t>
            </w:r>
          </w:p>
        </w:tc>
        <w:tc>
          <w:tcPr>
            <w:tcW w:w="1607" w:type="dxa"/>
            <w:vAlign w:val="center"/>
          </w:tcPr>
          <w:p w14:paraId="2345EC8D" w14:textId="77777777" w:rsidR="00C95206" w:rsidRDefault="00C9520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4C90B018" w14:textId="77777777" w:rsidR="00C95206" w:rsidRDefault="00C9520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95206" w:rsidRPr="006426A9" w14:paraId="1D9B4FDF" w14:textId="77777777" w:rsidTr="009B7210">
        <w:trPr>
          <w:trHeight w:val="360"/>
        </w:trPr>
        <w:tc>
          <w:tcPr>
            <w:tcW w:w="0" w:type="auto"/>
            <w:vAlign w:val="center"/>
          </w:tcPr>
          <w:p w14:paraId="1FF6A09B" w14:textId="2DBE3813" w:rsidR="00C95206" w:rsidRDefault="00C9520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\dasharrowright</w:t>
            </w:r>
          </w:p>
        </w:tc>
        <w:tc>
          <w:tcPr>
            <w:tcW w:w="0" w:type="auto"/>
            <w:vAlign w:val="center"/>
          </w:tcPr>
          <w:p w14:paraId="537C2C0E" w14:textId="74AE24C9" w:rsidR="00C95206" w:rsidRPr="001A788D" w:rsidRDefault="003C6783"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DB2F571" w14:textId="1BDA74D5" w:rsidR="00C95206" w:rsidRDefault="00C9520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1</w:t>
            </w:r>
            <w:r w:rsidR="003C6783">
              <w:rPr>
                <w:rFonts w:asciiTheme="majorHAnsi" w:hAnsiTheme="majorHAnsi" w:cs="Times New Roman"/>
                <w:sz w:val="24"/>
                <w:szCs w:val="24"/>
              </w:rPr>
              <w:t>E2</w:t>
            </w:r>
          </w:p>
        </w:tc>
        <w:tc>
          <w:tcPr>
            <w:tcW w:w="1607" w:type="dxa"/>
            <w:vAlign w:val="center"/>
          </w:tcPr>
          <w:p w14:paraId="357EE085" w14:textId="77777777" w:rsidR="00C95206" w:rsidRDefault="00C9520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5F781A71" w14:textId="77777777" w:rsidR="00C95206" w:rsidRDefault="00C9520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5FD925A3" w14:textId="77777777" w:rsidTr="009B7210">
        <w:trPr>
          <w:trHeight w:val="360"/>
        </w:trPr>
        <w:tc>
          <w:tcPr>
            <w:tcW w:w="0" w:type="auto"/>
            <w:vAlign w:val="center"/>
          </w:tcPr>
          <w:p w14:paraId="4C17D4ED" w14:textId="31E8911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dashv</w:t>
            </w:r>
          </w:p>
        </w:tc>
        <w:tc>
          <w:tcPr>
            <w:tcW w:w="0" w:type="auto"/>
            <w:vAlign w:val="center"/>
          </w:tcPr>
          <w:p w14:paraId="49506FF3"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DE38DA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U+22A3</w:t>
            </w:r>
          </w:p>
        </w:tc>
        <w:tc>
          <w:tcPr>
            <w:tcW w:w="1607" w:type="dxa"/>
            <w:vAlign w:val="center"/>
          </w:tcPr>
          <w:p w14:paraId="0DBEFBD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2D13B3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horz</w:t>
            </w:r>
          </w:p>
        </w:tc>
      </w:tr>
      <w:tr w:rsidR="005D3342" w:rsidRPr="006426A9" w14:paraId="14944A6D" w14:textId="77777777" w:rsidTr="009B7210">
        <w:trPr>
          <w:trHeight w:val="360"/>
        </w:trPr>
        <w:tc>
          <w:tcPr>
            <w:tcW w:w="0" w:type="auto"/>
            <w:vAlign w:val="center"/>
          </w:tcPr>
          <w:p w14:paraId="2885BFB3" w14:textId="42121543"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Dd</w:t>
            </w:r>
          </w:p>
        </w:tc>
        <w:tc>
          <w:tcPr>
            <w:tcW w:w="0" w:type="auto"/>
            <w:vAlign w:val="center"/>
          </w:tcPr>
          <w:p w14:paraId="2E17F591"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ⅅ</w:t>
            </w:r>
          </w:p>
        </w:tc>
        <w:tc>
          <w:tcPr>
            <w:tcW w:w="0" w:type="auto"/>
            <w:vAlign w:val="center"/>
          </w:tcPr>
          <w:p w14:paraId="683496B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U+2145</w:t>
            </w:r>
          </w:p>
        </w:tc>
        <w:tc>
          <w:tcPr>
            <w:tcW w:w="1607" w:type="dxa"/>
            <w:vAlign w:val="center"/>
          </w:tcPr>
          <w:p w14:paraId="4486B88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differential</w:t>
            </w:r>
          </w:p>
        </w:tc>
        <w:tc>
          <w:tcPr>
            <w:tcW w:w="2282" w:type="dxa"/>
            <w:vAlign w:val="center"/>
          </w:tcPr>
          <w:p w14:paraId="7F6303C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79FA7DBB" w14:textId="77777777" w:rsidTr="009B7210">
        <w:trPr>
          <w:trHeight w:val="360"/>
        </w:trPr>
        <w:tc>
          <w:tcPr>
            <w:tcW w:w="0" w:type="auto"/>
            <w:vAlign w:val="center"/>
          </w:tcPr>
          <w:p w14:paraId="17F7F15F" w14:textId="4AC68E3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dd</w:t>
            </w:r>
          </w:p>
        </w:tc>
        <w:tc>
          <w:tcPr>
            <w:tcW w:w="0" w:type="auto"/>
            <w:vAlign w:val="center"/>
          </w:tcPr>
          <w:p w14:paraId="1DF37EB7"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ⅆ</w:t>
            </w:r>
          </w:p>
        </w:tc>
        <w:tc>
          <w:tcPr>
            <w:tcW w:w="0" w:type="auto"/>
            <w:vAlign w:val="center"/>
          </w:tcPr>
          <w:p w14:paraId="2150E49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U+2146</w:t>
            </w:r>
          </w:p>
        </w:tc>
        <w:tc>
          <w:tcPr>
            <w:tcW w:w="1607" w:type="dxa"/>
            <w:vAlign w:val="center"/>
          </w:tcPr>
          <w:p w14:paraId="375EFC0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differential</w:t>
            </w:r>
          </w:p>
        </w:tc>
        <w:tc>
          <w:tcPr>
            <w:tcW w:w="2282" w:type="dxa"/>
            <w:vAlign w:val="center"/>
          </w:tcPr>
          <w:p w14:paraId="51F6893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277B1E" w:rsidRPr="006426A9" w14:paraId="35580286" w14:textId="77777777" w:rsidTr="009B7210">
        <w:trPr>
          <w:trHeight w:val="360"/>
        </w:trPr>
        <w:tc>
          <w:tcPr>
            <w:tcW w:w="0" w:type="auto"/>
            <w:vAlign w:val="center"/>
          </w:tcPr>
          <w:p w14:paraId="27804967" w14:textId="0C65AC7E" w:rsidR="00277B1E" w:rsidRDefault="00277B1E"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\ddag</w:t>
            </w:r>
          </w:p>
        </w:tc>
        <w:tc>
          <w:tcPr>
            <w:tcW w:w="0" w:type="auto"/>
            <w:vAlign w:val="center"/>
          </w:tcPr>
          <w:p w14:paraId="7F8CB920" w14:textId="206CC09C" w:rsidR="00277B1E" w:rsidRPr="001A788D" w:rsidRDefault="0026447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4A6F01E" w14:textId="72BD843B" w:rsidR="00277B1E" w:rsidRDefault="00277B1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w:t>
            </w:r>
            <w:r w:rsidR="00264477">
              <w:rPr>
                <w:rFonts w:asciiTheme="majorHAnsi" w:hAnsiTheme="majorHAnsi" w:cs="Times New Roman"/>
                <w:sz w:val="24"/>
                <w:szCs w:val="24"/>
              </w:rPr>
              <w:t>21</w:t>
            </w:r>
          </w:p>
        </w:tc>
        <w:tc>
          <w:tcPr>
            <w:tcW w:w="1607" w:type="dxa"/>
            <w:vAlign w:val="center"/>
          </w:tcPr>
          <w:p w14:paraId="23569387" w14:textId="77777777" w:rsidR="00277B1E" w:rsidRDefault="00277B1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B6679B5" w14:textId="77777777" w:rsidR="00277B1E" w:rsidRDefault="00277B1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Unisubsup</w:t>
            </w:r>
          </w:p>
        </w:tc>
      </w:tr>
      <w:tr w:rsidR="005D3342" w:rsidRPr="006426A9" w14:paraId="629B8C1D" w14:textId="77777777" w:rsidTr="009B7210">
        <w:trPr>
          <w:trHeight w:val="360"/>
        </w:trPr>
        <w:tc>
          <w:tcPr>
            <w:tcW w:w="0" w:type="auto"/>
            <w:vAlign w:val="center"/>
          </w:tcPr>
          <w:p w14:paraId="19B67A14" w14:textId="3E4BD7B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ddddot</w:t>
            </w:r>
          </w:p>
        </w:tc>
        <w:tc>
          <w:tcPr>
            <w:tcW w:w="0" w:type="auto"/>
            <w:vAlign w:val="center"/>
          </w:tcPr>
          <w:p w14:paraId="08761095"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3466EA4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U+20DC</w:t>
            </w:r>
          </w:p>
        </w:tc>
        <w:tc>
          <w:tcPr>
            <w:tcW w:w="1607" w:type="dxa"/>
            <w:vAlign w:val="center"/>
          </w:tcPr>
          <w:p w14:paraId="6B35E6C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DE3435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5D3342" w:rsidRPr="006426A9" w14:paraId="300C85BD" w14:textId="77777777" w:rsidTr="009B7210">
        <w:trPr>
          <w:trHeight w:val="360"/>
        </w:trPr>
        <w:tc>
          <w:tcPr>
            <w:tcW w:w="0" w:type="auto"/>
            <w:vAlign w:val="center"/>
          </w:tcPr>
          <w:p w14:paraId="045B2C20" w14:textId="7EA020C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dddot</w:t>
            </w:r>
          </w:p>
        </w:tc>
        <w:tc>
          <w:tcPr>
            <w:tcW w:w="0" w:type="auto"/>
            <w:vAlign w:val="center"/>
          </w:tcPr>
          <w:p w14:paraId="38B87735"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17C1ECD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U+20DB</w:t>
            </w:r>
          </w:p>
        </w:tc>
        <w:tc>
          <w:tcPr>
            <w:tcW w:w="1607" w:type="dxa"/>
            <w:vAlign w:val="center"/>
          </w:tcPr>
          <w:p w14:paraId="05A7E3F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4E1A89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5D3342" w:rsidRPr="006426A9" w14:paraId="7775B262" w14:textId="77777777" w:rsidTr="009B7210">
        <w:trPr>
          <w:trHeight w:val="360"/>
        </w:trPr>
        <w:tc>
          <w:tcPr>
            <w:tcW w:w="0" w:type="auto"/>
            <w:vAlign w:val="center"/>
          </w:tcPr>
          <w:p w14:paraId="6B736CF0" w14:textId="6015AE0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ddot</w:t>
            </w:r>
          </w:p>
        </w:tc>
        <w:tc>
          <w:tcPr>
            <w:tcW w:w="0" w:type="auto"/>
            <w:vAlign w:val="center"/>
          </w:tcPr>
          <w:p w14:paraId="462725C1"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66E02C9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U+0308</w:t>
            </w:r>
          </w:p>
        </w:tc>
        <w:tc>
          <w:tcPr>
            <w:tcW w:w="1607" w:type="dxa"/>
            <w:vAlign w:val="center"/>
          </w:tcPr>
          <w:p w14:paraId="411C522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688C18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5D3342" w:rsidRPr="006426A9" w14:paraId="2726F7C9" w14:textId="77777777" w:rsidTr="009B7210">
        <w:trPr>
          <w:trHeight w:val="360"/>
        </w:trPr>
        <w:tc>
          <w:tcPr>
            <w:tcW w:w="0" w:type="auto"/>
            <w:vAlign w:val="center"/>
          </w:tcPr>
          <w:p w14:paraId="79493EFA" w14:textId="3AC256FA"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ddots</w:t>
            </w:r>
          </w:p>
        </w:tc>
        <w:tc>
          <w:tcPr>
            <w:tcW w:w="0" w:type="auto"/>
            <w:vAlign w:val="center"/>
          </w:tcPr>
          <w:p w14:paraId="0A01F3E3"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7F5F0B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U+22F1</w:t>
            </w:r>
          </w:p>
        </w:tc>
        <w:tc>
          <w:tcPr>
            <w:tcW w:w="1607" w:type="dxa"/>
            <w:vAlign w:val="center"/>
          </w:tcPr>
          <w:p w14:paraId="01200DC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5BE0DD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1A7EA9" w:rsidRPr="006426A9" w14:paraId="60016E8F" w14:textId="77777777" w:rsidTr="009B7210">
        <w:trPr>
          <w:trHeight w:val="360"/>
        </w:trPr>
        <w:tc>
          <w:tcPr>
            <w:tcW w:w="0" w:type="auto"/>
            <w:vAlign w:val="center"/>
          </w:tcPr>
          <w:p w14:paraId="547780A7" w14:textId="572F7C9A" w:rsidR="001A7EA9" w:rsidRDefault="001A7EA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deg</w:t>
            </w:r>
            <w:r>
              <w:rPr>
                <w:rFonts w:asciiTheme="majorHAnsi" w:hAnsiTheme="majorHAnsi" w:cs="Times New Roman"/>
                <w:sz w:val="24"/>
                <w:szCs w:val="24"/>
              </w:rPr>
              <w:t>c</w:t>
            </w:r>
          </w:p>
        </w:tc>
        <w:tc>
          <w:tcPr>
            <w:tcW w:w="0" w:type="auto"/>
            <w:vAlign w:val="center"/>
          </w:tcPr>
          <w:p w14:paraId="078F58F1" w14:textId="6C051E67" w:rsidR="001A7EA9" w:rsidRPr="001A788D" w:rsidRDefault="00DF4428"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2153D9F6" w14:textId="7A185BD2" w:rsidR="001A7EA9" w:rsidRDefault="001A7EA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205CD0">
              <w:rPr>
                <w:rFonts w:asciiTheme="majorHAnsi" w:hAnsiTheme="majorHAnsi" w:cs="Times New Roman"/>
                <w:sz w:val="24"/>
                <w:szCs w:val="24"/>
              </w:rPr>
              <w:t>2103</w:t>
            </w:r>
          </w:p>
        </w:tc>
        <w:tc>
          <w:tcPr>
            <w:tcW w:w="1607" w:type="dxa"/>
            <w:vAlign w:val="center"/>
          </w:tcPr>
          <w:p w14:paraId="28DD85FD" w14:textId="77777777" w:rsidR="001A7EA9" w:rsidRDefault="001A7EA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56A09A9" w14:textId="77777777" w:rsidR="001A7EA9" w:rsidRDefault="001A7EA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7F4CC1" w:rsidRPr="006426A9" w14:paraId="61A8E6A4" w14:textId="77777777" w:rsidTr="009B7210">
        <w:trPr>
          <w:trHeight w:val="360"/>
        </w:trPr>
        <w:tc>
          <w:tcPr>
            <w:tcW w:w="0" w:type="auto"/>
            <w:vAlign w:val="center"/>
          </w:tcPr>
          <w:p w14:paraId="714126ED" w14:textId="00761C3A" w:rsidR="007F4CC1" w:rsidRDefault="007F4CC1"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deg</w:t>
            </w:r>
            <w:r>
              <w:rPr>
                <w:rFonts w:asciiTheme="majorHAnsi" w:hAnsiTheme="majorHAnsi" w:cs="Times New Roman"/>
                <w:sz w:val="24"/>
                <w:szCs w:val="24"/>
              </w:rPr>
              <w:t>f</w:t>
            </w:r>
          </w:p>
        </w:tc>
        <w:tc>
          <w:tcPr>
            <w:tcW w:w="0" w:type="auto"/>
            <w:vAlign w:val="center"/>
          </w:tcPr>
          <w:p w14:paraId="6B7F42DD" w14:textId="7A093B0D" w:rsidR="007F4CC1" w:rsidRPr="001A788D" w:rsidRDefault="00607B59"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0C35005D" w14:textId="4BC090A5" w:rsidR="007F4CC1" w:rsidRDefault="007F4CC1"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Pr>
                <w:rFonts w:asciiTheme="majorHAnsi" w:hAnsiTheme="majorHAnsi" w:cs="Times New Roman"/>
                <w:sz w:val="24"/>
                <w:szCs w:val="24"/>
              </w:rPr>
              <w:t>210</w:t>
            </w:r>
            <w:r w:rsidR="00607B59">
              <w:rPr>
                <w:rFonts w:asciiTheme="majorHAnsi" w:hAnsiTheme="majorHAnsi" w:cs="Times New Roman"/>
                <w:sz w:val="24"/>
                <w:szCs w:val="24"/>
              </w:rPr>
              <w:t>9</w:t>
            </w:r>
          </w:p>
        </w:tc>
        <w:tc>
          <w:tcPr>
            <w:tcW w:w="1607" w:type="dxa"/>
            <w:vAlign w:val="center"/>
          </w:tcPr>
          <w:p w14:paraId="685BAECC" w14:textId="77777777" w:rsidR="007F4CC1" w:rsidRDefault="007F4CC1"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04DBF19" w14:textId="77777777" w:rsidR="007F4CC1" w:rsidRDefault="007F4CC1"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1AB222B6" w14:textId="77777777" w:rsidTr="009B7210">
        <w:trPr>
          <w:trHeight w:val="360"/>
        </w:trPr>
        <w:tc>
          <w:tcPr>
            <w:tcW w:w="0" w:type="auto"/>
            <w:vAlign w:val="center"/>
          </w:tcPr>
          <w:p w14:paraId="1CFC9BCF" w14:textId="4C8F882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degree</w:t>
            </w:r>
          </w:p>
        </w:tc>
        <w:tc>
          <w:tcPr>
            <w:tcW w:w="0" w:type="auto"/>
            <w:vAlign w:val="center"/>
          </w:tcPr>
          <w:p w14:paraId="21F21A1C"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FE069B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U+00B0</w:t>
            </w:r>
          </w:p>
        </w:tc>
        <w:tc>
          <w:tcPr>
            <w:tcW w:w="1607" w:type="dxa"/>
            <w:vAlign w:val="center"/>
          </w:tcPr>
          <w:p w14:paraId="3F440DC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0D29BD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6B440F2C" w14:textId="77777777" w:rsidTr="009B7210">
        <w:trPr>
          <w:trHeight w:val="360"/>
        </w:trPr>
        <w:tc>
          <w:tcPr>
            <w:tcW w:w="0" w:type="auto"/>
            <w:vAlign w:val="center"/>
          </w:tcPr>
          <w:p w14:paraId="3EEA6726" w14:textId="3966A65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Delta</w:t>
            </w:r>
          </w:p>
        </w:tc>
        <w:tc>
          <w:tcPr>
            <w:tcW w:w="0" w:type="auto"/>
            <w:vAlign w:val="center"/>
          </w:tcPr>
          <w:p w14:paraId="4183FE23"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Δ</w:t>
            </w:r>
          </w:p>
        </w:tc>
        <w:tc>
          <w:tcPr>
            <w:tcW w:w="0" w:type="auto"/>
            <w:vAlign w:val="center"/>
          </w:tcPr>
          <w:p w14:paraId="7FB95CA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U+0394</w:t>
            </w:r>
          </w:p>
        </w:tc>
        <w:tc>
          <w:tcPr>
            <w:tcW w:w="1607" w:type="dxa"/>
            <w:vAlign w:val="center"/>
          </w:tcPr>
          <w:p w14:paraId="0525627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640492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751244" w:rsidRPr="006426A9" w14:paraId="37868DA4" w14:textId="77777777" w:rsidTr="009B7210">
        <w:trPr>
          <w:trHeight w:val="360"/>
        </w:trPr>
        <w:tc>
          <w:tcPr>
            <w:tcW w:w="0" w:type="auto"/>
            <w:vAlign w:val="center"/>
          </w:tcPr>
          <w:p w14:paraId="0058771F" w14:textId="187CA900" w:rsidR="00751244" w:rsidRDefault="00751244"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Delta</w:t>
            </w:r>
            <w:r w:rsidR="0043605B">
              <w:rPr>
                <w:rFonts w:asciiTheme="majorHAnsi" w:hAnsiTheme="majorHAnsi" w:cs="Times New Roman"/>
                <w:sz w:val="24"/>
                <w:szCs w:val="24"/>
              </w:rPr>
              <w:t>eq</w:t>
            </w:r>
          </w:p>
        </w:tc>
        <w:tc>
          <w:tcPr>
            <w:tcW w:w="0" w:type="auto"/>
            <w:vAlign w:val="center"/>
          </w:tcPr>
          <w:p w14:paraId="5CDE7F5B" w14:textId="6B4E5390" w:rsidR="00751244" w:rsidRPr="001A788D" w:rsidRDefault="009561CD"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EC8AE82" w14:textId="6410EC16" w:rsidR="00751244" w:rsidRDefault="0075124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43605B">
              <w:rPr>
                <w:rFonts w:asciiTheme="majorHAnsi" w:hAnsiTheme="majorHAnsi" w:cs="Times New Roman"/>
                <w:sz w:val="24"/>
                <w:szCs w:val="24"/>
              </w:rPr>
              <w:t>225</w:t>
            </w:r>
            <w:r w:rsidR="00C83D00">
              <w:rPr>
                <w:rFonts w:asciiTheme="majorHAnsi" w:hAnsiTheme="majorHAnsi" w:cs="Times New Roman"/>
                <w:sz w:val="24"/>
                <w:szCs w:val="24"/>
              </w:rPr>
              <w:t>C</w:t>
            </w:r>
          </w:p>
        </w:tc>
        <w:tc>
          <w:tcPr>
            <w:tcW w:w="1607" w:type="dxa"/>
            <w:vAlign w:val="center"/>
          </w:tcPr>
          <w:p w14:paraId="53DBA165" w14:textId="77777777" w:rsidR="00751244" w:rsidRDefault="0075124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BCB764F" w14:textId="77777777" w:rsidR="00751244" w:rsidRDefault="0075124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0752989C" w14:textId="77777777" w:rsidTr="009B7210">
        <w:trPr>
          <w:trHeight w:val="360"/>
        </w:trPr>
        <w:tc>
          <w:tcPr>
            <w:tcW w:w="0" w:type="auto"/>
            <w:vAlign w:val="center"/>
          </w:tcPr>
          <w:p w14:paraId="2D07044B" w14:textId="3207581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delta</w:t>
            </w:r>
          </w:p>
        </w:tc>
        <w:tc>
          <w:tcPr>
            <w:tcW w:w="0" w:type="auto"/>
            <w:vAlign w:val="center"/>
          </w:tcPr>
          <w:p w14:paraId="013C8E16" w14:textId="2F794D2B" w:rsidR="00305B2F" w:rsidRPr="001A788D" w:rsidRDefault="001B5989"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δ</w:t>
            </w:r>
          </w:p>
        </w:tc>
        <w:tc>
          <w:tcPr>
            <w:tcW w:w="0" w:type="auto"/>
            <w:vAlign w:val="center"/>
          </w:tcPr>
          <w:p w14:paraId="0B23977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U+03B4</w:t>
            </w:r>
          </w:p>
        </w:tc>
        <w:tc>
          <w:tcPr>
            <w:tcW w:w="1607" w:type="dxa"/>
            <w:vAlign w:val="center"/>
          </w:tcPr>
          <w:p w14:paraId="6F778AC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813B6A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4504B0E1" w14:textId="77777777" w:rsidTr="009B7210">
        <w:trPr>
          <w:trHeight w:val="360"/>
        </w:trPr>
        <w:tc>
          <w:tcPr>
            <w:tcW w:w="0" w:type="auto"/>
            <w:vAlign w:val="center"/>
          </w:tcPr>
          <w:p w14:paraId="06B542C9" w14:textId="5ECACB4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diamond</w:t>
            </w:r>
          </w:p>
        </w:tc>
        <w:tc>
          <w:tcPr>
            <w:tcW w:w="0" w:type="auto"/>
            <w:vAlign w:val="center"/>
          </w:tcPr>
          <w:p w14:paraId="72CFCFA4"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95DB06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U+22C4</w:t>
            </w:r>
          </w:p>
        </w:tc>
        <w:tc>
          <w:tcPr>
            <w:tcW w:w="1607" w:type="dxa"/>
            <w:vAlign w:val="center"/>
          </w:tcPr>
          <w:p w14:paraId="0A443F0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77319A9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1E35952B" w14:textId="77777777" w:rsidTr="009B7210">
        <w:trPr>
          <w:trHeight w:val="360"/>
        </w:trPr>
        <w:tc>
          <w:tcPr>
            <w:tcW w:w="0" w:type="auto"/>
            <w:vAlign w:val="center"/>
          </w:tcPr>
          <w:p w14:paraId="600284B9" w14:textId="24E4949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diamondsuit</w:t>
            </w:r>
          </w:p>
        </w:tc>
        <w:tc>
          <w:tcPr>
            <w:tcW w:w="0" w:type="auto"/>
            <w:vAlign w:val="center"/>
          </w:tcPr>
          <w:p w14:paraId="5BAA9701"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Segoe UI Symbol"/>
                <w:sz w:val="24"/>
                <w:szCs w:val="24"/>
              </w:rPr>
              <w:t>♢</w:t>
            </w:r>
          </w:p>
        </w:tc>
        <w:tc>
          <w:tcPr>
            <w:tcW w:w="0" w:type="auto"/>
            <w:vAlign w:val="center"/>
          </w:tcPr>
          <w:p w14:paraId="3A6FED7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U+2662</w:t>
            </w:r>
          </w:p>
        </w:tc>
        <w:tc>
          <w:tcPr>
            <w:tcW w:w="1607" w:type="dxa"/>
            <w:vAlign w:val="center"/>
          </w:tcPr>
          <w:p w14:paraId="72F68C0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765FA0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78192420" w14:textId="77777777" w:rsidTr="009B7210">
        <w:trPr>
          <w:trHeight w:val="360"/>
        </w:trPr>
        <w:tc>
          <w:tcPr>
            <w:tcW w:w="0" w:type="auto"/>
            <w:vAlign w:val="center"/>
          </w:tcPr>
          <w:p w14:paraId="08A85623" w14:textId="7024669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div</w:t>
            </w:r>
          </w:p>
        </w:tc>
        <w:tc>
          <w:tcPr>
            <w:tcW w:w="0" w:type="auto"/>
            <w:vAlign w:val="center"/>
          </w:tcPr>
          <w:p w14:paraId="3CFD2314"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637901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U+00F7</w:t>
            </w:r>
          </w:p>
        </w:tc>
        <w:tc>
          <w:tcPr>
            <w:tcW w:w="1607" w:type="dxa"/>
            <w:vAlign w:val="center"/>
          </w:tcPr>
          <w:p w14:paraId="2CA02D7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17FDA11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8804E3" w:rsidRPr="006426A9" w14:paraId="07F46D9F" w14:textId="77777777" w:rsidTr="009B7210">
        <w:trPr>
          <w:trHeight w:val="360"/>
        </w:trPr>
        <w:tc>
          <w:tcPr>
            <w:tcW w:w="0" w:type="auto"/>
            <w:vAlign w:val="center"/>
          </w:tcPr>
          <w:p w14:paraId="03D2FB28" w14:textId="22A94CF9" w:rsidR="008804E3" w:rsidRDefault="008804E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div</w:t>
            </w:r>
            <w:r>
              <w:rPr>
                <w:rFonts w:asciiTheme="majorHAnsi" w:hAnsiTheme="majorHAnsi" w:cs="Times New Roman"/>
                <w:sz w:val="24"/>
                <w:szCs w:val="24"/>
              </w:rPr>
              <w:t>ide</w:t>
            </w:r>
            <w:r w:rsidR="002C6289">
              <w:rPr>
                <w:rFonts w:asciiTheme="majorHAnsi" w:hAnsiTheme="majorHAnsi" w:cs="Times New Roman"/>
                <w:sz w:val="24"/>
                <w:szCs w:val="24"/>
              </w:rPr>
              <w:t>ontimes</w:t>
            </w:r>
          </w:p>
        </w:tc>
        <w:tc>
          <w:tcPr>
            <w:tcW w:w="0" w:type="auto"/>
            <w:vAlign w:val="center"/>
          </w:tcPr>
          <w:p w14:paraId="4FF9DD69" w14:textId="246C26B0" w:rsidR="008804E3" w:rsidRPr="001A788D" w:rsidRDefault="002B4CBD"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3FAFE19B" w14:textId="01AFFE66" w:rsidR="008804E3" w:rsidRDefault="008804E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A34F17">
              <w:rPr>
                <w:rFonts w:asciiTheme="majorHAnsi" w:hAnsiTheme="majorHAnsi" w:cs="Times New Roman"/>
                <w:sz w:val="24"/>
                <w:szCs w:val="24"/>
              </w:rPr>
              <w:t>22C7</w:t>
            </w:r>
          </w:p>
        </w:tc>
        <w:tc>
          <w:tcPr>
            <w:tcW w:w="1607" w:type="dxa"/>
            <w:vAlign w:val="center"/>
          </w:tcPr>
          <w:p w14:paraId="596ED6B1" w14:textId="77777777" w:rsidR="008804E3" w:rsidRDefault="008804E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0C2F26E9" w14:textId="77777777" w:rsidR="008804E3" w:rsidRDefault="008804E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1725E16F" w14:textId="77777777" w:rsidTr="009B7210">
        <w:trPr>
          <w:trHeight w:val="360"/>
        </w:trPr>
        <w:tc>
          <w:tcPr>
            <w:tcW w:w="0" w:type="auto"/>
            <w:vAlign w:val="center"/>
          </w:tcPr>
          <w:p w14:paraId="778BD1BD" w14:textId="3F80F95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dot</w:t>
            </w:r>
          </w:p>
        </w:tc>
        <w:tc>
          <w:tcPr>
            <w:tcW w:w="0" w:type="auto"/>
            <w:vAlign w:val="center"/>
          </w:tcPr>
          <w:p w14:paraId="49FA3213"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1E5FEAD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U+0307</w:t>
            </w:r>
          </w:p>
        </w:tc>
        <w:tc>
          <w:tcPr>
            <w:tcW w:w="1607" w:type="dxa"/>
            <w:vAlign w:val="center"/>
          </w:tcPr>
          <w:p w14:paraId="60C09E6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888E77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D65600" w:rsidRPr="006426A9" w14:paraId="383F34AE" w14:textId="77777777" w:rsidTr="009B7210">
        <w:trPr>
          <w:trHeight w:val="360"/>
        </w:trPr>
        <w:tc>
          <w:tcPr>
            <w:tcW w:w="0" w:type="auto"/>
            <w:vAlign w:val="center"/>
          </w:tcPr>
          <w:p w14:paraId="5136A6B0" w14:textId="5F05AA27" w:rsidR="00D65600" w:rsidRDefault="00D6560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\D</w:t>
            </w:r>
            <w:r w:rsidRPr="006426A9">
              <w:rPr>
                <w:rFonts w:asciiTheme="majorHAnsi" w:hAnsiTheme="majorHAnsi" w:cs="Times New Roman"/>
                <w:sz w:val="24"/>
                <w:szCs w:val="24"/>
              </w:rPr>
              <w:t>oteq</w:t>
            </w:r>
          </w:p>
        </w:tc>
        <w:tc>
          <w:tcPr>
            <w:tcW w:w="0" w:type="auto"/>
            <w:vAlign w:val="center"/>
          </w:tcPr>
          <w:p w14:paraId="38A57FC3" w14:textId="44147D42" w:rsidR="00D65600" w:rsidRPr="001A788D" w:rsidRDefault="00D6560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0231CCE" w14:textId="280486CF" w:rsidR="00D65600" w:rsidRDefault="00D6560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U+225</w:t>
            </w:r>
            <w:r>
              <w:rPr>
                <w:rFonts w:asciiTheme="majorHAnsi" w:hAnsiTheme="majorHAnsi" w:cs="Times New Roman"/>
                <w:sz w:val="24"/>
                <w:szCs w:val="24"/>
              </w:rPr>
              <w:t>1</w:t>
            </w:r>
          </w:p>
        </w:tc>
        <w:tc>
          <w:tcPr>
            <w:tcW w:w="1607" w:type="dxa"/>
            <w:vAlign w:val="center"/>
          </w:tcPr>
          <w:p w14:paraId="1E14D0D2" w14:textId="77777777" w:rsidR="00D65600" w:rsidRDefault="00D6560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F9BD4CB" w14:textId="77777777" w:rsidR="00D65600" w:rsidRDefault="00D6560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1C12224B" w14:textId="77777777" w:rsidTr="009B7210">
        <w:trPr>
          <w:trHeight w:val="360"/>
        </w:trPr>
        <w:tc>
          <w:tcPr>
            <w:tcW w:w="0" w:type="auto"/>
            <w:vAlign w:val="center"/>
          </w:tcPr>
          <w:p w14:paraId="23462130" w14:textId="51E943F5"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doteq</w:t>
            </w:r>
          </w:p>
        </w:tc>
        <w:tc>
          <w:tcPr>
            <w:tcW w:w="0" w:type="auto"/>
            <w:vAlign w:val="center"/>
          </w:tcPr>
          <w:p w14:paraId="5473FB50"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07D13D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U+2250</w:t>
            </w:r>
          </w:p>
        </w:tc>
        <w:tc>
          <w:tcPr>
            <w:tcW w:w="1607" w:type="dxa"/>
            <w:vAlign w:val="center"/>
          </w:tcPr>
          <w:p w14:paraId="596EE88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EDBA9E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6F3A0E" w:rsidRPr="006426A9" w14:paraId="6E37ADA0" w14:textId="77777777" w:rsidTr="009B7210">
        <w:trPr>
          <w:trHeight w:val="360"/>
        </w:trPr>
        <w:tc>
          <w:tcPr>
            <w:tcW w:w="0" w:type="auto"/>
            <w:vAlign w:val="center"/>
          </w:tcPr>
          <w:p w14:paraId="1004E0F7" w14:textId="492545FA" w:rsidR="006F3A0E" w:rsidRDefault="006F3A0E"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Pr="006426A9">
              <w:rPr>
                <w:rFonts w:asciiTheme="majorHAnsi" w:hAnsiTheme="majorHAnsi" w:cs="Times New Roman"/>
                <w:sz w:val="24"/>
                <w:szCs w:val="24"/>
              </w:rPr>
              <w:t>dot</w:t>
            </w:r>
            <w:r>
              <w:rPr>
                <w:rFonts w:asciiTheme="majorHAnsi" w:hAnsiTheme="majorHAnsi" w:cs="Times New Roman"/>
                <w:sz w:val="24"/>
                <w:szCs w:val="24"/>
              </w:rPr>
              <w:t>minus</w:t>
            </w:r>
          </w:p>
        </w:tc>
        <w:tc>
          <w:tcPr>
            <w:tcW w:w="0" w:type="auto"/>
            <w:vAlign w:val="center"/>
          </w:tcPr>
          <w:p w14:paraId="26372FB6" w14:textId="4FF8FED2" w:rsidR="006F3A0E" w:rsidRPr="001A788D" w:rsidRDefault="006F3A0E"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E2E13A3" w14:textId="3BCFA8CC" w:rsidR="006F3A0E" w:rsidRDefault="006F3A0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38</w:t>
            </w:r>
          </w:p>
        </w:tc>
        <w:tc>
          <w:tcPr>
            <w:tcW w:w="1607" w:type="dxa"/>
            <w:vAlign w:val="center"/>
          </w:tcPr>
          <w:p w14:paraId="38B428BC" w14:textId="5803E2C4" w:rsidR="006F3A0E" w:rsidRDefault="004066F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728B89F0" w14:textId="77777777" w:rsidR="006F3A0E" w:rsidRDefault="006F3A0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FF0BC0" w:rsidRPr="006426A9" w14:paraId="24275E30" w14:textId="77777777" w:rsidTr="009B7210">
        <w:trPr>
          <w:trHeight w:val="360"/>
        </w:trPr>
        <w:tc>
          <w:tcPr>
            <w:tcW w:w="0" w:type="auto"/>
            <w:vAlign w:val="center"/>
          </w:tcPr>
          <w:p w14:paraId="54E5999C" w14:textId="6EE77EFC" w:rsidR="00FF0BC0" w:rsidRDefault="00FF0BC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dot</w:t>
            </w:r>
            <w:r>
              <w:rPr>
                <w:rFonts w:asciiTheme="majorHAnsi" w:hAnsiTheme="majorHAnsi" w:cs="Times New Roman"/>
                <w:sz w:val="24"/>
                <w:szCs w:val="24"/>
              </w:rPr>
              <w:t>plus</w:t>
            </w:r>
          </w:p>
        </w:tc>
        <w:tc>
          <w:tcPr>
            <w:tcW w:w="0" w:type="auto"/>
            <w:vAlign w:val="center"/>
          </w:tcPr>
          <w:p w14:paraId="0742DEA6" w14:textId="5CDE86D4" w:rsidR="00FF0BC0" w:rsidRPr="001A788D" w:rsidRDefault="002C6CE6"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B644C24" w14:textId="4E764703" w:rsidR="00FF0BC0" w:rsidRDefault="00FF0BC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2C6CE6">
              <w:rPr>
                <w:rFonts w:asciiTheme="majorHAnsi" w:hAnsiTheme="majorHAnsi" w:cs="Times New Roman"/>
                <w:sz w:val="24"/>
                <w:szCs w:val="24"/>
              </w:rPr>
              <w:t>14</w:t>
            </w:r>
          </w:p>
        </w:tc>
        <w:tc>
          <w:tcPr>
            <w:tcW w:w="1607" w:type="dxa"/>
            <w:vAlign w:val="center"/>
          </w:tcPr>
          <w:p w14:paraId="41C9BFA5" w14:textId="77777777" w:rsidR="00FF0BC0" w:rsidRDefault="00FF0BC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73C9EA1D" w14:textId="77777777" w:rsidR="00FF0BC0" w:rsidRDefault="00FF0BC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643E16CE" w14:textId="77777777" w:rsidTr="009B7210">
        <w:trPr>
          <w:trHeight w:val="360"/>
        </w:trPr>
        <w:tc>
          <w:tcPr>
            <w:tcW w:w="0" w:type="auto"/>
            <w:vAlign w:val="center"/>
          </w:tcPr>
          <w:p w14:paraId="7EBA5821" w14:textId="7CE0FC4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dots</w:t>
            </w:r>
          </w:p>
        </w:tc>
        <w:tc>
          <w:tcPr>
            <w:tcW w:w="0" w:type="auto"/>
            <w:vAlign w:val="center"/>
          </w:tcPr>
          <w:p w14:paraId="4DD3F5BB"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786D7A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U+2026</w:t>
            </w:r>
          </w:p>
        </w:tc>
        <w:tc>
          <w:tcPr>
            <w:tcW w:w="1607" w:type="dxa"/>
            <w:vAlign w:val="center"/>
          </w:tcPr>
          <w:p w14:paraId="6B0B2D6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6D8BFA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551E4" w:rsidRPr="006426A9" w14:paraId="37C6F383" w14:textId="77777777" w:rsidTr="009B7210">
        <w:tblPrEx>
          <w:tblLook w:val="04A0" w:firstRow="1" w:lastRow="0" w:firstColumn="1" w:lastColumn="0" w:noHBand="0" w:noVBand="1"/>
        </w:tblPrEx>
        <w:trPr>
          <w:trHeight w:val="360"/>
        </w:trPr>
        <w:tc>
          <w:tcPr>
            <w:tcW w:w="0" w:type="auto"/>
            <w:vAlign w:val="center"/>
          </w:tcPr>
          <w:p w14:paraId="3CFDB733" w14:textId="5E3BD7D5"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7551E4" w:rsidRPr="006426A9">
              <w:rPr>
                <w:rFonts w:asciiTheme="majorHAnsi" w:hAnsiTheme="majorHAnsi" w:cs="Times New Roman"/>
                <w:sz w:val="24"/>
                <w:szCs w:val="24"/>
              </w:rPr>
              <w:t>Downarrow</w:t>
            </w:r>
          </w:p>
        </w:tc>
        <w:tc>
          <w:tcPr>
            <w:tcW w:w="0" w:type="auto"/>
            <w:vAlign w:val="center"/>
          </w:tcPr>
          <w:p w14:paraId="6C69FB9D" w14:textId="77777777" w:rsidR="00305B2F" w:rsidRPr="001A788D" w:rsidRDefault="007551E4"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8E698F1"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U+21D3</w:t>
            </w:r>
          </w:p>
        </w:tc>
        <w:tc>
          <w:tcPr>
            <w:tcW w:w="1607" w:type="dxa"/>
            <w:vAlign w:val="center"/>
          </w:tcPr>
          <w:p w14:paraId="01862667"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27BF086"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3244C466" w14:textId="77777777" w:rsidTr="009B7210">
        <w:trPr>
          <w:trHeight w:val="360"/>
        </w:trPr>
        <w:tc>
          <w:tcPr>
            <w:tcW w:w="0" w:type="auto"/>
            <w:vAlign w:val="center"/>
          </w:tcPr>
          <w:p w14:paraId="6678BBB9" w14:textId="38D3F9B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downarrow</w:t>
            </w:r>
          </w:p>
        </w:tc>
        <w:tc>
          <w:tcPr>
            <w:tcW w:w="0" w:type="auto"/>
            <w:vAlign w:val="center"/>
          </w:tcPr>
          <w:p w14:paraId="40C6833F"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1AA5D5F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U+2193</w:t>
            </w:r>
          </w:p>
        </w:tc>
        <w:tc>
          <w:tcPr>
            <w:tcW w:w="1607" w:type="dxa"/>
            <w:vAlign w:val="center"/>
          </w:tcPr>
          <w:p w14:paraId="670E228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450291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664A9" w:rsidRPr="006426A9" w14:paraId="5A724058" w14:textId="77777777" w:rsidTr="009B7210">
        <w:trPr>
          <w:trHeight w:val="360"/>
        </w:trPr>
        <w:tc>
          <w:tcPr>
            <w:tcW w:w="0" w:type="auto"/>
            <w:vAlign w:val="center"/>
          </w:tcPr>
          <w:p w14:paraId="3765F527" w14:textId="6C1B496E" w:rsidR="005664A9" w:rsidRDefault="005664A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downarrow</w:t>
            </w:r>
            <w:r>
              <w:rPr>
                <w:rFonts w:asciiTheme="majorHAnsi" w:hAnsiTheme="majorHAnsi" w:cs="Times New Roman"/>
                <w:sz w:val="24"/>
                <w:szCs w:val="24"/>
              </w:rPr>
              <w:t>s</w:t>
            </w:r>
          </w:p>
        </w:tc>
        <w:tc>
          <w:tcPr>
            <w:tcW w:w="0" w:type="auto"/>
            <w:vAlign w:val="center"/>
          </w:tcPr>
          <w:p w14:paraId="5D7AA020" w14:textId="38232580" w:rsidR="005664A9" w:rsidRPr="001A788D" w:rsidRDefault="00C727DE"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45DC5FD" w14:textId="01435BFB" w:rsidR="005664A9" w:rsidRDefault="005664A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C727DE">
              <w:rPr>
                <w:rFonts w:asciiTheme="majorHAnsi" w:hAnsiTheme="majorHAnsi" w:cs="Times New Roman"/>
                <w:sz w:val="24"/>
                <w:szCs w:val="24"/>
              </w:rPr>
              <w:t>CA</w:t>
            </w:r>
          </w:p>
        </w:tc>
        <w:tc>
          <w:tcPr>
            <w:tcW w:w="1607" w:type="dxa"/>
            <w:vAlign w:val="center"/>
          </w:tcPr>
          <w:p w14:paraId="5C8156FF" w14:textId="77777777" w:rsidR="005664A9" w:rsidRDefault="005664A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8F3578A" w14:textId="77777777" w:rsidR="005664A9" w:rsidRDefault="005664A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0B4CC8" w:rsidRPr="006426A9" w14:paraId="4596D65E" w14:textId="77777777" w:rsidTr="009B7210">
        <w:trPr>
          <w:trHeight w:val="360"/>
        </w:trPr>
        <w:tc>
          <w:tcPr>
            <w:tcW w:w="0" w:type="auto"/>
            <w:vAlign w:val="center"/>
          </w:tcPr>
          <w:p w14:paraId="10BC8EA6" w14:textId="121EBA1B" w:rsidR="000B4CC8" w:rsidRDefault="000B4CC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\d</w:t>
            </w:r>
            <w:r w:rsidR="000A39BC">
              <w:rPr>
                <w:rFonts w:asciiTheme="majorHAnsi" w:hAnsiTheme="majorHAnsi" w:cs="Times New Roman"/>
                <w:sz w:val="24"/>
                <w:szCs w:val="24"/>
              </w:rPr>
              <w:t>ownharpoon</w:t>
            </w:r>
            <w:r>
              <w:rPr>
                <w:rFonts w:asciiTheme="majorHAnsi" w:hAnsiTheme="majorHAnsi" w:cs="Times New Roman"/>
                <w:sz w:val="24"/>
                <w:szCs w:val="24"/>
              </w:rPr>
              <w:t>left</w:t>
            </w:r>
          </w:p>
        </w:tc>
        <w:tc>
          <w:tcPr>
            <w:tcW w:w="0" w:type="auto"/>
            <w:vAlign w:val="center"/>
          </w:tcPr>
          <w:p w14:paraId="2CB93C11" w14:textId="3CFAFDDA" w:rsidR="000B4CC8" w:rsidRPr="001A788D" w:rsidRDefault="00DB1ABC"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9421E24" w14:textId="3A698FCE" w:rsidR="000B4CC8" w:rsidRDefault="000B4CC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1</w:t>
            </w:r>
            <w:r w:rsidR="00DB1ABC">
              <w:rPr>
                <w:rFonts w:asciiTheme="majorHAnsi" w:hAnsiTheme="majorHAnsi" w:cs="Times New Roman"/>
                <w:sz w:val="24"/>
                <w:szCs w:val="24"/>
              </w:rPr>
              <w:t>C3</w:t>
            </w:r>
          </w:p>
        </w:tc>
        <w:tc>
          <w:tcPr>
            <w:tcW w:w="1607" w:type="dxa"/>
            <w:vAlign w:val="center"/>
          </w:tcPr>
          <w:p w14:paraId="588B1F72" w14:textId="77777777" w:rsidR="000B4CC8" w:rsidRDefault="000B4CC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6C42467B" w14:textId="77777777" w:rsidR="000B4CC8" w:rsidRDefault="000B4CC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EA5E68" w:rsidRPr="006426A9" w14:paraId="5BF7194E" w14:textId="77777777" w:rsidTr="009B7210">
        <w:trPr>
          <w:trHeight w:val="360"/>
        </w:trPr>
        <w:tc>
          <w:tcPr>
            <w:tcW w:w="0" w:type="auto"/>
            <w:vAlign w:val="center"/>
          </w:tcPr>
          <w:p w14:paraId="63D22941" w14:textId="474A9F01" w:rsidR="00EA5E68" w:rsidRDefault="00EA5E6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\downharpoonright</w:t>
            </w:r>
          </w:p>
        </w:tc>
        <w:tc>
          <w:tcPr>
            <w:tcW w:w="0" w:type="auto"/>
            <w:vAlign w:val="center"/>
          </w:tcPr>
          <w:p w14:paraId="108591CF" w14:textId="1A2A3820" w:rsidR="00EA5E68" w:rsidRPr="001A788D" w:rsidRDefault="009B38D8"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F377AF4" w14:textId="0BB1E4DB" w:rsidR="00EA5E68" w:rsidRDefault="00EA5E6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1C</w:t>
            </w:r>
            <w:r w:rsidR="009B38D8">
              <w:rPr>
                <w:rFonts w:asciiTheme="majorHAnsi" w:hAnsiTheme="majorHAnsi" w:cs="Times New Roman"/>
                <w:sz w:val="24"/>
                <w:szCs w:val="24"/>
              </w:rPr>
              <w:t>2</w:t>
            </w:r>
          </w:p>
        </w:tc>
        <w:tc>
          <w:tcPr>
            <w:tcW w:w="1607" w:type="dxa"/>
            <w:vAlign w:val="center"/>
          </w:tcPr>
          <w:p w14:paraId="3E74CACB" w14:textId="77777777" w:rsidR="00EA5E68" w:rsidRDefault="00EA5E6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219493CE" w14:textId="77777777" w:rsidR="00EA5E68" w:rsidRDefault="00EA5E6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0B4CC8" w:rsidRPr="006426A9" w14:paraId="5CE8BCF9" w14:textId="77777777" w:rsidTr="009B7210">
        <w:trPr>
          <w:trHeight w:val="360"/>
        </w:trPr>
        <w:tc>
          <w:tcPr>
            <w:tcW w:w="0" w:type="auto"/>
            <w:vAlign w:val="center"/>
          </w:tcPr>
          <w:p w14:paraId="46AAAD63" w14:textId="77777777" w:rsidR="000B4CC8" w:rsidRDefault="000B4CC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\dasharrowright</w:t>
            </w:r>
          </w:p>
        </w:tc>
        <w:tc>
          <w:tcPr>
            <w:tcW w:w="0" w:type="auto"/>
            <w:vAlign w:val="center"/>
          </w:tcPr>
          <w:p w14:paraId="1CCA959E" w14:textId="77777777" w:rsidR="000B4CC8" w:rsidRPr="001A788D" w:rsidRDefault="000B4CC8"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2DAA265" w14:textId="77777777" w:rsidR="000B4CC8" w:rsidRDefault="000B4CC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1E2</w:t>
            </w:r>
          </w:p>
        </w:tc>
        <w:tc>
          <w:tcPr>
            <w:tcW w:w="1607" w:type="dxa"/>
            <w:vAlign w:val="center"/>
          </w:tcPr>
          <w:p w14:paraId="3894C7EC" w14:textId="77777777" w:rsidR="000B4CC8" w:rsidRDefault="000B4CC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3EC66A4C" w14:textId="77777777" w:rsidR="000B4CC8" w:rsidRDefault="000B4CC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19D595DC" w14:textId="77777777" w:rsidTr="009B7210">
        <w:trPr>
          <w:trHeight w:val="360"/>
        </w:trPr>
        <w:tc>
          <w:tcPr>
            <w:tcW w:w="0" w:type="auto"/>
            <w:vAlign w:val="center"/>
          </w:tcPr>
          <w:p w14:paraId="132F589F" w14:textId="371EEA0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dsmash</w:t>
            </w:r>
          </w:p>
        </w:tc>
        <w:tc>
          <w:tcPr>
            <w:tcW w:w="0" w:type="auto"/>
            <w:vAlign w:val="center"/>
          </w:tcPr>
          <w:p w14:paraId="1A677DE4"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0F555B2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U+2B07</w:t>
            </w:r>
          </w:p>
        </w:tc>
        <w:tc>
          <w:tcPr>
            <w:tcW w:w="1607" w:type="dxa"/>
            <w:vAlign w:val="center"/>
          </w:tcPr>
          <w:p w14:paraId="58970AB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583BC2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phantom</w:t>
            </w:r>
          </w:p>
        </w:tc>
      </w:tr>
      <w:tr w:rsidR="005D3342" w:rsidRPr="006426A9" w14:paraId="54791FBF" w14:textId="77777777" w:rsidTr="009B7210">
        <w:trPr>
          <w:trHeight w:val="360"/>
        </w:trPr>
        <w:tc>
          <w:tcPr>
            <w:tcW w:w="0" w:type="auto"/>
            <w:vAlign w:val="center"/>
          </w:tcPr>
          <w:p w14:paraId="31E2D82A" w14:textId="380593A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ee</w:t>
            </w:r>
          </w:p>
        </w:tc>
        <w:tc>
          <w:tcPr>
            <w:tcW w:w="0" w:type="auto"/>
            <w:vAlign w:val="center"/>
          </w:tcPr>
          <w:p w14:paraId="668B826C"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ⅇ</w:t>
            </w:r>
          </w:p>
        </w:tc>
        <w:tc>
          <w:tcPr>
            <w:tcW w:w="0" w:type="auto"/>
            <w:vAlign w:val="center"/>
          </w:tcPr>
          <w:p w14:paraId="111747C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U+2147</w:t>
            </w:r>
          </w:p>
        </w:tc>
        <w:tc>
          <w:tcPr>
            <w:tcW w:w="1607" w:type="dxa"/>
            <w:vAlign w:val="center"/>
          </w:tcPr>
          <w:p w14:paraId="452A196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B1E4CE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5F03D90E" w14:textId="77777777" w:rsidTr="009B7210">
        <w:trPr>
          <w:trHeight w:val="360"/>
        </w:trPr>
        <w:tc>
          <w:tcPr>
            <w:tcW w:w="0" w:type="auto"/>
            <w:vAlign w:val="center"/>
          </w:tcPr>
          <w:p w14:paraId="45C3B688" w14:textId="48FEE1A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ell</w:t>
            </w:r>
          </w:p>
        </w:tc>
        <w:tc>
          <w:tcPr>
            <w:tcW w:w="0" w:type="auto"/>
            <w:vAlign w:val="center"/>
          </w:tcPr>
          <w:p w14:paraId="003E5893"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ℓ</w:t>
            </w:r>
          </w:p>
        </w:tc>
        <w:tc>
          <w:tcPr>
            <w:tcW w:w="0" w:type="auto"/>
            <w:vAlign w:val="center"/>
          </w:tcPr>
          <w:p w14:paraId="72D8B8B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U+2113</w:t>
            </w:r>
          </w:p>
        </w:tc>
        <w:tc>
          <w:tcPr>
            <w:tcW w:w="1607" w:type="dxa"/>
            <w:vAlign w:val="center"/>
          </w:tcPr>
          <w:p w14:paraId="7F33695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25C6E6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637813" w:rsidRPr="006426A9" w14:paraId="0736157B" w14:textId="77777777" w:rsidTr="009B7210">
        <w:trPr>
          <w:trHeight w:val="360"/>
        </w:trPr>
        <w:tc>
          <w:tcPr>
            <w:tcW w:w="0" w:type="auto"/>
            <w:vAlign w:val="center"/>
          </w:tcPr>
          <w:p w14:paraId="49F95765" w14:textId="6BE2414A" w:rsidR="00637813" w:rsidRDefault="0063781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ell</w:t>
            </w:r>
            <w:r w:rsidR="0091144E">
              <w:rPr>
                <w:rFonts w:asciiTheme="majorHAnsi" w:hAnsiTheme="majorHAnsi" w:cs="Times New Roman"/>
                <w:sz w:val="24"/>
                <w:szCs w:val="24"/>
              </w:rPr>
              <w:t>ipse</w:t>
            </w:r>
          </w:p>
        </w:tc>
        <w:tc>
          <w:tcPr>
            <w:tcW w:w="0" w:type="auto"/>
            <w:vAlign w:val="center"/>
          </w:tcPr>
          <w:p w14:paraId="7D9A8B17" w14:textId="7B5BAC4A" w:rsidR="00637813" w:rsidRPr="001A788D" w:rsidRDefault="0091144E" w:rsidP="00162DC6">
            <w:pPr>
              <w:pStyle w:val="PlainText"/>
              <w:spacing w:afterLines="40" w:after="96" w:line="280" w:lineRule="atLeast"/>
              <w:jc w:val="center"/>
              <w:rPr>
                <w:rFonts w:ascii="Cambria Math" w:hAnsi="Cambria Math" w:cs="Lucida Sans Unicode"/>
                <w:sz w:val="24"/>
                <w:szCs w:val="24"/>
              </w:rPr>
            </w:pPr>
            <w:r w:rsidRPr="001A788D">
              <w:rPr>
                <w:rFonts w:ascii="Segoe UI Symbol" w:hAnsi="Segoe UI Symbol" w:cs="Segoe UI Symbol"/>
                <w:sz w:val="24"/>
                <w:szCs w:val="24"/>
              </w:rPr>
              <w:t>⬭</w:t>
            </w:r>
          </w:p>
        </w:tc>
        <w:tc>
          <w:tcPr>
            <w:tcW w:w="0" w:type="auto"/>
            <w:vAlign w:val="center"/>
          </w:tcPr>
          <w:p w14:paraId="2CD6E38C" w14:textId="25076F6C" w:rsidR="00637813" w:rsidRDefault="0063781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AF2322">
              <w:rPr>
                <w:rFonts w:asciiTheme="majorHAnsi" w:hAnsiTheme="majorHAnsi" w:cs="Times New Roman"/>
                <w:sz w:val="24"/>
                <w:szCs w:val="24"/>
              </w:rPr>
              <w:t>B2D</w:t>
            </w:r>
          </w:p>
        </w:tc>
        <w:tc>
          <w:tcPr>
            <w:tcW w:w="1607" w:type="dxa"/>
            <w:vAlign w:val="center"/>
          </w:tcPr>
          <w:p w14:paraId="4AE444CE" w14:textId="77777777" w:rsidR="00637813" w:rsidRDefault="0063781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2306F99" w14:textId="5B33CA93" w:rsidR="00637813" w:rsidRDefault="00574CC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e</w:t>
            </w:r>
            <w:r w:rsidR="0003240D">
              <w:rPr>
                <w:rFonts w:asciiTheme="majorHAnsi" w:hAnsiTheme="majorHAnsi" w:cs="Times New Roman"/>
                <w:sz w:val="24"/>
                <w:szCs w:val="24"/>
              </w:rPr>
              <w:t>ncl</w:t>
            </w:r>
            <w:r>
              <w:rPr>
                <w:rFonts w:asciiTheme="majorHAnsi" w:hAnsiTheme="majorHAnsi" w:cs="Times New Roman"/>
                <w:sz w:val="24"/>
                <w:szCs w:val="24"/>
              </w:rPr>
              <w:t xml:space="preserve"> rect</w:t>
            </w:r>
          </w:p>
        </w:tc>
      </w:tr>
      <w:tr w:rsidR="005D3342" w:rsidRPr="006426A9" w14:paraId="4809AFCF" w14:textId="77777777" w:rsidTr="009B7210">
        <w:trPr>
          <w:trHeight w:val="360"/>
        </w:trPr>
        <w:tc>
          <w:tcPr>
            <w:tcW w:w="0" w:type="auto"/>
            <w:vAlign w:val="center"/>
          </w:tcPr>
          <w:p w14:paraId="31AAC920" w14:textId="7522EDD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emptyset</w:t>
            </w:r>
          </w:p>
        </w:tc>
        <w:tc>
          <w:tcPr>
            <w:tcW w:w="0" w:type="auto"/>
            <w:vAlign w:val="center"/>
          </w:tcPr>
          <w:p w14:paraId="7FF29EB2" w14:textId="77777777" w:rsidR="00305B2F" w:rsidRPr="001A788D" w:rsidRDefault="00987501"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9BF1D3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U+2205</w:t>
            </w:r>
          </w:p>
        </w:tc>
        <w:tc>
          <w:tcPr>
            <w:tcW w:w="1607" w:type="dxa"/>
            <w:vAlign w:val="center"/>
          </w:tcPr>
          <w:p w14:paraId="53D04E8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w:t>
            </w:r>
          </w:p>
        </w:tc>
        <w:tc>
          <w:tcPr>
            <w:tcW w:w="2282" w:type="dxa"/>
            <w:vAlign w:val="center"/>
          </w:tcPr>
          <w:p w14:paraId="796237F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56645" w:rsidRPr="006426A9" w14:paraId="4CE7BD62" w14:textId="77777777" w:rsidTr="009B7210">
        <w:trPr>
          <w:trHeight w:val="360"/>
        </w:trPr>
        <w:tc>
          <w:tcPr>
            <w:tcW w:w="0" w:type="auto"/>
            <w:vAlign w:val="center"/>
          </w:tcPr>
          <w:p w14:paraId="36AA7124" w14:textId="580C850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56645" w:rsidRPr="006426A9">
              <w:rPr>
                <w:rFonts w:asciiTheme="majorHAnsi" w:hAnsiTheme="majorHAnsi" w:cs="Times New Roman"/>
                <w:sz w:val="24"/>
                <w:szCs w:val="24"/>
              </w:rPr>
              <w:t>emsp</w:t>
            </w:r>
          </w:p>
        </w:tc>
        <w:tc>
          <w:tcPr>
            <w:tcW w:w="0" w:type="auto"/>
            <w:vAlign w:val="center"/>
          </w:tcPr>
          <w:p w14:paraId="43C33CDB" w14:textId="77777777" w:rsidR="00305B2F" w:rsidRPr="001A788D" w:rsidRDefault="00305B2F" w:rsidP="00162DC6">
            <w:pPr>
              <w:pStyle w:val="PlainText"/>
              <w:spacing w:afterLines="40" w:after="96" w:line="280" w:lineRule="atLeast"/>
              <w:jc w:val="center"/>
              <w:rPr>
                <w:rFonts w:ascii="Cambria Math" w:hAnsi="Cambria Math" w:cs="Lucida Sans Unicode"/>
                <w:sz w:val="24"/>
                <w:szCs w:val="24"/>
              </w:rPr>
            </w:pPr>
          </w:p>
        </w:tc>
        <w:tc>
          <w:tcPr>
            <w:tcW w:w="0" w:type="auto"/>
            <w:vAlign w:val="center"/>
          </w:tcPr>
          <w:p w14:paraId="3402820A"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U+2003</w:t>
            </w:r>
          </w:p>
        </w:tc>
        <w:tc>
          <w:tcPr>
            <w:tcW w:w="1607" w:type="dxa"/>
            <w:vAlign w:val="center"/>
          </w:tcPr>
          <w:p w14:paraId="5F43835C"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skip</w:t>
            </w:r>
          </w:p>
        </w:tc>
        <w:tc>
          <w:tcPr>
            <w:tcW w:w="2282" w:type="dxa"/>
            <w:vAlign w:val="center"/>
          </w:tcPr>
          <w:p w14:paraId="3C13566F"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52049CFD" w14:textId="77777777" w:rsidTr="009B7210">
        <w:trPr>
          <w:trHeight w:val="360"/>
        </w:trPr>
        <w:tc>
          <w:tcPr>
            <w:tcW w:w="0" w:type="auto"/>
            <w:vAlign w:val="center"/>
          </w:tcPr>
          <w:p w14:paraId="7159495E" w14:textId="7358A23A"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end</w:t>
            </w:r>
          </w:p>
        </w:tc>
        <w:tc>
          <w:tcPr>
            <w:tcW w:w="0" w:type="auto"/>
            <w:vAlign w:val="center"/>
          </w:tcPr>
          <w:p w14:paraId="09608327"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694272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U+3017</w:t>
            </w:r>
          </w:p>
        </w:tc>
        <w:tc>
          <w:tcPr>
            <w:tcW w:w="1607" w:type="dxa"/>
            <w:vAlign w:val="center"/>
          </w:tcPr>
          <w:p w14:paraId="0CAE5DD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c>
          <w:tcPr>
            <w:tcW w:w="2282" w:type="dxa"/>
            <w:vAlign w:val="center"/>
          </w:tcPr>
          <w:p w14:paraId="185362D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r>
      <w:tr w:rsidR="00556645" w:rsidRPr="006426A9" w14:paraId="066023C6" w14:textId="77777777" w:rsidTr="009B7210">
        <w:trPr>
          <w:trHeight w:val="360"/>
        </w:trPr>
        <w:tc>
          <w:tcPr>
            <w:tcW w:w="0" w:type="auto"/>
            <w:vAlign w:val="center"/>
          </w:tcPr>
          <w:p w14:paraId="1607748C" w14:textId="2A5483D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56645" w:rsidRPr="006426A9">
              <w:rPr>
                <w:rFonts w:asciiTheme="majorHAnsi" w:hAnsiTheme="majorHAnsi" w:cs="Times New Roman"/>
                <w:sz w:val="24"/>
                <w:szCs w:val="24"/>
              </w:rPr>
              <w:t>ensp</w:t>
            </w:r>
          </w:p>
        </w:tc>
        <w:tc>
          <w:tcPr>
            <w:tcW w:w="0" w:type="auto"/>
            <w:vAlign w:val="center"/>
          </w:tcPr>
          <w:p w14:paraId="370EE225" w14:textId="77777777" w:rsidR="00305B2F" w:rsidRPr="001A788D" w:rsidRDefault="00305B2F" w:rsidP="00162DC6">
            <w:pPr>
              <w:pStyle w:val="PlainText"/>
              <w:spacing w:afterLines="40" w:after="96" w:line="280" w:lineRule="atLeast"/>
              <w:jc w:val="center"/>
              <w:rPr>
                <w:rFonts w:ascii="Cambria Math" w:hAnsi="Cambria Math" w:cs="Times New Roman"/>
                <w:sz w:val="24"/>
                <w:szCs w:val="24"/>
              </w:rPr>
            </w:pPr>
          </w:p>
        </w:tc>
        <w:tc>
          <w:tcPr>
            <w:tcW w:w="0" w:type="auto"/>
            <w:vAlign w:val="center"/>
          </w:tcPr>
          <w:p w14:paraId="510683A0"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U+2002</w:t>
            </w:r>
          </w:p>
        </w:tc>
        <w:tc>
          <w:tcPr>
            <w:tcW w:w="1607" w:type="dxa"/>
            <w:vAlign w:val="center"/>
          </w:tcPr>
          <w:p w14:paraId="01F47755"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skip</w:t>
            </w:r>
          </w:p>
        </w:tc>
        <w:tc>
          <w:tcPr>
            <w:tcW w:w="2282" w:type="dxa"/>
            <w:vAlign w:val="center"/>
          </w:tcPr>
          <w:p w14:paraId="1A92A211"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74CCC" w:rsidRPr="006426A9" w14:paraId="284D1774" w14:textId="77777777" w:rsidTr="009B7210">
        <w:trPr>
          <w:trHeight w:val="360"/>
        </w:trPr>
        <w:tc>
          <w:tcPr>
            <w:tcW w:w="0" w:type="auto"/>
            <w:vAlign w:val="center"/>
          </w:tcPr>
          <w:p w14:paraId="55BFB63F" w14:textId="31190E4A" w:rsidR="00574CCC" w:rsidRDefault="00574CC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ep</w:t>
            </w:r>
            <w:r>
              <w:rPr>
                <w:rFonts w:asciiTheme="majorHAnsi" w:hAnsiTheme="majorHAnsi" w:cs="Times New Roman"/>
                <w:sz w:val="24"/>
                <w:szCs w:val="24"/>
              </w:rPr>
              <w:t>ar</w:t>
            </w:r>
          </w:p>
        </w:tc>
        <w:tc>
          <w:tcPr>
            <w:tcW w:w="0" w:type="auto"/>
            <w:vAlign w:val="center"/>
          </w:tcPr>
          <w:p w14:paraId="36BF7E3B" w14:textId="4F4BB351" w:rsidR="00574CCC" w:rsidRPr="001A788D" w:rsidRDefault="00574CCC"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6B5A7420" w14:textId="6B878C6A" w:rsidR="00574CCC" w:rsidRDefault="00574CCC"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Pr>
                <w:rFonts w:asciiTheme="majorHAnsi" w:hAnsiTheme="majorHAnsi" w:cs="Times New Roman"/>
                <w:sz w:val="24"/>
                <w:szCs w:val="24"/>
              </w:rPr>
              <w:t>22E5</w:t>
            </w:r>
          </w:p>
        </w:tc>
        <w:tc>
          <w:tcPr>
            <w:tcW w:w="1607" w:type="dxa"/>
            <w:vAlign w:val="center"/>
          </w:tcPr>
          <w:p w14:paraId="0825CF89" w14:textId="77777777" w:rsidR="00574CCC" w:rsidRDefault="00574CCC"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D97816E" w14:textId="77777777" w:rsidR="00574CCC" w:rsidRDefault="00574CCC"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0266AA8F" w14:textId="77777777" w:rsidTr="009B7210">
        <w:trPr>
          <w:trHeight w:val="360"/>
        </w:trPr>
        <w:tc>
          <w:tcPr>
            <w:tcW w:w="0" w:type="auto"/>
            <w:vAlign w:val="center"/>
          </w:tcPr>
          <w:p w14:paraId="314912E3" w14:textId="07533AE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epsilon</w:t>
            </w:r>
          </w:p>
        </w:tc>
        <w:tc>
          <w:tcPr>
            <w:tcW w:w="0" w:type="auto"/>
            <w:vAlign w:val="center"/>
          </w:tcPr>
          <w:p w14:paraId="5B664B88"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ϵ</w:t>
            </w:r>
          </w:p>
        </w:tc>
        <w:tc>
          <w:tcPr>
            <w:tcW w:w="0" w:type="auto"/>
            <w:vAlign w:val="center"/>
          </w:tcPr>
          <w:p w14:paraId="7E6C7BA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U+03F5</w:t>
            </w:r>
          </w:p>
        </w:tc>
        <w:tc>
          <w:tcPr>
            <w:tcW w:w="1607" w:type="dxa"/>
            <w:vAlign w:val="center"/>
          </w:tcPr>
          <w:p w14:paraId="22D1321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E7BE75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318475A5" w14:textId="77777777" w:rsidTr="009B7210">
        <w:trPr>
          <w:trHeight w:val="360"/>
        </w:trPr>
        <w:tc>
          <w:tcPr>
            <w:tcW w:w="0" w:type="auto"/>
            <w:vAlign w:val="center"/>
          </w:tcPr>
          <w:p w14:paraId="37A9DB09" w14:textId="1F07A1A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eqarray</w:t>
            </w:r>
          </w:p>
        </w:tc>
        <w:tc>
          <w:tcPr>
            <w:tcW w:w="0" w:type="auto"/>
            <w:vAlign w:val="center"/>
          </w:tcPr>
          <w:p w14:paraId="0A44ACC3"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07A459B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U+2588</w:t>
            </w:r>
          </w:p>
        </w:tc>
        <w:tc>
          <w:tcPr>
            <w:tcW w:w="1607" w:type="dxa"/>
            <w:vAlign w:val="center"/>
          </w:tcPr>
          <w:p w14:paraId="4712365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0BA98C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eqarray</w:t>
            </w:r>
          </w:p>
        </w:tc>
      </w:tr>
      <w:tr w:rsidR="00B610D4" w:rsidRPr="006426A9" w14:paraId="11C6CA95" w14:textId="77777777" w:rsidTr="009B7210">
        <w:trPr>
          <w:trHeight w:val="360"/>
        </w:trPr>
        <w:tc>
          <w:tcPr>
            <w:tcW w:w="0" w:type="auto"/>
            <w:vAlign w:val="center"/>
          </w:tcPr>
          <w:p w14:paraId="0FC33FA1" w14:textId="66E932A1" w:rsidR="00B610D4" w:rsidRDefault="00B610D4"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eq</w:t>
            </w:r>
            <w:r w:rsidR="00296B15">
              <w:rPr>
                <w:rFonts w:asciiTheme="majorHAnsi" w:hAnsiTheme="majorHAnsi" w:cs="Times New Roman"/>
                <w:sz w:val="24"/>
                <w:szCs w:val="24"/>
              </w:rPr>
              <w:t>circ</w:t>
            </w:r>
          </w:p>
        </w:tc>
        <w:tc>
          <w:tcPr>
            <w:tcW w:w="0" w:type="auto"/>
            <w:vAlign w:val="center"/>
          </w:tcPr>
          <w:p w14:paraId="506CB59D" w14:textId="4A856D53" w:rsidR="00B610D4" w:rsidRPr="001A788D" w:rsidRDefault="00BA77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58035BA" w14:textId="048FF781" w:rsidR="00B610D4" w:rsidRDefault="00B610D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BA7742">
              <w:rPr>
                <w:rFonts w:asciiTheme="majorHAnsi" w:hAnsiTheme="majorHAnsi" w:cs="Times New Roman"/>
                <w:sz w:val="24"/>
                <w:szCs w:val="24"/>
              </w:rPr>
              <w:t>56</w:t>
            </w:r>
          </w:p>
        </w:tc>
        <w:tc>
          <w:tcPr>
            <w:tcW w:w="1607" w:type="dxa"/>
            <w:vAlign w:val="center"/>
          </w:tcPr>
          <w:p w14:paraId="529A1DC6" w14:textId="77777777" w:rsidR="00B610D4" w:rsidRDefault="00B610D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D7522D9" w14:textId="77777777" w:rsidR="00B610D4" w:rsidRDefault="00B610D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E135B7" w:rsidRPr="006426A9" w14:paraId="210D7D64" w14:textId="77777777" w:rsidTr="009B7210">
        <w:trPr>
          <w:trHeight w:val="360"/>
        </w:trPr>
        <w:tc>
          <w:tcPr>
            <w:tcW w:w="0" w:type="auto"/>
            <w:vAlign w:val="center"/>
          </w:tcPr>
          <w:p w14:paraId="0725B288" w14:textId="7B164406" w:rsidR="00E135B7" w:rsidRDefault="00E135B7"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eq</w:t>
            </w:r>
            <w:r w:rsidR="00BF264D">
              <w:rPr>
                <w:rFonts w:asciiTheme="majorHAnsi" w:hAnsiTheme="majorHAnsi" w:cs="Times New Roman"/>
                <w:sz w:val="24"/>
                <w:szCs w:val="24"/>
              </w:rPr>
              <w:t>gtr</w:t>
            </w:r>
          </w:p>
        </w:tc>
        <w:tc>
          <w:tcPr>
            <w:tcW w:w="0" w:type="auto"/>
            <w:vAlign w:val="center"/>
          </w:tcPr>
          <w:p w14:paraId="4C3EC912" w14:textId="167A30E6" w:rsidR="00E135B7" w:rsidRPr="001A788D" w:rsidRDefault="00AD495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1FB4A430" w14:textId="37E864CE" w:rsidR="00E135B7" w:rsidRDefault="00E135B7"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AD4957">
              <w:rPr>
                <w:rFonts w:asciiTheme="majorHAnsi" w:hAnsiTheme="majorHAnsi" w:cs="Times New Roman"/>
                <w:sz w:val="24"/>
                <w:szCs w:val="24"/>
              </w:rPr>
              <w:t>DD</w:t>
            </w:r>
          </w:p>
        </w:tc>
        <w:tc>
          <w:tcPr>
            <w:tcW w:w="1607" w:type="dxa"/>
            <w:vAlign w:val="center"/>
          </w:tcPr>
          <w:p w14:paraId="700B8772" w14:textId="77777777" w:rsidR="00E135B7" w:rsidRDefault="00E135B7"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5582198" w14:textId="77777777" w:rsidR="00E135B7" w:rsidRDefault="00E135B7"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E6046" w:rsidRPr="006426A9" w14:paraId="3DF7954F" w14:textId="77777777" w:rsidTr="009B7210">
        <w:trPr>
          <w:trHeight w:val="360"/>
        </w:trPr>
        <w:tc>
          <w:tcPr>
            <w:tcW w:w="0" w:type="auto"/>
            <w:vAlign w:val="center"/>
          </w:tcPr>
          <w:p w14:paraId="7732BD5D" w14:textId="7D92B66B" w:rsidR="00CE6046" w:rsidRDefault="00CE604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eq</w:t>
            </w:r>
            <w:r>
              <w:rPr>
                <w:rFonts w:asciiTheme="majorHAnsi" w:hAnsiTheme="majorHAnsi" w:cs="Times New Roman"/>
                <w:sz w:val="24"/>
                <w:szCs w:val="24"/>
              </w:rPr>
              <w:t>less</w:t>
            </w:r>
          </w:p>
        </w:tc>
        <w:tc>
          <w:tcPr>
            <w:tcW w:w="0" w:type="auto"/>
            <w:vAlign w:val="center"/>
          </w:tcPr>
          <w:p w14:paraId="709788E0" w14:textId="5AB0D04E" w:rsidR="00CE6046" w:rsidRPr="001A788D" w:rsidRDefault="00761C8D"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06AEF64" w14:textId="099A36F5" w:rsidR="00CE6046" w:rsidRDefault="00CE604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D</w:t>
            </w:r>
            <w:r w:rsidR="00761C8D">
              <w:rPr>
                <w:rFonts w:asciiTheme="majorHAnsi" w:hAnsiTheme="majorHAnsi" w:cs="Times New Roman"/>
                <w:sz w:val="24"/>
                <w:szCs w:val="24"/>
              </w:rPr>
              <w:t>C</w:t>
            </w:r>
          </w:p>
        </w:tc>
        <w:tc>
          <w:tcPr>
            <w:tcW w:w="1607" w:type="dxa"/>
            <w:vAlign w:val="center"/>
          </w:tcPr>
          <w:p w14:paraId="216E861A" w14:textId="77777777" w:rsidR="00CE6046" w:rsidRDefault="00CE604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81B64D2" w14:textId="77777777" w:rsidR="00CE6046" w:rsidRDefault="00CE604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78267B64" w14:textId="77777777" w:rsidTr="009B7210">
        <w:trPr>
          <w:trHeight w:val="360"/>
        </w:trPr>
        <w:tc>
          <w:tcPr>
            <w:tcW w:w="0" w:type="auto"/>
            <w:vAlign w:val="center"/>
          </w:tcPr>
          <w:p w14:paraId="41A202DF" w14:textId="02D19FE6"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eqno</w:t>
            </w:r>
          </w:p>
        </w:tc>
        <w:tc>
          <w:tcPr>
            <w:tcW w:w="0" w:type="auto"/>
            <w:vAlign w:val="center"/>
          </w:tcPr>
          <w:p w14:paraId="7F550D3C"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7CE9AA0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U+0023</w:t>
            </w:r>
          </w:p>
        </w:tc>
        <w:tc>
          <w:tcPr>
            <w:tcW w:w="1607" w:type="dxa"/>
            <w:vAlign w:val="center"/>
          </w:tcPr>
          <w:p w14:paraId="2B2D030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8DAACD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marker</w:t>
            </w:r>
          </w:p>
        </w:tc>
      </w:tr>
      <w:tr w:rsidR="005D3342" w:rsidRPr="006426A9" w14:paraId="275855ED" w14:textId="77777777" w:rsidTr="009B7210">
        <w:trPr>
          <w:trHeight w:val="360"/>
        </w:trPr>
        <w:tc>
          <w:tcPr>
            <w:tcW w:w="0" w:type="auto"/>
            <w:vAlign w:val="center"/>
          </w:tcPr>
          <w:p w14:paraId="775894C0" w14:textId="3EEFE35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equiv</w:t>
            </w:r>
          </w:p>
        </w:tc>
        <w:tc>
          <w:tcPr>
            <w:tcW w:w="0" w:type="auto"/>
            <w:vAlign w:val="center"/>
          </w:tcPr>
          <w:p w14:paraId="1C4F7978"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FF3C3D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U+2261</w:t>
            </w:r>
          </w:p>
        </w:tc>
        <w:tc>
          <w:tcPr>
            <w:tcW w:w="1607" w:type="dxa"/>
            <w:vAlign w:val="center"/>
          </w:tcPr>
          <w:p w14:paraId="35ACE16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44F0AA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0041C77A" w14:textId="77777777" w:rsidTr="009B7210">
        <w:trPr>
          <w:trHeight w:val="360"/>
        </w:trPr>
        <w:tc>
          <w:tcPr>
            <w:tcW w:w="0" w:type="auto"/>
            <w:vAlign w:val="center"/>
          </w:tcPr>
          <w:p w14:paraId="02E533DA" w14:textId="13F06D1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eta</w:t>
            </w:r>
          </w:p>
        </w:tc>
        <w:tc>
          <w:tcPr>
            <w:tcW w:w="0" w:type="auto"/>
            <w:vAlign w:val="center"/>
          </w:tcPr>
          <w:p w14:paraId="2E02E200" w14:textId="2C40FB6B" w:rsidR="00305B2F" w:rsidRPr="001A788D" w:rsidRDefault="00161355"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η</w:t>
            </w:r>
          </w:p>
        </w:tc>
        <w:tc>
          <w:tcPr>
            <w:tcW w:w="0" w:type="auto"/>
            <w:vAlign w:val="center"/>
          </w:tcPr>
          <w:p w14:paraId="3FA4EF7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U+03B7</w:t>
            </w:r>
          </w:p>
        </w:tc>
        <w:tc>
          <w:tcPr>
            <w:tcW w:w="1607" w:type="dxa"/>
            <w:vAlign w:val="center"/>
          </w:tcPr>
          <w:p w14:paraId="3584AF4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E45365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7A7923D1" w14:textId="77777777" w:rsidTr="009B7210">
        <w:trPr>
          <w:trHeight w:val="360"/>
        </w:trPr>
        <w:tc>
          <w:tcPr>
            <w:tcW w:w="0" w:type="auto"/>
            <w:vAlign w:val="center"/>
          </w:tcPr>
          <w:p w14:paraId="768E4512" w14:textId="099549C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exists</w:t>
            </w:r>
          </w:p>
        </w:tc>
        <w:tc>
          <w:tcPr>
            <w:tcW w:w="0" w:type="auto"/>
            <w:vAlign w:val="center"/>
          </w:tcPr>
          <w:p w14:paraId="4AFCB4C2"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BAF49D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U+2203</w:t>
            </w:r>
          </w:p>
        </w:tc>
        <w:tc>
          <w:tcPr>
            <w:tcW w:w="1607" w:type="dxa"/>
            <w:vAlign w:val="center"/>
          </w:tcPr>
          <w:p w14:paraId="6EB1D03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w:t>
            </w:r>
          </w:p>
        </w:tc>
        <w:tc>
          <w:tcPr>
            <w:tcW w:w="2282" w:type="dxa"/>
            <w:vAlign w:val="center"/>
          </w:tcPr>
          <w:p w14:paraId="368DD6E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1C620E" w:rsidRPr="006426A9" w14:paraId="5B492420" w14:textId="77777777" w:rsidTr="009B7210">
        <w:trPr>
          <w:trHeight w:val="360"/>
        </w:trPr>
        <w:tc>
          <w:tcPr>
            <w:tcW w:w="0" w:type="auto"/>
            <w:vAlign w:val="center"/>
          </w:tcPr>
          <w:p w14:paraId="5ACE6AF5" w14:textId="2119F623" w:rsidR="001C620E" w:rsidRDefault="001C620E"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f</w:t>
            </w:r>
            <w:r>
              <w:rPr>
                <w:rFonts w:asciiTheme="majorHAnsi" w:hAnsiTheme="majorHAnsi" w:cs="Times New Roman"/>
                <w:sz w:val="24"/>
                <w:szCs w:val="24"/>
              </w:rPr>
              <w:t>allingdotseq</w:t>
            </w:r>
          </w:p>
        </w:tc>
        <w:tc>
          <w:tcPr>
            <w:tcW w:w="0" w:type="auto"/>
            <w:vAlign w:val="center"/>
          </w:tcPr>
          <w:p w14:paraId="3BEA2487" w14:textId="6874ADAB" w:rsidR="001C620E" w:rsidRPr="001A788D" w:rsidRDefault="00CD0898"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0881B9F" w14:textId="542BBEC7" w:rsidR="001C620E" w:rsidRDefault="001C620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DF15CE">
              <w:rPr>
                <w:rFonts w:asciiTheme="majorHAnsi" w:hAnsiTheme="majorHAnsi" w:cs="Times New Roman"/>
                <w:sz w:val="24"/>
                <w:szCs w:val="24"/>
              </w:rPr>
              <w:t>52</w:t>
            </w:r>
          </w:p>
        </w:tc>
        <w:tc>
          <w:tcPr>
            <w:tcW w:w="1607" w:type="dxa"/>
            <w:vAlign w:val="center"/>
          </w:tcPr>
          <w:p w14:paraId="20986EAB" w14:textId="3621B1BB" w:rsidR="001C620E" w:rsidRDefault="00DF15CE"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12DA49AD" w14:textId="77777777" w:rsidR="001C620E" w:rsidRDefault="001C620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32E1BEF6" w14:textId="77777777" w:rsidTr="009B7210">
        <w:trPr>
          <w:trHeight w:val="360"/>
        </w:trPr>
        <w:tc>
          <w:tcPr>
            <w:tcW w:w="0" w:type="auto"/>
            <w:vAlign w:val="center"/>
          </w:tcPr>
          <w:p w14:paraId="145FFDF7" w14:textId="3F3CCD0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forall</w:t>
            </w:r>
          </w:p>
        </w:tc>
        <w:tc>
          <w:tcPr>
            <w:tcW w:w="0" w:type="auto"/>
            <w:vAlign w:val="center"/>
          </w:tcPr>
          <w:p w14:paraId="419EBBEE"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19C731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U+2200</w:t>
            </w:r>
          </w:p>
        </w:tc>
        <w:tc>
          <w:tcPr>
            <w:tcW w:w="1607" w:type="dxa"/>
            <w:vAlign w:val="center"/>
          </w:tcPr>
          <w:p w14:paraId="69F7830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w:t>
            </w:r>
          </w:p>
        </w:tc>
        <w:tc>
          <w:tcPr>
            <w:tcW w:w="2282" w:type="dxa"/>
            <w:vAlign w:val="center"/>
          </w:tcPr>
          <w:p w14:paraId="576AAFA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F16188" w:rsidRPr="006426A9" w14:paraId="5CD9EADD" w14:textId="77777777" w:rsidTr="009B7210">
        <w:trPr>
          <w:trHeight w:val="360"/>
        </w:trPr>
        <w:tc>
          <w:tcPr>
            <w:tcW w:w="0" w:type="auto"/>
            <w:vAlign w:val="center"/>
          </w:tcPr>
          <w:p w14:paraId="6527D314" w14:textId="0E1DC14A" w:rsidR="00F16188" w:rsidRDefault="00F1618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f</w:t>
            </w:r>
            <w:r>
              <w:rPr>
                <w:rFonts w:asciiTheme="majorHAnsi" w:hAnsiTheme="majorHAnsi" w:cs="Times New Roman"/>
                <w:sz w:val="24"/>
                <w:szCs w:val="24"/>
              </w:rPr>
              <w:t>rown</w:t>
            </w:r>
          </w:p>
        </w:tc>
        <w:tc>
          <w:tcPr>
            <w:tcW w:w="0" w:type="auto"/>
            <w:vAlign w:val="center"/>
          </w:tcPr>
          <w:p w14:paraId="43D98979" w14:textId="1B88038D" w:rsidR="00F16188" w:rsidRPr="001A788D" w:rsidRDefault="006A6F1A"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B7BAD51" w14:textId="28B01DD7" w:rsidR="00F16188" w:rsidRDefault="00F1618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6A6F1A">
              <w:rPr>
                <w:rFonts w:asciiTheme="majorHAnsi" w:hAnsiTheme="majorHAnsi" w:cs="Times New Roman"/>
                <w:sz w:val="24"/>
                <w:szCs w:val="24"/>
              </w:rPr>
              <w:t>322</w:t>
            </w:r>
          </w:p>
        </w:tc>
        <w:tc>
          <w:tcPr>
            <w:tcW w:w="1607" w:type="dxa"/>
            <w:vAlign w:val="center"/>
          </w:tcPr>
          <w:p w14:paraId="22B4C568" w14:textId="77777777" w:rsidR="00F16188" w:rsidRDefault="00F1618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w:t>
            </w:r>
          </w:p>
        </w:tc>
        <w:tc>
          <w:tcPr>
            <w:tcW w:w="2282" w:type="dxa"/>
            <w:vAlign w:val="center"/>
          </w:tcPr>
          <w:p w14:paraId="0C05FD7A" w14:textId="77777777" w:rsidR="00F16188" w:rsidRDefault="00F1618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12DACB7B" w14:textId="77777777" w:rsidTr="009B7210">
        <w:trPr>
          <w:trHeight w:val="360"/>
        </w:trPr>
        <w:tc>
          <w:tcPr>
            <w:tcW w:w="0" w:type="auto"/>
            <w:vAlign w:val="center"/>
          </w:tcPr>
          <w:p w14:paraId="1967B1AC" w14:textId="1A9389E6"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funcapply</w:t>
            </w:r>
          </w:p>
        </w:tc>
        <w:tc>
          <w:tcPr>
            <w:tcW w:w="0" w:type="auto"/>
            <w:vAlign w:val="center"/>
          </w:tcPr>
          <w:p w14:paraId="3A17BFD8" w14:textId="0E9E1975" w:rsidR="00305B2F" w:rsidRPr="001A788D" w:rsidRDefault="00987501"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3C27895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U+2061</w:t>
            </w:r>
          </w:p>
        </w:tc>
        <w:tc>
          <w:tcPr>
            <w:tcW w:w="1607" w:type="dxa"/>
            <w:vAlign w:val="center"/>
          </w:tcPr>
          <w:p w14:paraId="53CC166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57848B24" w14:textId="2BB8CBF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subsup</w:t>
            </w:r>
            <w:r w:rsidR="00B65AA8">
              <w:rPr>
                <w:rFonts w:asciiTheme="majorHAnsi" w:hAnsiTheme="majorHAnsi" w:cs="Times New Roman"/>
                <w:sz w:val="24"/>
                <w:szCs w:val="24"/>
              </w:rPr>
              <w:t xml:space="preserve"> </w:t>
            </w:r>
            <w:r w:rsidRPr="006426A9">
              <w:rPr>
                <w:rFonts w:asciiTheme="majorHAnsi" w:hAnsiTheme="majorHAnsi" w:cs="Times New Roman"/>
                <w:sz w:val="24"/>
                <w:szCs w:val="24"/>
              </w:rPr>
              <w:t>FA</w:t>
            </w:r>
          </w:p>
        </w:tc>
      </w:tr>
      <w:tr w:rsidR="005D3342" w:rsidRPr="006426A9" w14:paraId="3241603A" w14:textId="77777777" w:rsidTr="009B7210">
        <w:trPr>
          <w:trHeight w:val="360"/>
        </w:trPr>
        <w:tc>
          <w:tcPr>
            <w:tcW w:w="0" w:type="auto"/>
            <w:vAlign w:val="center"/>
          </w:tcPr>
          <w:p w14:paraId="6EBCFAA2" w14:textId="291E010A"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Gamma</w:t>
            </w:r>
          </w:p>
        </w:tc>
        <w:tc>
          <w:tcPr>
            <w:tcW w:w="0" w:type="auto"/>
            <w:vAlign w:val="center"/>
          </w:tcPr>
          <w:p w14:paraId="62E80798"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Γ</w:t>
            </w:r>
          </w:p>
        </w:tc>
        <w:tc>
          <w:tcPr>
            <w:tcW w:w="0" w:type="auto"/>
            <w:vAlign w:val="center"/>
          </w:tcPr>
          <w:p w14:paraId="7A783DE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U+0393</w:t>
            </w:r>
          </w:p>
        </w:tc>
        <w:tc>
          <w:tcPr>
            <w:tcW w:w="1607" w:type="dxa"/>
            <w:vAlign w:val="center"/>
          </w:tcPr>
          <w:p w14:paraId="71EB2E5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65DA9A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6D46994D" w14:textId="77777777" w:rsidTr="009B7210">
        <w:trPr>
          <w:trHeight w:val="360"/>
        </w:trPr>
        <w:tc>
          <w:tcPr>
            <w:tcW w:w="0" w:type="auto"/>
            <w:vAlign w:val="center"/>
          </w:tcPr>
          <w:p w14:paraId="111569A4" w14:textId="7F1AB73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005D3342" w:rsidRPr="006426A9">
              <w:rPr>
                <w:rFonts w:asciiTheme="majorHAnsi" w:hAnsiTheme="majorHAnsi" w:cs="Times New Roman"/>
                <w:sz w:val="24"/>
                <w:szCs w:val="24"/>
              </w:rPr>
              <w:t>gamma</w:t>
            </w:r>
          </w:p>
        </w:tc>
        <w:tc>
          <w:tcPr>
            <w:tcW w:w="0" w:type="auto"/>
            <w:vAlign w:val="center"/>
          </w:tcPr>
          <w:p w14:paraId="7D826083" w14:textId="5DD00DBE" w:rsidR="00305B2F" w:rsidRPr="001A788D" w:rsidRDefault="001B5989"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γ</w:t>
            </w:r>
          </w:p>
        </w:tc>
        <w:tc>
          <w:tcPr>
            <w:tcW w:w="0" w:type="auto"/>
            <w:vAlign w:val="center"/>
          </w:tcPr>
          <w:p w14:paraId="0DBD7AA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U+03B3</w:t>
            </w:r>
          </w:p>
        </w:tc>
        <w:tc>
          <w:tcPr>
            <w:tcW w:w="1607" w:type="dxa"/>
            <w:vAlign w:val="center"/>
          </w:tcPr>
          <w:p w14:paraId="391806B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9C608A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391F72A2" w14:textId="77777777" w:rsidTr="009B7210">
        <w:trPr>
          <w:trHeight w:val="360"/>
        </w:trPr>
        <w:tc>
          <w:tcPr>
            <w:tcW w:w="0" w:type="auto"/>
            <w:vAlign w:val="center"/>
          </w:tcPr>
          <w:p w14:paraId="48740660" w14:textId="3EF3D056"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ge</w:t>
            </w:r>
          </w:p>
        </w:tc>
        <w:tc>
          <w:tcPr>
            <w:tcW w:w="0" w:type="auto"/>
            <w:vAlign w:val="center"/>
          </w:tcPr>
          <w:p w14:paraId="26255DD4"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28D566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U+2265</w:t>
            </w:r>
          </w:p>
        </w:tc>
        <w:tc>
          <w:tcPr>
            <w:tcW w:w="1607" w:type="dxa"/>
            <w:vAlign w:val="center"/>
          </w:tcPr>
          <w:p w14:paraId="03384C5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1D6664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520DEEC7" w14:textId="77777777" w:rsidTr="009B7210">
        <w:trPr>
          <w:trHeight w:val="360"/>
        </w:trPr>
        <w:tc>
          <w:tcPr>
            <w:tcW w:w="0" w:type="auto"/>
            <w:vAlign w:val="center"/>
          </w:tcPr>
          <w:p w14:paraId="067D7ACF" w14:textId="2A8C49C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geq</w:t>
            </w:r>
          </w:p>
        </w:tc>
        <w:tc>
          <w:tcPr>
            <w:tcW w:w="0" w:type="auto"/>
            <w:vAlign w:val="center"/>
          </w:tcPr>
          <w:p w14:paraId="16DD1564"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3A8A6E0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U+2265</w:t>
            </w:r>
          </w:p>
        </w:tc>
        <w:tc>
          <w:tcPr>
            <w:tcW w:w="1607" w:type="dxa"/>
            <w:vAlign w:val="center"/>
          </w:tcPr>
          <w:p w14:paraId="6BABCE1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90D65F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00356E" w:rsidRPr="006426A9" w14:paraId="0445F733" w14:textId="77777777" w:rsidTr="009B7210">
        <w:trPr>
          <w:trHeight w:val="360"/>
        </w:trPr>
        <w:tc>
          <w:tcPr>
            <w:tcW w:w="0" w:type="auto"/>
            <w:vAlign w:val="center"/>
          </w:tcPr>
          <w:p w14:paraId="1A5159BA" w14:textId="5F779762" w:rsidR="0000356E" w:rsidRDefault="0000356E"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geq</w:t>
            </w:r>
            <w:r w:rsidR="00C74669">
              <w:rPr>
                <w:rFonts w:asciiTheme="majorHAnsi" w:hAnsiTheme="majorHAnsi" w:cs="Times New Roman"/>
                <w:sz w:val="24"/>
                <w:szCs w:val="24"/>
              </w:rPr>
              <w:t>q</w:t>
            </w:r>
          </w:p>
        </w:tc>
        <w:tc>
          <w:tcPr>
            <w:tcW w:w="0" w:type="auto"/>
            <w:vAlign w:val="center"/>
          </w:tcPr>
          <w:p w14:paraId="3DEBFE86" w14:textId="02B77893" w:rsidR="0000356E" w:rsidRPr="001A788D" w:rsidRDefault="002C4821"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1903F3C" w14:textId="3C273240" w:rsidR="0000356E" w:rsidRDefault="0000356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w:t>
            </w:r>
            <w:r w:rsidR="002C4821">
              <w:rPr>
                <w:rFonts w:asciiTheme="majorHAnsi" w:hAnsiTheme="majorHAnsi" w:cs="Times New Roman"/>
                <w:sz w:val="24"/>
                <w:szCs w:val="24"/>
              </w:rPr>
              <w:t>7</w:t>
            </w:r>
          </w:p>
        </w:tc>
        <w:tc>
          <w:tcPr>
            <w:tcW w:w="1607" w:type="dxa"/>
            <w:vAlign w:val="center"/>
          </w:tcPr>
          <w:p w14:paraId="35D6B17F" w14:textId="77777777" w:rsidR="0000356E" w:rsidRDefault="0000356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86420AB" w14:textId="77777777" w:rsidR="0000356E" w:rsidRDefault="0000356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7436AB07" w14:textId="77777777" w:rsidTr="009B7210">
        <w:trPr>
          <w:trHeight w:val="360"/>
        </w:trPr>
        <w:tc>
          <w:tcPr>
            <w:tcW w:w="0" w:type="auto"/>
            <w:vAlign w:val="center"/>
          </w:tcPr>
          <w:p w14:paraId="7B8E22A7" w14:textId="62F775FD"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gets</w:t>
            </w:r>
          </w:p>
        </w:tc>
        <w:tc>
          <w:tcPr>
            <w:tcW w:w="0" w:type="auto"/>
            <w:vAlign w:val="center"/>
          </w:tcPr>
          <w:p w14:paraId="16D4631F"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CEB58E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U+2190</w:t>
            </w:r>
          </w:p>
        </w:tc>
        <w:tc>
          <w:tcPr>
            <w:tcW w:w="1607" w:type="dxa"/>
            <w:vAlign w:val="center"/>
          </w:tcPr>
          <w:p w14:paraId="1BBD878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10627E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5D3342" w:rsidRPr="006426A9" w14:paraId="04E81589" w14:textId="77777777" w:rsidTr="009B7210">
        <w:trPr>
          <w:trHeight w:val="360"/>
        </w:trPr>
        <w:tc>
          <w:tcPr>
            <w:tcW w:w="0" w:type="auto"/>
            <w:vAlign w:val="center"/>
          </w:tcPr>
          <w:p w14:paraId="704C1603" w14:textId="4A76602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gg</w:t>
            </w:r>
          </w:p>
        </w:tc>
        <w:tc>
          <w:tcPr>
            <w:tcW w:w="0" w:type="auto"/>
            <w:vAlign w:val="center"/>
          </w:tcPr>
          <w:p w14:paraId="31F575A4"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30AED47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U+226B</w:t>
            </w:r>
          </w:p>
        </w:tc>
        <w:tc>
          <w:tcPr>
            <w:tcW w:w="1607" w:type="dxa"/>
            <w:vAlign w:val="center"/>
          </w:tcPr>
          <w:p w14:paraId="3E1ABD4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2DC9FB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FA7413" w:rsidRPr="006426A9" w14:paraId="6DF9C151" w14:textId="77777777" w:rsidTr="009B7210">
        <w:trPr>
          <w:trHeight w:val="360"/>
        </w:trPr>
        <w:tc>
          <w:tcPr>
            <w:tcW w:w="0" w:type="auto"/>
            <w:vAlign w:val="center"/>
          </w:tcPr>
          <w:p w14:paraId="4B70216C" w14:textId="217A30D2" w:rsidR="00FA7413" w:rsidRDefault="00FA741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gg</w:t>
            </w:r>
            <w:r>
              <w:rPr>
                <w:rFonts w:asciiTheme="majorHAnsi" w:hAnsiTheme="majorHAnsi" w:cs="Times New Roman"/>
                <w:sz w:val="24"/>
                <w:szCs w:val="24"/>
              </w:rPr>
              <w:t>g</w:t>
            </w:r>
          </w:p>
        </w:tc>
        <w:tc>
          <w:tcPr>
            <w:tcW w:w="0" w:type="auto"/>
            <w:vAlign w:val="center"/>
          </w:tcPr>
          <w:p w14:paraId="27BF1450" w14:textId="4B260C62" w:rsidR="00FA7413" w:rsidRPr="001A788D" w:rsidRDefault="0046615D"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87B0000" w14:textId="29E39724" w:rsidR="00FA7413" w:rsidRDefault="00FA741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46615D">
              <w:rPr>
                <w:rFonts w:asciiTheme="majorHAnsi" w:hAnsiTheme="majorHAnsi" w:cs="Times New Roman"/>
                <w:sz w:val="24"/>
                <w:szCs w:val="24"/>
              </w:rPr>
              <w:t>D9</w:t>
            </w:r>
          </w:p>
        </w:tc>
        <w:tc>
          <w:tcPr>
            <w:tcW w:w="1607" w:type="dxa"/>
            <w:vAlign w:val="center"/>
          </w:tcPr>
          <w:p w14:paraId="51BBF004" w14:textId="77777777" w:rsidR="00FA7413" w:rsidRDefault="00FA741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1F3B87F" w14:textId="77777777" w:rsidR="00FA7413" w:rsidRDefault="00FA741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3BDEEA6E" w14:textId="77777777" w:rsidTr="009B7210">
        <w:trPr>
          <w:trHeight w:val="360"/>
        </w:trPr>
        <w:tc>
          <w:tcPr>
            <w:tcW w:w="0" w:type="auto"/>
            <w:vAlign w:val="center"/>
          </w:tcPr>
          <w:p w14:paraId="568EEB61" w14:textId="3A545C17"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gimel</w:t>
            </w:r>
          </w:p>
        </w:tc>
        <w:tc>
          <w:tcPr>
            <w:tcW w:w="0" w:type="auto"/>
            <w:vAlign w:val="center"/>
          </w:tcPr>
          <w:p w14:paraId="43E8D46F"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ℷ</w:t>
            </w:r>
          </w:p>
        </w:tc>
        <w:tc>
          <w:tcPr>
            <w:tcW w:w="0" w:type="auto"/>
            <w:vAlign w:val="center"/>
          </w:tcPr>
          <w:p w14:paraId="562A8B4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U+2137</w:t>
            </w:r>
          </w:p>
        </w:tc>
        <w:tc>
          <w:tcPr>
            <w:tcW w:w="1607" w:type="dxa"/>
            <w:vAlign w:val="center"/>
          </w:tcPr>
          <w:p w14:paraId="392D09C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FDD67A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6B6C29" w:rsidRPr="006426A9" w14:paraId="7B55AF55" w14:textId="77777777" w:rsidTr="009B7210">
        <w:trPr>
          <w:trHeight w:val="360"/>
        </w:trPr>
        <w:tc>
          <w:tcPr>
            <w:tcW w:w="0" w:type="auto"/>
            <w:vAlign w:val="center"/>
          </w:tcPr>
          <w:p w14:paraId="0E214F30" w14:textId="67C3ED41" w:rsidR="006B6C29" w:rsidRDefault="006B6C29"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g</w:t>
            </w:r>
            <w:r w:rsidR="005824C8">
              <w:rPr>
                <w:rFonts w:asciiTheme="majorHAnsi" w:hAnsiTheme="majorHAnsi" w:cs="Times New Roman"/>
                <w:sz w:val="24"/>
                <w:szCs w:val="24"/>
              </w:rPr>
              <w:t>n</w:t>
            </w:r>
            <w:r w:rsidRPr="006426A9">
              <w:rPr>
                <w:rFonts w:asciiTheme="majorHAnsi" w:hAnsiTheme="majorHAnsi" w:cs="Times New Roman"/>
                <w:sz w:val="24"/>
                <w:szCs w:val="24"/>
              </w:rPr>
              <w:t>eq</w:t>
            </w:r>
            <w:r w:rsidR="003931C7">
              <w:rPr>
                <w:rFonts w:asciiTheme="majorHAnsi" w:hAnsiTheme="majorHAnsi" w:cs="Times New Roman"/>
                <w:sz w:val="24"/>
                <w:szCs w:val="24"/>
              </w:rPr>
              <w:t>q</w:t>
            </w:r>
          </w:p>
        </w:tc>
        <w:tc>
          <w:tcPr>
            <w:tcW w:w="0" w:type="auto"/>
            <w:vAlign w:val="center"/>
          </w:tcPr>
          <w:p w14:paraId="2EE79392" w14:textId="03843209" w:rsidR="006B6C29" w:rsidRPr="001A788D" w:rsidRDefault="0097712F"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515052F" w14:textId="2E28B5EA" w:rsidR="006B6C29" w:rsidRDefault="006B6C2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w:t>
            </w:r>
            <w:r w:rsidR="0097712F">
              <w:rPr>
                <w:rFonts w:asciiTheme="majorHAnsi" w:hAnsiTheme="majorHAnsi" w:cs="Times New Roman"/>
                <w:sz w:val="24"/>
                <w:szCs w:val="24"/>
              </w:rPr>
              <w:t>9</w:t>
            </w:r>
          </w:p>
        </w:tc>
        <w:tc>
          <w:tcPr>
            <w:tcW w:w="1607" w:type="dxa"/>
            <w:vAlign w:val="center"/>
          </w:tcPr>
          <w:p w14:paraId="127497F2" w14:textId="77777777" w:rsidR="006B6C29" w:rsidRDefault="006B6C2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DF5D76A" w14:textId="77777777" w:rsidR="006B6C29" w:rsidRDefault="006B6C2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97712F" w:rsidRPr="006426A9" w14:paraId="58E924F4" w14:textId="77777777" w:rsidTr="009B7210">
        <w:trPr>
          <w:trHeight w:val="360"/>
        </w:trPr>
        <w:tc>
          <w:tcPr>
            <w:tcW w:w="0" w:type="auto"/>
            <w:vAlign w:val="center"/>
          </w:tcPr>
          <w:p w14:paraId="229878A8" w14:textId="6C9EB4C4" w:rsidR="0097712F" w:rsidRDefault="0097712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g</w:t>
            </w:r>
            <w:r>
              <w:rPr>
                <w:rFonts w:asciiTheme="majorHAnsi" w:hAnsiTheme="majorHAnsi" w:cs="Times New Roman"/>
                <w:sz w:val="24"/>
                <w:szCs w:val="24"/>
              </w:rPr>
              <w:t>n</w:t>
            </w:r>
            <w:r w:rsidR="00D52C21">
              <w:rPr>
                <w:rFonts w:asciiTheme="majorHAnsi" w:hAnsiTheme="majorHAnsi" w:cs="Times New Roman"/>
                <w:sz w:val="24"/>
                <w:szCs w:val="24"/>
              </w:rPr>
              <w:t>sim</w:t>
            </w:r>
          </w:p>
        </w:tc>
        <w:tc>
          <w:tcPr>
            <w:tcW w:w="0" w:type="auto"/>
            <w:vAlign w:val="center"/>
          </w:tcPr>
          <w:p w14:paraId="4E59962E" w14:textId="0E6DECDE" w:rsidR="0097712F" w:rsidRPr="001A788D" w:rsidRDefault="00D52C21"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DE331AF" w14:textId="56F7E7FC" w:rsidR="0097712F" w:rsidRDefault="0097712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D52C21">
              <w:rPr>
                <w:rFonts w:asciiTheme="majorHAnsi" w:hAnsiTheme="majorHAnsi" w:cs="Times New Roman"/>
                <w:sz w:val="24"/>
                <w:szCs w:val="24"/>
              </w:rPr>
              <w:t>E7</w:t>
            </w:r>
          </w:p>
        </w:tc>
        <w:tc>
          <w:tcPr>
            <w:tcW w:w="1607" w:type="dxa"/>
            <w:vAlign w:val="center"/>
          </w:tcPr>
          <w:p w14:paraId="6FF5F1A5" w14:textId="77777777" w:rsidR="0097712F" w:rsidRDefault="0097712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944366F" w14:textId="77777777" w:rsidR="0097712F" w:rsidRDefault="0097712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219E7970" w14:textId="77777777" w:rsidTr="009B7210">
        <w:trPr>
          <w:trHeight w:val="360"/>
        </w:trPr>
        <w:tc>
          <w:tcPr>
            <w:tcW w:w="0" w:type="auto"/>
            <w:vAlign w:val="center"/>
          </w:tcPr>
          <w:p w14:paraId="71D45998" w14:textId="515DAB9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grave</w:t>
            </w:r>
          </w:p>
        </w:tc>
        <w:tc>
          <w:tcPr>
            <w:tcW w:w="0" w:type="auto"/>
            <w:vAlign w:val="center"/>
          </w:tcPr>
          <w:p w14:paraId="7A7E220A"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3ECC33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U+0300</w:t>
            </w:r>
          </w:p>
        </w:tc>
        <w:tc>
          <w:tcPr>
            <w:tcW w:w="1607" w:type="dxa"/>
            <w:vAlign w:val="center"/>
          </w:tcPr>
          <w:p w14:paraId="3D099F8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53A88C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C175A4" w:rsidRPr="006426A9" w14:paraId="10182EBB" w14:textId="77777777" w:rsidTr="009B7210">
        <w:trPr>
          <w:trHeight w:val="360"/>
        </w:trPr>
        <w:tc>
          <w:tcPr>
            <w:tcW w:w="0" w:type="auto"/>
            <w:vAlign w:val="center"/>
          </w:tcPr>
          <w:p w14:paraId="67FE50CB" w14:textId="3C6DD7A5" w:rsidR="00C175A4" w:rsidRDefault="00C175A4"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g</w:t>
            </w:r>
            <w:r>
              <w:rPr>
                <w:rFonts w:asciiTheme="majorHAnsi" w:hAnsiTheme="majorHAnsi" w:cs="Times New Roman"/>
                <w:sz w:val="24"/>
                <w:szCs w:val="24"/>
              </w:rPr>
              <w:t>t</w:t>
            </w:r>
            <w:r w:rsidR="00925B2C">
              <w:rPr>
                <w:rFonts w:asciiTheme="majorHAnsi" w:hAnsiTheme="majorHAnsi" w:cs="Times New Roman"/>
                <w:sz w:val="24"/>
                <w:szCs w:val="24"/>
              </w:rPr>
              <w:t>rdot</w:t>
            </w:r>
          </w:p>
        </w:tc>
        <w:tc>
          <w:tcPr>
            <w:tcW w:w="0" w:type="auto"/>
            <w:vAlign w:val="center"/>
          </w:tcPr>
          <w:p w14:paraId="226E6F4A" w14:textId="4DCAEA72" w:rsidR="00C175A4" w:rsidRPr="001A788D" w:rsidRDefault="006A73AC"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1B020CF" w14:textId="563260C3" w:rsidR="00C175A4" w:rsidRDefault="00C175A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6A73AC">
              <w:rPr>
                <w:rFonts w:asciiTheme="majorHAnsi" w:hAnsiTheme="majorHAnsi" w:cs="Times New Roman"/>
                <w:sz w:val="24"/>
                <w:szCs w:val="24"/>
              </w:rPr>
              <w:t>D7</w:t>
            </w:r>
          </w:p>
        </w:tc>
        <w:tc>
          <w:tcPr>
            <w:tcW w:w="1607" w:type="dxa"/>
            <w:vAlign w:val="center"/>
          </w:tcPr>
          <w:p w14:paraId="5CE75E25" w14:textId="77777777" w:rsidR="00C175A4" w:rsidRDefault="00C175A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3138D15" w14:textId="77777777" w:rsidR="00C175A4" w:rsidRDefault="00C175A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12F84" w:rsidRPr="006426A9" w14:paraId="5A78B775" w14:textId="77777777" w:rsidTr="009B7210">
        <w:trPr>
          <w:trHeight w:val="360"/>
        </w:trPr>
        <w:tc>
          <w:tcPr>
            <w:tcW w:w="0" w:type="auto"/>
            <w:vAlign w:val="center"/>
          </w:tcPr>
          <w:p w14:paraId="51597C19" w14:textId="3D986D53" w:rsidR="00312F84" w:rsidRDefault="00312F84"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g</w:t>
            </w:r>
            <w:r>
              <w:rPr>
                <w:rFonts w:asciiTheme="majorHAnsi" w:hAnsiTheme="majorHAnsi" w:cs="Times New Roman"/>
                <w:sz w:val="24"/>
                <w:szCs w:val="24"/>
              </w:rPr>
              <w:t>treqless</w:t>
            </w:r>
          </w:p>
        </w:tc>
        <w:tc>
          <w:tcPr>
            <w:tcW w:w="0" w:type="auto"/>
            <w:vAlign w:val="center"/>
          </w:tcPr>
          <w:p w14:paraId="70FAB088" w14:textId="3EDF4D1C" w:rsidR="00312F84" w:rsidRPr="001A788D" w:rsidRDefault="005C4BB1"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C534F5C" w14:textId="2227ED4D" w:rsidR="00312F84" w:rsidRDefault="00312F8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D</w:t>
            </w:r>
            <w:r w:rsidR="005C4BB1">
              <w:rPr>
                <w:rFonts w:asciiTheme="majorHAnsi" w:hAnsiTheme="majorHAnsi" w:cs="Times New Roman"/>
                <w:sz w:val="24"/>
                <w:szCs w:val="24"/>
              </w:rPr>
              <w:t>B</w:t>
            </w:r>
          </w:p>
        </w:tc>
        <w:tc>
          <w:tcPr>
            <w:tcW w:w="1607" w:type="dxa"/>
            <w:vAlign w:val="center"/>
          </w:tcPr>
          <w:p w14:paraId="0318634D" w14:textId="77777777" w:rsidR="00312F84" w:rsidRDefault="00312F8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9A64382" w14:textId="77777777" w:rsidR="00312F84" w:rsidRDefault="00312F8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D2216" w:rsidRPr="006426A9" w14:paraId="5798B3FA" w14:textId="77777777" w:rsidTr="009B7210">
        <w:trPr>
          <w:trHeight w:val="360"/>
        </w:trPr>
        <w:tc>
          <w:tcPr>
            <w:tcW w:w="0" w:type="auto"/>
            <w:vAlign w:val="center"/>
          </w:tcPr>
          <w:p w14:paraId="7F00BF66" w14:textId="082FD3D7" w:rsidR="003D2216" w:rsidRDefault="003D2216"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g</w:t>
            </w:r>
            <w:r>
              <w:rPr>
                <w:rFonts w:asciiTheme="majorHAnsi" w:hAnsiTheme="majorHAnsi" w:cs="Times New Roman"/>
                <w:sz w:val="24"/>
                <w:szCs w:val="24"/>
              </w:rPr>
              <w:t>trless</w:t>
            </w:r>
          </w:p>
        </w:tc>
        <w:tc>
          <w:tcPr>
            <w:tcW w:w="0" w:type="auto"/>
            <w:vAlign w:val="center"/>
          </w:tcPr>
          <w:p w14:paraId="5ABBA8BC" w14:textId="6B717C91" w:rsidR="003D2216" w:rsidRPr="001A788D" w:rsidRDefault="003D2216"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C4517B9" w14:textId="6395791A" w:rsidR="003D2216" w:rsidRDefault="003D221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6C04AC">
              <w:rPr>
                <w:rFonts w:asciiTheme="majorHAnsi" w:hAnsiTheme="majorHAnsi" w:cs="Times New Roman"/>
                <w:sz w:val="24"/>
                <w:szCs w:val="24"/>
              </w:rPr>
              <w:t>77</w:t>
            </w:r>
          </w:p>
        </w:tc>
        <w:tc>
          <w:tcPr>
            <w:tcW w:w="1607" w:type="dxa"/>
            <w:vAlign w:val="center"/>
          </w:tcPr>
          <w:p w14:paraId="31AC15D6" w14:textId="77777777" w:rsidR="003D2216" w:rsidRDefault="003D221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1CE6F83" w14:textId="77777777" w:rsidR="003D2216" w:rsidRDefault="003D221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DC1456" w:rsidRPr="006426A9" w14:paraId="1F473D2F" w14:textId="77777777" w:rsidTr="009B7210">
        <w:trPr>
          <w:trHeight w:val="360"/>
        </w:trPr>
        <w:tc>
          <w:tcPr>
            <w:tcW w:w="0" w:type="auto"/>
            <w:vAlign w:val="center"/>
          </w:tcPr>
          <w:p w14:paraId="14594EFF" w14:textId="532FF177" w:rsidR="00DC1456" w:rsidRDefault="00DC1456"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g</w:t>
            </w:r>
            <w:r>
              <w:rPr>
                <w:rFonts w:asciiTheme="majorHAnsi" w:hAnsiTheme="majorHAnsi" w:cs="Times New Roman"/>
                <w:sz w:val="24"/>
                <w:szCs w:val="24"/>
              </w:rPr>
              <w:t>tr</w:t>
            </w:r>
            <w:r w:rsidR="00E66A28">
              <w:rPr>
                <w:rFonts w:asciiTheme="majorHAnsi" w:hAnsiTheme="majorHAnsi" w:cs="Times New Roman"/>
                <w:sz w:val="24"/>
                <w:szCs w:val="24"/>
              </w:rPr>
              <w:t>sim</w:t>
            </w:r>
          </w:p>
        </w:tc>
        <w:tc>
          <w:tcPr>
            <w:tcW w:w="0" w:type="auto"/>
            <w:vAlign w:val="center"/>
          </w:tcPr>
          <w:p w14:paraId="41384283" w14:textId="7682933E" w:rsidR="00DC1456" w:rsidRPr="001A788D" w:rsidRDefault="003B1121"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65C6612" w14:textId="5DC086FA" w:rsidR="00DC1456" w:rsidRDefault="00DC145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7</w:t>
            </w:r>
            <w:r w:rsidR="003B1121">
              <w:rPr>
                <w:rFonts w:asciiTheme="majorHAnsi" w:hAnsiTheme="majorHAnsi" w:cs="Times New Roman"/>
                <w:sz w:val="24"/>
                <w:szCs w:val="24"/>
              </w:rPr>
              <w:t>3</w:t>
            </w:r>
          </w:p>
        </w:tc>
        <w:tc>
          <w:tcPr>
            <w:tcW w:w="1607" w:type="dxa"/>
            <w:vAlign w:val="center"/>
          </w:tcPr>
          <w:p w14:paraId="41C48925" w14:textId="77777777" w:rsidR="00DC1456" w:rsidRDefault="00DC145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BCE2AA8" w14:textId="77777777" w:rsidR="00DC1456" w:rsidRDefault="00DC145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56645" w:rsidRPr="006426A9" w14:paraId="7B51E8C3" w14:textId="77777777" w:rsidTr="009B7210">
        <w:trPr>
          <w:trHeight w:val="360"/>
        </w:trPr>
        <w:tc>
          <w:tcPr>
            <w:tcW w:w="0" w:type="auto"/>
            <w:vAlign w:val="center"/>
          </w:tcPr>
          <w:p w14:paraId="57A57F2C" w14:textId="118D3D9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56645" w:rsidRPr="006426A9">
              <w:rPr>
                <w:rFonts w:asciiTheme="majorHAnsi" w:hAnsiTheme="majorHAnsi" w:cs="Times New Roman"/>
                <w:sz w:val="24"/>
                <w:szCs w:val="24"/>
              </w:rPr>
              <w:t>hairsp</w:t>
            </w:r>
          </w:p>
        </w:tc>
        <w:tc>
          <w:tcPr>
            <w:tcW w:w="0" w:type="auto"/>
            <w:vAlign w:val="center"/>
          </w:tcPr>
          <w:p w14:paraId="030CB1C0" w14:textId="77777777" w:rsidR="00305B2F" w:rsidRPr="001A788D" w:rsidRDefault="00305B2F" w:rsidP="00162DC6">
            <w:pPr>
              <w:pStyle w:val="PlainText"/>
              <w:spacing w:afterLines="40" w:after="96" w:line="280" w:lineRule="atLeast"/>
              <w:jc w:val="center"/>
              <w:rPr>
                <w:rFonts w:ascii="Cambria Math" w:hAnsi="Cambria Math" w:cs="Times New Roman"/>
                <w:sz w:val="24"/>
                <w:szCs w:val="24"/>
              </w:rPr>
            </w:pPr>
          </w:p>
        </w:tc>
        <w:tc>
          <w:tcPr>
            <w:tcW w:w="0" w:type="auto"/>
            <w:vAlign w:val="center"/>
          </w:tcPr>
          <w:p w14:paraId="190BC268"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U+200A</w:t>
            </w:r>
          </w:p>
        </w:tc>
        <w:tc>
          <w:tcPr>
            <w:tcW w:w="1607" w:type="dxa"/>
            <w:vAlign w:val="center"/>
          </w:tcPr>
          <w:p w14:paraId="732DD756"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skip</w:t>
            </w:r>
          </w:p>
        </w:tc>
        <w:tc>
          <w:tcPr>
            <w:tcW w:w="2282" w:type="dxa"/>
            <w:vAlign w:val="center"/>
          </w:tcPr>
          <w:p w14:paraId="40AB00FE"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5AA5F24C" w14:textId="77777777" w:rsidTr="009B7210">
        <w:trPr>
          <w:trHeight w:val="360"/>
        </w:trPr>
        <w:tc>
          <w:tcPr>
            <w:tcW w:w="0" w:type="auto"/>
            <w:vAlign w:val="center"/>
          </w:tcPr>
          <w:p w14:paraId="105B6E8A" w14:textId="727F987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hat</w:t>
            </w:r>
          </w:p>
        </w:tc>
        <w:tc>
          <w:tcPr>
            <w:tcW w:w="0" w:type="auto"/>
            <w:vAlign w:val="center"/>
          </w:tcPr>
          <w:p w14:paraId="1EAC549D"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436D28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U+0302</w:t>
            </w:r>
          </w:p>
        </w:tc>
        <w:tc>
          <w:tcPr>
            <w:tcW w:w="1607" w:type="dxa"/>
            <w:vAlign w:val="center"/>
          </w:tcPr>
          <w:p w14:paraId="5636F6B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5A4498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5D3342" w:rsidRPr="006426A9" w14:paraId="71166593" w14:textId="77777777" w:rsidTr="009B7210">
        <w:trPr>
          <w:trHeight w:val="360"/>
        </w:trPr>
        <w:tc>
          <w:tcPr>
            <w:tcW w:w="0" w:type="auto"/>
            <w:vAlign w:val="center"/>
          </w:tcPr>
          <w:p w14:paraId="2B4D2C2C" w14:textId="240A428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hbar</w:t>
            </w:r>
          </w:p>
        </w:tc>
        <w:tc>
          <w:tcPr>
            <w:tcW w:w="0" w:type="auto"/>
            <w:vAlign w:val="center"/>
          </w:tcPr>
          <w:p w14:paraId="4AA4504D"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ℏ</w:t>
            </w:r>
          </w:p>
        </w:tc>
        <w:tc>
          <w:tcPr>
            <w:tcW w:w="0" w:type="auto"/>
            <w:vAlign w:val="center"/>
          </w:tcPr>
          <w:p w14:paraId="1CA97C4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10F"/>
              </w:smartTagPr>
              <w:r w:rsidRPr="006426A9">
                <w:rPr>
                  <w:rFonts w:asciiTheme="majorHAnsi" w:hAnsiTheme="majorHAnsi" w:cs="Times New Roman"/>
                  <w:sz w:val="24"/>
                  <w:szCs w:val="24"/>
                </w:rPr>
                <w:t>210F</w:t>
              </w:r>
            </w:smartTag>
          </w:p>
        </w:tc>
        <w:tc>
          <w:tcPr>
            <w:tcW w:w="1607" w:type="dxa"/>
            <w:vAlign w:val="center"/>
          </w:tcPr>
          <w:p w14:paraId="2D11959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6A5C8D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02059F66" w14:textId="77777777" w:rsidTr="009B7210">
        <w:trPr>
          <w:trHeight w:val="360"/>
        </w:trPr>
        <w:tc>
          <w:tcPr>
            <w:tcW w:w="0" w:type="auto"/>
            <w:vAlign w:val="center"/>
          </w:tcPr>
          <w:p w14:paraId="03439C36" w14:textId="38A67787"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heartsuit</w:t>
            </w:r>
          </w:p>
        </w:tc>
        <w:tc>
          <w:tcPr>
            <w:tcW w:w="0" w:type="auto"/>
            <w:vAlign w:val="center"/>
          </w:tcPr>
          <w:p w14:paraId="53CC74FE"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65B1290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U+2661</w:t>
            </w:r>
          </w:p>
        </w:tc>
        <w:tc>
          <w:tcPr>
            <w:tcW w:w="1607" w:type="dxa"/>
            <w:vAlign w:val="center"/>
          </w:tcPr>
          <w:p w14:paraId="587F48C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61801B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1119F1B2" w14:textId="77777777" w:rsidTr="009B7210">
        <w:trPr>
          <w:trHeight w:val="360"/>
        </w:trPr>
        <w:tc>
          <w:tcPr>
            <w:tcW w:w="0" w:type="auto"/>
            <w:vAlign w:val="center"/>
          </w:tcPr>
          <w:p w14:paraId="2CC0B318" w14:textId="65444B0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hookleftarrow</w:t>
            </w:r>
          </w:p>
        </w:tc>
        <w:tc>
          <w:tcPr>
            <w:tcW w:w="0" w:type="auto"/>
            <w:vAlign w:val="center"/>
          </w:tcPr>
          <w:p w14:paraId="77A36B8C"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361C3C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U+21A9</w:t>
            </w:r>
          </w:p>
        </w:tc>
        <w:tc>
          <w:tcPr>
            <w:tcW w:w="1607" w:type="dxa"/>
            <w:vAlign w:val="center"/>
          </w:tcPr>
          <w:p w14:paraId="68A1AFE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DE5B9E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5D3342" w:rsidRPr="006426A9" w14:paraId="5F0F154A" w14:textId="77777777" w:rsidTr="009B7210">
        <w:trPr>
          <w:trHeight w:val="360"/>
        </w:trPr>
        <w:tc>
          <w:tcPr>
            <w:tcW w:w="0" w:type="auto"/>
            <w:vAlign w:val="center"/>
          </w:tcPr>
          <w:p w14:paraId="2B59E92C" w14:textId="07FE8B2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hookrightarrow</w:t>
            </w:r>
          </w:p>
        </w:tc>
        <w:tc>
          <w:tcPr>
            <w:tcW w:w="0" w:type="auto"/>
            <w:vAlign w:val="center"/>
          </w:tcPr>
          <w:p w14:paraId="3352F69B"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0CB65F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U+21AA</w:t>
            </w:r>
          </w:p>
        </w:tc>
        <w:tc>
          <w:tcPr>
            <w:tcW w:w="1607" w:type="dxa"/>
            <w:vAlign w:val="center"/>
          </w:tcPr>
          <w:p w14:paraId="6612628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A5BCE8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5D3342" w:rsidRPr="006426A9" w14:paraId="526A6FBD" w14:textId="77777777" w:rsidTr="009B7210">
        <w:trPr>
          <w:trHeight w:val="360"/>
        </w:trPr>
        <w:tc>
          <w:tcPr>
            <w:tcW w:w="0" w:type="auto"/>
            <w:vAlign w:val="center"/>
          </w:tcPr>
          <w:p w14:paraId="60B0A893" w14:textId="4B2E3C6D"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hphantom</w:t>
            </w:r>
          </w:p>
        </w:tc>
        <w:tc>
          <w:tcPr>
            <w:tcW w:w="0" w:type="auto"/>
            <w:vAlign w:val="center"/>
          </w:tcPr>
          <w:p w14:paraId="743FF06E"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53F7B4C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U+2B04</w:t>
            </w:r>
          </w:p>
        </w:tc>
        <w:tc>
          <w:tcPr>
            <w:tcW w:w="1607" w:type="dxa"/>
            <w:vAlign w:val="center"/>
          </w:tcPr>
          <w:p w14:paraId="60DF2A0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C5D4D4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phantom</w:t>
            </w:r>
          </w:p>
        </w:tc>
      </w:tr>
      <w:tr w:rsidR="00754CA6" w:rsidRPr="006426A9" w14:paraId="7FB772C2" w14:textId="77777777" w:rsidTr="009B7210">
        <w:tblPrEx>
          <w:tblLook w:val="04A0" w:firstRow="1" w:lastRow="0" w:firstColumn="1" w:lastColumn="0" w:noHBand="0" w:noVBand="1"/>
        </w:tblPrEx>
        <w:trPr>
          <w:trHeight w:val="360"/>
        </w:trPr>
        <w:tc>
          <w:tcPr>
            <w:tcW w:w="0" w:type="auto"/>
            <w:vAlign w:val="center"/>
          </w:tcPr>
          <w:p w14:paraId="584D827F" w14:textId="47D0FDD6"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754CA6" w:rsidRPr="006426A9">
              <w:rPr>
                <w:rFonts w:asciiTheme="majorHAnsi" w:hAnsiTheme="majorHAnsi" w:cs="Times New Roman"/>
                <w:sz w:val="24"/>
                <w:szCs w:val="24"/>
              </w:rPr>
              <w:t>h</w:t>
            </w:r>
            <w:r w:rsidR="00754CA6">
              <w:rPr>
                <w:rFonts w:asciiTheme="majorHAnsi" w:hAnsiTheme="majorHAnsi" w:cs="Times New Roman"/>
                <w:sz w:val="24"/>
                <w:szCs w:val="24"/>
              </w:rPr>
              <w:t>smash</w:t>
            </w:r>
          </w:p>
        </w:tc>
        <w:tc>
          <w:tcPr>
            <w:tcW w:w="0" w:type="auto"/>
            <w:vAlign w:val="center"/>
          </w:tcPr>
          <w:p w14:paraId="30941E00" w14:textId="77777777" w:rsidR="00305B2F" w:rsidRPr="001A788D" w:rsidRDefault="005710BC"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3D4FB400" w14:textId="77777777" w:rsidR="00305B2F" w:rsidRDefault="00754CA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U+2B0</w:t>
            </w:r>
            <w:r>
              <w:rPr>
                <w:rFonts w:asciiTheme="majorHAnsi" w:hAnsiTheme="majorHAnsi" w:cs="Times New Roman"/>
                <w:sz w:val="24"/>
                <w:szCs w:val="24"/>
              </w:rPr>
              <w:t>C</w:t>
            </w:r>
          </w:p>
        </w:tc>
        <w:tc>
          <w:tcPr>
            <w:tcW w:w="1607" w:type="dxa"/>
            <w:vAlign w:val="center"/>
          </w:tcPr>
          <w:p w14:paraId="35B94136" w14:textId="77777777" w:rsidR="00305B2F" w:rsidRDefault="00754CA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F078CF6" w14:textId="77777777" w:rsidR="00305B2F" w:rsidRDefault="00754CA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phantom</w:t>
            </w:r>
          </w:p>
        </w:tc>
      </w:tr>
      <w:tr w:rsidR="005D3342" w:rsidRPr="006426A9" w14:paraId="5B6F2CDB" w14:textId="77777777" w:rsidTr="009B7210">
        <w:trPr>
          <w:trHeight w:val="360"/>
        </w:trPr>
        <w:tc>
          <w:tcPr>
            <w:tcW w:w="0" w:type="auto"/>
            <w:vAlign w:val="center"/>
          </w:tcPr>
          <w:p w14:paraId="3BBA81ED" w14:textId="37A6C53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hvec</w:t>
            </w:r>
          </w:p>
        </w:tc>
        <w:tc>
          <w:tcPr>
            <w:tcW w:w="0" w:type="auto"/>
            <w:vAlign w:val="center"/>
          </w:tcPr>
          <w:p w14:paraId="7D1727E7"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7C62BBB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U+20D1</w:t>
            </w:r>
          </w:p>
        </w:tc>
        <w:tc>
          <w:tcPr>
            <w:tcW w:w="1607" w:type="dxa"/>
            <w:vAlign w:val="center"/>
          </w:tcPr>
          <w:p w14:paraId="72C7F31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BC54ED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B36A7A" w:rsidRPr="006426A9" w14:paraId="4F337521" w14:textId="77777777" w:rsidTr="009B7210">
        <w:trPr>
          <w:trHeight w:val="360"/>
        </w:trPr>
        <w:tc>
          <w:tcPr>
            <w:tcW w:w="0" w:type="auto"/>
            <w:vAlign w:val="center"/>
          </w:tcPr>
          <w:p w14:paraId="1BFF65E7" w14:textId="724D3140" w:rsidR="00B36A7A" w:rsidRDefault="00B36A7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i</w:t>
            </w:r>
            <w:r>
              <w:rPr>
                <w:rFonts w:asciiTheme="majorHAnsi" w:hAnsiTheme="majorHAnsi" w:cs="Times New Roman"/>
                <w:sz w:val="24"/>
                <w:szCs w:val="24"/>
              </w:rPr>
              <w:t>ff</w:t>
            </w:r>
          </w:p>
        </w:tc>
        <w:tc>
          <w:tcPr>
            <w:tcW w:w="0" w:type="auto"/>
            <w:vAlign w:val="center"/>
          </w:tcPr>
          <w:p w14:paraId="2FF50DEF" w14:textId="27C1CEEB" w:rsidR="00B36A7A" w:rsidRPr="001A788D" w:rsidRDefault="00792E76"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67245A72" w14:textId="382BC24A" w:rsidR="00B36A7A" w:rsidRDefault="00B36A7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792E76">
              <w:rPr>
                <w:rFonts w:asciiTheme="majorHAnsi" w:hAnsiTheme="majorHAnsi" w:cs="Times New Roman"/>
                <w:sz w:val="24"/>
                <w:szCs w:val="24"/>
              </w:rPr>
              <w:t>7FF</w:t>
            </w:r>
          </w:p>
        </w:tc>
        <w:tc>
          <w:tcPr>
            <w:tcW w:w="1607" w:type="dxa"/>
            <w:vAlign w:val="center"/>
          </w:tcPr>
          <w:p w14:paraId="78AEB255" w14:textId="630D9108" w:rsidR="00B36A7A" w:rsidRDefault="002556E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60FC6ECC" w14:textId="014F8ED4" w:rsidR="00B36A7A" w:rsidRDefault="002556E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5D3342" w:rsidRPr="006426A9" w14:paraId="5E7B1196" w14:textId="77777777" w:rsidTr="009B7210">
        <w:trPr>
          <w:trHeight w:val="360"/>
        </w:trPr>
        <w:tc>
          <w:tcPr>
            <w:tcW w:w="0" w:type="auto"/>
            <w:vAlign w:val="center"/>
          </w:tcPr>
          <w:p w14:paraId="5318ACCB" w14:textId="45A1FB2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ii</w:t>
            </w:r>
          </w:p>
        </w:tc>
        <w:tc>
          <w:tcPr>
            <w:tcW w:w="0" w:type="auto"/>
            <w:vAlign w:val="center"/>
          </w:tcPr>
          <w:p w14:paraId="74A9BC6A"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ⅈ</w:t>
            </w:r>
          </w:p>
        </w:tc>
        <w:tc>
          <w:tcPr>
            <w:tcW w:w="0" w:type="auto"/>
            <w:vAlign w:val="center"/>
          </w:tcPr>
          <w:p w14:paraId="2EAE121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U+2148</w:t>
            </w:r>
          </w:p>
        </w:tc>
        <w:tc>
          <w:tcPr>
            <w:tcW w:w="1607" w:type="dxa"/>
            <w:vAlign w:val="center"/>
          </w:tcPr>
          <w:p w14:paraId="66F8BF4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FCE756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4247A888" w14:textId="77777777" w:rsidTr="009B7210">
        <w:trPr>
          <w:trHeight w:val="360"/>
        </w:trPr>
        <w:tc>
          <w:tcPr>
            <w:tcW w:w="0" w:type="auto"/>
            <w:vAlign w:val="center"/>
          </w:tcPr>
          <w:p w14:paraId="325E9C9B" w14:textId="722C1F6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iiiint</w:t>
            </w:r>
          </w:p>
        </w:tc>
        <w:tc>
          <w:tcPr>
            <w:tcW w:w="0" w:type="auto"/>
            <w:vAlign w:val="center"/>
          </w:tcPr>
          <w:p w14:paraId="72AABC79" w14:textId="77777777" w:rsidR="00305B2F" w:rsidRPr="001A788D" w:rsidRDefault="008061CF"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1B0D69D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U+2A0C</w:t>
            </w:r>
          </w:p>
        </w:tc>
        <w:tc>
          <w:tcPr>
            <w:tcW w:w="1607" w:type="dxa"/>
            <w:vAlign w:val="center"/>
          </w:tcPr>
          <w:p w14:paraId="6CA1342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F5A324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5D3342" w:rsidRPr="006426A9" w14:paraId="198F4BD4" w14:textId="77777777" w:rsidTr="009B7210">
        <w:trPr>
          <w:trHeight w:val="360"/>
        </w:trPr>
        <w:tc>
          <w:tcPr>
            <w:tcW w:w="0" w:type="auto"/>
            <w:vAlign w:val="center"/>
          </w:tcPr>
          <w:p w14:paraId="5219420C" w14:textId="21BD299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iiint</w:t>
            </w:r>
          </w:p>
        </w:tc>
        <w:tc>
          <w:tcPr>
            <w:tcW w:w="0" w:type="auto"/>
            <w:vAlign w:val="center"/>
          </w:tcPr>
          <w:p w14:paraId="2E079BA1"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4EA3E1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U+222D</w:t>
            </w:r>
          </w:p>
        </w:tc>
        <w:tc>
          <w:tcPr>
            <w:tcW w:w="1607" w:type="dxa"/>
            <w:vAlign w:val="center"/>
          </w:tcPr>
          <w:p w14:paraId="595CC09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655183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5D3342" w:rsidRPr="006426A9" w14:paraId="36E03361" w14:textId="77777777" w:rsidTr="009B7210">
        <w:trPr>
          <w:trHeight w:val="360"/>
        </w:trPr>
        <w:tc>
          <w:tcPr>
            <w:tcW w:w="0" w:type="auto"/>
            <w:vAlign w:val="center"/>
          </w:tcPr>
          <w:p w14:paraId="295CC6EE" w14:textId="70F0DBF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iint</w:t>
            </w:r>
          </w:p>
        </w:tc>
        <w:tc>
          <w:tcPr>
            <w:tcW w:w="0" w:type="auto"/>
            <w:vAlign w:val="center"/>
          </w:tcPr>
          <w:p w14:paraId="674853CD"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CC3DA4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22C"/>
              </w:smartTagPr>
              <w:r w:rsidRPr="006426A9">
                <w:rPr>
                  <w:rFonts w:asciiTheme="majorHAnsi" w:hAnsiTheme="majorHAnsi" w:cs="Times New Roman"/>
                  <w:sz w:val="24"/>
                  <w:szCs w:val="24"/>
                </w:rPr>
                <w:t>222C</w:t>
              </w:r>
            </w:smartTag>
          </w:p>
        </w:tc>
        <w:tc>
          <w:tcPr>
            <w:tcW w:w="1607" w:type="dxa"/>
            <w:vAlign w:val="center"/>
          </w:tcPr>
          <w:p w14:paraId="6099CAD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7071C9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5D3342" w:rsidRPr="006426A9" w14:paraId="13EEC1EC" w14:textId="77777777" w:rsidTr="009B7210">
        <w:trPr>
          <w:trHeight w:val="360"/>
        </w:trPr>
        <w:tc>
          <w:tcPr>
            <w:tcW w:w="0" w:type="auto"/>
            <w:vAlign w:val="center"/>
          </w:tcPr>
          <w:p w14:paraId="521FF35E" w14:textId="6333A4B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Im</w:t>
            </w:r>
          </w:p>
        </w:tc>
        <w:tc>
          <w:tcPr>
            <w:tcW w:w="0" w:type="auto"/>
            <w:vAlign w:val="center"/>
          </w:tcPr>
          <w:p w14:paraId="2EC842E7"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ℑ</w:t>
            </w:r>
          </w:p>
        </w:tc>
        <w:tc>
          <w:tcPr>
            <w:tcW w:w="0" w:type="auto"/>
            <w:vAlign w:val="center"/>
          </w:tcPr>
          <w:p w14:paraId="53BB650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U+2111</w:t>
            </w:r>
          </w:p>
        </w:tc>
        <w:tc>
          <w:tcPr>
            <w:tcW w:w="1607" w:type="dxa"/>
            <w:vAlign w:val="center"/>
          </w:tcPr>
          <w:p w14:paraId="571F472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5F8C6C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73104794" w14:textId="77777777" w:rsidTr="009B7210">
        <w:trPr>
          <w:trHeight w:val="360"/>
        </w:trPr>
        <w:tc>
          <w:tcPr>
            <w:tcW w:w="0" w:type="auto"/>
            <w:vAlign w:val="center"/>
          </w:tcPr>
          <w:p w14:paraId="4992375A" w14:textId="4F41EDD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imath</w:t>
            </w:r>
          </w:p>
        </w:tc>
        <w:tc>
          <w:tcPr>
            <w:tcW w:w="0" w:type="auto"/>
            <w:vAlign w:val="center"/>
          </w:tcPr>
          <w:p w14:paraId="09624F84"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ı</w:t>
            </w:r>
          </w:p>
        </w:tc>
        <w:tc>
          <w:tcPr>
            <w:tcW w:w="0" w:type="auto"/>
            <w:vAlign w:val="center"/>
          </w:tcPr>
          <w:p w14:paraId="1B9129F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U+0131</w:t>
            </w:r>
          </w:p>
        </w:tc>
        <w:tc>
          <w:tcPr>
            <w:tcW w:w="1607" w:type="dxa"/>
            <w:vAlign w:val="center"/>
          </w:tcPr>
          <w:p w14:paraId="2B028B6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BAA65C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45EA3B3B" w14:textId="77777777" w:rsidTr="009B7210">
        <w:trPr>
          <w:trHeight w:val="360"/>
        </w:trPr>
        <w:tc>
          <w:tcPr>
            <w:tcW w:w="0" w:type="auto"/>
            <w:vAlign w:val="center"/>
          </w:tcPr>
          <w:p w14:paraId="5296FE5D" w14:textId="2F4E659D"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in</w:t>
            </w:r>
          </w:p>
        </w:tc>
        <w:tc>
          <w:tcPr>
            <w:tcW w:w="0" w:type="auto"/>
            <w:vAlign w:val="center"/>
          </w:tcPr>
          <w:p w14:paraId="05A90A88"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105C79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U+2208</w:t>
            </w:r>
          </w:p>
        </w:tc>
        <w:tc>
          <w:tcPr>
            <w:tcW w:w="1607" w:type="dxa"/>
            <w:vAlign w:val="center"/>
          </w:tcPr>
          <w:p w14:paraId="15C6D0F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74A3BF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699E676A" w14:textId="77777777" w:rsidTr="009B7210">
        <w:trPr>
          <w:trHeight w:val="360"/>
        </w:trPr>
        <w:tc>
          <w:tcPr>
            <w:tcW w:w="0" w:type="auto"/>
            <w:vAlign w:val="center"/>
          </w:tcPr>
          <w:p w14:paraId="45EF267E" w14:textId="6D9D125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005D3342" w:rsidRPr="006426A9">
              <w:rPr>
                <w:rFonts w:asciiTheme="majorHAnsi" w:hAnsiTheme="majorHAnsi" w:cs="Times New Roman"/>
                <w:sz w:val="24"/>
                <w:szCs w:val="24"/>
              </w:rPr>
              <w:t>inc</w:t>
            </w:r>
          </w:p>
        </w:tc>
        <w:tc>
          <w:tcPr>
            <w:tcW w:w="0" w:type="auto"/>
            <w:vAlign w:val="center"/>
          </w:tcPr>
          <w:p w14:paraId="02A4845F"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C76E6C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U+2206</w:t>
            </w:r>
          </w:p>
        </w:tc>
        <w:tc>
          <w:tcPr>
            <w:tcW w:w="1607" w:type="dxa"/>
            <w:vAlign w:val="center"/>
          </w:tcPr>
          <w:p w14:paraId="787F8DC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w:t>
            </w:r>
          </w:p>
        </w:tc>
        <w:tc>
          <w:tcPr>
            <w:tcW w:w="2282" w:type="dxa"/>
            <w:vAlign w:val="center"/>
          </w:tcPr>
          <w:p w14:paraId="506FBC7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49614671" w14:textId="77777777" w:rsidTr="009B7210">
        <w:trPr>
          <w:trHeight w:val="360"/>
        </w:trPr>
        <w:tc>
          <w:tcPr>
            <w:tcW w:w="0" w:type="auto"/>
            <w:vAlign w:val="center"/>
          </w:tcPr>
          <w:p w14:paraId="7CF23834" w14:textId="3DD4CF45"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infty</w:t>
            </w:r>
          </w:p>
        </w:tc>
        <w:tc>
          <w:tcPr>
            <w:tcW w:w="0" w:type="auto"/>
            <w:vAlign w:val="center"/>
          </w:tcPr>
          <w:p w14:paraId="736315E7"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3B4C383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U+221E</w:t>
            </w:r>
          </w:p>
        </w:tc>
        <w:tc>
          <w:tcPr>
            <w:tcW w:w="1607" w:type="dxa"/>
            <w:vAlign w:val="center"/>
          </w:tcPr>
          <w:p w14:paraId="7615E5E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121D12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11CAD8BF" w14:textId="77777777" w:rsidTr="009B7210">
        <w:trPr>
          <w:trHeight w:val="360"/>
        </w:trPr>
        <w:tc>
          <w:tcPr>
            <w:tcW w:w="0" w:type="auto"/>
            <w:vAlign w:val="center"/>
          </w:tcPr>
          <w:p w14:paraId="33D83A43" w14:textId="2820711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int</w:t>
            </w:r>
          </w:p>
        </w:tc>
        <w:tc>
          <w:tcPr>
            <w:tcW w:w="0" w:type="auto"/>
            <w:vAlign w:val="center"/>
          </w:tcPr>
          <w:p w14:paraId="093FF4AF"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59A96F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U+222B</w:t>
            </w:r>
          </w:p>
        </w:tc>
        <w:tc>
          <w:tcPr>
            <w:tcW w:w="1607" w:type="dxa"/>
            <w:vAlign w:val="center"/>
          </w:tcPr>
          <w:p w14:paraId="469E872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AB4B68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E15029" w:rsidRPr="006426A9" w14:paraId="6EE9C86F" w14:textId="77777777" w:rsidTr="009B7210">
        <w:trPr>
          <w:trHeight w:val="360"/>
        </w:trPr>
        <w:tc>
          <w:tcPr>
            <w:tcW w:w="0" w:type="auto"/>
            <w:vAlign w:val="center"/>
          </w:tcPr>
          <w:p w14:paraId="4B245AB2" w14:textId="5114249B" w:rsidR="00E15029" w:rsidRDefault="00E15029"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int</w:t>
            </w:r>
            <w:r>
              <w:rPr>
                <w:rFonts w:asciiTheme="majorHAnsi" w:hAnsiTheme="majorHAnsi" w:cs="Times New Roman"/>
                <w:sz w:val="24"/>
                <w:szCs w:val="24"/>
              </w:rPr>
              <w:t>ercal</w:t>
            </w:r>
          </w:p>
        </w:tc>
        <w:tc>
          <w:tcPr>
            <w:tcW w:w="0" w:type="auto"/>
            <w:vAlign w:val="center"/>
          </w:tcPr>
          <w:p w14:paraId="4CB831AF" w14:textId="67B7B556" w:rsidR="00E15029" w:rsidRPr="001A788D" w:rsidRDefault="00F52701"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156EA4E" w14:textId="35A55BBA" w:rsidR="00E15029" w:rsidRDefault="00E1502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F52701">
              <w:rPr>
                <w:rFonts w:asciiTheme="majorHAnsi" w:hAnsiTheme="majorHAnsi" w:cs="Times New Roman"/>
                <w:sz w:val="24"/>
                <w:szCs w:val="24"/>
              </w:rPr>
              <w:t>BA</w:t>
            </w:r>
          </w:p>
        </w:tc>
        <w:tc>
          <w:tcPr>
            <w:tcW w:w="1607" w:type="dxa"/>
            <w:vAlign w:val="center"/>
          </w:tcPr>
          <w:p w14:paraId="0E67831D" w14:textId="4FA3BEC6" w:rsidR="00E15029" w:rsidRDefault="00CE003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341D9BAB" w14:textId="5B211F5E" w:rsidR="00E15029" w:rsidRDefault="00CE003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5D3342" w:rsidRPr="006426A9" w14:paraId="1532F045" w14:textId="77777777" w:rsidTr="009B7210">
        <w:trPr>
          <w:trHeight w:val="360"/>
        </w:trPr>
        <w:tc>
          <w:tcPr>
            <w:tcW w:w="0" w:type="auto"/>
            <w:vAlign w:val="center"/>
          </w:tcPr>
          <w:p w14:paraId="2DE9D55B" w14:textId="7F9F763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iota</w:t>
            </w:r>
          </w:p>
        </w:tc>
        <w:tc>
          <w:tcPr>
            <w:tcW w:w="0" w:type="auto"/>
            <w:vAlign w:val="center"/>
          </w:tcPr>
          <w:p w14:paraId="7EAABFD9"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ι</w:t>
            </w:r>
          </w:p>
        </w:tc>
        <w:tc>
          <w:tcPr>
            <w:tcW w:w="0" w:type="auto"/>
            <w:vAlign w:val="center"/>
          </w:tcPr>
          <w:p w14:paraId="778EE61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U+03B9</w:t>
            </w:r>
          </w:p>
        </w:tc>
        <w:tc>
          <w:tcPr>
            <w:tcW w:w="1607" w:type="dxa"/>
            <w:vAlign w:val="center"/>
          </w:tcPr>
          <w:p w14:paraId="401DB66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EEA7FB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E0037" w:rsidRPr="006426A9" w14:paraId="2FB2CF6F" w14:textId="77777777" w:rsidTr="009B7210">
        <w:trPr>
          <w:trHeight w:val="360"/>
        </w:trPr>
        <w:tc>
          <w:tcPr>
            <w:tcW w:w="0" w:type="auto"/>
            <w:vAlign w:val="center"/>
          </w:tcPr>
          <w:p w14:paraId="3B730294" w14:textId="00C8046C" w:rsidR="00CE0037" w:rsidRDefault="00CE003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i</w:t>
            </w:r>
            <w:r>
              <w:rPr>
                <w:rFonts w:asciiTheme="majorHAnsi" w:hAnsiTheme="majorHAnsi" w:cs="Times New Roman"/>
                <w:sz w:val="24"/>
                <w:szCs w:val="24"/>
              </w:rPr>
              <w:t>times</w:t>
            </w:r>
          </w:p>
        </w:tc>
        <w:tc>
          <w:tcPr>
            <w:tcW w:w="0" w:type="auto"/>
            <w:vAlign w:val="center"/>
          </w:tcPr>
          <w:p w14:paraId="4636BF35" w14:textId="5A173031" w:rsidR="00CE0037" w:rsidRPr="001A788D" w:rsidRDefault="00A8100C"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3D522D1F" w14:textId="3EC0F1FE" w:rsidR="00CE0037" w:rsidRDefault="00CE003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A8100C">
              <w:rPr>
                <w:rFonts w:asciiTheme="majorHAnsi" w:hAnsiTheme="majorHAnsi" w:cs="Times New Roman"/>
                <w:sz w:val="24"/>
                <w:szCs w:val="24"/>
              </w:rPr>
              <w:t>2062</w:t>
            </w:r>
          </w:p>
        </w:tc>
        <w:tc>
          <w:tcPr>
            <w:tcW w:w="1607" w:type="dxa"/>
            <w:vAlign w:val="center"/>
          </w:tcPr>
          <w:p w14:paraId="1499C213" w14:textId="37974AD9" w:rsidR="00CE0037" w:rsidRDefault="001351A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69B71523" w14:textId="6E9ED304" w:rsidR="00CE0037" w:rsidRDefault="001351A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5D3342" w:rsidRPr="006426A9" w14:paraId="27E7C76F" w14:textId="77777777" w:rsidTr="009B7210">
        <w:trPr>
          <w:trHeight w:val="360"/>
        </w:trPr>
        <w:tc>
          <w:tcPr>
            <w:tcW w:w="0" w:type="auto"/>
            <w:vAlign w:val="center"/>
          </w:tcPr>
          <w:p w14:paraId="5E38378B" w14:textId="60D4B145"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jj</w:t>
            </w:r>
          </w:p>
        </w:tc>
        <w:tc>
          <w:tcPr>
            <w:tcW w:w="0" w:type="auto"/>
            <w:vAlign w:val="center"/>
          </w:tcPr>
          <w:p w14:paraId="2DB7BD58"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ⅉ</w:t>
            </w:r>
          </w:p>
        </w:tc>
        <w:tc>
          <w:tcPr>
            <w:tcW w:w="0" w:type="auto"/>
            <w:vAlign w:val="center"/>
          </w:tcPr>
          <w:p w14:paraId="7CE7976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U+2149</w:t>
            </w:r>
          </w:p>
        </w:tc>
        <w:tc>
          <w:tcPr>
            <w:tcW w:w="1607" w:type="dxa"/>
            <w:vAlign w:val="center"/>
          </w:tcPr>
          <w:p w14:paraId="5BA7703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188606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18C33DA6" w14:textId="77777777" w:rsidTr="009B7210">
        <w:trPr>
          <w:trHeight w:val="360"/>
        </w:trPr>
        <w:tc>
          <w:tcPr>
            <w:tcW w:w="0" w:type="auto"/>
            <w:vAlign w:val="center"/>
          </w:tcPr>
          <w:p w14:paraId="01DAA9A5" w14:textId="5AA198A7"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jmath</w:t>
            </w:r>
          </w:p>
        </w:tc>
        <w:tc>
          <w:tcPr>
            <w:tcW w:w="0" w:type="auto"/>
            <w:vAlign w:val="center"/>
          </w:tcPr>
          <w:p w14:paraId="3CAADAE2" w14:textId="77777777" w:rsidR="00305B2F" w:rsidRPr="001A788D" w:rsidRDefault="008061CF"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w:sz w:val="24"/>
                <w:szCs w:val="24"/>
              </w:rPr>
              <w:t>ȷ</w:t>
            </w:r>
          </w:p>
        </w:tc>
        <w:tc>
          <w:tcPr>
            <w:tcW w:w="0" w:type="auto"/>
            <w:vAlign w:val="center"/>
          </w:tcPr>
          <w:p w14:paraId="019BF5F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U+0237</w:t>
            </w:r>
          </w:p>
        </w:tc>
        <w:tc>
          <w:tcPr>
            <w:tcW w:w="1607" w:type="dxa"/>
            <w:vAlign w:val="center"/>
          </w:tcPr>
          <w:p w14:paraId="5736968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439CEE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656FDEFB" w14:textId="77777777" w:rsidTr="009B7210">
        <w:trPr>
          <w:trHeight w:val="360"/>
        </w:trPr>
        <w:tc>
          <w:tcPr>
            <w:tcW w:w="0" w:type="auto"/>
            <w:vAlign w:val="center"/>
          </w:tcPr>
          <w:p w14:paraId="1520D8F5" w14:textId="046A30CA"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kappa</w:t>
            </w:r>
          </w:p>
        </w:tc>
        <w:tc>
          <w:tcPr>
            <w:tcW w:w="0" w:type="auto"/>
            <w:vAlign w:val="center"/>
          </w:tcPr>
          <w:p w14:paraId="282FE5B4"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κ</w:t>
            </w:r>
          </w:p>
        </w:tc>
        <w:tc>
          <w:tcPr>
            <w:tcW w:w="0" w:type="auto"/>
            <w:vAlign w:val="center"/>
          </w:tcPr>
          <w:p w14:paraId="508BF4C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U+03BA</w:t>
            </w:r>
          </w:p>
        </w:tc>
        <w:tc>
          <w:tcPr>
            <w:tcW w:w="1607" w:type="dxa"/>
            <w:vAlign w:val="center"/>
          </w:tcPr>
          <w:p w14:paraId="243AF7C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53F38B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47E9E38D" w14:textId="77777777" w:rsidTr="009B7210">
        <w:trPr>
          <w:trHeight w:val="360"/>
        </w:trPr>
        <w:tc>
          <w:tcPr>
            <w:tcW w:w="0" w:type="auto"/>
            <w:vAlign w:val="center"/>
          </w:tcPr>
          <w:p w14:paraId="0FCA31DB" w14:textId="78DE5AFE"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ket</w:t>
            </w:r>
          </w:p>
        </w:tc>
        <w:tc>
          <w:tcPr>
            <w:tcW w:w="0" w:type="auto"/>
            <w:vAlign w:val="center"/>
          </w:tcPr>
          <w:p w14:paraId="5AE75CE6"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78E3C23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U+27E9</w:t>
            </w:r>
          </w:p>
        </w:tc>
        <w:tc>
          <w:tcPr>
            <w:tcW w:w="1607" w:type="dxa"/>
            <w:vAlign w:val="center"/>
          </w:tcPr>
          <w:p w14:paraId="549D951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c>
          <w:tcPr>
            <w:tcW w:w="2282" w:type="dxa"/>
            <w:vAlign w:val="center"/>
          </w:tcPr>
          <w:p w14:paraId="3C6D4B2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r>
      <w:tr w:rsidR="005D3342" w:rsidRPr="006426A9" w14:paraId="12892192" w14:textId="77777777" w:rsidTr="009B7210">
        <w:trPr>
          <w:trHeight w:val="360"/>
        </w:trPr>
        <w:tc>
          <w:tcPr>
            <w:tcW w:w="0" w:type="auto"/>
            <w:vAlign w:val="center"/>
          </w:tcPr>
          <w:p w14:paraId="72CB68C5" w14:textId="0555C986"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Lambda</w:t>
            </w:r>
          </w:p>
        </w:tc>
        <w:tc>
          <w:tcPr>
            <w:tcW w:w="0" w:type="auto"/>
            <w:vAlign w:val="center"/>
          </w:tcPr>
          <w:p w14:paraId="007F3186"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Λ</w:t>
            </w:r>
          </w:p>
        </w:tc>
        <w:tc>
          <w:tcPr>
            <w:tcW w:w="0" w:type="auto"/>
            <w:vAlign w:val="center"/>
          </w:tcPr>
          <w:p w14:paraId="2A9BA0F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U+039B</w:t>
            </w:r>
          </w:p>
        </w:tc>
        <w:tc>
          <w:tcPr>
            <w:tcW w:w="1607" w:type="dxa"/>
            <w:vAlign w:val="center"/>
          </w:tcPr>
          <w:p w14:paraId="2F7C1CC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768978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131F6D79" w14:textId="77777777" w:rsidTr="009B7210">
        <w:trPr>
          <w:trHeight w:val="360"/>
        </w:trPr>
        <w:tc>
          <w:tcPr>
            <w:tcW w:w="0" w:type="auto"/>
            <w:vAlign w:val="center"/>
          </w:tcPr>
          <w:p w14:paraId="31D996E9" w14:textId="4720C7E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lambda</w:t>
            </w:r>
          </w:p>
        </w:tc>
        <w:tc>
          <w:tcPr>
            <w:tcW w:w="0" w:type="auto"/>
            <w:vAlign w:val="center"/>
          </w:tcPr>
          <w:p w14:paraId="037F3D51"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λ</w:t>
            </w:r>
          </w:p>
        </w:tc>
        <w:tc>
          <w:tcPr>
            <w:tcW w:w="0" w:type="auto"/>
            <w:vAlign w:val="center"/>
          </w:tcPr>
          <w:p w14:paraId="436009A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U+03BB</w:t>
            </w:r>
          </w:p>
        </w:tc>
        <w:tc>
          <w:tcPr>
            <w:tcW w:w="1607" w:type="dxa"/>
            <w:vAlign w:val="center"/>
          </w:tcPr>
          <w:p w14:paraId="565EC1C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C3CCA0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FB1A84" w:rsidRPr="006426A9" w14:paraId="5AAABC55" w14:textId="77777777" w:rsidTr="009B7210">
        <w:trPr>
          <w:trHeight w:val="360"/>
        </w:trPr>
        <w:tc>
          <w:tcPr>
            <w:tcW w:w="0" w:type="auto"/>
            <w:vAlign w:val="center"/>
          </w:tcPr>
          <w:p w14:paraId="39631485" w14:textId="434EDEF6" w:rsidR="00FB1A84" w:rsidRDefault="00FB1A84"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\L</w:t>
            </w:r>
            <w:r w:rsidRPr="006426A9">
              <w:rPr>
                <w:rFonts w:asciiTheme="majorHAnsi" w:hAnsiTheme="majorHAnsi" w:cs="Times New Roman"/>
                <w:sz w:val="24"/>
                <w:szCs w:val="24"/>
              </w:rPr>
              <w:t>angle</w:t>
            </w:r>
          </w:p>
        </w:tc>
        <w:tc>
          <w:tcPr>
            <w:tcW w:w="0" w:type="auto"/>
            <w:vAlign w:val="center"/>
          </w:tcPr>
          <w:p w14:paraId="2916F814" w14:textId="2FCEA0D1" w:rsidR="00FB1A84" w:rsidRPr="001A788D" w:rsidRDefault="00FB1A84"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7137CEDC" w14:textId="7944C5CD" w:rsidR="00FB1A84" w:rsidRDefault="00FB1A8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U+27E</w:t>
            </w:r>
            <w:r>
              <w:rPr>
                <w:rFonts w:asciiTheme="majorHAnsi" w:hAnsiTheme="majorHAnsi" w:cs="Times New Roman"/>
                <w:sz w:val="24"/>
                <w:szCs w:val="24"/>
              </w:rPr>
              <w:t>A</w:t>
            </w:r>
          </w:p>
        </w:tc>
        <w:tc>
          <w:tcPr>
            <w:tcW w:w="1607" w:type="dxa"/>
            <w:vAlign w:val="center"/>
          </w:tcPr>
          <w:p w14:paraId="0507C596" w14:textId="77777777" w:rsidR="00FB1A84" w:rsidRDefault="00FB1A8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1633C21E" w14:textId="77777777" w:rsidR="00FB1A84" w:rsidRDefault="00FB1A8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r>
      <w:tr w:rsidR="005D3342" w:rsidRPr="006426A9" w14:paraId="24BA4646" w14:textId="77777777" w:rsidTr="009B7210">
        <w:trPr>
          <w:trHeight w:val="360"/>
        </w:trPr>
        <w:tc>
          <w:tcPr>
            <w:tcW w:w="0" w:type="auto"/>
            <w:vAlign w:val="center"/>
          </w:tcPr>
          <w:p w14:paraId="37B78942" w14:textId="4FA2124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langle</w:t>
            </w:r>
          </w:p>
        </w:tc>
        <w:tc>
          <w:tcPr>
            <w:tcW w:w="0" w:type="auto"/>
            <w:vAlign w:val="center"/>
          </w:tcPr>
          <w:p w14:paraId="17197BB3"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47AB49E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U+27E8</w:t>
            </w:r>
          </w:p>
        </w:tc>
        <w:tc>
          <w:tcPr>
            <w:tcW w:w="1607" w:type="dxa"/>
            <w:vAlign w:val="center"/>
          </w:tcPr>
          <w:p w14:paraId="113E445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1CD14E6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r>
      <w:tr w:rsidR="00884CFC" w:rsidRPr="006426A9" w14:paraId="6F53F26D" w14:textId="77777777" w:rsidTr="009B7210">
        <w:trPr>
          <w:trHeight w:val="360"/>
        </w:trPr>
        <w:tc>
          <w:tcPr>
            <w:tcW w:w="0" w:type="auto"/>
            <w:vAlign w:val="center"/>
          </w:tcPr>
          <w:p w14:paraId="5466D22B" w14:textId="54660686" w:rsidR="00884CFC" w:rsidRDefault="00884CF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w:t>
            </w:r>
            <w:r>
              <w:rPr>
                <w:rFonts w:asciiTheme="majorHAnsi" w:hAnsiTheme="majorHAnsi" w:cs="Times New Roman"/>
                <w:sz w:val="24"/>
                <w:szCs w:val="24"/>
              </w:rPr>
              <w:t>b</w:t>
            </w:r>
            <w:r w:rsidR="0084798F">
              <w:rPr>
                <w:rFonts w:asciiTheme="majorHAnsi" w:hAnsiTheme="majorHAnsi" w:cs="Times New Roman"/>
                <w:sz w:val="24"/>
                <w:szCs w:val="24"/>
              </w:rPr>
              <w:t>brack</w:t>
            </w:r>
          </w:p>
        </w:tc>
        <w:tc>
          <w:tcPr>
            <w:tcW w:w="0" w:type="auto"/>
            <w:vAlign w:val="center"/>
          </w:tcPr>
          <w:p w14:paraId="07999218" w14:textId="7ACDFFD0" w:rsidR="00884CFC" w:rsidRPr="001A788D" w:rsidRDefault="0084798F"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2986475C" w14:textId="485920D1" w:rsidR="00884CFC" w:rsidRDefault="00884CF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U+27E</w:t>
            </w:r>
            <w:r w:rsidR="0084798F">
              <w:rPr>
                <w:rFonts w:asciiTheme="majorHAnsi" w:hAnsiTheme="majorHAnsi" w:cs="Times New Roman"/>
                <w:sz w:val="24"/>
                <w:szCs w:val="24"/>
              </w:rPr>
              <w:t>6</w:t>
            </w:r>
          </w:p>
        </w:tc>
        <w:tc>
          <w:tcPr>
            <w:tcW w:w="1607" w:type="dxa"/>
            <w:vAlign w:val="center"/>
          </w:tcPr>
          <w:p w14:paraId="1F6C6772" w14:textId="77777777" w:rsidR="00884CFC" w:rsidRDefault="00884CF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1CC93DC8" w14:textId="77777777" w:rsidR="00884CFC" w:rsidRDefault="00884CF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r>
      <w:tr w:rsidR="005D3342" w:rsidRPr="006426A9" w14:paraId="0296B7DF" w14:textId="77777777" w:rsidTr="009B7210">
        <w:trPr>
          <w:trHeight w:val="360"/>
        </w:trPr>
        <w:tc>
          <w:tcPr>
            <w:tcW w:w="0" w:type="auto"/>
            <w:vAlign w:val="center"/>
          </w:tcPr>
          <w:p w14:paraId="1926B862" w14:textId="17A334F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lbrace</w:t>
            </w:r>
          </w:p>
        </w:tc>
        <w:tc>
          <w:tcPr>
            <w:tcW w:w="0" w:type="auto"/>
            <w:vAlign w:val="center"/>
          </w:tcPr>
          <w:p w14:paraId="7D7C4FFB"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25153BD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U+007B</w:t>
            </w:r>
          </w:p>
        </w:tc>
        <w:tc>
          <w:tcPr>
            <w:tcW w:w="1607" w:type="dxa"/>
            <w:vAlign w:val="center"/>
          </w:tcPr>
          <w:p w14:paraId="3AA61B2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116C4B7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r>
      <w:tr w:rsidR="00630AEF" w:rsidRPr="006426A9" w14:paraId="2E4E3E11" w14:textId="77777777" w:rsidTr="009B7210">
        <w:trPr>
          <w:trHeight w:val="360"/>
        </w:trPr>
        <w:tc>
          <w:tcPr>
            <w:tcW w:w="0" w:type="auto"/>
            <w:vAlign w:val="center"/>
          </w:tcPr>
          <w:p w14:paraId="12B91C15" w14:textId="198B2C4D" w:rsidR="00630AEF" w:rsidRDefault="00630AE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\L</w:t>
            </w:r>
            <w:r w:rsidRPr="006426A9">
              <w:rPr>
                <w:rFonts w:asciiTheme="majorHAnsi" w:hAnsiTheme="majorHAnsi" w:cs="Times New Roman"/>
                <w:sz w:val="24"/>
                <w:szCs w:val="24"/>
              </w:rPr>
              <w:t>brack</w:t>
            </w:r>
          </w:p>
        </w:tc>
        <w:tc>
          <w:tcPr>
            <w:tcW w:w="0" w:type="auto"/>
            <w:vAlign w:val="center"/>
          </w:tcPr>
          <w:p w14:paraId="6276FF7C" w14:textId="2304A9BA" w:rsidR="00630AEF" w:rsidRPr="001A788D" w:rsidRDefault="00C24583"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0A34182F" w14:textId="66B1D727" w:rsidR="00630AEF" w:rsidRDefault="00630AE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C24583">
              <w:rPr>
                <w:rFonts w:asciiTheme="majorHAnsi" w:hAnsiTheme="majorHAnsi" w:cs="Times New Roman"/>
                <w:sz w:val="24"/>
                <w:szCs w:val="24"/>
              </w:rPr>
              <w:t>27E6</w:t>
            </w:r>
          </w:p>
        </w:tc>
        <w:tc>
          <w:tcPr>
            <w:tcW w:w="1607" w:type="dxa"/>
            <w:vAlign w:val="center"/>
          </w:tcPr>
          <w:p w14:paraId="0B907847" w14:textId="77777777" w:rsidR="00630AEF" w:rsidRDefault="00630AE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4062EDEC" w14:textId="77777777" w:rsidR="00630AEF" w:rsidRDefault="00630AE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r>
      <w:tr w:rsidR="005D3342" w:rsidRPr="006426A9" w14:paraId="666296CC" w14:textId="77777777" w:rsidTr="009B7210">
        <w:trPr>
          <w:trHeight w:val="360"/>
        </w:trPr>
        <w:tc>
          <w:tcPr>
            <w:tcW w:w="0" w:type="auto"/>
            <w:vAlign w:val="center"/>
          </w:tcPr>
          <w:p w14:paraId="6B18919E" w14:textId="6B328F2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lbrack</w:t>
            </w:r>
          </w:p>
        </w:tc>
        <w:tc>
          <w:tcPr>
            <w:tcW w:w="0" w:type="auto"/>
            <w:vAlign w:val="center"/>
          </w:tcPr>
          <w:p w14:paraId="28974FAA"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4FD8018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U+005B</w:t>
            </w:r>
          </w:p>
        </w:tc>
        <w:tc>
          <w:tcPr>
            <w:tcW w:w="1607" w:type="dxa"/>
            <w:vAlign w:val="center"/>
          </w:tcPr>
          <w:p w14:paraId="2CBE760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21C38F7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r>
      <w:tr w:rsidR="005D3342" w:rsidRPr="006426A9" w14:paraId="34751522" w14:textId="77777777" w:rsidTr="009B7210">
        <w:trPr>
          <w:trHeight w:val="360"/>
        </w:trPr>
        <w:tc>
          <w:tcPr>
            <w:tcW w:w="0" w:type="auto"/>
            <w:vAlign w:val="center"/>
          </w:tcPr>
          <w:p w14:paraId="6F400B84" w14:textId="0DAC0087"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lceil</w:t>
            </w:r>
          </w:p>
        </w:tc>
        <w:tc>
          <w:tcPr>
            <w:tcW w:w="0" w:type="auto"/>
            <w:vAlign w:val="center"/>
          </w:tcPr>
          <w:p w14:paraId="0706A704"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2541F2B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U+2308</w:t>
            </w:r>
          </w:p>
        </w:tc>
        <w:tc>
          <w:tcPr>
            <w:tcW w:w="1607" w:type="dxa"/>
            <w:vAlign w:val="center"/>
          </w:tcPr>
          <w:p w14:paraId="6E08002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43FBF86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r>
      <w:tr w:rsidR="006F7CA8" w:rsidRPr="006426A9" w14:paraId="4F3E8AC3" w14:textId="77777777" w:rsidTr="009B7210">
        <w:trPr>
          <w:trHeight w:val="360"/>
        </w:trPr>
        <w:tc>
          <w:tcPr>
            <w:tcW w:w="0" w:type="auto"/>
            <w:vAlign w:val="center"/>
          </w:tcPr>
          <w:p w14:paraId="0AB8760C" w14:textId="1A9CF7AA"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6F7CA8">
              <w:rPr>
                <w:rFonts w:asciiTheme="majorHAnsi" w:hAnsiTheme="majorHAnsi" w:cs="Times New Roman"/>
                <w:sz w:val="24"/>
                <w:szCs w:val="24"/>
              </w:rPr>
              <w:t>ldiv</w:t>
            </w:r>
          </w:p>
        </w:tc>
        <w:tc>
          <w:tcPr>
            <w:tcW w:w="0" w:type="auto"/>
            <w:vAlign w:val="center"/>
          </w:tcPr>
          <w:p w14:paraId="619562C7" w14:textId="77777777" w:rsidR="00305B2F" w:rsidRPr="001A788D" w:rsidRDefault="006F7CA8" w:rsidP="00162DC6">
            <w:pPr>
              <w:pStyle w:val="PlainText"/>
              <w:spacing w:afterLines="40" w:after="96" w:line="280" w:lineRule="atLeast"/>
              <w:jc w:val="center"/>
              <w:rPr>
                <w:rFonts w:ascii="Cambria Math" w:hAnsi="Cambria Math" w:cs="Cambria Math"/>
                <w:sz w:val="24"/>
                <w:szCs w:val="24"/>
              </w:rPr>
            </w:pPr>
            <w:r w:rsidRPr="001A788D">
              <w:rPr>
                <w:rFonts w:ascii="Cambria Math" w:hAnsi="Cambria Math" w:cs="Cambria Math"/>
                <w:sz w:val="24"/>
                <w:szCs w:val="24"/>
              </w:rPr>
              <w:t>∕</w:t>
            </w:r>
          </w:p>
        </w:tc>
        <w:tc>
          <w:tcPr>
            <w:tcW w:w="0" w:type="auto"/>
            <w:vAlign w:val="center"/>
          </w:tcPr>
          <w:p w14:paraId="3AFB63E1" w14:textId="77777777" w:rsidR="00305B2F" w:rsidRDefault="006F7CA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U+2215</w:t>
            </w:r>
          </w:p>
        </w:tc>
        <w:tc>
          <w:tcPr>
            <w:tcW w:w="1607" w:type="dxa"/>
            <w:vAlign w:val="center"/>
          </w:tcPr>
          <w:p w14:paraId="593384AE" w14:textId="77777777" w:rsidR="00305B2F" w:rsidRDefault="006F7CA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2875EE2A" w14:textId="77777777" w:rsidR="00305B2F" w:rsidRDefault="006F7CA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divide</w:t>
            </w:r>
          </w:p>
        </w:tc>
      </w:tr>
      <w:tr w:rsidR="005D3342" w:rsidRPr="006426A9" w14:paraId="7748BBE2" w14:textId="77777777" w:rsidTr="009B7210">
        <w:trPr>
          <w:trHeight w:val="360"/>
        </w:trPr>
        <w:tc>
          <w:tcPr>
            <w:tcW w:w="0" w:type="auto"/>
            <w:vAlign w:val="center"/>
          </w:tcPr>
          <w:p w14:paraId="2D5E3BF3" w14:textId="12D5E637"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ldots</w:t>
            </w:r>
          </w:p>
        </w:tc>
        <w:tc>
          <w:tcPr>
            <w:tcW w:w="0" w:type="auto"/>
            <w:vAlign w:val="center"/>
          </w:tcPr>
          <w:p w14:paraId="132E9C57"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7E307EE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U+2026</w:t>
            </w:r>
          </w:p>
        </w:tc>
        <w:tc>
          <w:tcPr>
            <w:tcW w:w="1607" w:type="dxa"/>
            <w:vAlign w:val="center"/>
          </w:tcPr>
          <w:p w14:paraId="258096A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120ED9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C46A6" w:rsidRPr="006426A9" w14:paraId="494AEC66" w14:textId="77777777" w:rsidTr="009B7210">
        <w:trPr>
          <w:trHeight w:val="360"/>
        </w:trPr>
        <w:tc>
          <w:tcPr>
            <w:tcW w:w="0" w:type="auto"/>
            <w:vAlign w:val="center"/>
          </w:tcPr>
          <w:p w14:paraId="52F2A849" w14:textId="30D5E4CC" w:rsidR="007C46A6" w:rsidRDefault="007C46A6"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ld</w:t>
            </w:r>
            <w:r>
              <w:rPr>
                <w:rFonts w:asciiTheme="majorHAnsi" w:hAnsiTheme="majorHAnsi" w:cs="Times New Roman"/>
                <w:sz w:val="24"/>
                <w:szCs w:val="24"/>
              </w:rPr>
              <w:t>sh</w:t>
            </w:r>
          </w:p>
        </w:tc>
        <w:tc>
          <w:tcPr>
            <w:tcW w:w="0" w:type="auto"/>
            <w:vAlign w:val="center"/>
          </w:tcPr>
          <w:p w14:paraId="422EE89D" w14:textId="13306DDF" w:rsidR="007C46A6" w:rsidRPr="001A788D" w:rsidRDefault="00D2250B"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1C9E9EB0" w14:textId="710C6836" w:rsidR="007C46A6" w:rsidRDefault="007C46A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D2250B">
              <w:rPr>
                <w:rFonts w:asciiTheme="majorHAnsi" w:hAnsiTheme="majorHAnsi" w:cs="Times New Roman"/>
                <w:sz w:val="24"/>
                <w:szCs w:val="24"/>
              </w:rPr>
              <w:t>1B2</w:t>
            </w:r>
          </w:p>
        </w:tc>
        <w:tc>
          <w:tcPr>
            <w:tcW w:w="1607" w:type="dxa"/>
            <w:vAlign w:val="center"/>
          </w:tcPr>
          <w:p w14:paraId="0C3A7CA3" w14:textId="77777777" w:rsidR="007C46A6" w:rsidRDefault="007C46A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ACC439F" w14:textId="77777777" w:rsidR="007C46A6" w:rsidRDefault="007C46A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1F570E92" w14:textId="77777777" w:rsidTr="009B7210">
        <w:trPr>
          <w:trHeight w:val="360"/>
        </w:trPr>
        <w:tc>
          <w:tcPr>
            <w:tcW w:w="0" w:type="auto"/>
            <w:vAlign w:val="center"/>
          </w:tcPr>
          <w:p w14:paraId="3C5CC61C" w14:textId="32ED7AF6"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le</w:t>
            </w:r>
          </w:p>
        </w:tc>
        <w:tc>
          <w:tcPr>
            <w:tcW w:w="0" w:type="auto"/>
            <w:vAlign w:val="center"/>
          </w:tcPr>
          <w:p w14:paraId="4E29077F"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17117F7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U+2264</w:t>
            </w:r>
          </w:p>
        </w:tc>
        <w:tc>
          <w:tcPr>
            <w:tcW w:w="1607" w:type="dxa"/>
            <w:vAlign w:val="center"/>
          </w:tcPr>
          <w:p w14:paraId="1554848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66DDA2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6C4EE3" w:rsidRPr="006426A9" w14:paraId="3A960767" w14:textId="77777777" w:rsidTr="009B7210">
        <w:trPr>
          <w:trHeight w:val="360"/>
        </w:trPr>
        <w:tc>
          <w:tcPr>
            <w:tcW w:w="0" w:type="auto"/>
            <w:vAlign w:val="center"/>
          </w:tcPr>
          <w:p w14:paraId="3CCDB395" w14:textId="40F79699" w:rsidR="006C4EE3" w:rsidRDefault="006C4EE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w:t>
            </w:r>
            <w:r>
              <w:rPr>
                <w:rFonts w:asciiTheme="majorHAnsi" w:hAnsiTheme="majorHAnsi" w:cs="Times New Roman"/>
                <w:sz w:val="24"/>
                <w:szCs w:val="24"/>
              </w:rPr>
              <w:t>eft</w:t>
            </w:r>
          </w:p>
        </w:tc>
        <w:tc>
          <w:tcPr>
            <w:tcW w:w="0" w:type="auto"/>
            <w:vAlign w:val="center"/>
          </w:tcPr>
          <w:p w14:paraId="3A6F2A41" w14:textId="6F4DBA08" w:rsidR="006C4EE3" w:rsidRPr="001A788D" w:rsidRDefault="001E0DBD"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5B4D242" w14:textId="7B6197BB" w:rsidR="006C4EE3" w:rsidRDefault="006C4EE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246234">
              <w:rPr>
                <w:rFonts w:asciiTheme="majorHAnsi" w:hAnsiTheme="majorHAnsi" w:cs="Times New Roman"/>
                <w:sz w:val="24"/>
                <w:szCs w:val="24"/>
              </w:rPr>
              <w:t>51C</w:t>
            </w:r>
          </w:p>
        </w:tc>
        <w:tc>
          <w:tcPr>
            <w:tcW w:w="1607" w:type="dxa"/>
            <w:vAlign w:val="center"/>
          </w:tcPr>
          <w:p w14:paraId="14F3153B" w14:textId="77777777" w:rsidR="006C4EE3" w:rsidRDefault="006C4EE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C823773" w14:textId="77777777" w:rsidR="006C4EE3" w:rsidRDefault="006C4EE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551E4" w:rsidRPr="006426A9" w14:paraId="77A5442B" w14:textId="77777777" w:rsidTr="009B7210">
        <w:tblPrEx>
          <w:tblLook w:val="04A0" w:firstRow="1" w:lastRow="0" w:firstColumn="1" w:lastColumn="0" w:noHBand="0" w:noVBand="1"/>
        </w:tblPrEx>
        <w:trPr>
          <w:trHeight w:val="360"/>
        </w:trPr>
        <w:tc>
          <w:tcPr>
            <w:tcW w:w="0" w:type="auto"/>
            <w:vAlign w:val="center"/>
          </w:tcPr>
          <w:p w14:paraId="69D6A8F0" w14:textId="5B9304E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7551E4" w:rsidRPr="006426A9">
              <w:rPr>
                <w:rFonts w:asciiTheme="majorHAnsi" w:hAnsiTheme="majorHAnsi" w:cs="Times New Roman"/>
                <w:sz w:val="24"/>
                <w:szCs w:val="24"/>
              </w:rPr>
              <w:t>Leftarrow</w:t>
            </w:r>
          </w:p>
        </w:tc>
        <w:tc>
          <w:tcPr>
            <w:tcW w:w="0" w:type="auto"/>
            <w:vAlign w:val="center"/>
          </w:tcPr>
          <w:p w14:paraId="6B1BFE57" w14:textId="77777777" w:rsidR="00305B2F" w:rsidRPr="001A788D" w:rsidRDefault="007551E4"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BF932D0"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U+21D0</w:t>
            </w:r>
          </w:p>
        </w:tc>
        <w:tc>
          <w:tcPr>
            <w:tcW w:w="1607" w:type="dxa"/>
            <w:vAlign w:val="center"/>
          </w:tcPr>
          <w:p w14:paraId="121F1BEC"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E7EF5B7"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5D3342" w:rsidRPr="006426A9" w14:paraId="591C18C4" w14:textId="77777777" w:rsidTr="009B7210">
        <w:trPr>
          <w:trHeight w:val="360"/>
        </w:trPr>
        <w:tc>
          <w:tcPr>
            <w:tcW w:w="0" w:type="auto"/>
            <w:vAlign w:val="center"/>
          </w:tcPr>
          <w:p w14:paraId="1A352BE5" w14:textId="32312F4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leftarrow</w:t>
            </w:r>
          </w:p>
        </w:tc>
        <w:tc>
          <w:tcPr>
            <w:tcW w:w="0" w:type="auto"/>
            <w:vAlign w:val="center"/>
          </w:tcPr>
          <w:p w14:paraId="04E1B6DA"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23087A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U+2190</w:t>
            </w:r>
          </w:p>
        </w:tc>
        <w:tc>
          <w:tcPr>
            <w:tcW w:w="1607" w:type="dxa"/>
            <w:vAlign w:val="center"/>
          </w:tcPr>
          <w:p w14:paraId="7AD2312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CB439D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3C5865" w:rsidRPr="006426A9" w14:paraId="75E8E22E" w14:textId="77777777" w:rsidTr="009B7210">
        <w:trPr>
          <w:trHeight w:val="360"/>
        </w:trPr>
        <w:tc>
          <w:tcPr>
            <w:tcW w:w="0" w:type="auto"/>
            <w:vAlign w:val="center"/>
          </w:tcPr>
          <w:p w14:paraId="011EB2E8" w14:textId="14E25E79" w:rsidR="003C5865" w:rsidRDefault="003C5865"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leftarrow</w:t>
            </w:r>
            <w:r>
              <w:rPr>
                <w:rFonts w:asciiTheme="majorHAnsi" w:hAnsiTheme="majorHAnsi" w:cs="Times New Roman"/>
                <w:sz w:val="24"/>
                <w:szCs w:val="24"/>
              </w:rPr>
              <w:t>tail</w:t>
            </w:r>
          </w:p>
        </w:tc>
        <w:tc>
          <w:tcPr>
            <w:tcW w:w="0" w:type="auto"/>
            <w:vAlign w:val="center"/>
          </w:tcPr>
          <w:p w14:paraId="11C22595" w14:textId="2C351F6B" w:rsidR="003C5865" w:rsidRPr="001A788D" w:rsidRDefault="005865BA"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0287A8D" w14:textId="6403228A" w:rsidR="003C5865" w:rsidRDefault="003C586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5865BA">
              <w:rPr>
                <w:rFonts w:asciiTheme="majorHAnsi" w:hAnsiTheme="majorHAnsi" w:cs="Times New Roman"/>
                <w:sz w:val="24"/>
                <w:szCs w:val="24"/>
              </w:rPr>
              <w:t>A2</w:t>
            </w:r>
          </w:p>
        </w:tc>
        <w:tc>
          <w:tcPr>
            <w:tcW w:w="1607" w:type="dxa"/>
            <w:vAlign w:val="center"/>
          </w:tcPr>
          <w:p w14:paraId="0BF26C1F" w14:textId="77777777" w:rsidR="003C5865" w:rsidRDefault="003C586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E2AAAD7" w14:textId="77777777" w:rsidR="003C5865" w:rsidRDefault="003C586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5D3342" w:rsidRPr="006426A9" w14:paraId="71D20173" w14:textId="77777777" w:rsidTr="009B7210">
        <w:trPr>
          <w:trHeight w:val="360"/>
        </w:trPr>
        <w:tc>
          <w:tcPr>
            <w:tcW w:w="0" w:type="auto"/>
            <w:vAlign w:val="center"/>
          </w:tcPr>
          <w:p w14:paraId="25EEF670" w14:textId="23F054B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leftharpoondown</w:t>
            </w:r>
          </w:p>
        </w:tc>
        <w:tc>
          <w:tcPr>
            <w:tcW w:w="0" w:type="auto"/>
            <w:vAlign w:val="center"/>
          </w:tcPr>
          <w:p w14:paraId="5B70FB5B"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867B5A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U+21BD</w:t>
            </w:r>
          </w:p>
        </w:tc>
        <w:tc>
          <w:tcPr>
            <w:tcW w:w="1607" w:type="dxa"/>
            <w:vAlign w:val="center"/>
          </w:tcPr>
          <w:p w14:paraId="5DB0176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77F183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5D3342" w:rsidRPr="006426A9" w14:paraId="686E8127" w14:textId="77777777" w:rsidTr="009B7210">
        <w:trPr>
          <w:trHeight w:val="360"/>
        </w:trPr>
        <w:tc>
          <w:tcPr>
            <w:tcW w:w="0" w:type="auto"/>
            <w:vAlign w:val="center"/>
          </w:tcPr>
          <w:p w14:paraId="208E8D71" w14:textId="55EEF61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leftharpoonup</w:t>
            </w:r>
          </w:p>
        </w:tc>
        <w:tc>
          <w:tcPr>
            <w:tcW w:w="0" w:type="auto"/>
            <w:vAlign w:val="center"/>
          </w:tcPr>
          <w:p w14:paraId="17D4FAD9"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0A825A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U+21BC</w:t>
            </w:r>
          </w:p>
        </w:tc>
        <w:tc>
          <w:tcPr>
            <w:tcW w:w="1607" w:type="dxa"/>
            <w:vAlign w:val="center"/>
          </w:tcPr>
          <w:p w14:paraId="2DB97B2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FB6F1F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B91CA1" w:rsidRPr="006426A9" w14:paraId="3868B0E9" w14:textId="77777777" w:rsidTr="009B7210">
        <w:trPr>
          <w:trHeight w:val="360"/>
        </w:trPr>
        <w:tc>
          <w:tcPr>
            <w:tcW w:w="0" w:type="auto"/>
            <w:vAlign w:val="center"/>
          </w:tcPr>
          <w:p w14:paraId="2CA38C31" w14:textId="0DF99C3E" w:rsidR="00B91CA1" w:rsidRDefault="00B91CA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left</w:t>
            </w:r>
            <w:r>
              <w:rPr>
                <w:rFonts w:asciiTheme="majorHAnsi" w:hAnsiTheme="majorHAnsi" w:cs="Times New Roman"/>
                <w:sz w:val="24"/>
                <w:szCs w:val="24"/>
              </w:rPr>
              <w:t>left</w:t>
            </w:r>
            <w:r w:rsidRPr="006426A9">
              <w:rPr>
                <w:rFonts w:asciiTheme="majorHAnsi" w:hAnsiTheme="majorHAnsi" w:cs="Times New Roman"/>
                <w:sz w:val="24"/>
                <w:szCs w:val="24"/>
              </w:rPr>
              <w:t>arrow</w:t>
            </w:r>
            <w:r>
              <w:rPr>
                <w:rFonts w:asciiTheme="majorHAnsi" w:hAnsiTheme="majorHAnsi" w:cs="Times New Roman"/>
                <w:sz w:val="24"/>
                <w:szCs w:val="24"/>
              </w:rPr>
              <w:t>s</w:t>
            </w:r>
          </w:p>
        </w:tc>
        <w:tc>
          <w:tcPr>
            <w:tcW w:w="0" w:type="auto"/>
            <w:vAlign w:val="center"/>
          </w:tcPr>
          <w:p w14:paraId="1945EC00" w14:textId="0F8F3446" w:rsidR="00B91CA1" w:rsidRPr="001A788D" w:rsidRDefault="0022273C"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A7B7852" w14:textId="233736C0" w:rsidR="00B91CA1" w:rsidRDefault="00B91CA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22273C">
              <w:rPr>
                <w:rFonts w:asciiTheme="majorHAnsi" w:hAnsiTheme="majorHAnsi" w:cs="Times New Roman"/>
                <w:sz w:val="24"/>
                <w:szCs w:val="24"/>
              </w:rPr>
              <w:t>C7</w:t>
            </w:r>
          </w:p>
        </w:tc>
        <w:tc>
          <w:tcPr>
            <w:tcW w:w="1607" w:type="dxa"/>
            <w:vAlign w:val="center"/>
          </w:tcPr>
          <w:p w14:paraId="5DC39DBB" w14:textId="77777777" w:rsidR="00B91CA1" w:rsidRDefault="00B91CA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486F4C3" w14:textId="77777777" w:rsidR="00B91CA1" w:rsidRDefault="00B91CA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7551E4" w:rsidRPr="006426A9" w14:paraId="0D9E1F0E" w14:textId="77777777" w:rsidTr="009B7210">
        <w:tblPrEx>
          <w:tblLook w:val="04A0" w:firstRow="1" w:lastRow="0" w:firstColumn="1" w:lastColumn="0" w:noHBand="0" w:noVBand="1"/>
        </w:tblPrEx>
        <w:trPr>
          <w:trHeight w:val="360"/>
        </w:trPr>
        <w:tc>
          <w:tcPr>
            <w:tcW w:w="0" w:type="auto"/>
            <w:vAlign w:val="center"/>
          </w:tcPr>
          <w:p w14:paraId="725D93E0" w14:textId="4B6331E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7551E4" w:rsidRPr="006426A9">
              <w:rPr>
                <w:rFonts w:asciiTheme="majorHAnsi" w:hAnsiTheme="majorHAnsi" w:cs="Times New Roman"/>
                <w:sz w:val="24"/>
                <w:szCs w:val="24"/>
              </w:rPr>
              <w:t>Leftrightarrow</w:t>
            </w:r>
          </w:p>
        </w:tc>
        <w:tc>
          <w:tcPr>
            <w:tcW w:w="0" w:type="auto"/>
            <w:vAlign w:val="center"/>
          </w:tcPr>
          <w:p w14:paraId="0AFEE8FF" w14:textId="77777777" w:rsidR="00305B2F" w:rsidRPr="001A788D" w:rsidRDefault="007551E4"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03D3269"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U+21D4</w:t>
            </w:r>
          </w:p>
        </w:tc>
        <w:tc>
          <w:tcPr>
            <w:tcW w:w="1607" w:type="dxa"/>
            <w:vAlign w:val="center"/>
          </w:tcPr>
          <w:p w14:paraId="76C3D3B0"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19CF635"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5D3342" w:rsidRPr="006426A9" w14:paraId="0E46D6C4" w14:textId="77777777" w:rsidTr="009B7210">
        <w:trPr>
          <w:trHeight w:val="360"/>
        </w:trPr>
        <w:tc>
          <w:tcPr>
            <w:tcW w:w="0" w:type="auto"/>
            <w:vAlign w:val="center"/>
          </w:tcPr>
          <w:p w14:paraId="061A20B9" w14:textId="377F816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leftrightarrow</w:t>
            </w:r>
          </w:p>
        </w:tc>
        <w:tc>
          <w:tcPr>
            <w:tcW w:w="0" w:type="auto"/>
            <w:vAlign w:val="center"/>
          </w:tcPr>
          <w:p w14:paraId="33661B5F"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6F34CDE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U+2194</w:t>
            </w:r>
          </w:p>
        </w:tc>
        <w:tc>
          <w:tcPr>
            <w:tcW w:w="1607" w:type="dxa"/>
            <w:vAlign w:val="center"/>
          </w:tcPr>
          <w:p w14:paraId="57CBC7D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FBE9AD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AC5F5F" w:rsidRPr="006426A9" w14:paraId="590AC144" w14:textId="77777777" w:rsidTr="009B7210">
        <w:trPr>
          <w:trHeight w:val="360"/>
        </w:trPr>
        <w:tc>
          <w:tcPr>
            <w:tcW w:w="0" w:type="auto"/>
            <w:vAlign w:val="center"/>
          </w:tcPr>
          <w:p w14:paraId="4F033764" w14:textId="0CA54238" w:rsidR="00AC5F5F" w:rsidRDefault="00AC5F5F"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Pr="006426A9">
              <w:rPr>
                <w:rFonts w:asciiTheme="majorHAnsi" w:hAnsiTheme="majorHAnsi" w:cs="Times New Roman"/>
                <w:sz w:val="24"/>
                <w:szCs w:val="24"/>
              </w:rPr>
              <w:t>leftrightarrow</w:t>
            </w:r>
            <w:r>
              <w:rPr>
                <w:rFonts w:asciiTheme="majorHAnsi" w:hAnsiTheme="majorHAnsi" w:cs="Times New Roman"/>
                <w:sz w:val="24"/>
                <w:szCs w:val="24"/>
              </w:rPr>
              <w:t>s</w:t>
            </w:r>
          </w:p>
        </w:tc>
        <w:tc>
          <w:tcPr>
            <w:tcW w:w="0" w:type="auto"/>
            <w:vAlign w:val="center"/>
          </w:tcPr>
          <w:p w14:paraId="4970D00B" w14:textId="77093860" w:rsidR="00AC5F5F" w:rsidRPr="001A788D" w:rsidRDefault="00BF44F3"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07EA123D" w14:textId="4955D939" w:rsidR="00AC5F5F" w:rsidRDefault="00AC5F5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BF44F3">
              <w:rPr>
                <w:rFonts w:asciiTheme="majorHAnsi" w:hAnsiTheme="majorHAnsi" w:cs="Times New Roman"/>
                <w:sz w:val="24"/>
                <w:szCs w:val="24"/>
              </w:rPr>
              <w:t>C6</w:t>
            </w:r>
          </w:p>
        </w:tc>
        <w:tc>
          <w:tcPr>
            <w:tcW w:w="1607" w:type="dxa"/>
            <w:vAlign w:val="center"/>
          </w:tcPr>
          <w:p w14:paraId="39CA5247" w14:textId="77777777" w:rsidR="00AC5F5F" w:rsidRDefault="00AC5F5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1C33667" w14:textId="77777777" w:rsidR="00AC5F5F" w:rsidRDefault="00AC5F5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2F74A9" w:rsidRPr="006426A9" w14:paraId="10668C2A" w14:textId="77777777" w:rsidTr="009B7210">
        <w:trPr>
          <w:trHeight w:val="360"/>
        </w:trPr>
        <w:tc>
          <w:tcPr>
            <w:tcW w:w="0" w:type="auto"/>
            <w:vAlign w:val="center"/>
          </w:tcPr>
          <w:p w14:paraId="4F35F738" w14:textId="72136796" w:rsidR="002F74A9" w:rsidRDefault="002F74A9"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leftright</w:t>
            </w:r>
            <w:r>
              <w:rPr>
                <w:rFonts w:asciiTheme="majorHAnsi" w:hAnsiTheme="majorHAnsi" w:cs="Times New Roman"/>
                <w:sz w:val="24"/>
                <w:szCs w:val="24"/>
              </w:rPr>
              <w:t>harpoons</w:t>
            </w:r>
          </w:p>
        </w:tc>
        <w:tc>
          <w:tcPr>
            <w:tcW w:w="0" w:type="auto"/>
            <w:vAlign w:val="center"/>
          </w:tcPr>
          <w:p w14:paraId="645A0F5C" w14:textId="52AA973F" w:rsidR="002F74A9" w:rsidRPr="001A788D" w:rsidRDefault="001F0638"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6E0C2B77" w14:textId="467AA1C8" w:rsidR="002F74A9" w:rsidRDefault="002F74A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Pr>
                <w:rFonts w:asciiTheme="majorHAnsi" w:hAnsiTheme="majorHAnsi" w:cs="Times New Roman"/>
                <w:sz w:val="24"/>
                <w:szCs w:val="24"/>
              </w:rPr>
              <w:t>C</w:t>
            </w:r>
            <w:r w:rsidR="001F0638">
              <w:rPr>
                <w:rFonts w:asciiTheme="majorHAnsi" w:hAnsiTheme="majorHAnsi" w:cs="Times New Roman"/>
                <w:sz w:val="24"/>
                <w:szCs w:val="24"/>
              </w:rPr>
              <w:t>B</w:t>
            </w:r>
          </w:p>
        </w:tc>
        <w:tc>
          <w:tcPr>
            <w:tcW w:w="1607" w:type="dxa"/>
            <w:vAlign w:val="center"/>
          </w:tcPr>
          <w:p w14:paraId="63EC5569" w14:textId="77777777" w:rsidR="002F74A9" w:rsidRDefault="002F74A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C958D9C" w14:textId="77777777" w:rsidR="002F74A9" w:rsidRDefault="002F74A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8F03F3" w:rsidRPr="006426A9" w14:paraId="7631D92E" w14:textId="77777777" w:rsidTr="009B7210">
        <w:trPr>
          <w:trHeight w:val="360"/>
        </w:trPr>
        <w:tc>
          <w:tcPr>
            <w:tcW w:w="0" w:type="auto"/>
            <w:vAlign w:val="center"/>
          </w:tcPr>
          <w:p w14:paraId="25142FF3" w14:textId="516A7B00" w:rsidR="008F03F3" w:rsidRDefault="008F03F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leftright</w:t>
            </w:r>
            <w:r>
              <w:rPr>
                <w:rFonts w:asciiTheme="majorHAnsi" w:hAnsiTheme="majorHAnsi" w:cs="Times New Roman"/>
                <w:sz w:val="24"/>
                <w:szCs w:val="24"/>
              </w:rPr>
              <w:t>wave</w:t>
            </w:r>
            <w:r w:rsidRPr="006426A9">
              <w:rPr>
                <w:rFonts w:asciiTheme="majorHAnsi" w:hAnsiTheme="majorHAnsi" w:cs="Times New Roman"/>
                <w:sz w:val="24"/>
                <w:szCs w:val="24"/>
              </w:rPr>
              <w:t>arrow</w:t>
            </w:r>
          </w:p>
        </w:tc>
        <w:tc>
          <w:tcPr>
            <w:tcW w:w="0" w:type="auto"/>
            <w:vAlign w:val="center"/>
          </w:tcPr>
          <w:p w14:paraId="12804F67" w14:textId="573A347D" w:rsidR="008F03F3" w:rsidRPr="001A788D" w:rsidRDefault="00BE45FA"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5F72D8E4" w14:textId="21C70101" w:rsidR="008F03F3" w:rsidRDefault="008F03F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BE45FA">
              <w:rPr>
                <w:rFonts w:asciiTheme="majorHAnsi" w:hAnsiTheme="majorHAnsi" w:cs="Times New Roman"/>
                <w:sz w:val="24"/>
                <w:szCs w:val="24"/>
              </w:rPr>
              <w:t>AD</w:t>
            </w:r>
          </w:p>
        </w:tc>
        <w:tc>
          <w:tcPr>
            <w:tcW w:w="1607" w:type="dxa"/>
            <w:vAlign w:val="center"/>
          </w:tcPr>
          <w:p w14:paraId="53F77EB0" w14:textId="77777777" w:rsidR="008F03F3" w:rsidRDefault="008F03F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8C41A4D" w14:textId="77777777" w:rsidR="008F03F3" w:rsidRDefault="008F03F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BE45FA" w:rsidRPr="006426A9" w14:paraId="11C46CF2" w14:textId="77777777" w:rsidTr="009B7210">
        <w:trPr>
          <w:trHeight w:val="360"/>
        </w:trPr>
        <w:tc>
          <w:tcPr>
            <w:tcW w:w="0" w:type="auto"/>
            <w:vAlign w:val="center"/>
          </w:tcPr>
          <w:p w14:paraId="26956C46" w14:textId="5951219F" w:rsidR="00BE45FA" w:rsidRDefault="00BE45F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left</w:t>
            </w:r>
            <w:r>
              <w:rPr>
                <w:rFonts w:asciiTheme="majorHAnsi" w:hAnsiTheme="majorHAnsi" w:cs="Times New Roman"/>
                <w:sz w:val="24"/>
                <w:szCs w:val="24"/>
              </w:rPr>
              <w:t>squi</w:t>
            </w:r>
            <w:r w:rsidR="008830F2">
              <w:rPr>
                <w:rFonts w:asciiTheme="majorHAnsi" w:hAnsiTheme="majorHAnsi" w:cs="Times New Roman"/>
                <w:sz w:val="24"/>
                <w:szCs w:val="24"/>
              </w:rPr>
              <w:t>g</w:t>
            </w:r>
            <w:r w:rsidRPr="006426A9">
              <w:rPr>
                <w:rFonts w:asciiTheme="majorHAnsi" w:hAnsiTheme="majorHAnsi" w:cs="Times New Roman"/>
                <w:sz w:val="24"/>
                <w:szCs w:val="24"/>
              </w:rPr>
              <w:t>arrow</w:t>
            </w:r>
          </w:p>
        </w:tc>
        <w:tc>
          <w:tcPr>
            <w:tcW w:w="0" w:type="auto"/>
            <w:vAlign w:val="center"/>
          </w:tcPr>
          <w:p w14:paraId="4D6787E1" w14:textId="57B111F8" w:rsidR="00BE45FA" w:rsidRPr="001A788D" w:rsidRDefault="00290D76"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17D4A366" w14:textId="670E98E5" w:rsidR="00BE45FA" w:rsidRDefault="00BE45F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290D76">
              <w:rPr>
                <w:rFonts w:asciiTheme="majorHAnsi" w:hAnsiTheme="majorHAnsi" w:cs="Times New Roman"/>
                <w:sz w:val="24"/>
                <w:szCs w:val="24"/>
              </w:rPr>
              <w:t>DC</w:t>
            </w:r>
          </w:p>
        </w:tc>
        <w:tc>
          <w:tcPr>
            <w:tcW w:w="1607" w:type="dxa"/>
            <w:vAlign w:val="center"/>
          </w:tcPr>
          <w:p w14:paraId="538D3FAB" w14:textId="77777777" w:rsidR="00BE45FA" w:rsidRDefault="00BE45F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CD06520" w14:textId="77777777" w:rsidR="00BE45FA" w:rsidRDefault="00BE45F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7237CB" w:rsidRPr="006426A9" w14:paraId="7374116C" w14:textId="77777777" w:rsidTr="009B7210">
        <w:trPr>
          <w:trHeight w:val="360"/>
        </w:trPr>
        <w:tc>
          <w:tcPr>
            <w:tcW w:w="0" w:type="auto"/>
            <w:vAlign w:val="center"/>
          </w:tcPr>
          <w:p w14:paraId="6DA5CD7C" w14:textId="55529A66" w:rsidR="007237CB" w:rsidRDefault="007237CB"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\leftthreetimes</w:t>
            </w:r>
          </w:p>
        </w:tc>
        <w:tc>
          <w:tcPr>
            <w:tcW w:w="0" w:type="auto"/>
            <w:vAlign w:val="center"/>
          </w:tcPr>
          <w:p w14:paraId="0CC8FA3F" w14:textId="4E8A194B" w:rsidR="007237CB" w:rsidRPr="001A788D" w:rsidRDefault="0093636A" w:rsidP="00CE7270">
            <w:pPr>
              <w:pStyle w:val="PlainText"/>
              <w:spacing w:afterLines="40" w:after="96" w:line="280" w:lineRule="atLeast"/>
              <w:jc w:val="center"/>
              <w:rPr>
                <w:rFonts w:ascii="Cambria Math" w:hAnsi="Cambria Math" w:cs="Cambria Math"/>
                <w:sz w:val="24"/>
                <w:szCs w:val="24"/>
              </w:rPr>
            </w:pPr>
            <w:r w:rsidRPr="001A788D">
              <w:rPr>
                <w:rFonts w:ascii="Cambria Math" w:hAnsi="Cambria Math" w:cs="Cambria Math"/>
                <w:sz w:val="24"/>
                <w:szCs w:val="24"/>
              </w:rPr>
              <w:t>⋋</w:t>
            </w:r>
          </w:p>
        </w:tc>
        <w:tc>
          <w:tcPr>
            <w:tcW w:w="0" w:type="auto"/>
            <w:vAlign w:val="center"/>
          </w:tcPr>
          <w:p w14:paraId="15350174" w14:textId="06656FB8" w:rsidR="007237CB" w:rsidRDefault="007237CB"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U+22</w:t>
            </w:r>
            <w:r w:rsidR="0093636A">
              <w:rPr>
                <w:rFonts w:asciiTheme="majorHAnsi" w:hAnsiTheme="majorHAnsi" w:cs="Times New Roman"/>
                <w:sz w:val="24"/>
                <w:szCs w:val="24"/>
              </w:rPr>
              <w:t>CB</w:t>
            </w:r>
          </w:p>
        </w:tc>
        <w:tc>
          <w:tcPr>
            <w:tcW w:w="1607" w:type="dxa"/>
            <w:vAlign w:val="center"/>
          </w:tcPr>
          <w:p w14:paraId="2D858C51" w14:textId="77777777" w:rsidR="007237CB" w:rsidRDefault="007237CB"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7764DCB5" w14:textId="63C8F2F9" w:rsidR="007237CB" w:rsidRDefault="0093636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w:t>
            </w:r>
            <w:r w:rsidR="00DC393A">
              <w:rPr>
                <w:rFonts w:asciiTheme="majorHAnsi" w:hAnsiTheme="majorHAnsi" w:cs="Times New Roman"/>
                <w:sz w:val="24"/>
                <w:szCs w:val="24"/>
              </w:rPr>
              <w:t>mal</w:t>
            </w:r>
          </w:p>
        </w:tc>
      </w:tr>
      <w:tr w:rsidR="0034321D" w:rsidRPr="006426A9" w14:paraId="0D6D68EE" w14:textId="77777777" w:rsidTr="009B7210">
        <w:trPr>
          <w:trHeight w:val="360"/>
        </w:trPr>
        <w:tc>
          <w:tcPr>
            <w:tcW w:w="0" w:type="auto"/>
            <w:vAlign w:val="center"/>
          </w:tcPr>
          <w:p w14:paraId="5C4D436C" w14:textId="121F9B49" w:rsidR="0034321D" w:rsidRDefault="0034321D"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left</w:t>
            </w:r>
            <w:r>
              <w:rPr>
                <w:rFonts w:asciiTheme="majorHAnsi" w:hAnsiTheme="majorHAnsi" w:cs="Times New Roman"/>
                <w:sz w:val="24"/>
                <w:szCs w:val="24"/>
              </w:rPr>
              <w:t>wave</w:t>
            </w:r>
            <w:r w:rsidRPr="006426A9">
              <w:rPr>
                <w:rFonts w:asciiTheme="majorHAnsi" w:hAnsiTheme="majorHAnsi" w:cs="Times New Roman"/>
                <w:sz w:val="24"/>
                <w:szCs w:val="24"/>
              </w:rPr>
              <w:t>arrow</w:t>
            </w:r>
          </w:p>
        </w:tc>
        <w:tc>
          <w:tcPr>
            <w:tcW w:w="0" w:type="auto"/>
            <w:vAlign w:val="center"/>
          </w:tcPr>
          <w:p w14:paraId="1B207FB2" w14:textId="7F5C0053" w:rsidR="0034321D" w:rsidRPr="001A788D" w:rsidRDefault="0034321D"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48CF9400" w14:textId="275131AB" w:rsidR="0034321D" w:rsidRDefault="0034321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Pr>
                <w:rFonts w:asciiTheme="majorHAnsi" w:hAnsiTheme="majorHAnsi" w:cs="Times New Roman"/>
                <w:sz w:val="24"/>
                <w:szCs w:val="24"/>
              </w:rPr>
              <w:t>9C</w:t>
            </w:r>
          </w:p>
        </w:tc>
        <w:tc>
          <w:tcPr>
            <w:tcW w:w="1607" w:type="dxa"/>
            <w:vAlign w:val="center"/>
          </w:tcPr>
          <w:p w14:paraId="5E6D90A6" w14:textId="77777777" w:rsidR="0034321D" w:rsidRDefault="0034321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C53298A" w14:textId="77777777" w:rsidR="0034321D" w:rsidRDefault="0034321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5D3342" w:rsidRPr="006426A9" w14:paraId="3ED06DBE" w14:textId="77777777" w:rsidTr="009B7210">
        <w:trPr>
          <w:trHeight w:val="360"/>
        </w:trPr>
        <w:tc>
          <w:tcPr>
            <w:tcW w:w="0" w:type="auto"/>
            <w:vAlign w:val="center"/>
          </w:tcPr>
          <w:p w14:paraId="4EA9DA92" w14:textId="3194359E"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leq</w:t>
            </w:r>
          </w:p>
        </w:tc>
        <w:tc>
          <w:tcPr>
            <w:tcW w:w="0" w:type="auto"/>
            <w:vAlign w:val="center"/>
          </w:tcPr>
          <w:p w14:paraId="6532E3CF"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C5A750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U+2264</w:t>
            </w:r>
          </w:p>
        </w:tc>
        <w:tc>
          <w:tcPr>
            <w:tcW w:w="1607" w:type="dxa"/>
            <w:vAlign w:val="center"/>
          </w:tcPr>
          <w:p w14:paraId="654999C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39CBB7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DC393A" w:rsidRPr="006426A9" w14:paraId="64758CA4" w14:textId="77777777" w:rsidTr="009B7210">
        <w:trPr>
          <w:trHeight w:val="360"/>
        </w:trPr>
        <w:tc>
          <w:tcPr>
            <w:tcW w:w="0" w:type="auto"/>
            <w:vAlign w:val="center"/>
          </w:tcPr>
          <w:p w14:paraId="539087F0" w14:textId="0CA15CD4" w:rsidR="00DC393A" w:rsidRDefault="00DC393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leq</w:t>
            </w:r>
            <w:r>
              <w:rPr>
                <w:rFonts w:asciiTheme="majorHAnsi" w:hAnsiTheme="majorHAnsi" w:cs="Times New Roman"/>
                <w:sz w:val="24"/>
                <w:szCs w:val="24"/>
              </w:rPr>
              <w:t>q</w:t>
            </w:r>
          </w:p>
        </w:tc>
        <w:tc>
          <w:tcPr>
            <w:tcW w:w="0" w:type="auto"/>
            <w:vAlign w:val="center"/>
          </w:tcPr>
          <w:p w14:paraId="6ABBDBA6" w14:textId="6F826BB5" w:rsidR="00DC393A" w:rsidRPr="001A788D" w:rsidRDefault="00F34B5C"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3E66ADD" w14:textId="18EEECE3" w:rsidR="00DC393A" w:rsidRDefault="00DC393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w:t>
            </w:r>
            <w:r w:rsidR="00F34B5C">
              <w:rPr>
                <w:rFonts w:asciiTheme="majorHAnsi" w:hAnsiTheme="majorHAnsi" w:cs="Times New Roman"/>
                <w:sz w:val="24"/>
                <w:szCs w:val="24"/>
              </w:rPr>
              <w:t>6</w:t>
            </w:r>
          </w:p>
        </w:tc>
        <w:tc>
          <w:tcPr>
            <w:tcW w:w="1607" w:type="dxa"/>
            <w:vAlign w:val="center"/>
          </w:tcPr>
          <w:p w14:paraId="799E67EA" w14:textId="77777777" w:rsidR="00DC393A" w:rsidRDefault="00DC393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D056EB9" w14:textId="77777777" w:rsidR="00DC393A" w:rsidRDefault="00DC393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510D4" w:rsidRPr="006426A9" w14:paraId="1FA9F58F" w14:textId="77777777" w:rsidTr="009B7210">
        <w:trPr>
          <w:trHeight w:val="360"/>
        </w:trPr>
        <w:tc>
          <w:tcPr>
            <w:tcW w:w="0" w:type="auto"/>
            <w:vAlign w:val="center"/>
          </w:tcPr>
          <w:p w14:paraId="545586A7" w14:textId="15FD3A34" w:rsidR="003510D4" w:rsidRDefault="003510D4"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le</w:t>
            </w:r>
            <w:r>
              <w:rPr>
                <w:rFonts w:asciiTheme="majorHAnsi" w:hAnsiTheme="majorHAnsi" w:cs="Times New Roman"/>
                <w:sz w:val="24"/>
                <w:szCs w:val="24"/>
              </w:rPr>
              <w:t>ss</w:t>
            </w:r>
            <w:r w:rsidR="006E0C63">
              <w:rPr>
                <w:rFonts w:asciiTheme="majorHAnsi" w:hAnsiTheme="majorHAnsi" w:cs="Times New Roman"/>
                <w:sz w:val="24"/>
                <w:szCs w:val="24"/>
              </w:rPr>
              <w:t>dot</w:t>
            </w:r>
          </w:p>
        </w:tc>
        <w:tc>
          <w:tcPr>
            <w:tcW w:w="0" w:type="auto"/>
            <w:vAlign w:val="center"/>
          </w:tcPr>
          <w:p w14:paraId="701B9087" w14:textId="0911E1FA" w:rsidR="003510D4" w:rsidRPr="001A788D" w:rsidRDefault="004568F1"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C847F67" w14:textId="303F2767" w:rsidR="003510D4" w:rsidRDefault="003510D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4568F1">
              <w:rPr>
                <w:rFonts w:asciiTheme="majorHAnsi" w:hAnsiTheme="majorHAnsi" w:cs="Times New Roman"/>
                <w:sz w:val="24"/>
                <w:szCs w:val="24"/>
              </w:rPr>
              <w:t>D6</w:t>
            </w:r>
          </w:p>
        </w:tc>
        <w:tc>
          <w:tcPr>
            <w:tcW w:w="1607" w:type="dxa"/>
            <w:vAlign w:val="center"/>
          </w:tcPr>
          <w:p w14:paraId="32189611" w14:textId="77777777" w:rsidR="003510D4" w:rsidRDefault="003510D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441E98E" w14:textId="77777777" w:rsidR="003510D4" w:rsidRDefault="003510D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C5251" w:rsidRPr="006426A9" w14:paraId="58DACE43" w14:textId="77777777" w:rsidTr="009B7210">
        <w:trPr>
          <w:trHeight w:val="360"/>
        </w:trPr>
        <w:tc>
          <w:tcPr>
            <w:tcW w:w="0" w:type="auto"/>
            <w:vAlign w:val="center"/>
          </w:tcPr>
          <w:p w14:paraId="133BFA16" w14:textId="28B21C9E" w:rsidR="003C5251" w:rsidRDefault="003C525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le</w:t>
            </w:r>
            <w:r>
              <w:rPr>
                <w:rFonts w:asciiTheme="majorHAnsi" w:hAnsiTheme="majorHAnsi" w:cs="Times New Roman"/>
                <w:sz w:val="24"/>
                <w:szCs w:val="24"/>
              </w:rPr>
              <w:t>ss</w:t>
            </w:r>
            <w:r w:rsidR="00722CD5">
              <w:rPr>
                <w:rFonts w:asciiTheme="majorHAnsi" w:hAnsiTheme="majorHAnsi" w:cs="Times New Roman"/>
                <w:sz w:val="24"/>
                <w:szCs w:val="24"/>
              </w:rPr>
              <w:t>eqg</w:t>
            </w:r>
            <w:r w:rsidR="00E82FCF">
              <w:rPr>
                <w:rFonts w:asciiTheme="majorHAnsi" w:hAnsiTheme="majorHAnsi" w:cs="Times New Roman"/>
                <w:sz w:val="24"/>
                <w:szCs w:val="24"/>
              </w:rPr>
              <w:t>tr</w:t>
            </w:r>
          </w:p>
        </w:tc>
        <w:tc>
          <w:tcPr>
            <w:tcW w:w="0" w:type="auto"/>
            <w:vAlign w:val="center"/>
          </w:tcPr>
          <w:p w14:paraId="7EF5CD1E" w14:textId="0AD1CFCD" w:rsidR="003C5251" w:rsidRPr="001A788D" w:rsidRDefault="001C490A"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36CB01C4" w14:textId="3FBE3517" w:rsidR="003C5251" w:rsidRDefault="003C52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D</w:t>
            </w:r>
            <w:r w:rsidR="001C490A">
              <w:rPr>
                <w:rFonts w:asciiTheme="majorHAnsi" w:hAnsiTheme="majorHAnsi" w:cs="Times New Roman"/>
                <w:sz w:val="24"/>
                <w:szCs w:val="24"/>
              </w:rPr>
              <w:t>A</w:t>
            </w:r>
          </w:p>
        </w:tc>
        <w:tc>
          <w:tcPr>
            <w:tcW w:w="1607" w:type="dxa"/>
            <w:vAlign w:val="center"/>
          </w:tcPr>
          <w:p w14:paraId="250F9E70" w14:textId="77777777" w:rsidR="003C5251" w:rsidRDefault="003C52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33DE72E" w14:textId="77777777" w:rsidR="003C5251" w:rsidRDefault="003C52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1C490A" w:rsidRPr="006426A9" w14:paraId="16EA3F06" w14:textId="77777777" w:rsidTr="009B7210">
        <w:trPr>
          <w:trHeight w:val="360"/>
        </w:trPr>
        <w:tc>
          <w:tcPr>
            <w:tcW w:w="0" w:type="auto"/>
            <w:vAlign w:val="center"/>
          </w:tcPr>
          <w:p w14:paraId="631BBCF3" w14:textId="66B062DE" w:rsidR="001C490A" w:rsidRDefault="001C490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le</w:t>
            </w:r>
            <w:r>
              <w:rPr>
                <w:rFonts w:asciiTheme="majorHAnsi" w:hAnsiTheme="majorHAnsi" w:cs="Times New Roman"/>
                <w:sz w:val="24"/>
                <w:szCs w:val="24"/>
              </w:rPr>
              <w:t>ssgtr</w:t>
            </w:r>
          </w:p>
        </w:tc>
        <w:tc>
          <w:tcPr>
            <w:tcW w:w="0" w:type="auto"/>
            <w:vAlign w:val="center"/>
          </w:tcPr>
          <w:p w14:paraId="3A2CA360" w14:textId="0C5CBC69" w:rsidR="001C490A" w:rsidRPr="001A788D" w:rsidRDefault="00073B60"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D845F55" w14:textId="1AB3996F" w:rsidR="001C490A" w:rsidRDefault="001C490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D66247">
              <w:rPr>
                <w:rFonts w:asciiTheme="majorHAnsi" w:hAnsiTheme="majorHAnsi" w:cs="Times New Roman"/>
                <w:sz w:val="24"/>
                <w:szCs w:val="24"/>
              </w:rPr>
              <w:t>76</w:t>
            </w:r>
          </w:p>
        </w:tc>
        <w:tc>
          <w:tcPr>
            <w:tcW w:w="1607" w:type="dxa"/>
            <w:vAlign w:val="center"/>
          </w:tcPr>
          <w:p w14:paraId="3A4A2854" w14:textId="77777777" w:rsidR="001C490A" w:rsidRDefault="001C490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9FA004C" w14:textId="77777777" w:rsidR="001C490A" w:rsidRDefault="001C490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C5251" w:rsidRPr="006426A9" w14:paraId="0AE8F2B4" w14:textId="77777777" w:rsidTr="009B7210">
        <w:trPr>
          <w:trHeight w:val="360"/>
        </w:trPr>
        <w:tc>
          <w:tcPr>
            <w:tcW w:w="0" w:type="auto"/>
            <w:vAlign w:val="center"/>
          </w:tcPr>
          <w:p w14:paraId="5D27D886" w14:textId="63A2A766" w:rsidR="003C5251" w:rsidRDefault="003C525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le</w:t>
            </w:r>
            <w:r>
              <w:rPr>
                <w:rFonts w:asciiTheme="majorHAnsi" w:hAnsiTheme="majorHAnsi" w:cs="Times New Roman"/>
                <w:sz w:val="24"/>
                <w:szCs w:val="24"/>
              </w:rPr>
              <w:t>ss</w:t>
            </w:r>
            <w:r w:rsidR="00D66247">
              <w:rPr>
                <w:rFonts w:asciiTheme="majorHAnsi" w:hAnsiTheme="majorHAnsi" w:cs="Times New Roman"/>
                <w:sz w:val="24"/>
                <w:szCs w:val="24"/>
              </w:rPr>
              <w:t>sim</w:t>
            </w:r>
          </w:p>
        </w:tc>
        <w:tc>
          <w:tcPr>
            <w:tcW w:w="0" w:type="auto"/>
            <w:vAlign w:val="center"/>
          </w:tcPr>
          <w:p w14:paraId="5CAA7401" w14:textId="77777777" w:rsidR="003C5251" w:rsidRPr="001A788D" w:rsidRDefault="003C5251"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123136B6" w14:textId="1C101639" w:rsidR="003C5251" w:rsidRDefault="003C52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073B60">
              <w:rPr>
                <w:rFonts w:asciiTheme="majorHAnsi" w:hAnsiTheme="majorHAnsi" w:cs="Times New Roman"/>
                <w:sz w:val="24"/>
                <w:szCs w:val="24"/>
              </w:rPr>
              <w:t>72</w:t>
            </w:r>
          </w:p>
        </w:tc>
        <w:tc>
          <w:tcPr>
            <w:tcW w:w="1607" w:type="dxa"/>
            <w:vAlign w:val="center"/>
          </w:tcPr>
          <w:p w14:paraId="050CB09F" w14:textId="77777777" w:rsidR="003C5251" w:rsidRDefault="003C52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2E088B2" w14:textId="77777777" w:rsidR="003C5251" w:rsidRDefault="003C52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2AB2F461" w14:textId="77777777" w:rsidTr="009B7210">
        <w:trPr>
          <w:trHeight w:val="360"/>
        </w:trPr>
        <w:tc>
          <w:tcPr>
            <w:tcW w:w="0" w:type="auto"/>
            <w:vAlign w:val="center"/>
          </w:tcPr>
          <w:p w14:paraId="5D0EDDA0" w14:textId="6A48445A"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lfloor</w:t>
            </w:r>
          </w:p>
        </w:tc>
        <w:tc>
          <w:tcPr>
            <w:tcW w:w="0" w:type="auto"/>
            <w:vAlign w:val="center"/>
          </w:tcPr>
          <w:p w14:paraId="1E592788"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5D4E4F2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U+230A</w:t>
            </w:r>
          </w:p>
        </w:tc>
        <w:tc>
          <w:tcPr>
            <w:tcW w:w="1607" w:type="dxa"/>
            <w:vAlign w:val="center"/>
          </w:tcPr>
          <w:p w14:paraId="203FF86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5128F10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r>
      <w:tr w:rsidR="002D6CB0" w:rsidRPr="006426A9" w14:paraId="482E1102" w14:textId="77777777" w:rsidTr="009B7210">
        <w:trPr>
          <w:trHeight w:val="360"/>
        </w:trPr>
        <w:tc>
          <w:tcPr>
            <w:tcW w:w="0" w:type="auto"/>
            <w:vAlign w:val="center"/>
          </w:tcPr>
          <w:p w14:paraId="641D8C72" w14:textId="08FB94F3" w:rsidR="002D6CB0" w:rsidRDefault="002D6CB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150E8C">
              <w:rPr>
                <w:rFonts w:asciiTheme="majorHAnsi" w:hAnsiTheme="majorHAnsi" w:cs="Times New Roman"/>
                <w:sz w:val="24"/>
                <w:szCs w:val="24"/>
              </w:rPr>
              <w:t>l</w:t>
            </w:r>
            <w:r w:rsidRPr="006426A9">
              <w:rPr>
                <w:rFonts w:asciiTheme="majorHAnsi" w:hAnsiTheme="majorHAnsi" w:cs="Times New Roman"/>
                <w:sz w:val="24"/>
                <w:szCs w:val="24"/>
              </w:rPr>
              <w:t>hvec</w:t>
            </w:r>
          </w:p>
        </w:tc>
        <w:tc>
          <w:tcPr>
            <w:tcW w:w="0" w:type="auto"/>
            <w:vAlign w:val="center"/>
          </w:tcPr>
          <w:p w14:paraId="5CA1D644" w14:textId="4CFB0940" w:rsidR="002D6CB0" w:rsidRPr="001A788D" w:rsidRDefault="00150E8C"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47A5DB46" w14:textId="434F5274" w:rsidR="002D6CB0" w:rsidRDefault="002D6CB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U+20D</w:t>
            </w:r>
            <w:r w:rsidR="00150E8C">
              <w:rPr>
                <w:rFonts w:asciiTheme="majorHAnsi" w:hAnsiTheme="majorHAnsi" w:cs="Times New Roman"/>
                <w:sz w:val="24"/>
                <w:szCs w:val="24"/>
              </w:rPr>
              <w:t>0</w:t>
            </w:r>
          </w:p>
        </w:tc>
        <w:tc>
          <w:tcPr>
            <w:tcW w:w="1607" w:type="dxa"/>
            <w:vAlign w:val="center"/>
          </w:tcPr>
          <w:p w14:paraId="40D9EDD6" w14:textId="77777777" w:rsidR="002D6CB0" w:rsidRDefault="002D6CB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38609AE" w14:textId="77777777" w:rsidR="002D6CB0" w:rsidRDefault="002D6CB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5D3342" w:rsidRPr="006426A9" w14:paraId="409EA703" w14:textId="77777777" w:rsidTr="009B7210">
        <w:trPr>
          <w:trHeight w:val="360"/>
        </w:trPr>
        <w:tc>
          <w:tcPr>
            <w:tcW w:w="0" w:type="auto"/>
            <w:vAlign w:val="center"/>
          </w:tcPr>
          <w:p w14:paraId="2E56037B" w14:textId="7173280E"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ll</w:t>
            </w:r>
          </w:p>
        </w:tc>
        <w:tc>
          <w:tcPr>
            <w:tcW w:w="0" w:type="auto"/>
            <w:vAlign w:val="center"/>
          </w:tcPr>
          <w:p w14:paraId="34D06225"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395204D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U+226A</w:t>
            </w:r>
          </w:p>
        </w:tc>
        <w:tc>
          <w:tcPr>
            <w:tcW w:w="1607" w:type="dxa"/>
            <w:vAlign w:val="center"/>
          </w:tcPr>
          <w:p w14:paraId="1A8FF54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FC0C05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7353C" w:rsidRPr="006426A9" w14:paraId="227BD401" w14:textId="77777777" w:rsidTr="009B7210">
        <w:trPr>
          <w:trHeight w:val="360"/>
        </w:trPr>
        <w:tc>
          <w:tcPr>
            <w:tcW w:w="0" w:type="auto"/>
            <w:vAlign w:val="center"/>
          </w:tcPr>
          <w:p w14:paraId="173B3B21" w14:textId="30D60779" w:rsidR="0077353C" w:rsidRDefault="0077353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w:t>
            </w:r>
            <w:r>
              <w:rPr>
                <w:rFonts w:asciiTheme="majorHAnsi" w:hAnsiTheme="majorHAnsi" w:cs="Times New Roman"/>
                <w:sz w:val="24"/>
                <w:szCs w:val="24"/>
              </w:rPr>
              <w:t>m</w:t>
            </w:r>
            <w:r w:rsidR="0052741C">
              <w:rPr>
                <w:rFonts w:asciiTheme="majorHAnsi" w:hAnsiTheme="majorHAnsi" w:cs="Times New Roman"/>
                <w:sz w:val="24"/>
                <w:szCs w:val="24"/>
              </w:rPr>
              <w:t>oust</w:t>
            </w:r>
          </w:p>
        </w:tc>
        <w:tc>
          <w:tcPr>
            <w:tcW w:w="0" w:type="auto"/>
            <w:vAlign w:val="center"/>
          </w:tcPr>
          <w:p w14:paraId="56582373" w14:textId="32DB7291" w:rsidR="0077353C" w:rsidRPr="001A788D" w:rsidRDefault="00875BCC"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E54DF68" w14:textId="154CB441" w:rsidR="0077353C" w:rsidRDefault="0077353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875BCC">
              <w:rPr>
                <w:rFonts w:asciiTheme="majorHAnsi" w:hAnsiTheme="majorHAnsi" w:cs="Times New Roman"/>
                <w:sz w:val="24"/>
                <w:szCs w:val="24"/>
              </w:rPr>
              <w:t>3B0</w:t>
            </w:r>
          </w:p>
        </w:tc>
        <w:tc>
          <w:tcPr>
            <w:tcW w:w="1607" w:type="dxa"/>
            <w:vAlign w:val="center"/>
          </w:tcPr>
          <w:p w14:paraId="690B62A9" w14:textId="77777777" w:rsidR="0077353C" w:rsidRDefault="0077353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4D4CAFA" w14:textId="77777777" w:rsidR="0077353C" w:rsidRDefault="0077353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D951F3" w:rsidRPr="006426A9" w14:paraId="23D104D2" w14:textId="77777777" w:rsidTr="009B7210">
        <w:trPr>
          <w:trHeight w:val="360"/>
        </w:trPr>
        <w:tc>
          <w:tcPr>
            <w:tcW w:w="0" w:type="auto"/>
            <w:vAlign w:val="center"/>
          </w:tcPr>
          <w:p w14:paraId="24F290BB" w14:textId="24B2C36F" w:rsidR="00D951F3" w:rsidRDefault="00D951F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w:t>
            </w:r>
            <w:r>
              <w:rPr>
                <w:rFonts w:asciiTheme="majorHAnsi" w:hAnsiTheme="majorHAnsi" w:cs="Times New Roman"/>
                <w:sz w:val="24"/>
                <w:szCs w:val="24"/>
              </w:rPr>
              <w:t>n</w:t>
            </w:r>
            <w:r w:rsidRPr="006426A9">
              <w:rPr>
                <w:rFonts w:asciiTheme="majorHAnsi" w:hAnsiTheme="majorHAnsi" w:cs="Times New Roman"/>
                <w:sz w:val="24"/>
                <w:szCs w:val="24"/>
              </w:rPr>
              <w:t>eq</w:t>
            </w:r>
            <w:r>
              <w:rPr>
                <w:rFonts w:asciiTheme="majorHAnsi" w:hAnsiTheme="majorHAnsi" w:cs="Times New Roman"/>
                <w:sz w:val="24"/>
                <w:szCs w:val="24"/>
              </w:rPr>
              <w:t>q</w:t>
            </w:r>
          </w:p>
        </w:tc>
        <w:tc>
          <w:tcPr>
            <w:tcW w:w="0" w:type="auto"/>
            <w:vAlign w:val="center"/>
          </w:tcPr>
          <w:p w14:paraId="08A72210" w14:textId="0AAF85C6" w:rsidR="00D951F3" w:rsidRPr="001A788D" w:rsidRDefault="00B02DCE"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ED28846" w14:textId="79B7BF23" w:rsidR="00D951F3" w:rsidRDefault="00D951F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w:t>
            </w:r>
            <w:r w:rsidR="00B02DCE">
              <w:rPr>
                <w:rFonts w:asciiTheme="majorHAnsi" w:hAnsiTheme="majorHAnsi" w:cs="Times New Roman"/>
                <w:sz w:val="24"/>
                <w:szCs w:val="24"/>
              </w:rPr>
              <w:t>8</w:t>
            </w:r>
          </w:p>
        </w:tc>
        <w:tc>
          <w:tcPr>
            <w:tcW w:w="1607" w:type="dxa"/>
            <w:vAlign w:val="center"/>
          </w:tcPr>
          <w:p w14:paraId="3DC28B58" w14:textId="77777777" w:rsidR="00D951F3" w:rsidRDefault="00D951F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B68855C" w14:textId="77777777" w:rsidR="00D951F3" w:rsidRDefault="00D951F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A23794" w:rsidRPr="006426A9" w14:paraId="596B1EF5" w14:textId="77777777" w:rsidTr="009B7210">
        <w:trPr>
          <w:trHeight w:val="360"/>
        </w:trPr>
        <w:tc>
          <w:tcPr>
            <w:tcW w:w="0" w:type="auto"/>
            <w:vAlign w:val="center"/>
          </w:tcPr>
          <w:p w14:paraId="71EF7051" w14:textId="59AB8252" w:rsidR="00A23794" w:rsidRDefault="00A23794"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w:t>
            </w:r>
            <w:r>
              <w:rPr>
                <w:rFonts w:asciiTheme="majorHAnsi" w:hAnsiTheme="majorHAnsi" w:cs="Times New Roman"/>
                <w:sz w:val="24"/>
                <w:szCs w:val="24"/>
              </w:rPr>
              <w:t>not</w:t>
            </w:r>
          </w:p>
        </w:tc>
        <w:tc>
          <w:tcPr>
            <w:tcW w:w="0" w:type="auto"/>
            <w:vAlign w:val="center"/>
          </w:tcPr>
          <w:p w14:paraId="09B4C146" w14:textId="3B28937E" w:rsidR="00A23794" w:rsidRPr="001A788D" w:rsidRDefault="00A23794"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66758FE" w14:textId="748B8CD0" w:rsidR="00A23794" w:rsidRDefault="00A2379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Pr>
                <w:rFonts w:asciiTheme="majorHAnsi" w:hAnsiTheme="majorHAnsi" w:cs="Times New Roman"/>
                <w:sz w:val="24"/>
                <w:szCs w:val="24"/>
              </w:rPr>
              <w:t>00AC</w:t>
            </w:r>
          </w:p>
        </w:tc>
        <w:tc>
          <w:tcPr>
            <w:tcW w:w="1607" w:type="dxa"/>
            <w:vAlign w:val="center"/>
          </w:tcPr>
          <w:p w14:paraId="75CDFBCF" w14:textId="77777777" w:rsidR="00A23794" w:rsidRDefault="00A2379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A4237FF" w14:textId="77777777" w:rsidR="00A23794" w:rsidRDefault="00A2379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40235" w:rsidRPr="006426A9" w14:paraId="02BA87DD" w14:textId="77777777" w:rsidTr="009B7210">
        <w:trPr>
          <w:trHeight w:val="360"/>
        </w:trPr>
        <w:tc>
          <w:tcPr>
            <w:tcW w:w="0" w:type="auto"/>
            <w:vAlign w:val="center"/>
          </w:tcPr>
          <w:p w14:paraId="1FC1DA62" w14:textId="50E8B175" w:rsidR="00340235" w:rsidRDefault="00340235"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l</w:t>
            </w:r>
            <w:r>
              <w:rPr>
                <w:rFonts w:asciiTheme="majorHAnsi" w:hAnsiTheme="majorHAnsi" w:cs="Times New Roman"/>
                <w:sz w:val="24"/>
                <w:szCs w:val="24"/>
              </w:rPr>
              <w:t>nsim</w:t>
            </w:r>
          </w:p>
        </w:tc>
        <w:tc>
          <w:tcPr>
            <w:tcW w:w="0" w:type="auto"/>
            <w:vAlign w:val="center"/>
          </w:tcPr>
          <w:p w14:paraId="6AE3B691" w14:textId="0DB0D6A5" w:rsidR="00340235" w:rsidRPr="001A788D" w:rsidRDefault="00455712"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3CDFD821" w14:textId="3081B39A" w:rsidR="00340235" w:rsidRDefault="0034023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455712">
              <w:rPr>
                <w:rFonts w:asciiTheme="majorHAnsi" w:hAnsiTheme="majorHAnsi" w:cs="Times New Roman"/>
                <w:sz w:val="24"/>
                <w:szCs w:val="24"/>
              </w:rPr>
              <w:t>22E6</w:t>
            </w:r>
          </w:p>
        </w:tc>
        <w:tc>
          <w:tcPr>
            <w:tcW w:w="1607" w:type="dxa"/>
            <w:vAlign w:val="center"/>
          </w:tcPr>
          <w:p w14:paraId="727342C7" w14:textId="77777777" w:rsidR="00340235" w:rsidRDefault="0034023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AD5AF7F" w14:textId="77777777" w:rsidR="00340235" w:rsidRDefault="0034023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551E4" w:rsidRPr="006426A9" w14:paraId="2E5BD604" w14:textId="77777777" w:rsidTr="009B7210">
        <w:tblPrEx>
          <w:tblLook w:val="04A0" w:firstRow="1" w:lastRow="0" w:firstColumn="1" w:lastColumn="0" w:noHBand="0" w:noVBand="1"/>
        </w:tblPrEx>
        <w:trPr>
          <w:trHeight w:val="360"/>
        </w:trPr>
        <w:tc>
          <w:tcPr>
            <w:tcW w:w="0" w:type="auto"/>
            <w:vAlign w:val="center"/>
          </w:tcPr>
          <w:p w14:paraId="2179F1C9" w14:textId="69D4887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7551E4">
              <w:rPr>
                <w:rFonts w:asciiTheme="majorHAnsi" w:hAnsiTheme="majorHAnsi" w:cs="Times New Roman"/>
                <w:sz w:val="24"/>
                <w:szCs w:val="24"/>
              </w:rPr>
              <w:t>Long</w:t>
            </w:r>
            <w:r w:rsidR="007551E4" w:rsidRPr="006426A9">
              <w:rPr>
                <w:rFonts w:asciiTheme="majorHAnsi" w:hAnsiTheme="majorHAnsi" w:cs="Times New Roman"/>
                <w:sz w:val="24"/>
                <w:szCs w:val="24"/>
              </w:rPr>
              <w:t>leftarrow</w:t>
            </w:r>
          </w:p>
        </w:tc>
        <w:tc>
          <w:tcPr>
            <w:tcW w:w="0" w:type="auto"/>
            <w:vAlign w:val="center"/>
          </w:tcPr>
          <w:p w14:paraId="5E3D81BC" w14:textId="77777777" w:rsidR="00305B2F" w:rsidRPr="001A788D" w:rsidRDefault="007551E4"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8A701B4"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7F8</w:t>
            </w:r>
          </w:p>
        </w:tc>
        <w:tc>
          <w:tcPr>
            <w:tcW w:w="1607" w:type="dxa"/>
            <w:vAlign w:val="center"/>
          </w:tcPr>
          <w:p w14:paraId="39F9529F"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CE37DBF" w14:textId="77777777" w:rsidR="00305B2F" w:rsidRDefault="007551E4"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F429D0" w:rsidRPr="006426A9" w14:paraId="3C86E6BC" w14:textId="77777777" w:rsidTr="009B7210">
        <w:tblPrEx>
          <w:tblLook w:val="04A0" w:firstRow="1" w:lastRow="0" w:firstColumn="1" w:lastColumn="0" w:noHBand="0" w:noVBand="1"/>
        </w:tblPrEx>
        <w:trPr>
          <w:trHeight w:val="360"/>
        </w:trPr>
        <w:tc>
          <w:tcPr>
            <w:tcW w:w="0" w:type="auto"/>
            <w:vAlign w:val="center"/>
          </w:tcPr>
          <w:p w14:paraId="142E11D3" w14:textId="1984F05D"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F429D0">
              <w:rPr>
                <w:rFonts w:asciiTheme="majorHAnsi" w:hAnsiTheme="majorHAnsi" w:cs="Times New Roman"/>
                <w:sz w:val="24"/>
                <w:szCs w:val="24"/>
              </w:rPr>
              <w:t>long</w:t>
            </w:r>
            <w:r w:rsidR="00F429D0" w:rsidRPr="006426A9">
              <w:rPr>
                <w:rFonts w:asciiTheme="majorHAnsi" w:hAnsiTheme="majorHAnsi" w:cs="Times New Roman"/>
                <w:sz w:val="24"/>
                <w:szCs w:val="24"/>
              </w:rPr>
              <w:t>leftarrow</w:t>
            </w:r>
          </w:p>
        </w:tc>
        <w:tc>
          <w:tcPr>
            <w:tcW w:w="0" w:type="auto"/>
            <w:vAlign w:val="center"/>
          </w:tcPr>
          <w:p w14:paraId="466E923C" w14:textId="77777777" w:rsidR="00305B2F" w:rsidRPr="001A788D" w:rsidRDefault="00F429D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AECE5AF" w14:textId="77777777" w:rsidR="00305B2F" w:rsidRDefault="00F429D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7F5</w:t>
            </w:r>
          </w:p>
        </w:tc>
        <w:tc>
          <w:tcPr>
            <w:tcW w:w="1607" w:type="dxa"/>
            <w:vAlign w:val="center"/>
          </w:tcPr>
          <w:p w14:paraId="0D3434E8" w14:textId="77777777" w:rsidR="00305B2F" w:rsidRDefault="00F429D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6DE62F4" w14:textId="77777777" w:rsidR="00305B2F" w:rsidRDefault="00F429D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7551E4" w:rsidRPr="006426A9" w14:paraId="415F6B03" w14:textId="77777777" w:rsidTr="009B7210">
        <w:tblPrEx>
          <w:tblLook w:val="04A0" w:firstRow="1" w:lastRow="0" w:firstColumn="1" w:lastColumn="0" w:noHBand="0" w:noVBand="1"/>
        </w:tblPrEx>
        <w:trPr>
          <w:trHeight w:val="360"/>
        </w:trPr>
        <w:tc>
          <w:tcPr>
            <w:tcW w:w="0" w:type="auto"/>
            <w:vAlign w:val="center"/>
          </w:tcPr>
          <w:p w14:paraId="1E4E87B3" w14:textId="1C05E82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7551E4">
              <w:rPr>
                <w:rFonts w:asciiTheme="majorHAnsi" w:hAnsiTheme="majorHAnsi" w:cs="Times New Roman"/>
                <w:sz w:val="24"/>
                <w:szCs w:val="24"/>
              </w:rPr>
              <w:t>Long</w:t>
            </w:r>
            <w:r w:rsidR="007551E4" w:rsidRPr="006426A9">
              <w:rPr>
                <w:rFonts w:asciiTheme="majorHAnsi" w:hAnsiTheme="majorHAnsi" w:cs="Times New Roman"/>
                <w:sz w:val="24"/>
                <w:szCs w:val="24"/>
              </w:rPr>
              <w:t>left</w:t>
            </w:r>
            <w:r w:rsidR="007551E4">
              <w:rPr>
                <w:rFonts w:asciiTheme="majorHAnsi" w:hAnsiTheme="majorHAnsi" w:cs="Times New Roman"/>
                <w:sz w:val="24"/>
                <w:szCs w:val="24"/>
              </w:rPr>
              <w:t>right</w:t>
            </w:r>
            <w:r w:rsidR="007551E4" w:rsidRPr="006426A9">
              <w:rPr>
                <w:rFonts w:asciiTheme="majorHAnsi" w:hAnsiTheme="majorHAnsi" w:cs="Times New Roman"/>
                <w:sz w:val="24"/>
                <w:szCs w:val="24"/>
              </w:rPr>
              <w:t>arrow</w:t>
            </w:r>
          </w:p>
        </w:tc>
        <w:tc>
          <w:tcPr>
            <w:tcW w:w="0" w:type="auto"/>
            <w:vAlign w:val="center"/>
          </w:tcPr>
          <w:p w14:paraId="45B8A9DB" w14:textId="77777777" w:rsidR="00305B2F" w:rsidRPr="001A788D" w:rsidRDefault="007551E4"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8590981"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7FA</w:t>
            </w:r>
          </w:p>
        </w:tc>
        <w:tc>
          <w:tcPr>
            <w:tcW w:w="1607" w:type="dxa"/>
            <w:vAlign w:val="center"/>
          </w:tcPr>
          <w:p w14:paraId="6ACE769F"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DA9AD06" w14:textId="77777777" w:rsidR="00305B2F" w:rsidRDefault="007551E4"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F429D0" w:rsidRPr="006426A9" w14:paraId="02512AE7" w14:textId="77777777" w:rsidTr="009B7210">
        <w:tblPrEx>
          <w:tblLook w:val="04A0" w:firstRow="1" w:lastRow="0" w:firstColumn="1" w:lastColumn="0" w:noHBand="0" w:noVBand="1"/>
        </w:tblPrEx>
        <w:trPr>
          <w:trHeight w:val="360"/>
        </w:trPr>
        <w:tc>
          <w:tcPr>
            <w:tcW w:w="0" w:type="auto"/>
            <w:vAlign w:val="center"/>
          </w:tcPr>
          <w:p w14:paraId="049935E6" w14:textId="29A87EEE"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F429D0">
              <w:rPr>
                <w:rFonts w:asciiTheme="majorHAnsi" w:hAnsiTheme="majorHAnsi" w:cs="Times New Roman"/>
                <w:sz w:val="24"/>
                <w:szCs w:val="24"/>
              </w:rPr>
              <w:t>long</w:t>
            </w:r>
            <w:r w:rsidR="00F429D0" w:rsidRPr="006426A9">
              <w:rPr>
                <w:rFonts w:asciiTheme="majorHAnsi" w:hAnsiTheme="majorHAnsi" w:cs="Times New Roman"/>
                <w:sz w:val="24"/>
                <w:szCs w:val="24"/>
              </w:rPr>
              <w:t>left</w:t>
            </w:r>
            <w:r w:rsidR="00F429D0">
              <w:rPr>
                <w:rFonts w:asciiTheme="majorHAnsi" w:hAnsiTheme="majorHAnsi" w:cs="Times New Roman"/>
                <w:sz w:val="24"/>
                <w:szCs w:val="24"/>
              </w:rPr>
              <w:t>right</w:t>
            </w:r>
            <w:r w:rsidR="00F429D0" w:rsidRPr="006426A9">
              <w:rPr>
                <w:rFonts w:asciiTheme="majorHAnsi" w:hAnsiTheme="majorHAnsi" w:cs="Times New Roman"/>
                <w:sz w:val="24"/>
                <w:szCs w:val="24"/>
              </w:rPr>
              <w:t>arrow</w:t>
            </w:r>
          </w:p>
        </w:tc>
        <w:tc>
          <w:tcPr>
            <w:tcW w:w="0" w:type="auto"/>
            <w:vAlign w:val="center"/>
          </w:tcPr>
          <w:p w14:paraId="04B569F0" w14:textId="77777777" w:rsidR="00305B2F" w:rsidRPr="001A788D" w:rsidRDefault="00F429D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EADC433" w14:textId="77777777" w:rsidR="00305B2F" w:rsidRDefault="00F429D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7F7</w:t>
            </w:r>
          </w:p>
        </w:tc>
        <w:tc>
          <w:tcPr>
            <w:tcW w:w="1607" w:type="dxa"/>
            <w:vAlign w:val="center"/>
          </w:tcPr>
          <w:p w14:paraId="2B4CB238" w14:textId="77777777" w:rsidR="00305B2F" w:rsidRDefault="00F429D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85DD214" w14:textId="77777777" w:rsidR="00305B2F" w:rsidRDefault="00F429D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7551E4" w:rsidRPr="006426A9" w14:paraId="083EA433" w14:textId="77777777" w:rsidTr="009B7210">
        <w:tblPrEx>
          <w:tblLook w:val="04A0" w:firstRow="1" w:lastRow="0" w:firstColumn="1" w:lastColumn="0" w:noHBand="0" w:noVBand="1"/>
        </w:tblPrEx>
        <w:trPr>
          <w:trHeight w:val="360"/>
        </w:trPr>
        <w:tc>
          <w:tcPr>
            <w:tcW w:w="0" w:type="auto"/>
            <w:vAlign w:val="center"/>
          </w:tcPr>
          <w:p w14:paraId="7EE78707" w14:textId="401A4AFA"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7551E4">
              <w:rPr>
                <w:rFonts w:asciiTheme="majorHAnsi" w:hAnsiTheme="majorHAnsi" w:cs="Times New Roman"/>
                <w:sz w:val="24"/>
                <w:szCs w:val="24"/>
              </w:rPr>
              <w:t>Longrigh</w:t>
            </w:r>
            <w:r w:rsidR="007551E4" w:rsidRPr="006426A9">
              <w:rPr>
                <w:rFonts w:asciiTheme="majorHAnsi" w:hAnsiTheme="majorHAnsi" w:cs="Times New Roman"/>
                <w:sz w:val="24"/>
                <w:szCs w:val="24"/>
              </w:rPr>
              <w:t>tarrow</w:t>
            </w:r>
          </w:p>
        </w:tc>
        <w:tc>
          <w:tcPr>
            <w:tcW w:w="0" w:type="auto"/>
            <w:vAlign w:val="center"/>
          </w:tcPr>
          <w:p w14:paraId="133410B5" w14:textId="77777777" w:rsidR="00305B2F" w:rsidRPr="001A788D" w:rsidRDefault="007551E4"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F71AF38"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7F9</w:t>
            </w:r>
          </w:p>
        </w:tc>
        <w:tc>
          <w:tcPr>
            <w:tcW w:w="1607" w:type="dxa"/>
            <w:vAlign w:val="center"/>
          </w:tcPr>
          <w:p w14:paraId="575BCB6A" w14:textId="77777777" w:rsidR="00305B2F" w:rsidRDefault="007551E4"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79773B3" w14:textId="77777777" w:rsidR="00305B2F" w:rsidRDefault="007551E4"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F429D0" w:rsidRPr="006426A9" w14:paraId="6DAEE803" w14:textId="77777777" w:rsidTr="009B7210">
        <w:tblPrEx>
          <w:tblLook w:val="04A0" w:firstRow="1" w:lastRow="0" w:firstColumn="1" w:lastColumn="0" w:noHBand="0" w:noVBand="1"/>
        </w:tblPrEx>
        <w:trPr>
          <w:trHeight w:val="360"/>
        </w:trPr>
        <w:tc>
          <w:tcPr>
            <w:tcW w:w="0" w:type="auto"/>
            <w:vAlign w:val="center"/>
          </w:tcPr>
          <w:p w14:paraId="662DE9E7" w14:textId="4BBB1C7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F429D0">
              <w:rPr>
                <w:rFonts w:asciiTheme="majorHAnsi" w:hAnsiTheme="majorHAnsi" w:cs="Times New Roman"/>
                <w:sz w:val="24"/>
                <w:szCs w:val="24"/>
              </w:rPr>
              <w:t>longrigh</w:t>
            </w:r>
            <w:r w:rsidR="00F429D0" w:rsidRPr="006426A9">
              <w:rPr>
                <w:rFonts w:asciiTheme="majorHAnsi" w:hAnsiTheme="majorHAnsi" w:cs="Times New Roman"/>
                <w:sz w:val="24"/>
                <w:szCs w:val="24"/>
              </w:rPr>
              <w:t>tarrow</w:t>
            </w:r>
          </w:p>
        </w:tc>
        <w:tc>
          <w:tcPr>
            <w:tcW w:w="0" w:type="auto"/>
            <w:vAlign w:val="center"/>
          </w:tcPr>
          <w:p w14:paraId="0A7337A9" w14:textId="77777777" w:rsidR="00305B2F" w:rsidRPr="001A788D" w:rsidRDefault="00F429D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12B01B9" w14:textId="77777777" w:rsidR="00305B2F" w:rsidRDefault="00F429D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7F6</w:t>
            </w:r>
          </w:p>
        </w:tc>
        <w:tc>
          <w:tcPr>
            <w:tcW w:w="1607" w:type="dxa"/>
            <w:vAlign w:val="center"/>
          </w:tcPr>
          <w:p w14:paraId="69EDD9F1" w14:textId="77777777" w:rsidR="00305B2F" w:rsidRDefault="00F429D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4CED42E" w14:textId="77777777" w:rsidR="00305B2F" w:rsidRDefault="00F429D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182F90" w:rsidRPr="006426A9" w14:paraId="187A2EC7" w14:textId="77777777" w:rsidTr="009B7210">
        <w:tblPrEx>
          <w:tblLook w:val="04A0" w:firstRow="1" w:lastRow="0" w:firstColumn="1" w:lastColumn="0" w:noHBand="0" w:noVBand="1"/>
        </w:tblPrEx>
        <w:trPr>
          <w:trHeight w:val="360"/>
        </w:trPr>
        <w:tc>
          <w:tcPr>
            <w:tcW w:w="0" w:type="auto"/>
            <w:vAlign w:val="center"/>
          </w:tcPr>
          <w:p w14:paraId="7162F9A9" w14:textId="60A7D49A" w:rsidR="00182F90" w:rsidRDefault="00182F9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\lo</w:t>
            </w:r>
            <w:r w:rsidR="00A91F3A">
              <w:rPr>
                <w:rFonts w:asciiTheme="majorHAnsi" w:hAnsiTheme="majorHAnsi" w:cs="Times New Roman"/>
                <w:sz w:val="24"/>
                <w:szCs w:val="24"/>
              </w:rPr>
              <w:t>op</w:t>
            </w:r>
            <w:r w:rsidRPr="006426A9">
              <w:rPr>
                <w:rFonts w:asciiTheme="majorHAnsi" w:hAnsiTheme="majorHAnsi" w:cs="Times New Roman"/>
                <w:sz w:val="24"/>
                <w:szCs w:val="24"/>
              </w:rPr>
              <w:t>arrow</w:t>
            </w:r>
            <w:r w:rsidR="00FF42C2" w:rsidRPr="006426A9">
              <w:rPr>
                <w:rFonts w:asciiTheme="majorHAnsi" w:hAnsiTheme="majorHAnsi" w:cs="Times New Roman"/>
                <w:sz w:val="24"/>
                <w:szCs w:val="24"/>
              </w:rPr>
              <w:t>left</w:t>
            </w:r>
          </w:p>
        </w:tc>
        <w:tc>
          <w:tcPr>
            <w:tcW w:w="0" w:type="auto"/>
            <w:vAlign w:val="center"/>
          </w:tcPr>
          <w:p w14:paraId="7D10C585" w14:textId="5E081374" w:rsidR="00182F90" w:rsidRPr="001A788D" w:rsidRDefault="004E6B94"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7768CB6" w14:textId="62D08973" w:rsidR="00182F90" w:rsidRDefault="00182F9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4E6B94">
              <w:rPr>
                <w:rFonts w:asciiTheme="majorHAnsi" w:hAnsiTheme="majorHAnsi" w:cs="Times New Roman"/>
                <w:sz w:val="24"/>
                <w:szCs w:val="24"/>
              </w:rPr>
              <w:t>1AB</w:t>
            </w:r>
          </w:p>
        </w:tc>
        <w:tc>
          <w:tcPr>
            <w:tcW w:w="1607" w:type="dxa"/>
            <w:vAlign w:val="center"/>
          </w:tcPr>
          <w:p w14:paraId="6A00CC4D" w14:textId="77777777" w:rsidR="00182F90" w:rsidRDefault="00182F9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BAA89ED" w14:textId="77777777" w:rsidR="00182F90" w:rsidRDefault="00182F9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170D05" w:rsidRPr="006426A9" w14:paraId="5C81BC6B" w14:textId="77777777" w:rsidTr="009B7210">
        <w:tblPrEx>
          <w:tblLook w:val="04A0" w:firstRow="1" w:lastRow="0" w:firstColumn="1" w:lastColumn="0" w:noHBand="0" w:noVBand="1"/>
        </w:tblPrEx>
        <w:trPr>
          <w:trHeight w:val="360"/>
        </w:trPr>
        <w:tc>
          <w:tcPr>
            <w:tcW w:w="0" w:type="auto"/>
            <w:vAlign w:val="center"/>
          </w:tcPr>
          <w:p w14:paraId="0AD703DE" w14:textId="7BD09E24" w:rsidR="00170D05" w:rsidRDefault="00170D05"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\loop</w:t>
            </w:r>
            <w:r w:rsidRPr="006426A9">
              <w:rPr>
                <w:rFonts w:asciiTheme="majorHAnsi" w:hAnsiTheme="majorHAnsi" w:cs="Times New Roman"/>
                <w:sz w:val="24"/>
                <w:szCs w:val="24"/>
              </w:rPr>
              <w:t>arrow</w:t>
            </w:r>
            <w:r>
              <w:rPr>
                <w:rFonts w:asciiTheme="majorHAnsi" w:hAnsiTheme="majorHAnsi" w:cs="Times New Roman"/>
                <w:sz w:val="24"/>
                <w:szCs w:val="24"/>
              </w:rPr>
              <w:t>righ</w:t>
            </w:r>
            <w:r w:rsidRPr="006426A9">
              <w:rPr>
                <w:rFonts w:asciiTheme="majorHAnsi" w:hAnsiTheme="majorHAnsi" w:cs="Times New Roman"/>
                <w:sz w:val="24"/>
                <w:szCs w:val="24"/>
              </w:rPr>
              <w:t>t</w:t>
            </w:r>
          </w:p>
        </w:tc>
        <w:tc>
          <w:tcPr>
            <w:tcW w:w="0" w:type="auto"/>
            <w:vAlign w:val="center"/>
          </w:tcPr>
          <w:p w14:paraId="75BC0AC6" w14:textId="5380BEC1" w:rsidR="00170D05" w:rsidRPr="001A788D" w:rsidRDefault="00DA177C"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9F657CC" w14:textId="0DCB80BA" w:rsidR="00170D05" w:rsidRDefault="00170D0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1A</w:t>
            </w:r>
            <w:r w:rsidR="00DA177C">
              <w:rPr>
                <w:rFonts w:asciiTheme="majorHAnsi" w:hAnsiTheme="majorHAnsi" w:cs="Times New Roman"/>
                <w:sz w:val="24"/>
                <w:szCs w:val="24"/>
              </w:rPr>
              <w:t>C</w:t>
            </w:r>
          </w:p>
        </w:tc>
        <w:tc>
          <w:tcPr>
            <w:tcW w:w="1607" w:type="dxa"/>
            <w:vAlign w:val="center"/>
          </w:tcPr>
          <w:p w14:paraId="0A930F58" w14:textId="77777777" w:rsidR="00170D05" w:rsidRDefault="00170D0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6C05B77" w14:textId="77777777" w:rsidR="00170D05" w:rsidRDefault="00170D05"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607533" w:rsidRPr="006426A9" w14:paraId="6962EC5C" w14:textId="77777777" w:rsidTr="009B7210">
        <w:trPr>
          <w:trHeight w:val="360"/>
        </w:trPr>
        <w:tc>
          <w:tcPr>
            <w:tcW w:w="0" w:type="auto"/>
            <w:vAlign w:val="center"/>
          </w:tcPr>
          <w:p w14:paraId="5B1A002C" w14:textId="6D687265" w:rsidR="00607533" w:rsidRDefault="0060753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\lor</w:t>
            </w:r>
          </w:p>
        </w:tc>
        <w:tc>
          <w:tcPr>
            <w:tcW w:w="0" w:type="auto"/>
            <w:vAlign w:val="center"/>
          </w:tcPr>
          <w:p w14:paraId="0F85762C" w14:textId="5547FFFC" w:rsidR="00607533" w:rsidRPr="001A788D" w:rsidRDefault="002700DA" w:rsidP="00CE7270">
            <w:pPr>
              <w:pStyle w:val="PlainText"/>
              <w:spacing w:afterLines="40" w:after="96" w:line="280" w:lineRule="atLeast"/>
              <w:jc w:val="center"/>
              <w:rPr>
                <w:rFonts w:ascii="Cambria Math" w:hAnsi="Cambria Math" w:cs="Cambria Math"/>
                <w:sz w:val="24"/>
                <w:szCs w:val="24"/>
              </w:rPr>
            </w:pPr>
            <w:r w:rsidRPr="001A788D">
              <w:rPr>
                <w:rFonts w:ascii="Cambria Math" w:hAnsi="Cambria Math" w:cs="Cambria Math"/>
                <w:sz w:val="24"/>
                <w:szCs w:val="24"/>
              </w:rPr>
              <w:t>∨</w:t>
            </w:r>
          </w:p>
        </w:tc>
        <w:tc>
          <w:tcPr>
            <w:tcW w:w="0" w:type="auto"/>
            <w:vAlign w:val="center"/>
          </w:tcPr>
          <w:p w14:paraId="0E1335D4" w14:textId="1805F2BC" w:rsidR="00607533" w:rsidRDefault="0060753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U+22</w:t>
            </w:r>
            <w:r w:rsidR="002700DA">
              <w:rPr>
                <w:rFonts w:asciiTheme="majorHAnsi" w:hAnsiTheme="majorHAnsi" w:cs="Times New Roman"/>
                <w:sz w:val="24"/>
                <w:szCs w:val="24"/>
              </w:rPr>
              <w:t>28</w:t>
            </w:r>
          </w:p>
        </w:tc>
        <w:tc>
          <w:tcPr>
            <w:tcW w:w="1607" w:type="dxa"/>
            <w:vAlign w:val="center"/>
          </w:tcPr>
          <w:p w14:paraId="1204B034" w14:textId="77777777" w:rsidR="00607533" w:rsidRDefault="0060753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58E8787B" w14:textId="77777777" w:rsidR="00607533" w:rsidRDefault="0060753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882399" w:rsidRPr="006426A9" w14:paraId="1B2E56DA" w14:textId="77777777" w:rsidTr="009B7210">
        <w:tblPrEx>
          <w:tblLook w:val="04A0" w:firstRow="1" w:lastRow="0" w:firstColumn="1" w:lastColumn="0" w:noHBand="0" w:noVBand="1"/>
        </w:tblPrEx>
        <w:trPr>
          <w:trHeight w:val="360"/>
        </w:trPr>
        <w:tc>
          <w:tcPr>
            <w:tcW w:w="0" w:type="auto"/>
            <w:vAlign w:val="center"/>
          </w:tcPr>
          <w:p w14:paraId="1D9534C5" w14:textId="357ED661" w:rsidR="00882399" w:rsidRDefault="00882399"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\lrhar</w:t>
            </w:r>
          </w:p>
        </w:tc>
        <w:tc>
          <w:tcPr>
            <w:tcW w:w="0" w:type="auto"/>
            <w:vAlign w:val="center"/>
          </w:tcPr>
          <w:p w14:paraId="00163805" w14:textId="423E2D30" w:rsidR="00882399" w:rsidRPr="001A788D" w:rsidRDefault="00882399"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F6FD21C" w14:textId="7F101587" w:rsidR="00882399" w:rsidRDefault="0088239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1CB</w:t>
            </w:r>
          </w:p>
        </w:tc>
        <w:tc>
          <w:tcPr>
            <w:tcW w:w="1607" w:type="dxa"/>
            <w:vAlign w:val="center"/>
          </w:tcPr>
          <w:p w14:paraId="2FDC6227" w14:textId="77777777" w:rsidR="00882399" w:rsidRDefault="0088239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4AE3B86" w14:textId="77777777" w:rsidR="00882399" w:rsidRDefault="00882399"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391D97" w:rsidRPr="006426A9" w14:paraId="63A3FAC7" w14:textId="77777777" w:rsidTr="009B7210">
        <w:trPr>
          <w:trHeight w:val="360"/>
        </w:trPr>
        <w:tc>
          <w:tcPr>
            <w:tcW w:w="0" w:type="auto"/>
            <w:vAlign w:val="center"/>
          </w:tcPr>
          <w:p w14:paraId="60526D42" w14:textId="65A48114" w:rsidR="00391D97" w:rsidRDefault="00391D9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\ltimes</w:t>
            </w:r>
          </w:p>
        </w:tc>
        <w:tc>
          <w:tcPr>
            <w:tcW w:w="0" w:type="auto"/>
            <w:vAlign w:val="center"/>
          </w:tcPr>
          <w:p w14:paraId="55367696" w14:textId="31F28B6C" w:rsidR="00391D97" w:rsidRPr="001A788D" w:rsidRDefault="00391D97" w:rsidP="00CE7270">
            <w:pPr>
              <w:pStyle w:val="PlainText"/>
              <w:spacing w:afterLines="40" w:after="96" w:line="280" w:lineRule="atLeast"/>
              <w:jc w:val="center"/>
              <w:rPr>
                <w:rFonts w:ascii="Cambria Math" w:hAnsi="Cambria Math" w:cs="Cambria Math"/>
                <w:sz w:val="24"/>
                <w:szCs w:val="24"/>
              </w:rPr>
            </w:pPr>
            <w:r w:rsidRPr="001A788D">
              <w:rPr>
                <w:rFonts w:ascii="Cambria Math" w:hAnsi="Cambria Math" w:cs="Cambria Math"/>
                <w:sz w:val="24"/>
                <w:szCs w:val="24"/>
              </w:rPr>
              <w:t>⋉</w:t>
            </w:r>
          </w:p>
        </w:tc>
        <w:tc>
          <w:tcPr>
            <w:tcW w:w="0" w:type="auto"/>
            <w:vAlign w:val="center"/>
          </w:tcPr>
          <w:p w14:paraId="25702AC4" w14:textId="05CEFA0D" w:rsidR="00391D97" w:rsidRDefault="00391D9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U+22C9</w:t>
            </w:r>
          </w:p>
        </w:tc>
        <w:tc>
          <w:tcPr>
            <w:tcW w:w="1607" w:type="dxa"/>
            <w:vAlign w:val="center"/>
          </w:tcPr>
          <w:p w14:paraId="5B25659C" w14:textId="77777777" w:rsidR="00391D97" w:rsidRDefault="00391D9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44B80BA8" w14:textId="77777777" w:rsidR="00391D97" w:rsidRDefault="00391D9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0240D5" w:rsidRPr="006426A9" w14:paraId="4D58B5A5" w14:textId="77777777" w:rsidTr="009B7210">
        <w:trPr>
          <w:trHeight w:val="360"/>
        </w:trPr>
        <w:tc>
          <w:tcPr>
            <w:tcW w:w="0" w:type="auto"/>
            <w:vAlign w:val="center"/>
          </w:tcPr>
          <w:p w14:paraId="5FF7F1A6" w14:textId="5F3D6065" w:rsidR="000240D5" w:rsidRDefault="000240D5"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\l</w:t>
            </w:r>
            <w:r w:rsidRPr="006426A9">
              <w:rPr>
                <w:rFonts w:asciiTheme="majorHAnsi" w:hAnsiTheme="majorHAnsi" w:cs="Times New Roman"/>
                <w:sz w:val="24"/>
                <w:szCs w:val="24"/>
              </w:rPr>
              <w:t>vec</w:t>
            </w:r>
          </w:p>
        </w:tc>
        <w:tc>
          <w:tcPr>
            <w:tcW w:w="0" w:type="auto"/>
            <w:vAlign w:val="center"/>
          </w:tcPr>
          <w:p w14:paraId="45FE595A" w14:textId="11FE737D" w:rsidR="000240D5" w:rsidRPr="001A788D" w:rsidRDefault="006E1AA4"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49B6A8B0" w14:textId="66FF29C2" w:rsidR="000240D5" w:rsidRDefault="000240D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U+20D</w:t>
            </w:r>
            <w:r w:rsidR="006E1AA4">
              <w:rPr>
                <w:rFonts w:asciiTheme="majorHAnsi" w:hAnsiTheme="majorHAnsi" w:cs="Times New Roman"/>
                <w:sz w:val="24"/>
                <w:szCs w:val="24"/>
              </w:rPr>
              <w:t>6</w:t>
            </w:r>
          </w:p>
        </w:tc>
        <w:tc>
          <w:tcPr>
            <w:tcW w:w="1607" w:type="dxa"/>
            <w:vAlign w:val="center"/>
          </w:tcPr>
          <w:p w14:paraId="7F723D5A" w14:textId="77777777" w:rsidR="000240D5" w:rsidRDefault="000240D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CA8A898" w14:textId="77777777" w:rsidR="000240D5" w:rsidRDefault="000240D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5D3342" w:rsidRPr="006426A9" w14:paraId="33BEE53F" w14:textId="77777777" w:rsidTr="009B7210">
        <w:trPr>
          <w:trHeight w:val="360"/>
        </w:trPr>
        <w:tc>
          <w:tcPr>
            <w:tcW w:w="0" w:type="auto"/>
            <w:vAlign w:val="center"/>
          </w:tcPr>
          <w:p w14:paraId="6A07AC3B" w14:textId="6440755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mapsto</w:t>
            </w:r>
          </w:p>
        </w:tc>
        <w:tc>
          <w:tcPr>
            <w:tcW w:w="0" w:type="auto"/>
            <w:vAlign w:val="center"/>
          </w:tcPr>
          <w:p w14:paraId="436737EA"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9D8D5B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U+21A6</w:t>
            </w:r>
          </w:p>
        </w:tc>
        <w:tc>
          <w:tcPr>
            <w:tcW w:w="1607" w:type="dxa"/>
            <w:vAlign w:val="center"/>
          </w:tcPr>
          <w:p w14:paraId="3E8C834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F964AC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6E1AA4" w:rsidRPr="006426A9" w14:paraId="59DFF4E3" w14:textId="77777777" w:rsidTr="009B7210">
        <w:trPr>
          <w:trHeight w:val="360"/>
        </w:trPr>
        <w:tc>
          <w:tcPr>
            <w:tcW w:w="0" w:type="auto"/>
            <w:vAlign w:val="center"/>
          </w:tcPr>
          <w:p w14:paraId="431BC115" w14:textId="74F72DAB" w:rsidR="006E1AA4" w:rsidRDefault="006E1AA4"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Pr="006426A9">
              <w:rPr>
                <w:rFonts w:asciiTheme="majorHAnsi" w:hAnsiTheme="majorHAnsi" w:cs="Times New Roman"/>
                <w:sz w:val="24"/>
                <w:szCs w:val="24"/>
              </w:rPr>
              <w:t>mapsto</w:t>
            </w:r>
            <w:r w:rsidR="00AD4F2A">
              <w:rPr>
                <w:rFonts w:asciiTheme="majorHAnsi" w:hAnsiTheme="majorHAnsi" w:cs="Times New Roman"/>
                <w:sz w:val="24"/>
                <w:szCs w:val="24"/>
              </w:rPr>
              <w:t>left</w:t>
            </w:r>
          </w:p>
        </w:tc>
        <w:tc>
          <w:tcPr>
            <w:tcW w:w="0" w:type="auto"/>
            <w:vAlign w:val="center"/>
          </w:tcPr>
          <w:p w14:paraId="1ACB0877" w14:textId="6D68A362" w:rsidR="006E1AA4" w:rsidRPr="001A788D" w:rsidRDefault="006502D1"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A107BCB" w14:textId="50B6CC6B" w:rsidR="006E1AA4" w:rsidRDefault="006E1AA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U+21A</w:t>
            </w:r>
            <w:r w:rsidR="006502D1">
              <w:rPr>
                <w:rFonts w:asciiTheme="majorHAnsi" w:hAnsiTheme="majorHAnsi" w:cs="Times New Roman"/>
                <w:sz w:val="24"/>
                <w:szCs w:val="24"/>
              </w:rPr>
              <w:t>4</w:t>
            </w:r>
          </w:p>
        </w:tc>
        <w:tc>
          <w:tcPr>
            <w:tcW w:w="1607" w:type="dxa"/>
            <w:vAlign w:val="center"/>
          </w:tcPr>
          <w:p w14:paraId="656A0E49" w14:textId="77777777" w:rsidR="006E1AA4" w:rsidRDefault="006E1AA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0B2E3F5" w14:textId="77777777" w:rsidR="006E1AA4" w:rsidRDefault="006E1AA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5D3342" w:rsidRPr="006426A9" w14:paraId="1BF9AD6C" w14:textId="77777777" w:rsidTr="009B7210">
        <w:trPr>
          <w:trHeight w:val="360"/>
        </w:trPr>
        <w:tc>
          <w:tcPr>
            <w:tcW w:w="0" w:type="auto"/>
            <w:vAlign w:val="center"/>
          </w:tcPr>
          <w:p w14:paraId="3D6D6386" w14:textId="17E2A8E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matrix</w:t>
            </w:r>
          </w:p>
        </w:tc>
        <w:tc>
          <w:tcPr>
            <w:tcW w:w="0" w:type="auto"/>
            <w:vAlign w:val="center"/>
          </w:tcPr>
          <w:p w14:paraId="288FEA04"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3411693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U+25A0</w:t>
            </w:r>
          </w:p>
        </w:tc>
        <w:tc>
          <w:tcPr>
            <w:tcW w:w="1607" w:type="dxa"/>
            <w:vAlign w:val="center"/>
          </w:tcPr>
          <w:p w14:paraId="1AFEC4B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ACE6B5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matrix</w:t>
            </w:r>
          </w:p>
        </w:tc>
      </w:tr>
      <w:tr w:rsidR="00FC5D82" w:rsidRPr="006426A9" w14:paraId="208689C2" w14:textId="77777777" w:rsidTr="009B7210">
        <w:trPr>
          <w:trHeight w:val="360"/>
        </w:trPr>
        <w:tc>
          <w:tcPr>
            <w:tcW w:w="0" w:type="auto"/>
            <w:vAlign w:val="center"/>
          </w:tcPr>
          <w:p w14:paraId="547ECB85" w14:textId="6D7784E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FC5D82" w:rsidRPr="006426A9">
              <w:rPr>
                <w:rFonts w:asciiTheme="majorHAnsi" w:hAnsiTheme="majorHAnsi" w:cs="Times New Roman"/>
                <w:sz w:val="24"/>
                <w:szCs w:val="24"/>
              </w:rPr>
              <w:t>medsp</w:t>
            </w:r>
          </w:p>
        </w:tc>
        <w:tc>
          <w:tcPr>
            <w:tcW w:w="0" w:type="auto"/>
            <w:vAlign w:val="center"/>
          </w:tcPr>
          <w:p w14:paraId="1F528B81" w14:textId="77777777" w:rsidR="00305B2F" w:rsidRPr="001A788D" w:rsidRDefault="00305B2F" w:rsidP="00162DC6">
            <w:pPr>
              <w:pStyle w:val="PlainText"/>
              <w:spacing w:afterLines="40" w:after="96" w:line="280" w:lineRule="atLeast"/>
              <w:jc w:val="center"/>
              <w:rPr>
                <w:rFonts w:ascii="Cambria Math" w:hAnsi="Cambria Math" w:cs="Times New Roman"/>
                <w:sz w:val="24"/>
                <w:szCs w:val="24"/>
              </w:rPr>
            </w:pPr>
          </w:p>
        </w:tc>
        <w:tc>
          <w:tcPr>
            <w:tcW w:w="0" w:type="auto"/>
            <w:vAlign w:val="center"/>
          </w:tcPr>
          <w:p w14:paraId="3CBE93B4" w14:textId="77777777" w:rsidR="00305B2F" w:rsidRDefault="00FC5D8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05F"/>
              </w:smartTagPr>
              <w:r w:rsidRPr="006426A9">
                <w:rPr>
                  <w:rFonts w:asciiTheme="majorHAnsi" w:hAnsiTheme="majorHAnsi" w:cs="Times New Roman"/>
                  <w:sz w:val="24"/>
                  <w:szCs w:val="24"/>
                </w:rPr>
                <w:t>205F</w:t>
              </w:r>
            </w:smartTag>
          </w:p>
        </w:tc>
        <w:tc>
          <w:tcPr>
            <w:tcW w:w="1607" w:type="dxa"/>
            <w:vAlign w:val="center"/>
          </w:tcPr>
          <w:p w14:paraId="763530F0" w14:textId="0C30BB72" w:rsidR="00305B2F" w:rsidRDefault="001223A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w:t>
            </w:r>
            <w:r w:rsidR="00FC5D82" w:rsidRPr="006426A9">
              <w:rPr>
                <w:rFonts w:asciiTheme="majorHAnsi" w:hAnsiTheme="majorHAnsi" w:cs="Times New Roman"/>
                <w:sz w:val="24"/>
                <w:szCs w:val="24"/>
              </w:rPr>
              <w:t>rdinary</w:t>
            </w:r>
          </w:p>
        </w:tc>
        <w:tc>
          <w:tcPr>
            <w:tcW w:w="2282" w:type="dxa"/>
            <w:vAlign w:val="center"/>
          </w:tcPr>
          <w:p w14:paraId="71A34B24"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0D901F82" w14:textId="77777777" w:rsidTr="009B7210">
        <w:trPr>
          <w:trHeight w:val="360"/>
        </w:trPr>
        <w:tc>
          <w:tcPr>
            <w:tcW w:w="0" w:type="auto"/>
            <w:vAlign w:val="center"/>
          </w:tcPr>
          <w:p w14:paraId="645F9DAF" w14:textId="1D31A473"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mid</w:t>
            </w:r>
          </w:p>
        </w:tc>
        <w:tc>
          <w:tcPr>
            <w:tcW w:w="0" w:type="auto"/>
            <w:vAlign w:val="center"/>
          </w:tcPr>
          <w:p w14:paraId="433123FB"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F3E331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U+2223</w:t>
            </w:r>
          </w:p>
        </w:tc>
        <w:tc>
          <w:tcPr>
            <w:tcW w:w="1607" w:type="dxa"/>
            <w:vAlign w:val="center"/>
          </w:tcPr>
          <w:p w14:paraId="203BE50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4CF3E2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list delims</w:t>
            </w:r>
          </w:p>
        </w:tc>
      </w:tr>
      <w:tr w:rsidR="00242233" w:rsidRPr="006426A9" w14:paraId="5F208DB3" w14:textId="77777777" w:rsidTr="009B7210">
        <w:trPr>
          <w:trHeight w:val="360"/>
        </w:trPr>
        <w:tc>
          <w:tcPr>
            <w:tcW w:w="0" w:type="auto"/>
            <w:vAlign w:val="center"/>
          </w:tcPr>
          <w:p w14:paraId="277DFA09" w14:textId="7F92069F" w:rsidR="00242233" w:rsidRDefault="0024223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mid</w:t>
            </w:r>
            <w:r>
              <w:rPr>
                <w:rFonts w:asciiTheme="majorHAnsi" w:hAnsiTheme="majorHAnsi" w:cs="Times New Roman"/>
                <w:sz w:val="24"/>
                <w:szCs w:val="24"/>
              </w:rPr>
              <w:t>dle</w:t>
            </w:r>
          </w:p>
        </w:tc>
        <w:tc>
          <w:tcPr>
            <w:tcW w:w="0" w:type="auto"/>
            <w:vAlign w:val="center"/>
          </w:tcPr>
          <w:p w14:paraId="26EE0350" w14:textId="2A42E07B" w:rsidR="00242233" w:rsidRPr="00671BCD" w:rsidRDefault="00D14635" w:rsidP="00CE7270">
            <w:pPr>
              <w:pStyle w:val="PlainText"/>
              <w:spacing w:afterLines="40" w:after="96" w:line="280" w:lineRule="atLeast"/>
              <w:jc w:val="center"/>
              <w:rPr>
                <w:rFonts w:ascii="Segoe UI Symbol" w:hAnsi="Segoe UI Symbol" w:cs="Lucida Sans Unicode"/>
                <w:sz w:val="24"/>
                <w:szCs w:val="24"/>
              </w:rPr>
            </w:pPr>
            <w:r w:rsidRPr="00671BCD">
              <w:rPr>
                <w:rFonts w:ascii="Segoe UI Symbol" w:hAnsi="Segoe UI Symbol" w:cs="MS Mincho"/>
                <w:sz w:val="24"/>
                <w:szCs w:val="24"/>
              </w:rPr>
              <w:t>ⓜ</w:t>
            </w:r>
          </w:p>
        </w:tc>
        <w:tc>
          <w:tcPr>
            <w:tcW w:w="0" w:type="auto"/>
            <w:vAlign w:val="center"/>
          </w:tcPr>
          <w:p w14:paraId="1401D7F3" w14:textId="20050AEB" w:rsidR="00242233" w:rsidRDefault="0024223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D14635">
              <w:rPr>
                <w:rFonts w:asciiTheme="majorHAnsi" w:hAnsiTheme="majorHAnsi" w:cs="Times New Roman"/>
                <w:sz w:val="24"/>
                <w:szCs w:val="24"/>
              </w:rPr>
              <w:t>4DC</w:t>
            </w:r>
          </w:p>
        </w:tc>
        <w:tc>
          <w:tcPr>
            <w:tcW w:w="1607" w:type="dxa"/>
            <w:vAlign w:val="center"/>
          </w:tcPr>
          <w:p w14:paraId="25C64E7C" w14:textId="201936F3" w:rsidR="00242233" w:rsidRDefault="001223A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43BDB048" w14:textId="3039C9E9" w:rsidR="00242233" w:rsidRDefault="001223A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5D3342" w:rsidRPr="006426A9" w14:paraId="143917D4" w14:textId="77777777" w:rsidTr="009B7210">
        <w:trPr>
          <w:trHeight w:val="360"/>
        </w:trPr>
        <w:tc>
          <w:tcPr>
            <w:tcW w:w="0" w:type="auto"/>
            <w:vAlign w:val="center"/>
          </w:tcPr>
          <w:p w14:paraId="6D1580AF" w14:textId="147E9B3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models</w:t>
            </w:r>
          </w:p>
        </w:tc>
        <w:tc>
          <w:tcPr>
            <w:tcW w:w="0" w:type="auto"/>
            <w:vAlign w:val="center"/>
          </w:tcPr>
          <w:p w14:paraId="6CF6BE32"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0EB715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U+22A8</w:t>
            </w:r>
          </w:p>
        </w:tc>
        <w:tc>
          <w:tcPr>
            <w:tcW w:w="1607" w:type="dxa"/>
            <w:vAlign w:val="center"/>
          </w:tcPr>
          <w:p w14:paraId="7367BCB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DC0B05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horz</w:t>
            </w:r>
          </w:p>
        </w:tc>
      </w:tr>
      <w:tr w:rsidR="005D3342" w:rsidRPr="006426A9" w14:paraId="38EE0E9A" w14:textId="77777777" w:rsidTr="009B7210">
        <w:trPr>
          <w:trHeight w:val="360"/>
        </w:trPr>
        <w:tc>
          <w:tcPr>
            <w:tcW w:w="0" w:type="auto"/>
            <w:vAlign w:val="center"/>
          </w:tcPr>
          <w:p w14:paraId="6D53D1FE" w14:textId="5815FCE6"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mp</w:t>
            </w:r>
          </w:p>
        </w:tc>
        <w:tc>
          <w:tcPr>
            <w:tcW w:w="0" w:type="auto"/>
            <w:vAlign w:val="center"/>
          </w:tcPr>
          <w:p w14:paraId="43ABDD08"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34B5AF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U+2213</w:t>
            </w:r>
          </w:p>
        </w:tc>
        <w:tc>
          <w:tcPr>
            <w:tcW w:w="1607" w:type="dxa"/>
            <w:vAlign w:val="center"/>
          </w:tcPr>
          <w:p w14:paraId="6CEE890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unary/binary</w:t>
            </w:r>
          </w:p>
        </w:tc>
        <w:tc>
          <w:tcPr>
            <w:tcW w:w="2282" w:type="dxa"/>
            <w:vAlign w:val="center"/>
          </w:tcPr>
          <w:p w14:paraId="160AD73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unary/binary</w:t>
            </w:r>
          </w:p>
        </w:tc>
      </w:tr>
      <w:tr w:rsidR="005D3342" w:rsidRPr="006426A9" w14:paraId="4374445F" w14:textId="77777777" w:rsidTr="009B7210">
        <w:trPr>
          <w:trHeight w:val="360"/>
        </w:trPr>
        <w:tc>
          <w:tcPr>
            <w:tcW w:w="0" w:type="auto"/>
            <w:vAlign w:val="center"/>
          </w:tcPr>
          <w:p w14:paraId="1FB2EC56" w14:textId="5E93F4E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mu</w:t>
            </w:r>
          </w:p>
        </w:tc>
        <w:tc>
          <w:tcPr>
            <w:tcW w:w="0" w:type="auto"/>
            <w:vAlign w:val="center"/>
          </w:tcPr>
          <w:p w14:paraId="2E21502C" w14:textId="18A2765F" w:rsidR="00305B2F" w:rsidRPr="001A788D" w:rsidRDefault="00161355"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μ</w:t>
            </w:r>
          </w:p>
        </w:tc>
        <w:tc>
          <w:tcPr>
            <w:tcW w:w="0" w:type="auto"/>
            <w:vAlign w:val="center"/>
          </w:tcPr>
          <w:p w14:paraId="4F0D72E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U+03BC</w:t>
            </w:r>
          </w:p>
        </w:tc>
        <w:tc>
          <w:tcPr>
            <w:tcW w:w="1607" w:type="dxa"/>
            <w:vAlign w:val="center"/>
          </w:tcPr>
          <w:p w14:paraId="51FE470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2F8F24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1223AC" w:rsidRPr="006426A9" w14:paraId="3FEE734D" w14:textId="77777777" w:rsidTr="009B7210">
        <w:trPr>
          <w:trHeight w:val="360"/>
        </w:trPr>
        <w:tc>
          <w:tcPr>
            <w:tcW w:w="0" w:type="auto"/>
            <w:vAlign w:val="center"/>
          </w:tcPr>
          <w:p w14:paraId="4F3A806A" w14:textId="2894901F" w:rsidR="001223AC" w:rsidRDefault="001223A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m</w:t>
            </w:r>
            <w:r>
              <w:rPr>
                <w:rFonts w:asciiTheme="majorHAnsi" w:hAnsiTheme="majorHAnsi" w:cs="Times New Roman"/>
                <w:sz w:val="24"/>
                <w:szCs w:val="24"/>
              </w:rPr>
              <w:t>ultimap</w:t>
            </w:r>
          </w:p>
        </w:tc>
        <w:tc>
          <w:tcPr>
            <w:tcW w:w="0" w:type="auto"/>
            <w:vAlign w:val="center"/>
          </w:tcPr>
          <w:p w14:paraId="125D498A" w14:textId="307DBE3E" w:rsidR="001223AC" w:rsidRPr="001A788D" w:rsidRDefault="005B4E48"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FDADD3F" w14:textId="38572580" w:rsidR="001223AC" w:rsidRDefault="001223A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5B4E48">
              <w:rPr>
                <w:rFonts w:asciiTheme="majorHAnsi" w:hAnsiTheme="majorHAnsi" w:cs="Times New Roman"/>
                <w:sz w:val="24"/>
                <w:szCs w:val="24"/>
              </w:rPr>
              <w:t>B8</w:t>
            </w:r>
          </w:p>
        </w:tc>
        <w:tc>
          <w:tcPr>
            <w:tcW w:w="1607" w:type="dxa"/>
            <w:vAlign w:val="center"/>
          </w:tcPr>
          <w:p w14:paraId="2A667083" w14:textId="77777777" w:rsidR="001223AC" w:rsidRDefault="001223A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6F71507" w14:textId="0AE26672" w:rsidR="001223AC" w:rsidRDefault="00CE7AC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5D3342" w:rsidRPr="006426A9" w14:paraId="5BF8DA4F" w14:textId="77777777" w:rsidTr="009B7210">
        <w:trPr>
          <w:trHeight w:val="360"/>
        </w:trPr>
        <w:tc>
          <w:tcPr>
            <w:tcW w:w="0" w:type="auto"/>
            <w:vAlign w:val="center"/>
          </w:tcPr>
          <w:p w14:paraId="5E6FC687" w14:textId="6D27D4C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nabla</w:t>
            </w:r>
          </w:p>
        </w:tc>
        <w:tc>
          <w:tcPr>
            <w:tcW w:w="0" w:type="auto"/>
            <w:vAlign w:val="center"/>
          </w:tcPr>
          <w:p w14:paraId="012016F8"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71DC71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U+2207</w:t>
            </w:r>
          </w:p>
        </w:tc>
        <w:tc>
          <w:tcPr>
            <w:tcW w:w="1607" w:type="dxa"/>
            <w:vAlign w:val="center"/>
          </w:tcPr>
          <w:p w14:paraId="5C6C850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w:t>
            </w:r>
          </w:p>
        </w:tc>
        <w:tc>
          <w:tcPr>
            <w:tcW w:w="2282" w:type="dxa"/>
            <w:vAlign w:val="center"/>
          </w:tcPr>
          <w:p w14:paraId="4A37DBD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922562" w:rsidRPr="006426A9" w14:paraId="446236A8" w14:textId="77777777" w:rsidTr="009B7210">
        <w:trPr>
          <w:trHeight w:val="360"/>
        </w:trPr>
        <w:tc>
          <w:tcPr>
            <w:tcW w:w="0" w:type="auto"/>
            <w:vAlign w:val="center"/>
          </w:tcPr>
          <w:p w14:paraId="2563FE9E" w14:textId="167B34B0" w:rsidR="00922562" w:rsidRDefault="00922562"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n</w:t>
            </w:r>
            <w:r>
              <w:rPr>
                <w:rFonts w:asciiTheme="majorHAnsi" w:hAnsiTheme="majorHAnsi" w:cs="Times New Roman"/>
                <w:sz w:val="24"/>
                <w:szCs w:val="24"/>
              </w:rPr>
              <w:t>approx</w:t>
            </w:r>
          </w:p>
        </w:tc>
        <w:tc>
          <w:tcPr>
            <w:tcW w:w="0" w:type="auto"/>
            <w:vAlign w:val="center"/>
          </w:tcPr>
          <w:p w14:paraId="082BB890" w14:textId="5488B347" w:rsidR="00922562" w:rsidRPr="001A788D" w:rsidRDefault="004E3C94"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10541287" w14:textId="2B1C4742" w:rsidR="00922562" w:rsidRDefault="0092256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4E3C94">
              <w:rPr>
                <w:rFonts w:asciiTheme="majorHAnsi" w:hAnsiTheme="majorHAnsi" w:cs="Times New Roman"/>
                <w:sz w:val="24"/>
                <w:szCs w:val="24"/>
              </w:rPr>
              <w:t>4</w:t>
            </w:r>
            <w:r w:rsidR="00923AE9">
              <w:rPr>
                <w:rFonts w:asciiTheme="majorHAnsi" w:hAnsiTheme="majorHAnsi" w:cs="Times New Roman"/>
                <w:sz w:val="24"/>
                <w:szCs w:val="24"/>
              </w:rPr>
              <w:t>9</w:t>
            </w:r>
          </w:p>
        </w:tc>
        <w:tc>
          <w:tcPr>
            <w:tcW w:w="1607" w:type="dxa"/>
            <w:vAlign w:val="center"/>
          </w:tcPr>
          <w:p w14:paraId="045790F3" w14:textId="77777777" w:rsidR="00922562" w:rsidRDefault="0092256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E606DD4" w14:textId="77777777" w:rsidR="00922562" w:rsidRDefault="0092256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5FD08669" w14:textId="77777777" w:rsidTr="009B7210">
        <w:trPr>
          <w:trHeight w:val="360"/>
        </w:trPr>
        <w:tc>
          <w:tcPr>
            <w:tcW w:w="0" w:type="auto"/>
            <w:vAlign w:val="center"/>
          </w:tcPr>
          <w:p w14:paraId="74DBEC6D" w14:textId="2C19D3D8"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naryand</w:t>
            </w:r>
          </w:p>
        </w:tc>
        <w:tc>
          <w:tcPr>
            <w:tcW w:w="0" w:type="auto"/>
            <w:vAlign w:val="center"/>
          </w:tcPr>
          <w:p w14:paraId="340A08BC"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7FFDE6C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U+2592</w:t>
            </w:r>
          </w:p>
        </w:tc>
        <w:tc>
          <w:tcPr>
            <w:tcW w:w="1607" w:type="dxa"/>
            <w:vAlign w:val="center"/>
          </w:tcPr>
          <w:p w14:paraId="4A8BD30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12CD41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154AD3" w:rsidRPr="006426A9" w14:paraId="3CCF52CC" w14:textId="77777777" w:rsidTr="009B7210">
        <w:trPr>
          <w:trHeight w:val="360"/>
        </w:trPr>
        <w:tc>
          <w:tcPr>
            <w:tcW w:w="0" w:type="auto"/>
            <w:vAlign w:val="center"/>
          </w:tcPr>
          <w:p w14:paraId="4035E384" w14:textId="290413A0" w:rsidR="00154AD3" w:rsidRDefault="00154AD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n</w:t>
            </w:r>
            <w:r>
              <w:rPr>
                <w:rFonts w:asciiTheme="majorHAnsi" w:hAnsiTheme="majorHAnsi" w:cs="Times New Roman"/>
                <w:sz w:val="24"/>
                <w:szCs w:val="24"/>
              </w:rPr>
              <w:t>asym</w:t>
            </w:r>
            <w:r w:rsidR="00E87FF5">
              <w:rPr>
                <w:rFonts w:asciiTheme="majorHAnsi" w:hAnsiTheme="majorHAnsi" w:cs="Times New Roman"/>
                <w:sz w:val="24"/>
                <w:szCs w:val="24"/>
              </w:rPr>
              <w:t>p</w:t>
            </w:r>
          </w:p>
        </w:tc>
        <w:tc>
          <w:tcPr>
            <w:tcW w:w="0" w:type="auto"/>
            <w:vAlign w:val="center"/>
          </w:tcPr>
          <w:p w14:paraId="6E66271A" w14:textId="4AF3F041" w:rsidR="00154AD3" w:rsidRPr="001A788D" w:rsidRDefault="00E87FF5"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FF6FCB7" w14:textId="5103E153" w:rsidR="00154AD3" w:rsidRDefault="00154AD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w:t>
            </w:r>
            <w:r w:rsidR="00E87FF5">
              <w:rPr>
                <w:rFonts w:asciiTheme="majorHAnsi" w:hAnsiTheme="majorHAnsi" w:cs="Times New Roman"/>
                <w:sz w:val="24"/>
                <w:szCs w:val="24"/>
              </w:rPr>
              <w:t>D</w:t>
            </w:r>
          </w:p>
        </w:tc>
        <w:tc>
          <w:tcPr>
            <w:tcW w:w="1607" w:type="dxa"/>
            <w:vAlign w:val="center"/>
          </w:tcPr>
          <w:p w14:paraId="2149E474" w14:textId="77777777" w:rsidR="00154AD3" w:rsidRDefault="00154AD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ACE062A" w14:textId="77777777" w:rsidR="00154AD3" w:rsidRDefault="00154AD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56645" w:rsidRPr="006426A9" w14:paraId="591D1D2D" w14:textId="77777777" w:rsidTr="009B7210">
        <w:trPr>
          <w:trHeight w:val="360"/>
        </w:trPr>
        <w:tc>
          <w:tcPr>
            <w:tcW w:w="0" w:type="auto"/>
            <w:vAlign w:val="center"/>
          </w:tcPr>
          <w:p w14:paraId="5DC15C1C" w14:textId="75E0D65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56645" w:rsidRPr="006426A9">
              <w:rPr>
                <w:rFonts w:asciiTheme="majorHAnsi" w:hAnsiTheme="majorHAnsi" w:cs="Times New Roman"/>
                <w:sz w:val="24"/>
                <w:szCs w:val="24"/>
              </w:rPr>
              <w:t>nbsp</w:t>
            </w:r>
          </w:p>
        </w:tc>
        <w:tc>
          <w:tcPr>
            <w:tcW w:w="0" w:type="auto"/>
            <w:vAlign w:val="center"/>
          </w:tcPr>
          <w:p w14:paraId="5DF78293" w14:textId="77777777" w:rsidR="00305B2F" w:rsidRPr="001A788D" w:rsidRDefault="00305B2F" w:rsidP="00162DC6">
            <w:pPr>
              <w:pStyle w:val="PlainText"/>
              <w:spacing w:afterLines="40" w:after="96" w:line="280" w:lineRule="atLeast"/>
              <w:jc w:val="center"/>
              <w:rPr>
                <w:rFonts w:ascii="Cambria Math" w:hAnsi="Cambria Math" w:cs="Times New Roman"/>
                <w:sz w:val="24"/>
                <w:szCs w:val="24"/>
              </w:rPr>
            </w:pPr>
          </w:p>
        </w:tc>
        <w:tc>
          <w:tcPr>
            <w:tcW w:w="0" w:type="auto"/>
            <w:vAlign w:val="center"/>
          </w:tcPr>
          <w:p w14:paraId="7B592A86"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U+00A0</w:t>
            </w:r>
          </w:p>
        </w:tc>
        <w:tc>
          <w:tcPr>
            <w:tcW w:w="1607" w:type="dxa"/>
            <w:vAlign w:val="center"/>
          </w:tcPr>
          <w:p w14:paraId="26C150D1"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skip</w:t>
            </w:r>
          </w:p>
        </w:tc>
        <w:tc>
          <w:tcPr>
            <w:tcW w:w="2282" w:type="dxa"/>
            <w:vAlign w:val="center"/>
          </w:tcPr>
          <w:p w14:paraId="6146183F" w14:textId="77777777" w:rsidR="00305B2F" w:rsidRDefault="0055664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EB7722" w:rsidRPr="006426A9" w14:paraId="47CFA037" w14:textId="77777777" w:rsidTr="009B7210">
        <w:trPr>
          <w:trHeight w:val="360"/>
        </w:trPr>
        <w:tc>
          <w:tcPr>
            <w:tcW w:w="0" w:type="auto"/>
            <w:vAlign w:val="center"/>
          </w:tcPr>
          <w:p w14:paraId="3487BD4B" w14:textId="56190A86" w:rsidR="00EB7722" w:rsidRDefault="00EB7722"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n</w:t>
            </w:r>
            <w:r>
              <w:rPr>
                <w:rFonts w:asciiTheme="majorHAnsi" w:hAnsiTheme="majorHAnsi" w:cs="Times New Roman"/>
                <w:sz w:val="24"/>
                <w:szCs w:val="24"/>
              </w:rPr>
              <w:t>con</w:t>
            </w:r>
            <w:r w:rsidR="00D66F23">
              <w:rPr>
                <w:rFonts w:asciiTheme="majorHAnsi" w:hAnsiTheme="majorHAnsi" w:cs="Times New Roman"/>
                <w:sz w:val="24"/>
                <w:szCs w:val="24"/>
              </w:rPr>
              <w:t>g</w:t>
            </w:r>
          </w:p>
        </w:tc>
        <w:tc>
          <w:tcPr>
            <w:tcW w:w="0" w:type="auto"/>
            <w:vAlign w:val="center"/>
          </w:tcPr>
          <w:p w14:paraId="5675A4CF" w14:textId="36099258" w:rsidR="00EB7722" w:rsidRPr="001A788D" w:rsidRDefault="00BA6337"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A408CBC" w14:textId="06A284BF" w:rsidR="00EB7722" w:rsidRDefault="00EB772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BA6337">
              <w:rPr>
                <w:rFonts w:asciiTheme="majorHAnsi" w:hAnsiTheme="majorHAnsi" w:cs="Times New Roman"/>
                <w:sz w:val="24"/>
                <w:szCs w:val="24"/>
              </w:rPr>
              <w:t>47</w:t>
            </w:r>
          </w:p>
        </w:tc>
        <w:tc>
          <w:tcPr>
            <w:tcW w:w="1607" w:type="dxa"/>
            <w:vAlign w:val="center"/>
          </w:tcPr>
          <w:p w14:paraId="19640BF3" w14:textId="77777777" w:rsidR="00EB7722" w:rsidRDefault="00EB772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E2B224D" w14:textId="77777777" w:rsidR="00EB7722" w:rsidRDefault="00EB772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6F7CA8" w:rsidRPr="006426A9" w14:paraId="3A64CCD3" w14:textId="77777777" w:rsidTr="009B7210">
        <w:trPr>
          <w:trHeight w:val="360"/>
        </w:trPr>
        <w:tc>
          <w:tcPr>
            <w:tcW w:w="0" w:type="auto"/>
            <w:vAlign w:val="center"/>
          </w:tcPr>
          <w:p w14:paraId="4CF51D97" w14:textId="4D8ABAE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6F7CA8">
              <w:rPr>
                <w:rFonts w:asciiTheme="majorHAnsi" w:hAnsiTheme="majorHAnsi" w:cs="Times New Roman"/>
                <w:sz w:val="24"/>
                <w:szCs w:val="24"/>
              </w:rPr>
              <w:t>ndiv</w:t>
            </w:r>
          </w:p>
        </w:tc>
        <w:tc>
          <w:tcPr>
            <w:tcW w:w="0" w:type="auto"/>
            <w:vAlign w:val="center"/>
          </w:tcPr>
          <w:p w14:paraId="727D0650" w14:textId="77777777" w:rsidR="00305B2F" w:rsidRPr="001A788D" w:rsidRDefault="006F7CA8"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416830CF" w14:textId="77777777" w:rsidR="00305B2F" w:rsidRDefault="006F7CA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U+2298</w:t>
            </w:r>
          </w:p>
        </w:tc>
        <w:tc>
          <w:tcPr>
            <w:tcW w:w="1607" w:type="dxa"/>
            <w:vAlign w:val="center"/>
          </w:tcPr>
          <w:p w14:paraId="552557E1" w14:textId="77777777" w:rsidR="00305B2F" w:rsidRDefault="006F7CA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14A9350C" w14:textId="77777777" w:rsidR="00305B2F" w:rsidRDefault="006F7CA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divide</w:t>
            </w:r>
          </w:p>
        </w:tc>
      </w:tr>
      <w:tr w:rsidR="005D3342" w:rsidRPr="006426A9" w14:paraId="607DD5DB" w14:textId="77777777" w:rsidTr="009B7210">
        <w:trPr>
          <w:trHeight w:val="360"/>
        </w:trPr>
        <w:tc>
          <w:tcPr>
            <w:tcW w:w="0" w:type="auto"/>
            <w:vAlign w:val="center"/>
          </w:tcPr>
          <w:p w14:paraId="48128EB9" w14:textId="5E309205"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ne</w:t>
            </w:r>
          </w:p>
        </w:tc>
        <w:tc>
          <w:tcPr>
            <w:tcW w:w="0" w:type="auto"/>
            <w:vAlign w:val="center"/>
          </w:tcPr>
          <w:p w14:paraId="0AFA2168"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38E0503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U+2260</w:t>
            </w:r>
          </w:p>
        </w:tc>
        <w:tc>
          <w:tcPr>
            <w:tcW w:w="1607" w:type="dxa"/>
            <w:vAlign w:val="center"/>
          </w:tcPr>
          <w:p w14:paraId="1072727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19D742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26E1EE14" w14:textId="77777777" w:rsidTr="009B7210">
        <w:trPr>
          <w:trHeight w:val="360"/>
        </w:trPr>
        <w:tc>
          <w:tcPr>
            <w:tcW w:w="0" w:type="auto"/>
            <w:vAlign w:val="center"/>
          </w:tcPr>
          <w:p w14:paraId="56821CA8" w14:textId="085EB7D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nearrow</w:t>
            </w:r>
          </w:p>
        </w:tc>
        <w:tc>
          <w:tcPr>
            <w:tcW w:w="0" w:type="auto"/>
            <w:vAlign w:val="center"/>
          </w:tcPr>
          <w:p w14:paraId="58923AA9"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CE1593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U+2197</w:t>
            </w:r>
          </w:p>
        </w:tc>
        <w:tc>
          <w:tcPr>
            <w:tcW w:w="1607" w:type="dxa"/>
            <w:vAlign w:val="center"/>
          </w:tcPr>
          <w:p w14:paraId="6C29259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194071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710BC" w:rsidRPr="006426A9" w14:paraId="02669623" w14:textId="77777777" w:rsidTr="009B7210">
        <w:trPr>
          <w:trHeight w:val="360"/>
        </w:trPr>
        <w:tc>
          <w:tcPr>
            <w:tcW w:w="0" w:type="auto"/>
            <w:vAlign w:val="center"/>
          </w:tcPr>
          <w:p w14:paraId="4477497C" w14:textId="34BE72EA" w:rsidR="005710BC" w:rsidRPr="006426A9"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710BC">
              <w:rPr>
                <w:rFonts w:asciiTheme="majorHAnsi" w:hAnsiTheme="majorHAnsi" w:cs="Times New Roman"/>
                <w:sz w:val="24"/>
                <w:szCs w:val="24"/>
              </w:rPr>
              <w:t>neg</w:t>
            </w:r>
          </w:p>
        </w:tc>
        <w:tc>
          <w:tcPr>
            <w:tcW w:w="0" w:type="auto"/>
            <w:vAlign w:val="center"/>
          </w:tcPr>
          <w:p w14:paraId="2F4B05AF" w14:textId="77777777" w:rsidR="005710BC" w:rsidRPr="001A788D" w:rsidRDefault="005710BC" w:rsidP="00162DC6">
            <w:pPr>
              <w:pStyle w:val="PlainText"/>
              <w:spacing w:afterLines="40" w:after="96" w:line="280" w:lineRule="atLeast"/>
              <w:jc w:val="center"/>
              <w:rPr>
                <w:rFonts w:ascii="Cambria Math" w:hAnsi="Cambria Math" w:cs="Cambria Math"/>
                <w:sz w:val="24"/>
                <w:szCs w:val="24"/>
              </w:rPr>
            </w:pPr>
            <w:r w:rsidRPr="001A788D">
              <w:rPr>
                <w:rFonts w:ascii="Cambria Math" w:hAnsi="Cambria Math" w:cs="Cambria Math"/>
                <w:sz w:val="24"/>
                <w:szCs w:val="24"/>
              </w:rPr>
              <w:t>¬</w:t>
            </w:r>
          </w:p>
        </w:tc>
        <w:tc>
          <w:tcPr>
            <w:tcW w:w="0" w:type="auto"/>
            <w:vAlign w:val="center"/>
          </w:tcPr>
          <w:p w14:paraId="6C25CE75" w14:textId="77777777" w:rsidR="005710BC" w:rsidRPr="006426A9" w:rsidRDefault="005710B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U+00AC</w:t>
            </w:r>
          </w:p>
        </w:tc>
        <w:tc>
          <w:tcPr>
            <w:tcW w:w="1607" w:type="dxa"/>
            <w:vAlign w:val="center"/>
          </w:tcPr>
          <w:p w14:paraId="016E4E14" w14:textId="77777777" w:rsidR="005710BC" w:rsidRPr="006426A9" w:rsidRDefault="005710B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unary</w:t>
            </w:r>
          </w:p>
        </w:tc>
        <w:tc>
          <w:tcPr>
            <w:tcW w:w="2282" w:type="dxa"/>
            <w:vAlign w:val="center"/>
          </w:tcPr>
          <w:p w14:paraId="7FB5F435" w14:textId="77777777" w:rsidR="005710BC" w:rsidRPr="006426A9" w:rsidRDefault="005710BC"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A73A83" w:rsidRPr="006426A9" w14:paraId="78D2DFE6" w14:textId="77777777" w:rsidTr="009B7210">
        <w:tblPrEx>
          <w:tblLook w:val="04A0" w:firstRow="1" w:lastRow="0" w:firstColumn="1" w:lastColumn="0" w:noHBand="0" w:noVBand="1"/>
        </w:tblPrEx>
        <w:trPr>
          <w:trHeight w:val="360"/>
        </w:trPr>
        <w:tc>
          <w:tcPr>
            <w:tcW w:w="0" w:type="auto"/>
            <w:vAlign w:val="center"/>
          </w:tcPr>
          <w:p w14:paraId="349A658D" w14:textId="094B585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A73A83" w:rsidRPr="006426A9">
              <w:rPr>
                <w:rFonts w:asciiTheme="majorHAnsi" w:hAnsiTheme="majorHAnsi" w:cs="Times New Roman"/>
                <w:sz w:val="24"/>
                <w:szCs w:val="24"/>
              </w:rPr>
              <w:t>ne</w:t>
            </w:r>
            <w:r w:rsidR="00A73A83">
              <w:rPr>
                <w:rFonts w:asciiTheme="majorHAnsi" w:hAnsiTheme="majorHAnsi" w:cs="Times New Roman"/>
                <w:sz w:val="24"/>
                <w:szCs w:val="24"/>
              </w:rPr>
              <w:t>q</w:t>
            </w:r>
          </w:p>
        </w:tc>
        <w:tc>
          <w:tcPr>
            <w:tcW w:w="0" w:type="auto"/>
            <w:vAlign w:val="center"/>
          </w:tcPr>
          <w:p w14:paraId="2236ABD7" w14:textId="77777777" w:rsidR="00305B2F" w:rsidRPr="001A788D" w:rsidRDefault="00A73A83"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66B2AE1" w14:textId="77777777" w:rsidR="00305B2F" w:rsidRDefault="00A73A8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U+2260</w:t>
            </w:r>
          </w:p>
        </w:tc>
        <w:tc>
          <w:tcPr>
            <w:tcW w:w="1607" w:type="dxa"/>
            <w:vAlign w:val="center"/>
          </w:tcPr>
          <w:p w14:paraId="7858B00F" w14:textId="77777777" w:rsidR="00305B2F" w:rsidRDefault="00A73A8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D6723BC" w14:textId="77777777" w:rsidR="00305B2F" w:rsidRDefault="00A73A8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FA54F3" w:rsidRPr="006426A9" w14:paraId="5BF08E6B" w14:textId="77777777" w:rsidTr="009B7210">
        <w:tblPrEx>
          <w:tblLook w:val="04A0" w:firstRow="1" w:lastRow="0" w:firstColumn="1" w:lastColumn="0" w:noHBand="0" w:noVBand="1"/>
        </w:tblPrEx>
        <w:trPr>
          <w:trHeight w:val="360"/>
        </w:trPr>
        <w:tc>
          <w:tcPr>
            <w:tcW w:w="0" w:type="auto"/>
            <w:vAlign w:val="center"/>
          </w:tcPr>
          <w:p w14:paraId="083B9948" w14:textId="5DA21E01" w:rsidR="00FA54F3" w:rsidRDefault="00FA54F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ne</w:t>
            </w:r>
            <w:r>
              <w:rPr>
                <w:rFonts w:asciiTheme="majorHAnsi" w:hAnsiTheme="majorHAnsi" w:cs="Times New Roman"/>
                <w:sz w:val="24"/>
                <w:szCs w:val="24"/>
              </w:rPr>
              <w:t>quiv</w:t>
            </w:r>
          </w:p>
        </w:tc>
        <w:tc>
          <w:tcPr>
            <w:tcW w:w="0" w:type="auto"/>
            <w:vAlign w:val="center"/>
          </w:tcPr>
          <w:p w14:paraId="71740BD0" w14:textId="66AABD04" w:rsidR="00FA54F3" w:rsidRPr="001A788D" w:rsidRDefault="00AD0BC5"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BF60E4C" w14:textId="1C6D465C" w:rsidR="00FA54F3" w:rsidRDefault="00FA54F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w:t>
            </w:r>
            <w:r w:rsidR="00AD0BC5">
              <w:rPr>
                <w:rFonts w:asciiTheme="majorHAnsi" w:hAnsiTheme="majorHAnsi" w:cs="Times New Roman"/>
                <w:sz w:val="24"/>
                <w:szCs w:val="24"/>
              </w:rPr>
              <w:t>2</w:t>
            </w:r>
          </w:p>
        </w:tc>
        <w:tc>
          <w:tcPr>
            <w:tcW w:w="1607" w:type="dxa"/>
            <w:vAlign w:val="center"/>
          </w:tcPr>
          <w:p w14:paraId="798F2417" w14:textId="77777777" w:rsidR="00FA54F3" w:rsidRDefault="00FA54F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3688630" w14:textId="77777777" w:rsidR="00FA54F3" w:rsidRDefault="00FA54F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222F7B" w:rsidRPr="006426A9" w14:paraId="4D391E37" w14:textId="77777777" w:rsidTr="009B7210">
        <w:trPr>
          <w:trHeight w:val="360"/>
        </w:trPr>
        <w:tc>
          <w:tcPr>
            <w:tcW w:w="0" w:type="auto"/>
            <w:vAlign w:val="center"/>
          </w:tcPr>
          <w:p w14:paraId="78F7A00C" w14:textId="2348F9ED" w:rsidR="00222F7B" w:rsidRDefault="00222F7B"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exists</w:t>
            </w:r>
          </w:p>
        </w:tc>
        <w:tc>
          <w:tcPr>
            <w:tcW w:w="0" w:type="auto"/>
            <w:vAlign w:val="center"/>
          </w:tcPr>
          <w:p w14:paraId="4EC3D8DB" w14:textId="136B6065" w:rsidR="00222F7B" w:rsidRPr="001A788D" w:rsidRDefault="00DF0F73"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A6323FF" w14:textId="3DD44241" w:rsidR="00222F7B" w:rsidRDefault="00222F7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U+220</w:t>
            </w:r>
            <w:r w:rsidR="00DF0F73">
              <w:rPr>
                <w:rFonts w:asciiTheme="majorHAnsi" w:hAnsiTheme="majorHAnsi" w:cs="Times New Roman"/>
                <w:sz w:val="24"/>
                <w:szCs w:val="24"/>
              </w:rPr>
              <w:t>4</w:t>
            </w:r>
          </w:p>
        </w:tc>
        <w:tc>
          <w:tcPr>
            <w:tcW w:w="1607" w:type="dxa"/>
            <w:vAlign w:val="center"/>
          </w:tcPr>
          <w:p w14:paraId="5868D0B1" w14:textId="77777777" w:rsidR="00222F7B" w:rsidRDefault="00222F7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w:t>
            </w:r>
          </w:p>
        </w:tc>
        <w:tc>
          <w:tcPr>
            <w:tcW w:w="2282" w:type="dxa"/>
            <w:vAlign w:val="center"/>
          </w:tcPr>
          <w:p w14:paraId="481AF516" w14:textId="77777777" w:rsidR="00222F7B" w:rsidRDefault="00222F7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DF0F73" w:rsidRPr="006426A9" w14:paraId="086060C0" w14:textId="77777777" w:rsidTr="009B7210">
        <w:tblPrEx>
          <w:tblLook w:val="04A0" w:firstRow="1" w:lastRow="0" w:firstColumn="1" w:lastColumn="0" w:noHBand="0" w:noVBand="1"/>
        </w:tblPrEx>
        <w:trPr>
          <w:trHeight w:val="360"/>
        </w:trPr>
        <w:tc>
          <w:tcPr>
            <w:tcW w:w="0" w:type="auto"/>
            <w:vAlign w:val="center"/>
          </w:tcPr>
          <w:p w14:paraId="54B90CF2" w14:textId="746C5FAB" w:rsidR="00DF0F73" w:rsidRDefault="00DF0F7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n</w:t>
            </w:r>
            <w:r>
              <w:rPr>
                <w:rFonts w:asciiTheme="majorHAnsi" w:hAnsiTheme="majorHAnsi" w:cs="Times New Roman"/>
                <w:sz w:val="24"/>
                <w:szCs w:val="24"/>
              </w:rPr>
              <w:t>g</w:t>
            </w:r>
            <w:r w:rsidRPr="006426A9">
              <w:rPr>
                <w:rFonts w:asciiTheme="majorHAnsi" w:hAnsiTheme="majorHAnsi" w:cs="Times New Roman"/>
                <w:sz w:val="24"/>
                <w:szCs w:val="24"/>
              </w:rPr>
              <w:t>e</w:t>
            </w:r>
            <w:r>
              <w:rPr>
                <w:rFonts w:asciiTheme="majorHAnsi" w:hAnsiTheme="majorHAnsi" w:cs="Times New Roman"/>
                <w:sz w:val="24"/>
                <w:szCs w:val="24"/>
              </w:rPr>
              <w:t>q</w:t>
            </w:r>
          </w:p>
        </w:tc>
        <w:tc>
          <w:tcPr>
            <w:tcW w:w="0" w:type="auto"/>
            <w:vAlign w:val="center"/>
          </w:tcPr>
          <w:p w14:paraId="5A3281C5" w14:textId="6998F9D6" w:rsidR="00DF0F73" w:rsidRPr="001A788D" w:rsidRDefault="004F1ABC"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EA944F2" w14:textId="0D018EA9" w:rsidR="00DF0F73" w:rsidRDefault="00DF0F7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4F1ABC">
              <w:rPr>
                <w:rFonts w:asciiTheme="majorHAnsi" w:hAnsiTheme="majorHAnsi" w:cs="Times New Roman"/>
                <w:sz w:val="24"/>
                <w:szCs w:val="24"/>
              </w:rPr>
              <w:t>71</w:t>
            </w:r>
          </w:p>
        </w:tc>
        <w:tc>
          <w:tcPr>
            <w:tcW w:w="1607" w:type="dxa"/>
            <w:vAlign w:val="center"/>
          </w:tcPr>
          <w:p w14:paraId="1EC6E4B6" w14:textId="77777777" w:rsidR="00DF0F73" w:rsidRDefault="00DF0F7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F40EA11" w14:textId="77777777" w:rsidR="00DF0F73" w:rsidRDefault="00DF0F7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E36BA" w:rsidRPr="006426A9" w14:paraId="17117208" w14:textId="77777777" w:rsidTr="009B7210">
        <w:tblPrEx>
          <w:tblLook w:val="04A0" w:firstRow="1" w:lastRow="0" w:firstColumn="1" w:lastColumn="0" w:noHBand="0" w:noVBand="1"/>
        </w:tblPrEx>
        <w:trPr>
          <w:trHeight w:val="360"/>
        </w:trPr>
        <w:tc>
          <w:tcPr>
            <w:tcW w:w="0" w:type="auto"/>
            <w:vAlign w:val="center"/>
          </w:tcPr>
          <w:p w14:paraId="47A5D84C" w14:textId="32F832A9" w:rsidR="00CE36BA" w:rsidRDefault="00CE36B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n</w:t>
            </w:r>
            <w:r>
              <w:rPr>
                <w:rFonts w:asciiTheme="majorHAnsi" w:hAnsiTheme="majorHAnsi" w:cs="Times New Roman"/>
                <w:sz w:val="24"/>
                <w:szCs w:val="24"/>
              </w:rPr>
              <w:t>gt</w:t>
            </w:r>
          </w:p>
        </w:tc>
        <w:tc>
          <w:tcPr>
            <w:tcW w:w="0" w:type="auto"/>
            <w:vAlign w:val="center"/>
          </w:tcPr>
          <w:p w14:paraId="4067BF7D" w14:textId="26F1D726" w:rsidR="00CE36BA" w:rsidRPr="001A788D" w:rsidRDefault="003D0561"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729FD1E" w14:textId="36862321" w:rsidR="00CE36BA" w:rsidRDefault="00CE36B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U+226</w:t>
            </w:r>
            <w:r w:rsidR="003D0561">
              <w:rPr>
                <w:rFonts w:asciiTheme="majorHAnsi" w:hAnsiTheme="majorHAnsi" w:cs="Times New Roman"/>
                <w:sz w:val="24"/>
                <w:szCs w:val="24"/>
              </w:rPr>
              <w:t>F</w:t>
            </w:r>
          </w:p>
        </w:tc>
        <w:tc>
          <w:tcPr>
            <w:tcW w:w="1607" w:type="dxa"/>
            <w:vAlign w:val="center"/>
          </w:tcPr>
          <w:p w14:paraId="50E05884" w14:textId="77777777" w:rsidR="00CE36BA" w:rsidRDefault="00CE36B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9B09A04" w14:textId="77777777" w:rsidR="00CE36BA" w:rsidRDefault="00CE36B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3DE6529C" w14:textId="77777777" w:rsidTr="009B7210">
        <w:trPr>
          <w:trHeight w:val="360"/>
        </w:trPr>
        <w:tc>
          <w:tcPr>
            <w:tcW w:w="0" w:type="auto"/>
            <w:vAlign w:val="center"/>
          </w:tcPr>
          <w:p w14:paraId="4CE47D74" w14:textId="2A89F46D"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ni</w:t>
            </w:r>
          </w:p>
        </w:tc>
        <w:tc>
          <w:tcPr>
            <w:tcW w:w="0" w:type="auto"/>
            <w:vAlign w:val="center"/>
          </w:tcPr>
          <w:p w14:paraId="74ADB191"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681ED2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U+220B</w:t>
            </w:r>
          </w:p>
        </w:tc>
        <w:tc>
          <w:tcPr>
            <w:tcW w:w="1607" w:type="dxa"/>
            <w:vAlign w:val="center"/>
          </w:tcPr>
          <w:p w14:paraId="0172E29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F6B2E9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E039B6" w:rsidRPr="006426A9" w14:paraId="65156590" w14:textId="77777777" w:rsidTr="009B7210">
        <w:trPr>
          <w:trHeight w:val="360"/>
        </w:trPr>
        <w:tc>
          <w:tcPr>
            <w:tcW w:w="0" w:type="auto"/>
            <w:vAlign w:val="center"/>
          </w:tcPr>
          <w:p w14:paraId="4A1D5ED3" w14:textId="1AF1E28E" w:rsidR="00E039B6" w:rsidRDefault="00E039B6"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\nL</w:t>
            </w:r>
            <w:r w:rsidRPr="006426A9">
              <w:rPr>
                <w:rFonts w:asciiTheme="majorHAnsi" w:hAnsiTheme="majorHAnsi" w:cs="Times New Roman"/>
                <w:sz w:val="24"/>
                <w:szCs w:val="24"/>
              </w:rPr>
              <w:t>eftarrow</w:t>
            </w:r>
          </w:p>
        </w:tc>
        <w:tc>
          <w:tcPr>
            <w:tcW w:w="0" w:type="auto"/>
            <w:vAlign w:val="center"/>
          </w:tcPr>
          <w:p w14:paraId="63CB9E7D" w14:textId="79067A5A" w:rsidR="00E039B6" w:rsidRPr="001A788D" w:rsidRDefault="002E6E0E"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158C1973" w14:textId="142D2C14" w:rsidR="00E039B6" w:rsidRDefault="00E039B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2E6E0E">
              <w:rPr>
                <w:rFonts w:asciiTheme="majorHAnsi" w:hAnsiTheme="majorHAnsi" w:cs="Times New Roman"/>
                <w:sz w:val="24"/>
                <w:szCs w:val="24"/>
              </w:rPr>
              <w:t>CD</w:t>
            </w:r>
          </w:p>
        </w:tc>
        <w:tc>
          <w:tcPr>
            <w:tcW w:w="1607" w:type="dxa"/>
            <w:vAlign w:val="center"/>
          </w:tcPr>
          <w:p w14:paraId="3AB903CE" w14:textId="77777777" w:rsidR="00E039B6" w:rsidRDefault="00E039B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6D3C40F" w14:textId="77777777" w:rsidR="00E039B6" w:rsidRDefault="00E039B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876E87" w:rsidRPr="006426A9" w14:paraId="15DD95D2" w14:textId="77777777" w:rsidTr="009B7210">
        <w:trPr>
          <w:trHeight w:val="360"/>
        </w:trPr>
        <w:tc>
          <w:tcPr>
            <w:tcW w:w="0" w:type="auto"/>
            <w:vAlign w:val="center"/>
          </w:tcPr>
          <w:p w14:paraId="500FF2CD" w14:textId="70C94891" w:rsidR="00876E87" w:rsidRDefault="00876E8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leftarrow</w:t>
            </w:r>
          </w:p>
        </w:tc>
        <w:tc>
          <w:tcPr>
            <w:tcW w:w="0" w:type="auto"/>
            <w:vAlign w:val="center"/>
          </w:tcPr>
          <w:p w14:paraId="0EE270B3" w14:textId="5CE4AEE0" w:rsidR="00876E87" w:rsidRPr="001A788D" w:rsidRDefault="007A7B08"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00A4EC8" w14:textId="78D01EDE" w:rsidR="00876E87" w:rsidRDefault="00876E8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w:t>
            </w:r>
            <w:r w:rsidR="007A7B08">
              <w:rPr>
                <w:rFonts w:asciiTheme="majorHAnsi" w:hAnsiTheme="majorHAnsi" w:cs="Times New Roman"/>
                <w:sz w:val="24"/>
                <w:szCs w:val="24"/>
              </w:rPr>
              <w:t>A</w:t>
            </w:r>
          </w:p>
        </w:tc>
        <w:tc>
          <w:tcPr>
            <w:tcW w:w="1607" w:type="dxa"/>
            <w:vAlign w:val="center"/>
          </w:tcPr>
          <w:p w14:paraId="467D1AA2" w14:textId="77777777" w:rsidR="00876E87" w:rsidRDefault="00876E8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87399BC" w14:textId="77777777" w:rsidR="00876E87" w:rsidRDefault="00876E8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8A3FEC" w:rsidRPr="006426A9" w14:paraId="3CA446D8" w14:textId="77777777" w:rsidTr="009B7210">
        <w:trPr>
          <w:trHeight w:val="360"/>
        </w:trPr>
        <w:tc>
          <w:tcPr>
            <w:tcW w:w="0" w:type="auto"/>
            <w:vAlign w:val="center"/>
          </w:tcPr>
          <w:p w14:paraId="4BB068C7" w14:textId="478A3335" w:rsidR="008A3FEC" w:rsidRDefault="008A3FE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\nL</w:t>
            </w:r>
            <w:r w:rsidRPr="006426A9">
              <w:rPr>
                <w:rFonts w:asciiTheme="majorHAnsi" w:hAnsiTheme="majorHAnsi" w:cs="Times New Roman"/>
                <w:sz w:val="24"/>
                <w:szCs w:val="24"/>
              </w:rPr>
              <w:t>eft</w:t>
            </w:r>
            <w:r>
              <w:rPr>
                <w:rFonts w:asciiTheme="majorHAnsi" w:hAnsiTheme="majorHAnsi" w:cs="Times New Roman"/>
                <w:sz w:val="24"/>
                <w:szCs w:val="24"/>
              </w:rPr>
              <w:t>right</w:t>
            </w:r>
            <w:r w:rsidRPr="006426A9">
              <w:rPr>
                <w:rFonts w:asciiTheme="majorHAnsi" w:hAnsiTheme="majorHAnsi" w:cs="Times New Roman"/>
                <w:sz w:val="24"/>
                <w:szCs w:val="24"/>
              </w:rPr>
              <w:t>arrow</w:t>
            </w:r>
          </w:p>
        </w:tc>
        <w:tc>
          <w:tcPr>
            <w:tcW w:w="0" w:type="auto"/>
            <w:vAlign w:val="center"/>
          </w:tcPr>
          <w:p w14:paraId="49B07D59" w14:textId="48339858" w:rsidR="008A3FEC" w:rsidRPr="001A788D" w:rsidRDefault="003D7590"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12C59E1F" w14:textId="7F69C29C" w:rsidR="008A3FEC" w:rsidRDefault="008A3F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Pr>
                <w:rFonts w:asciiTheme="majorHAnsi" w:hAnsiTheme="majorHAnsi" w:cs="Times New Roman"/>
                <w:sz w:val="24"/>
                <w:szCs w:val="24"/>
              </w:rPr>
              <w:t>C</w:t>
            </w:r>
            <w:r w:rsidR="003D7590">
              <w:rPr>
                <w:rFonts w:asciiTheme="majorHAnsi" w:hAnsiTheme="majorHAnsi" w:cs="Times New Roman"/>
                <w:sz w:val="24"/>
                <w:szCs w:val="24"/>
              </w:rPr>
              <w:t>E</w:t>
            </w:r>
          </w:p>
        </w:tc>
        <w:tc>
          <w:tcPr>
            <w:tcW w:w="1607" w:type="dxa"/>
            <w:vAlign w:val="center"/>
          </w:tcPr>
          <w:p w14:paraId="424FB61F" w14:textId="77777777" w:rsidR="008A3FEC" w:rsidRDefault="008A3F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70A9935" w14:textId="77777777" w:rsidR="008A3FEC" w:rsidRDefault="008A3F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8A3FEC" w:rsidRPr="006426A9" w14:paraId="2C20B648" w14:textId="77777777" w:rsidTr="009B7210">
        <w:trPr>
          <w:trHeight w:val="360"/>
        </w:trPr>
        <w:tc>
          <w:tcPr>
            <w:tcW w:w="0" w:type="auto"/>
            <w:vAlign w:val="center"/>
          </w:tcPr>
          <w:p w14:paraId="053E95FA" w14:textId="09F8F111" w:rsidR="008A3FEC" w:rsidRDefault="008A3FE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left</w:t>
            </w:r>
            <w:r>
              <w:rPr>
                <w:rFonts w:asciiTheme="majorHAnsi" w:hAnsiTheme="majorHAnsi" w:cs="Times New Roman"/>
                <w:sz w:val="24"/>
                <w:szCs w:val="24"/>
              </w:rPr>
              <w:t>right</w:t>
            </w:r>
            <w:r w:rsidRPr="006426A9">
              <w:rPr>
                <w:rFonts w:asciiTheme="majorHAnsi" w:hAnsiTheme="majorHAnsi" w:cs="Times New Roman"/>
                <w:sz w:val="24"/>
                <w:szCs w:val="24"/>
              </w:rPr>
              <w:t>arrow</w:t>
            </w:r>
          </w:p>
        </w:tc>
        <w:tc>
          <w:tcPr>
            <w:tcW w:w="0" w:type="auto"/>
            <w:vAlign w:val="center"/>
          </w:tcPr>
          <w:p w14:paraId="4D0C5290" w14:textId="55E14F28" w:rsidR="008A3FEC" w:rsidRPr="001A788D" w:rsidRDefault="007E0857"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CC847BC" w14:textId="18DC0CEB" w:rsidR="008A3FEC" w:rsidRDefault="008A3F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7E0857">
              <w:rPr>
                <w:rFonts w:asciiTheme="majorHAnsi" w:hAnsiTheme="majorHAnsi" w:cs="Times New Roman"/>
                <w:sz w:val="24"/>
                <w:szCs w:val="24"/>
              </w:rPr>
              <w:t>AE</w:t>
            </w:r>
          </w:p>
        </w:tc>
        <w:tc>
          <w:tcPr>
            <w:tcW w:w="1607" w:type="dxa"/>
            <w:vAlign w:val="center"/>
          </w:tcPr>
          <w:p w14:paraId="5A74E6F0" w14:textId="77777777" w:rsidR="008A3FEC" w:rsidRDefault="008A3F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1CC77E7" w14:textId="77777777" w:rsidR="008A3FEC" w:rsidRDefault="008A3F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F24DAB" w:rsidRPr="006426A9" w14:paraId="018BCDEF" w14:textId="77777777" w:rsidTr="009B7210">
        <w:trPr>
          <w:trHeight w:val="360"/>
        </w:trPr>
        <w:tc>
          <w:tcPr>
            <w:tcW w:w="0" w:type="auto"/>
            <w:vAlign w:val="center"/>
          </w:tcPr>
          <w:p w14:paraId="17D6C5D8" w14:textId="6B67FD99" w:rsidR="00F24DAB" w:rsidRDefault="00F24DAB"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leq</w:t>
            </w:r>
          </w:p>
        </w:tc>
        <w:tc>
          <w:tcPr>
            <w:tcW w:w="0" w:type="auto"/>
            <w:vAlign w:val="center"/>
          </w:tcPr>
          <w:p w14:paraId="2570BB73" w14:textId="75E5AB14" w:rsidR="00F24DAB" w:rsidRPr="001A788D" w:rsidRDefault="00F24DAB"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0D3E54B" w14:textId="73E1481C" w:rsidR="00F24DAB" w:rsidRDefault="00F24DA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70</w:t>
            </w:r>
          </w:p>
        </w:tc>
        <w:tc>
          <w:tcPr>
            <w:tcW w:w="1607" w:type="dxa"/>
            <w:vAlign w:val="center"/>
          </w:tcPr>
          <w:p w14:paraId="0C106922" w14:textId="77777777" w:rsidR="00F24DAB" w:rsidRDefault="00F24DA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C9DECA1" w14:textId="77777777" w:rsidR="00F24DAB" w:rsidRDefault="00F24DA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685734" w:rsidRPr="006426A9" w14:paraId="0EB55962" w14:textId="77777777" w:rsidTr="009B7210">
        <w:trPr>
          <w:trHeight w:val="360"/>
        </w:trPr>
        <w:tc>
          <w:tcPr>
            <w:tcW w:w="0" w:type="auto"/>
            <w:vAlign w:val="center"/>
          </w:tcPr>
          <w:p w14:paraId="3E047E98" w14:textId="60CD5C0F" w:rsidR="00685734" w:rsidRDefault="00685734"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le</w:t>
            </w:r>
            <w:r>
              <w:rPr>
                <w:rFonts w:asciiTheme="majorHAnsi" w:hAnsiTheme="majorHAnsi" w:cs="Times New Roman"/>
                <w:sz w:val="24"/>
                <w:szCs w:val="24"/>
              </w:rPr>
              <w:t>ss</w:t>
            </w:r>
          </w:p>
        </w:tc>
        <w:tc>
          <w:tcPr>
            <w:tcW w:w="0" w:type="auto"/>
            <w:vAlign w:val="center"/>
          </w:tcPr>
          <w:p w14:paraId="4D795167" w14:textId="444ABE87" w:rsidR="00685734" w:rsidRPr="001A788D" w:rsidRDefault="001704A8"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234C17F" w14:textId="0A0EF060" w:rsidR="00685734" w:rsidRDefault="0068573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1704A8">
              <w:rPr>
                <w:rFonts w:asciiTheme="majorHAnsi" w:hAnsiTheme="majorHAnsi" w:cs="Times New Roman"/>
                <w:sz w:val="24"/>
                <w:szCs w:val="24"/>
              </w:rPr>
              <w:t>6E</w:t>
            </w:r>
          </w:p>
        </w:tc>
        <w:tc>
          <w:tcPr>
            <w:tcW w:w="1607" w:type="dxa"/>
            <w:vAlign w:val="center"/>
          </w:tcPr>
          <w:p w14:paraId="7CF0003F" w14:textId="77777777" w:rsidR="00685734" w:rsidRDefault="0068573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E466C4C" w14:textId="77777777" w:rsidR="00685734" w:rsidRDefault="0068573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223BDB" w:rsidRPr="006426A9" w14:paraId="39E394BF" w14:textId="77777777" w:rsidTr="009B7210">
        <w:trPr>
          <w:trHeight w:val="360"/>
        </w:trPr>
        <w:tc>
          <w:tcPr>
            <w:tcW w:w="0" w:type="auto"/>
            <w:vAlign w:val="center"/>
          </w:tcPr>
          <w:p w14:paraId="06BBDC03" w14:textId="6ACE4325" w:rsidR="00223BDB" w:rsidRDefault="00223BDB"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mid</w:t>
            </w:r>
          </w:p>
        </w:tc>
        <w:tc>
          <w:tcPr>
            <w:tcW w:w="0" w:type="auto"/>
            <w:vAlign w:val="center"/>
          </w:tcPr>
          <w:p w14:paraId="6FF4053A" w14:textId="3ECB0734" w:rsidR="00223BDB" w:rsidRPr="001A788D" w:rsidRDefault="00930EE2"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F79845C" w14:textId="69974D01" w:rsidR="00223BDB" w:rsidRDefault="00223BD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w:t>
            </w:r>
            <w:r w:rsidR="00930EE2">
              <w:rPr>
                <w:rFonts w:asciiTheme="majorHAnsi" w:hAnsiTheme="majorHAnsi" w:cs="Times New Roman"/>
                <w:sz w:val="24"/>
                <w:szCs w:val="24"/>
              </w:rPr>
              <w:t>4</w:t>
            </w:r>
          </w:p>
        </w:tc>
        <w:tc>
          <w:tcPr>
            <w:tcW w:w="1607" w:type="dxa"/>
            <w:vAlign w:val="center"/>
          </w:tcPr>
          <w:p w14:paraId="73D7A98A" w14:textId="77777777" w:rsidR="00223BDB" w:rsidRDefault="00223BD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3901788" w14:textId="26811E6A" w:rsidR="00223BDB" w:rsidRDefault="001A7D78"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5D3342" w:rsidRPr="006426A9" w14:paraId="13D229A5" w14:textId="77777777" w:rsidTr="009B7210">
        <w:trPr>
          <w:trHeight w:val="360"/>
        </w:trPr>
        <w:tc>
          <w:tcPr>
            <w:tcW w:w="0" w:type="auto"/>
            <w:vAlign w:val="center"/>
          </w:tcPr>
          <w:p w14:paraId="47FBF929" w14:textId="0972D11E"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005D3342" w:rsidRPr="006426A9">
              <w:rPr>
                <w:rFonts w:asciiTheme="majorHAnsi" w:hAnsiTheme="majorHAnsi" w:cs="Times New Roman"/>
                <w:sz w:val="24"/>
                <w:szCs w:val="24"/>
              </w:rPr>
              <w:t>norm</w:t>
            </w:r>
          </w:p>
        </w:tc>
        <w:tc>
          <w:tcPr>
            <w:tcW w:w="0" w:type="auto"/>
            <w:vAlign w:val="center"/>
          </w:tcPr>
          <w:p w14:paraId="28926AE5"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eastAsia="PMingLiU" w:hAnsi="Cambria Math" w:cs="Cambria Math"/>
                <w:sz w:val="24"/>
                <w:szCs w:val="24"/>
              </w:rPr>
              <w:t>‖</w:t>
            </w:r>
          </w:p>
        </w:tc>
        <w:tc>
          <w:tcPr>
            <w:tcW w:w="0" w:type="auto"/>
            <w:vAlign w:val="center"/>
          </w:tcPr>
          <w:p w14:paraId="141B943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U+2016</w:t>
            </w:r>
          </w:p>
        </w:tc>
        <w:tc>
          <w:tcPr>
            <w:tcW w:w="1607" w:type="dxa"/>
            <w:vAlign w:val="center"/>
          </w:tcPr>
          <w:p w14:paraId="0112686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A3B665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open/close</w:t>
            </w:r>
          </w:p>
        </w:tc>
      </w:tr>
      <w:tr w:rsidR="0034080D" w:rsidRPr="006426A9" w14:paraId="14CEB9E9" w14:textId="77777777" w:rsidTr="009B7210">
        <w:trPr>
          <w:trHeight w:val="360"/>
        </w:trPr>
        <w:tc>
          <w:tcPr>
            <w:tcW w:w="0" w:type="auto"/>
            <w:vAlign w:val="center"/>
          </w:tcPr>
          <w:p w14:paraId="44EE06D3" w14:textId="4570116C" w:rsidR="0034080D" w:rsidRDefault="0034080D"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no</w:t>
            </w:r>
            <w:r>
              <w:rPr>
                <w:rFonts w:asciiTheme="majorHAnsi" w:hAnsiTheme="majorHAnsi" w:cs="Times New Roman"/>
                <w:sz w:val="24"/>
                <w:szCs w:val="24"/>
              </w:rPr>
              <w:t>t</w:t>
            </w:r>
          </w:p>
        </w:tc>
        <w:tc>
          <w:tcPr>
            <w:tcW w:w="0" w:type="auto"/>
            <w:vAlign w:val="center"/>
          </w:tcPr>
          <w:p w14:paraId="7A88B83F" w14:textId="372869CC" w:rsidR="0034080D" w:rsidRPr="001A788D" w:rsidRDefault="0034080D" w:rsidP="00CE7270">
            <w:pPr>
              <w:pStyle w:val="PlainText"/>
              <w:spacing w:afterLines="40" w:after="96" w:line="280" w:lineRule="atLeast"/>
              <w:jc w:val="center"/>
              <w:rPr>
                <w:rFonts w:ascii="Cambria Math" w:hAnsi="Cambria Math" w:cs="Times New Roman"/>
                <w:sz w:val="24"/>
                <w:szCs w:val="24"/>
              </w:rPr>
            </w:pPr>
            <w:r w:rsidRPr="001A788D">
              <w:rPr>
                <w:rFonts w:ascii="Cambria Math" w:eastAsia="PMingLiU" w:hAnsi="Cambria Math" w:cs="Cambria Math"/>
                <w:sz w:val="24"/>
                <w:szCs w:val="24"/>
              </w:rPr>
              <w:t>/</w:t>
            </w:r>
          </w:p>
        </w:tc>
        <w:tc>
          <w:tcPr>
            <w:tcW w:w="0" w:type="auto"/>
            <w:vAlign w:val="center"/>
          </w:tcPr>
          <w:p w14:paraId="6A1142CB" w14:textId="77777777" w:rsidR="0034080D" w:rsidRDefault="0034080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U+2016</w:t>
            </w:r>
          </w:p>
        </w:tc>
        <w:tc>
          <w:tcPr>
            <w:tcW w:w="1607" w:type="dxa"/>
            <w:vAlign w:val="center"/>
          </w:tcPr>
          <w:p w14:paraId="333C53F7" w14:textId="198D7628" w:rsidR="0034080D" w:rsidRDefault="001D562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2C6E0BFD" w14:textId="15CA2EA9" w:rsidR="0034080D" w:rsidRDefault="001D562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divide</w:t>
            </w:r>
          </w:p>
        </w:tc>
      </w:tr>
      <w:tr w:rsidR="006774C5" w:rsidRPr="006426A9" w14:paraId="0A191AE0" w14:textId="77777777" w:rsidTr="009B7210">
        <w:trPr>
          <w:trHeight w:val="360"/>
        </w:trPr>
        <w:tc>
          <w:tcPr>
            <w:tcW w:w="0" w:type="auto"/>
            <w:vAlign w:val="center"/>
          </w:tcPr>
          <w:p w14:paraId="4C9A5343" w14:textId="2DB299E5" w:rsidR="006774C5" w:rsidRDefault="006774C5"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00A7368A">
              <w:rPr>
                <w:rFonts w:asciiTheme="majorHAnsi" w:hAnsiTheme="majorHAnsi" w:cs="Times New Roman"/>
                <w:sz w:val="24"/>
                <w:szCs w:val="24"/>
              </w:rPr>
              <w:t>ot</w:t>
            </w:r>
            <w:r w:rsidR="000B04BF">
              <w:rPr>
                <w:rFonts w:asciiTheme="majorHAnsi" w:hAnsiTheme="majorHAnsi" w:cs="Times New Roman"/>
                <w:sz w:val="24"/>
                <w:szCs w:val="24"/>
              </w:rPr>
              <w:t>in</w:t>
            </w:r>
          </w:p>
        </w:tc>
        <w:tc>
          <w:tcPr>
            <w:tcW w:w="0" w:type="auto"/>
            <w:vAlign w:val="center"/>
          </w:tcPr>
          <w:p w14:paraId="57791DFC" w14:textId="320196FE" w:rsidR="006774C5" w:rsidRPr="001A788D" w:rsidRDefault="00B94468"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C8034EC" w14:textId="7EFDA115" w:rsidR="006774C5" w:rsidRDefault="006774C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B94468">
              <w:rPr>
                <w:rFonts w:asciiTheme="majorHAnsi" w:hAnsiTheme="majorHAnsi" w:cs="Times New Roman"/>
                <w:sz w:val="24"/>
                <w:szCs w:val="24"/>
              </w:rPr>
              <w:t>09</w:t>
            </w:r>
          </w:p>
        </w:tc>
        <w:tc>
          <w:tcPr>
            <w:tcW w:w="1607" w:type="dxa"/>
            <w:vAlign w:val="center"/>
          </w:tcPr>
          <w:p w14:paraId="3D7B1C8C" w14:textId="77777777" w:rsidR="006774C5" w:rsidRDefault="006774C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7030665" w14:textId="77777777" w:rsidR="006774C5" w:rsidRDefault="006774C5"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256000" w:rsidRPr="006426A9" w14:paraId="3F05B97C" w14:textId="77777777" w:rsidTr="009B7210">
        <w:trPr>
          <w:trHeight w:val="360"/>
        </w:trPr>
        <w:tc>
          <w:tcPr>
            <w:tcW w:w="0" w:type="auto"/>
            <w:vAlign w:val="center"/>
          </w:tcPr>
          <w:p w14:paraId="48C6B633" w14:textId="6C519A04" w:rsidR="00256000" w:rsidRDefault="0025600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\not</w:t>
            </w:r>
            <w:r w:rsidR="009E152F">
              <w:rPr>
                <w:rFonts w:asciiTheme="majorHAnsi" w:hAnsiTheme="majorHAnsi" w:cs="Times New Roman"/>
                <w:sz w:val="24"/>
                <w:szCs w:val="24"/>
              </w:rPr>
              <w:t>ni</w:t>
            </w:r>
          </w:p>
        </w:tc>
        <w:tc>
          <w:tcPr>
            <w:tcW w:w="0" w:type="auto"/>
            <w:vAlign w:val="center"/>
          </w:tcPr>
          <w:p w14:paraId="0A48A211" w14:textId="44FEBCEC" w:rsidR="00256000" w:rsidRPr="001A788D" w:rsidRDefault="009867CC"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F7E09FE" w14:textId="2722531B" w:rsidR="00256000" w:rsidRDefault="0025600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0</w:t>
            </w:r>
            <w:r w:rsidR="009867CC">
              <w:rPr>
                <w:rFonts w:asciiTheme="majorHAnsi" w:hAnsiTheme="majorHAnsi" w:cs="Times New Roman"/>
                <w:sz w:val="24"/>
                <w:szCs w:val="24"/>
              </w:rPr>
              <w:t>C</w:t>
            </w:r>
          </w:p>
        </w:tc>
        <w:tc>
          <w:tcPr>
            <w:tcW w:w="1607" w:type="dxa"/>
            <w:vAlign w:val="center"/>
          </w:tcPr>
          <w:p w14:paraId="4152285F" w14:textId="77777777" w:rsidR="00256000" w:rsidRDefault="0025600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7E388DA" w14:textId="77777777" w:rsidR="00256000" w:rsidRDefault="0025600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CF6BF9" w:rsidRPr="006426A9" w14:paraId="3D065C04" w14:textId="77777777" w:rsidTr="009B7210">
        <w:trPr>
          <w:trHeight w:val="360"/>
        </w:trPr>
        <w:tc>
          <w:tcPr>
            <w:tcW w:w="0" w:type="auto"/>
            <w:vAlign w:val="center"/>
          </w:tcPr>
          <w:p w14:paraId="7AC1A068" w14:textId="71300456" w:rsidR="00CF6BF9" w:rsidRDefault="00CF6BF9"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\npara</w:t>
            </w:r>
            <w:r w:rsidR="007F31F5">
              <w:rPr>
                <w:rFonts w:asciiTheme="majorHAnsi" w:hAnsiTheme="majorHAnsi" w:cs="Times New Roman"/>
                <w:sz w:val="24"/>
                <w:szCs w:val="24"/>
              </w:rPr>
              <w:t>llel</w:t>
            </w:r>
          </w:p>
        </w:tc>
        <w:tc>
          <w:tcPr>
            <w:tcW w:w="0" w:type="auto"/>
            <w:vAlign w:val="center"/>
          </w:tcPr>
          <w:p w14:paraId="7133A366" w14:textId="25917713" w:rsidR="00CF6BF9" w:rsidRPr="001A788D" w:rsidRDefault="00EB6C14"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510765D" w14:textId="291ABC0E" w:rsidR="00CF6BF9" w:rsidRDefault="00CF6BF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EB6C14">
              <w:rPr>
                <w:rFonts w:asciiTheme="majorHAnsi" w:hAnsiTheme="majorHAnsi" w:cs="Times New Roman"/>
                <w:sz w:val="24"/>
                <w:szCs w:val="24"/>
              </w:rPr>
              <w:t>26</w:t>
            </w:r>
          </w:p>
        </w:tc>
        <w:tc>
          <w:tcPr>
            <w:tcW w:w="1607" w:type="dxa"/>
            <w:vAlign w:val="center"/>
          </w:tcPr>
          <w:p w14:paraId="4399C6CB" w14:textId="77777777" w:rsidR="00CF6BF9" w:rsidRDefault="00CF6BF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D6C40FE" w14:textId="77777777" w:rsidR="00CF6BF9" w:rsidRDefault="00CF6BF9"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D03037" w:rsidRPr="006426A9" w14:paraId="329D08E2" w14:textId="77777777" w:rsidTr="009B7210">
        <w:trPr>
          <w:trHeight w:val="360"/>
        </w:trPr>
        <w:tc>
          <w:tcPr>
            <w:tcW w:w="0" w:type="auto"/>
            <w:vAlign w:val="center"/>
          </w:tcPr>
          <w:p w14:paraId="03D4B19C" w14:textId="37B223C5" w:rsidR="00D03037" w:rsidRDefault="00D0303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\nprec</w:t>
            </w:r>
          </w:p>
        </w:tc>
        <w:tc>
          <w:tcPr>
            <w:tcW w:w="0" w:type="auto"/>
            <w:vAlign w:val="center"/>
          </w:tcPr>
          <w:p w14:paraId="11AE5A7B" w14:textId="25678D27" w:rsidR="00D03037" w:rsidRPr="001A788D" w:rsidRDefault="00073410"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8D1EBFC" w14:textId="4FD2B119" w:rsidR="00D03037" w:rsidRDefault="00D0303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073410">
              <w:rPr>
                <w:rFonts w:asciiTheme="majorHAnsi" w:hAnsiTheme="majorHAnsi" w:cs="Times New Roman"/>
                <w:sz w:val="24"/>
                <w:szCs w:val="24"/>
              </w:rPr>
              <w:t>8</w:t>
            </w:r>
            <w:r w:rsidR="001C3314">
              <w:rPr>
                <w:rFonts w:asciiTheme="majorHAnsi" w:hAnsiTheme="majorHAnsi" w:cs="Times New Roman"/>
                <w:sz w:val="24"/>
                <w:szCs w:val="24"/>
              </w:rPr>
              <w:t>0</w:t>
            </w:r>
          </w:p>
        </w:tc>
        <w:tc>
          <w:tcPr>
            <w:tcW w:w="1607" w:type="dxa"/>
            <w:vAlign w:val="center"/>
          </w:tcPr>
          <w:p w14:paraId="58571171" w14:textId="77777777" w:rsidR="00D03037" w:rsidRDefault="00D0303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F44EF4C" w14:textId="77777777" w:rsidR="00D03037" w:rsidRDefault="00D0303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6B2C97" w:rsidRPr="006426A9" w14:paraId="27232DDD" w14:textId="77777777" w:rsidTr="009B7210">
        <w:trPr>
          <w:trHeight w:val="360"/>
        </w:trPr>
        <w:tc>
          <w:tcPr>
            <w:tcW w:w="0" w:type="auto"/>
            <w:vAlign w:val="center"/>
          </w:tcPr>
          <w:p w14:paraId="349A2107" w14:textId="057F5AFE" w:rsidR="006B2C97" w:rsidRDefault="006B2C9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\nprec</w:t>
            </w:r>
            <w:r w:rsidR="00530272">
              <w:rPr>
                <w:rFonts w:asciiTheme="majorHAnsi" w:hAnsiTheme="majorHAnsi" w:cs="Times New Roman"/>
                <w:sz w:val="24"/>
                <w:szCs w:val="24"/>
              </w:rPr>
              <w:t>curlyeq</w:t>
            </w:r>
          </w:p>
        </w:tc>
        <w:tc>
          <w:tcPr>
            <w:tcW w:w="0" w:type="auto"/>
            <w:vAlign w:val="center"/>
          </w:tcPr>
          <w:p w14:paraId="17F1CEB4" w14:textId="0D9C337F" w:rsidR="006B2C97" w:rsidRPr="001A788D" w:rsidRDefault="000B73F6"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2939BF8" w14:textId="39F1D01F" w:rsidR="006B2C97" w:rsidRDefault="006B2C9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0B73F6">
              <w:rPr>
                <w:rFonts w:asciiTheme="majorHAnsi" w:hAnsiTheme="majorHAnsi" w:cs="Times New Roman"/>
                <w:sz w:val="24"/>
                <w:szCs w:val="24"/>
              </w:rPr>
              <w:t>E</w:t>
            </w:r>
            <w:r>
              <w:rPr>
                <w:rFonts w:asciiTheme="majorHAnsi" w:hAnsiTheme="majorHAnsi" w:cs="Times New Roman"/>
                <w:sz w:val="24"/>
                <w:szCs w:val="24"/>
              </w:rPr>
              <w:t>0</w:t>
            </w:r>
          </w:p>
        </w:tc>
        <w:tc>
          <w:tcPr>
            <w:tcW w:w="1607" w:type="dxa"/>
            <w:vAlign w:val="center"/>
          </w:tcPr>
          <w:p w14:paraId="63D344FF" w14:textId="77777777" w:rsidR="006B2C97" w:rsidRDefault="006B2C9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B0AC48D" w14:textId="77777777" w:rsidR="006B2C97" w:rsidRDefault="006B2C9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DE2520" w:rsidRPr="006426A9" w14:paraId="1B52132D" w14:textId="77777777" w:rsidTr="009B7210">
        <w:trPr>
          <w:trHeight w:val="360"/>
        </w:trPr>
        <w:tc>
          <w:tcPr>
            <w:tcW w:w="0" w:type="auto"/>
            <w:vAlign w:val="center"/>
          </w:tcPr>
          <w:p w14:paraId="1684E239" w14:textId="7FC95EA1" w:rsidR="00DE2520" w:rsidRDefault="00DE252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\nRigh</w:t>
            </w:r>
            <w:r w:rsidRPr="006426A9">
              <w:rPr>
                <w:rFonts w:asciiTheme="majorHAnsi" w:hAnsiTheme="majorHAnsi" w:cs="Times New Roman"/>
                <w:sz w:val="24"/>
                <w:szCs w:val="24"/>
              </w:rPr>
              <w:t>tarrow</w:t>
            </w:r>
          </w:p>
        </w:tc>
        <w:tc>
          <w:tcPr>
            <w:tcW w:w="0" w:type="auto"/>
            <w:vAlign w:val="center"/>
          </w:tcPr>
          <w:p w14:paraId="02E7624D" w14:textId="01E7E9EB" w:rsidR="00DE2520" w:rsidRPr="001A788D" w:rsidRDefault="005406B3"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1B2E34B" w14:textId="246F54E4" w:rsidR="00DE2520" w:rsidRDefault="00DE252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Pr>
                <w:rFonts w:asciiTheme="majorHAnsi" w:hAnsiTheme="majorHAnsi" w:cs="Times New Roman"/>
                <w:sz w:val="24"/>
                <w:szCs w:val="24"/>
              </w:rPr>
              <w:t>C</w:t>
            </w:r>
            <w:r w:rsidR="005406B3">
              <w:rPr>
                <w:rFonts w:asciiTheme="majorHAnsi" w:hAnsiTheme="majorHAnsi" w:cs="Times New Roman"/>
                <w:sz w:val="24"/>
                <w:szCs w:val="24"/>
              </w:rPr>
              <w:t>F</w:t>
            </w:r>
          </w:p>
        </w:tc>
        <w:tc>
          <w:tcPr>
            <w:tcW w:w="1607" w:type="dxa"/>
            <w:vAlign w:val="center"/>
          </w:tcPr>
          <w:p w14:paraId="46C65405" w14:textId="77777777" w:rsidR="00DE2520" w:rsidRDefault="00DE252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1920EE4" w14:textId="77777777" w:rsidR="00DE2520" w:rsidRDefault="00DE252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DE2520" w:rsidRPr="006426A9" w14:paraId="173E8380" w14:textId="77777777" w:rsidTr="009B7210">
        <w:trPr>
          <w:trHeight w:val="360"/>
        </w:trPr>
        <w:tc>
          <w:tcPr>
            <w:tcW w:w="0" w:type="auto"/>
            <w:vAlign w:val="center"/>
          </w:tcPr>
          <w:p w14:paraId="36B670BA" w14:textId="06757683" w:rsidR="00DE2520" w:rsidRDefault="00DE252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\nrigh</w:t>
            </w:r>
            <w:r w:rsidRPr="006426A9">
              <w:rPr>
                <w:rFonts w:asciiTheme="majorHAnsi" w:hAnsiTheme="majorHAnsi" w:cs="Times New Roman"/>
                <w:sz w:val="24"/>
                <w:szCs w:val="24"/>
              </w:rPr>
              <w:t>tarrow</w:t>
            </w:r>
          </w:p>
        </w:tc>
        <w:tc>
          <w:tcPr>
            <w:tcW w:w="0" w:type="auto"/>
            <w:vAlign w:val="center"/>
          </w:tcPr>
          <w:p w14:paraId="100F5F13" w14:textId="647FCDAA" w:rsidR="00DE2520" w:rsidRPr="001A788D" w:rsidRDefault="0070224D"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38BF04AA" w14:textId="62D8844A" w:rsidR="00DE2520" w:rsidRDefault="00DE252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w:t>
            </w:r>
            <w:r w:rsidR="0070224D">
              <w:rPr>
                <w:rFonts w:asciiTheme="majorHAnsi" w:hAnsiTheme="majorHAnsi" w:cs="Times New Roman"/>
                <w:sz w:val="24"/>
                <w:szCs w:val="24"/>
              </w:rPr>
              <w:t>B</w:t>
            </w:r>
          </w:p>
        </w:tc>
        <w:tc>
          <w:tcPr>
            <w:tcW w:w="1607" w:type="dxa"/>
            <w:vAlign w:val="center"/>
          </w:tcPr>
          <w:p w14:paraId="1322C068" w14:textId="77777777" w:rsidR="00DE2520" w:rsidRDefault="00DE252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73C16AC" w14:textId="77777777" w:rsidR="00DE2520" w:rsidRDefault="00DE252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9A1394" w:rsidRPr="006426A9" w14:paraId="5FC6B9E1" w14:textId="77777777" w:rsidTr="009B7210">
        <w:trPr>
          <w:trHeight w:val="360"/>
        </w:trPr>
        <w:tc>
          <w:tcPr>
            <w:tcW w:w="0" w:type="auto"/>
            <w:vAlign w:val="center"/>
          </w:tcPr>
          <w:p w14:paraId="73E13127" w14:textId="0757A7E9" w:rsidR="009A1394" w:rsidRDefault="009A1394"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\nsim</w:t>
            </w:r>
          </w:p>
        </w:tc>
        <w:tc>
          <w:tcPr>
            <w:tcW w:w="0" w:type="auto"/>
            <w:vAlign w:val="center"/>
          </w:tcPr>
          <w:p w14:paraId="21278F91" w14:textId="2D4904AD" w:rsidR="009A1394" w:rsidRPr="001A788D" w:rsidRDefault="00F25B2B"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5BB84D2" w14:textId="28A31C1E" w:rsidR="009A1394" w:rsidRDefault="009A139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F25B2B">
              <w:rPr>
                <w:rFonts w:asciiTheme="majorHAnsi" w:hAnsiTheme="majorHAnsi" w:cs="Times New Roman"/>
                <w:sz w:val="24"/>
                <w:szCs w:val="24"/>
              </w:rPr>
              <w:t>41</w:t>
            </w:r>
          </w:p>
        </w:tc>
        <w:tc>
          <w:tcPr>
            <w:tcW w:w="1607" w:type="dxa"/>
            <w:vAlign w:val="center"/>
          </w:tcPr>
          <w:p w14:paraId="05E32949" w14:textId="77777777" w:rsidR="009A1394" w:rsidRDefault="009A139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6B38373" w14:textId="77777777" w:rsidR="009A1394" w:rsidRDefault="009A1394"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EA3942" w:rsidRPr="006426A9" w14:paraId="104A3D5B" w14:textId="77777777" w:rsidTr="009B7210">
        <w:trPr>
          <w:trHeight w:val="360"/>
        </w:trPr>
        <w:tc>
          <w:tcPr>
            <w:tcW w:w="0" w:type="auto"/>
            <w:vAlign w:val="center"/>
          </w:tcPr>
          <w:p w14:paraId="21806173" w14:textId="79C950EE" w:rsidR="00EA3942" w:rsidRDefault="00EA3942"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\nsimeq</w:t>
            </w:r>
          </w:p>
        </w:tc>
        <w:tc>
          <w:tcPr>
            <w:tcW w:w="0" w:type="auto"/>
            <w:vAlign w:val="center"/>
          </w:tcPr>
          <w:p w14:paraId="55272A87" w14:textId="262AB78A" w:rsidR="00EA3942" w:rsidRPr="001A788D" w:rsidRDefault="00EA3942"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A976E42" w14:textId="78EC8930" w:rsidR="00EA3942" w:rsidRDefault="00EA394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44</w:t>
            </w:r>
          </w:p>
        </w:tc>
        <w:tc>
          <w:tcPr>
            <w:tcW w:w="1607" w:type="dxa"/>
            <w:vAlign w:val="center"/>
          </w:tcPr>
          <w:p w14:paraId="7E6DC56C" w14:textId="77777777" w:rsidR="00EA3942" w:rsidRDefault="00EA394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43BAC35" w14:textId="77777777" w:rsidR="00EA3942" w:rsidRDefault="00EA3942"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F33A3A" w:rsidRPr="006426A9" w14:paraId="19EEE511" w14:textId="77777777" w:rsidTr="009B7210">
        <w:trPr>
          <w:trHeight w:val="360"/>
        </w:trPr>
        <w:tc>
          <w:tcPr>
            <w:tcW w:w="0" w:type="auto"/>
            <w:vAlign w:val="center"/>
          </w:tcPr>
          <w:p w14:paraId="51919FBB" w14:textId="72B67F3C" w:rsidR="00F33A3A" w:rsidRDefault="00F33A3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sqsubseteq</w:t>
            </w:r>
          </w:p>
        </w:tc>
        <w:tc>
          <w:tcPr>
            <w:tcW w:w="0" w:type="auto"/>
            <w:vAlign w:val="center"/>
          </w:tcPr>
          <w:p w14:paraId="5AA9AE16" w14:textId="21F74692" w:rsidR="00F33A3A" w:rsidRPr="001A788D" w:rsidRDefault="004654C4"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A886413" w14:textId="652FB60A" w:rsidR="00F33A3A" w:rsidRDefault="00F33A3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4654C4">
              <w:rPr>
                <w:rFonts w:asciiTheme="majorHAnsi" w:hAnsiTheme="majorHAnsi" w:cs="Times New Roman"/>
                <w:sz w:val="24"/>
                <w:szCs w:val="24"/>
              </w:rPr>
              <w:t>E2</w:t>
            </w:r>
          </w:p>
        </w:tc>
        <w:tc>
          <w:tcPr>
            <w:tcW w:w="1607" w:type="dxa"/>
            <w:vAlign w:val="center"/>
          </w:tcPr>
          <w:p w14:paraId="1D73FDD4" w14:textId="77777777" w:rsidR="00F33A3A" w:rsidRDefault="00F33A3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5DD6817" w14:textId="77777777" w:rsidR="00F33A3A" w:rsidRDefault="00F33A3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F33A3A" w:rsidRPr="006426A9" w14:paraId="609296F8" w14:textId="77777777" w:rsidTr="009B7210">
        <w:trPr>
          <w:trHeight w:val="360"/>
        </w:trPr>
        <w:tc>
          <w:tcPr>
            <w:tcW w:w="0" w:type="auto"/>
            <w:vAlign w:val="center"/>
          </w:tcPr>
          <w:p w14:paraId="7CD6852E" w14:textId="5E3C0426" w:rsidR="00F33A3A" w:rsidRDefault="00F33A3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sqsuperseteq</w:t>
            </w:r>
          </w:p>
        </w:tc>
        <w:tc>
          <w:tcPr>
            <w:tcW w:w="0" w:type="auto"/>
            <w:vAlign w:val="center"/>
          </w:tcPr>
          <w:p w14:paraId="4CC024E7" w14:textId="41FB8F06" w:rsidR="00F33A3A" w:rsidRPr="001A788D" w:rsidRDefault="000E5366"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254A10A" w14:textId="3B327CAC" w:rsidR="00F33A3A" w:rsidRDefault="00F33A3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0E5366">
              <w:rPr>
                <w:rFonts w:asciiTheme="majorHAnsi" w:hAnsiTheme="majorHAnsi" w:cs="Times New Roman"/>
                <w:sz w:val="24"/>
                <w:szCs w:val="24"/>
              </w:rPr>
              <w:t>E3</w:t>
            </w:r>
          </w:p>
        </w:tc>
        <w:tc>
          <w:tcPr>
            <w:tcW w:w="1607" w:type="dxa"/>
            <w:vAlign w:val="center"/>
          </w:tcPr>
          <w:p w14:paraId="03B2BE6D" w14:textId="77777777" w:rsidR="00F33A3A" w:rsidRDefault="00F33A3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B3FFB24" w14:textId="77777777" w:rsidR="00F33A3A" w:rsidRDefault="00F33A3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A061D8" w:rsidRPr="006426A9" w14:paraId="6E343E68" w14:textId="77777777" w:rsidTr="009B7210">
        <w:trPr>
          <w:trHeight w:val="360"/>
        </w:trPr>
        <w:tc>
          <w:tcPr>
            <w:tcW w:w="0" w:type="auto"/>
            <w:vAlign w:val="center"/>
          </w:tcPr>
          <w:p w14:paraId="7538058E" w14:textId="6CFB2406" w:rsidR="00A061D8" w:rsidRDefault="00A061D8"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sub</w:t>
            </w:r>
          </w:p>
        </w:tc>
        <w:tc>
          <w:tcPr>
            <w:tcW w:w="0" w:type="auto"/>
            <w:vAlign w:val="center"/>
          </w:tcPr>
          <w:p w14:paraId="013A15DF" w14:textId="3DA720BB" w:rsidR="00A061D8" w:rsidRPr="001A788D" w:rsidRDefault="002D361A"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C65B41A" w14:textId="37DEE404" w:rsidR="00A061D8" w:rsidRDefault="00A061D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2D361A">
              <w:rPr>
                <w:rFonts w:asciiTheme="majorHAnsi" w:hAnsiTheme="majorHAnsi" w:cs="Times New Roman"/>
                <w:sz w:val="24"/>
                <w:szCs w:val="24"/>
              </w:rPr>
              <w:t>84</w:t>
            </w:r>
          </w:p>
        </w:tc>
        <w:tc>
          <w:tcPr>
            <w:tcW w:w="1607" w:type="dxa"/>
            <w:vAlign w:val="center"/>
          </w:tcPr>
          <w:p w14:paraId="54BB03BD" w14:textId="77777777" w:rsidR="00A061D8" w:rsidRDefault="00A061D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58B5B24" w14:textId="77777777" w:rsidR="00A061D8" w:rsidRDefault="00A061D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7011F" w:rsidRPr="006426A9" w14:paraId="348C2FDD" w14:textId="77777777" w:rsidTr="009B7210">
        <w:trPr>
          <w:trHeight w:val="360"/>
        </w:trPr>
        <w:tc>
          <w:tcPr>
            <w:tcW w:w="0" w:type="auto"/>
            <w:vAlign w:val="center"/>
          </w:tcPr>
          <w:p w14:paraId="3B982C49" w14:textId="3E3D0D03" w:rsidR="00C7011F" w:rsidRDefault="00C7011F"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sub</w:t>
            </w:r>
            <w:r w:rsidR="00A92350">
              <w:rPr>
                <w:rFonts w:asciiTheme="majorHAnsi" w:hAnsiTheme="majorHAnsi" w:cs="Times New Roman"/>
                <w:sz w:val="24"/>
                <w:szCs w:val="24"/>
              </w:rPr>
              <w:t>seteq</w:t>
            </w:r>
          </w:p>
        </w:tc>
        <w:tc>
          <w:tcPr>
            <w:tcW w:w="0" w:type="auto"/>
            <w:vAlign w:val="center"/>
          </w:tcPr>
          <w:p w14:paraId="57E7CD7A" w14:textId="6B3F2016" w:rsidR="00C7011F" w:rsidRPr="001A788D" w:rsidRDefault="00CF674D"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2C29CCE" w14:textId="0855E47D" w:rsidR="00C7011F" w:rsidRDefault="00C7011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8</w:t>
            </w:r>
            <w:r w:rsidR="00CF674D">
              <w:rPr>
                <w:rFonts w:asciiTheme="majorHAnsi" w:hAnsiTheme="majorHAnsi" w:cs="Times New Roman"/>
                <w:sz w:val="24"/>
                <w:szCs w:val="24"/>
              </w:rPr>
              <w:t>8</w:t>
            </w:r>
          </w:p>
        </w:tc>
        <w:tc>
          <w:tcPr>
            <w:tcW w:w="1607" w:type="dxa"/>
            <w:vAlign w:val="center"/>
          </w:tcPr>
          <w:p w14:paraId="2F0682B9" w14:textId="77777777" w:rsidR="00C7011F" w:rsidRDefault="00C7011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7D1BEA9" w14:textId="77777777" w:rsidR="00C7011F" w:rsidRDefault="00C7011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A04340" w:rsidRPr="006426A9" w14:paraId="627BF412" w14:textId="77777777" w:rsidTr="009B7210">
        <w:trPr>
          <w:trHeight w:val="360"/>
        </w:trPr>
        <w:tc>
          <w:tcPr>
            <w:tcW w:w="0" w:type="auto"/>
            <w:vAlign w:val="center"/>
          </w:tcPr>
          <w:p w14:paraId="1F9155B3" w14:textId="1BF06E4E" w:rsidR="00A04340" w:rsidRDefault="00A0434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s</w:t>
            </w:r>
            <w:r w:rsidR="00636F53">
              <w:rPr>
                <w:rFonts w:asciiTheme="majorHAnsi" w:hAnsiTheme="majorHAnsi" w:cs="Times New Roman"/>
                <w:sz w:val="24"/>
                <w:szCs w:val="24"/>
              </w:rPr>
              <w:t>ucc</w:t>
            </w:r>
          </w:p>
        </w:tc>
        <w:tc>
          <w:tcPr>
            <w:tcW w:w="0" w:type="auto"/>
            <w:vAlign w:val="center"/>
          </w:tcPr>
          <w:p w14:paraId="25917CA3" w14:textId="264F9CEA" w:rsidR="00A04340" w:rsidRPr="001A788D" w:rsidRDefault="00D45C50"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9672D10" w14:textId="52952754" w:rsidR="00A04340" w:rsidRDefault="00A0434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8</w:t>
            </w:r>
            <w:r w:rsidR="00D45C50">
              <w:rPr>
                <w:rFonts w:asciiTheme="majorHAnsi" w:hAnsiTheme="majorHAnsi" w:cs="Times New Roman"/>
                <w:sz w:val="24"/>
                <w:szCs w:val="24"/>
              </w:rPr>
              <w:t>1</w:t>
            </w:r>
          </w:p>
        </w:tc>
        <w:tc>
          <w:tcPr>
            <w:tcW w:w="1607" w:type="dxa"/>
            <w:vAlign w:val="center"/>
          </w:tcPr>
          <w:p w14:paraId="6638B353" w14:textId="77777777" w:rsidR="00A04340" w:rsidRDefault="00A0434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844624D" w14:textId="77777777" w:rsidR="00A04340" w:rsidRDefault="00A0434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812BE8" w:rsidRPr="006426A9" w14:paraId="6A5058E5" w14:textId="77777777" w:rsidTr="009B7210">
        <w:trPr>
          <w:trHeight w:val="360"/>
        </w:trPr>
        <w:tc>
          <w:tcPr>
            <w:tcW w:w="0" w:type="auto"/>
            <w:vAlign w:val="center"/>
          </w:tcPr>
          <w:p w14:paraId="4F4BCB91" w14:textId="7A8F313A" w:rsidR="00812BE8" w:rsidRDefault="00812BE8"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s</w:t>
            </w:r>
            <w:r>
              <w:rPr>
                <w:rFonts w:asciiTheme="majorHAnsi" w:hAnsiTheme="majorHAnsi" w:cs="Times New Roman"/>
                <w:sz w:val="24"/>
                <w:szCs w:val="24"/>
              </w:rPr>
              <w:t>ucc</w:t>
            </w:r>
            <w:r w:rsidR="00F422D3">
              <w:rPr>
                <w:rFonts w:asciiTheme="majorHAnsi" w:hAnsiTheme="majorHAnsi" w:cs="Times New Roman"/>
                <w:sz w:val="24"/>
                <w:szCs w:val="24"/>
              </w:rPr>
              <w:t>curlyeq</w:t>
            </w:r>
          </w:p>
        </w:tc>
        <w:tc>
          <w:tcPr>
            <w:tcW w:w="0" w:type="auto"/>
            <w:vAlign w:val="center"/>
          </w:tcPr>
          <w:p w14:paraId="29CD5C22" w14:textId="21BFB36B" w:rsidR="00812BE8" w:rsidRPr="001A788D" w:rsidRDefault="00A802E7"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65451C1" w14:textId="4CB27847" w:rsidR="00812BE8" w:rsidRDefault="00812BE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A802E7">
              <w:rPr>
                <w:rFonts w:asciiTheme="majorHAnsi" w:hAnsiTheme="majorHAnsi" w:cs="Times New Roman"/>
                <w:sz w:val="24"/>
                <w:szCs w:val="24"/>
              </w:rPr>
              <w:t>E</w:t>
            </w:r>
            <w:r>
              <w:rPr>
                <w:rFonts w:asciiTheme="majorHAnsi" w:hAnsiTheme="majorHAnsi" w:cs="Times New Roman"/>
                <w:sz w:val="24"/>
                <w:szCs w:val="24"/>
              </w:rPr>
              <w:t>1</w:t>
            </w:r>
          </w:p>
        </w:tc>
        <w:tc>
          <w:tcPr>
            <w:tcW w:w="1607" w:type="dxa"/>
            <w:vAlign w:val="center"/>
          </w:tcPr>
          <w:p w14:paraId="2BD124F1" w14:textId="77777777" w:rsidR="00812BE8" w:rsidRDefault="00812BE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1830480" w14:textId="77777777" w:rsidR="00812BE8" w:rsidRDefault="00812BE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B42BB2" w:rsidRPr="006426A9" w14:paraId="3AA7A5D3" w14:textId="77777777" w:rsidTr="009B7210">
        <w:trPr>
          <w:trHeight w:val="360"/>
        </w:trPr>
        <w:tc>
          <w:tcPr>
            <w:tcW w:w="0" w:type="auto"/>
            <w:vAlign w:val="center"/>
          </w:tcPr>
          <w:p w14:paraId="7ED33844" w14:textId="4DB31A69" w:rsidR="00B42BB2" w:rsidRDefault="00B42BB2"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su</w:t>
            </w:r>
            <w:r>
              <w:rPr>
                <w:rFonts w:asciiTheme="majorHAnsi" w:hAnsiTheme="majorHAnsi" w:cs="Times New Roman"/>
                <w:sz w:val="24"/>
                <w:szCs w:val="24"/>
              </w:rPr>
              <w:t>p</w:t>
            </w:r>
          </w:p>
        </w:tc>
        <w:tc>
          <w:tcPr>
            <w:tcW w:w="0" w:type="auto"/>
            <w:vAlign w:val="center"/>
          </w:tcPr>
          <w:p w14:paraId="082273DB" w14:textId="3A13EB67" w:rsidR="00B42BB2" w:rsidRPr="001A788D" w:rsidRDefault="000D5478"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CC34272" w14:textId="4A16807E" w:rsidR="00B42BB2" w:rsidRDefault="00B42BB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8</w:t>
            </w:r>
            <w:r w:rsidR="000D5478">
              <w:rPr>
                <w:rFonts w:asciiTheme="majorHAnsi" w:hAnsiTheme="majorHAnsi" w:cs="Times New Roman"/>
                <w:sz w:val="24"/>
                <w:szCs w:val="24"/>
              </w:rPr>
              <w:t>5</w:t>
            </w:r>
          </w:p>
        </w:tc>
        <w:tc>
          <w:tcPr>
            <w:tcW w:w="1607" w:type="dxa"/>
            <w:vAlign w:val="center"/>
          </w:tcPr>
          <w:p w14:paraId="59D8D77E" w14:textId="77777777" w:rsidR="00B42BB2" w:rsidRDefault="00B42BB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ECFF2EF" w14:textId="77777777" w:rsidR="00B42BB2" w:rsidRDefault="00B42BB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B42BB2" w:rsidRPr="006426A9" w14:paraId="4B22FA1C" w14:textId="77777777" w:rsidTr="009B7210">
        <w:trPr>
          <w:trHeight w:val="360"/>
        </w:trPr>
        <w:tc>
          <w:tcPr>
            <w:tcW w:w="0" w:type="auto"/>
            <w:vAlign w:val="center"/>
          </w:tcPr>
          <w:p w14:paraId="4C9151D0" w14:textId="54700120" w:rsidR="00B42BB2" w:rsidRDefault="00B42BB2"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su</w:t>
            </w:r>
            <w:r>
              <w:rPr>
                <w:rFonts w:asciiTheme="majorHAnsi" w:hAnsiTheme="majorHAnsi" w:cs="Times New Roman"/>
                <w:sz w:val="24"/>
                <w:szCs w:val="24"/>
              </w:rPr>
              <w:t>pseteq</w:t>
            </w:r>
          </w:p>
        </w:tc>
        <w:tc>
          <w:tcPr>
            <w:tcW w:w="0" w:type="auto"/>
            <w:vAlign w:val="center"/>
          </w:tcPr>
          <w:p w14:paraId="7DFC814F" w14:textId="77777777" w:rsidR="00B42BB2" w:rsidRPr="001A788D" w:rsidRDefault="00B42BB2"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AF9B15A" w14:textId="77777777" w:rsidR="00B42BB2" w:rsidRDefault="00B42BB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88</w:t>
            </w:r>
          </w:p>
        </w:tc>
        <w:tc>
          <w:tcPr>
            <w:tcW w:w="1607" w:type="dxa"/>
            <w:vAlign w:val="center"/>
          </w:tcPr>
          <w:p w14:paraId="3815BB10" w14:textId="77777777" w:rsidR="00B42BB2" w:rsidRDefault="00B42BB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4B627D6" w14:textId="77777777" w:rsidR="00B42BB2" w:rsidRDefault="00B42BB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C2AEE" w:rsidRPr="006426A9" w14:paraId="200BD64B" w14:textId="77777777" w:rsidTr="009B7210">
        <w:trPr>
          <w:trHeight w:val="360"/>
        </w:trPr>
        <w:tc>
          <w:tcPr>
            <w:tcW w:w="0" w:type="auto"/>
            <w:vAlign w:val="center"/>
          </w:tcPr>
          <w:p w14:paraId="5898B599" w14:textId="3AAE9656" w:rsidR="003C2AEE" w:rsidRDefault="003C2AEE"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00A7080E">
              <w:rPr>
                <w:rFonts w:asciiTheme="majorHAnsi" w:hAnsiTheme="majorHAnsi" w:cs="Times New Roman"/>
                <w:sz w:val="24"/>
                <w:szCs w:val="24"/>
              </w:rPr>
              <w:t>triangleleft</w:t>
            </w:r>
          </w:p>
        </w:tc>
        <w:tc>
          <w:tcPr>
            <w:tcW w:w="0" w:type="auto"/>
            <w:vAlign w:val="center"/>
          </w:tcPr>
          <w:p w14:paraId="757B8FD6" w14:textId="77716C93" w:rsidR="003C2AEE" w:rsidRPr="001A788D" w:rsidRDefault="007B2202"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049FC1B" w14:textId="3FDA23DA" w:rsidR="003C2AEE" w:rsidRDefault="003C2AE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E</w:t>
            </w:r>
            <w:r w:rsidR="007B2202">
              <w:rPr>
                <w:rFonts w:asciiTheme="majorHAnsi" w:hAnsiTheme="majorHAnsi" w:cs="Times New Roman"/>
                <w:sz w:val="24"/>
                <w:szCs w:val="24"/>
              </w:rPr>
              <w:t>A</w:t>
            </w:r>
          </w:p>
        </w:tc>
        <w:tc>
          <w:tcPr>
            <w:tcW w:w="1607" w:type="dxa"/>
            <w:vAlign w:val="center"/>
          </w:tcPr>
          <w:p w14:paraId="515958EC" w14:textId="77777777" w:rsidR="003C2AEE" w:rsidRDefault="003C2AE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BB529A7" w14:textId="77777777" w:rsidR="003C2AEE" w:rsidRDefault="003C2AE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B82CEC" w:rsidRPr="006426A9" w14:paraId="400A1014" w14:textId="77777777" w:rsidTr="009B7210">
        <w:trPr>
          <w:trHeight w:val="360"/>
        </w:trPr>
        <w:tc>
          <w:tcPr>
            <w:tcW w:w="0" w:type="auto"/>
            <w:vAlign w:val="center"/>
          </w:tcPr>
          <w:p w14:paraId="1C2615EB" w14:textId="77777777" w:rsidR="00B82CEC" w:rsidRDefault="00B82CE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\ntriangleleft</w:t>
            </w:r>
          </w:p>
        </w:tc>
        <w:tc>
          <w:tcPr>
            <w:tcW w:w="0" w:type="auto"/>
            <w:vAlign w:val="center"/>
          </w:tcPr>
          <w:p w14:paraId="7C23913D" w14:textId="77777777" w:rsidR="00B82CEC" w:rsidRPr="001A788D" w:rsidRDefault="00B82CEC"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B87CC30" w14:textId="77777777" w:rsidR="00B82CEC" w:rsidRDefault="00B82C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EA</w:t>
            </w:r>
          </w:p>
        </w:tc>
        <w:tc>
          <w:tcPr>
            <w:tcW w:w="1607" w:type="dxa"/>
            <w:vAlign w:val="center"/>
          </w:tcPr>
          <w:p w14:paraId="23B15788" w14:textId="77777777" w:rsidR="00B82CEC" w:rsidRDefault="00B82C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577CD40" w14:textId="77777777" w:rsidR="00B82CEC" w:rsidRDefault="00B82C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B82CEC" w:rsidRPr="006426A9" w14:paraId="1D4F8CD8" w14:textId="77777777" w:rsidTr="009B7210">
        <w:trPr>
          <w:trHeight w:val="360"/>
        </w:trPr>
        <w:tc>
          <w:tcPr>
            <w:tcW w:w="0" w:type="auto"/>
            <w:vAlign w:val="center"/>
          </w:tcPr>
          <w:p w14:paraId="5D17A475" w14:textId="1550A949" w:rsidR="00B82CEC" w:rsidRDefault="00B82CE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\ntriangle</w:t>
            </w:r>
            <w:r w:rsidR="00162845">
              <w:rPr>
                <w:rFonts w:asciiTheme="majorHAnsi" w:hAnsiTheme="majorHAnsi" w:cs="Times New Roman"/>
                <w:sz w:val="24"/>
                <w:szCs w:val="24"/>
              </w:rPr>
              <w:t>righ</w:t>
            </w:r>
            <w:r>
              <w:rPr>
                <w:rFonts w:asciiTheme="majorHAnsi" w:hAnsiTheme="majorHAnsi" w:cs="Times New Roman"/>
                <w:sz w:val="24"/>
                <w:szCs w:val="24"/>
              </w:rPr>
              <w:t>t</w:t>
            </w:r>
            <w:r w:rsidRPr="006426A9">
              <w:rPr>
                <w:rFonts w:asciiTheme="majorHAnsi" w:hAnsiTheme="majorHAnsi" w:cs="Times New Roman"/>
                <w:sz w:val="24"/>
                <w:szCs w:val="24"/>
              </w:rPr>
              <w:t>eq</w:t>
            </w:r>
          </w:p>
        </w:tc>
        <w:tc>
          <w:tcPr>
            <w:tcW w:w="0" w:type="auto"/>
            <w:vAlign w:val="center"/>
          </w:tcPr>
          <w:p w14:paraId="6F0D0A7F" w14:textId="0FEC8EAD" w:rsidR="00B82CEC" w:rsidRPr="001A788D" w:rsidRDefault="00AC11C2"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2589CDA" w14:textId="4B44E1E5" w:rsidR="00B82CEC" w:rsidRDefault="00B82C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E</w:t>
            </w:r>
            <w:r w:rsidR="00AC11C2">
              <w:rPr>
                <w:rFonts w:asciiTheme="majorHAnsi" w:hAnsiTheme="majorHAnsi" w:cs="Times New Roman"/>
                <w:sz w:val="24"/>
                <w:szCs w:val="24"/>
              </w:rPr>
              <w:t>B</w:t>
            </w:r>
          </w:p>
        </w:tc>
        <w:tc>
          <w:tcPr>
            <w:tcW w:w="1607" w:type="dxa"/>
            <w:vAlign w:val="center"/>
          </w:tcPr>
          <w:p w14:paraId="7C8634A1" w14:textId="77777777" w:rsidR="00B82CEC" w:rsidRDefault="00B82C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39DF1BC" w14:textId="77777777" w:rsidR="00B82CEC" w:rsidRDefault="00B82CE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C2AEE" w:rsidRPr="006426A9" w14:paraId="2BC265E1" w14:textId="77777777" w:rsidTr="009B7210">
        <w:trPr>
          <w:trHeight w:val="360"/>
        </w:trPr>
        <w:tc>
          <w:tcPr>
            <w:tcW w:w="0" w:type="auto"/>
            <w:vAlign w:val="center"/>
          </w:tcPr>
          <w:p w14:paraId="0128C102" w14:textId="06EBA15D" w:rsidR="003C2AEE" w:rsidRDefault="003C2AEE"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007B2202">
              <w:rPr>
                <w:rFonts w:asciiTheme="majorHAnsi" w:hAnsiTheme="majorHAnsi" w:cs="Times New Roman"/>
                <w:sz w:val="24"/>
                <w:szCs w:val="24"/>
              </w:rPr>
              <w:t>triangle</w:t>
            </w:r>
            <w:r w:rsidR="006B2628">
              <w:rPr>
                <w:rFonts w:asciiTheme="majorHAnsi" w:hAnsiTheme="majorHAnsi" w:cs="Times New Roman"/>
                <w:sz w:val="24"/>
                <w:szCs w:val="24"/>
              </w:rPr>
              <w:t>righ</w:t>
            </w:r>
            <w:r w:rsidR="007B2202">
              <w:rPr>
                <w:rFonts w:asciiTheme="majorHAnsi" w:hAnsiTheme="majorHAnsi" w:cs="Times New Roman"/>
                <w:sz w:val="24"/>
                <w:szCs w:val="24"/>
              </w:rPr>
              <w:t>t</w:t>
            </w:r>
            <w:r w:rsidRPr="006426A9">
              <w:rPr>
                <w:rFonts w:asciiTheme="majorHAnsi" w:hAnsiTheme="majorHAnsi" w:cs="Times New Roman"/>
                <w:sz w:val="24"/>
                <w:szCs w:val="24"/>
              </w:rPr>
              <w:t>eq</w:t>
            </w:r>
          </w:p>
        </w:tc>
        <w:tc>
          <w:tcPr>
            <w:tcW w:w="0" w:type="auto"/>
            <w:vAlign w:val="center"/>
          </w:tcPr>
          <w:p w14:paraId="13812154" w14:textId="790971FF" w:rsidR="003C2AEE" w:rsidRPr="001A788D" w:rsidRDefault="00D33CBD"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BE83E73" w14:textId="6765D80E" w:rsidR="003C2AEE" w:rsidRDefault="003C2AE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E</w:t>
            </w:r>
            <w:r w:rsidR="00D33CBD">
              <w:rPr>
                <w:rFonts w:asciiTheme="majorHAnsi" w:hAnsiTheme="majorHAnsi" w:cs="Times New Roman"/>
                <w:sz w:val="24"/>
                <w:szCs w:val="24"/>
              </w:rPr>
              <w:t>D</w:t>
            </w:r>
          </w:p>
        </w:tc>
        <w:tc>
          <w:tcPr>
            <w:tcW w:w="1607" w:type="dxa"/>
            <w:vAlign w:val="center"/>
          </w:tcPr>
          <w:p w14:paraId="77B0AA30" w14:textId="77777777" w:rsidR="003C2AEE" w:rsidRDefault="003C2AE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F7DE4E1" w14:textId="77777777" w:rsidR="003C2AEE" w:rsidRDefault="003C2AE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3BB8762E" w14:textId="77777777" w:rsidTr="009B7210">
        <w:trPr>
          <w:trHeight w:val="360"/>
        </w:trPr>
        <w:tc>
          <w:tcPr>
            <w:tcW w:w="0" w:type="auto"/>
            <w:vAlign w:val="center"/>
          </w:tcPr>
          <w:p w14:paraId="00945E8F" w14:textId="14CD255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nu</w:t>
            </w:r>
          </w:p>
        </w:tc>
        <w:tc>
          <w:tcPr>
            <w:tcW w:w="0" w:type="auto"/>
            <w:vAlign w:val="center"/>
          </w:tcPr>
          <w:p w14:paraId="56FC4F97"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ν</w:t>
            </w:r>
          </w:p>
        </w:tc>
        <w:tc>
          <w:tcPr>
            <w:tcW w:w="0" w:type="auto"/>
            <w:vAlign w:val="center"/>
          </w:tcPr>
          <w:p w14:paraId="2886442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U+03BD</w:t>
            </w:r>
          </w:p>
        </w:tc>
        <w:tc>
          <w:tcPr>
            <w:tcW w:w="1607" w:type="dxa"/>
            <w:vAlign w:val="center"/>
          </w:tcPr>
          <w:p w14:paraId="41F23C0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4F4BB0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E80E6A" w:rsidRPr="006426A9" w14:paraId="3A5A9F83" w14:textId="77777777" w:rsidTr="009B7210">
        <w:trPr>
          <w:trHeight w:val="360"/>
        </w:trPr>
        <w:tc>
          <w:tcPr>
            <w:tcW w:w="0" w:type="auto"/>
            <w:vAlign w:val="center"/>
          </w:tcPr>
          <w:p w14:paraId="7E0B04D9" w14:textId="249C404D" w:rsidR="00E80E6A" w:rsidRDefault="00E80E6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n</w:t>
            </w:r>
            <w:r>
              <w:rPr>
                <w:rFonts w:asciiTheme="majorHAnsi" w:hAnsiTheme="majorHAnsi" w:cs="Times New Roman"/>
                <w:sz w:val="24"/>
                <w:szCs w:val="24"/>
              </w:rPr>
              <w:t>um</w:t>
            </w:r>
            <w:r w:rsidRPr="006426A9">
              <w:rPr>
                <w:rFonts w:asciiTheme="majorHAnsi" w:hAnsiTheme="majorHAnsi" w:cs="Times New Roman"/>
                <w:sz w:val="24"/>
                <w:szCs w:val="24"/>
              </w:rPr>
              <w:t>sp</w:t>
            </w:r>
          </w:p>
        </w:tc>
        <w:tc>
          <w:tcPr>
            <w:tcW w:w="0" w:type="auto"/>
            <w:vAlign w:val="center"/>
          </w:tcPr>
          <w:p w14:paraId="07C5F7EA" w14:textId="77777777" w:rsidR="00E80E6A" w:rsidRPr="001A788D" w:rsidRDefault="00E80E6A" w:rsidP="00CE7270">
            <w:pPr>
              <w:pStyle w:val="PlainText"/>
              <w:spacing w:afterLines="40" w:after="96" w:line="280" w:lineRule="atLeast"/>
              <w:jc w:val="center"/>
              <w:rPr>
                <w:rFonts w:ascii="Cambria Math" w:hAnsi="Cambria Math" w:cs="Times New Roman"/>
                <w:sz w:val="24"/>
                <w:szCs w:val="24"/>
              </w:rPr>
            </w:pPr>
          </w:p>
        </w:tc>
        <w:tc>
          <w:tcPr>
            <w:tcW w:w="0" w:type="auto"/>
            <w:vAlign w:val="center"/>
          </w:tcPr>
          <w:p w14:paraId="50C481E1" w14:textId="6A676332" w:rsidR="00E80E6A" w:rsidRDefault="00E80E6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Pr>
                <w:rFonts w:asciiTheme="majorHAnsi" w:hAnsiTheme="majorHAnsi" w:cs="Times New Roman"/>
                <w:sz w:val="24"/>
                <w:szCs w:val="24"/>
              </w:rPr>
              <w:t>2007</w:t>
            </w:r>
          </w:p>
        </w:tc>
        <w:tc>
          <w:tcPr>
            <w:tcW w:w="1607" w:type="dxa"/>
            <w:vAlign w:val="center"/>
          </w:tcPr>
          <w:p w14:paraId="1DB78595" w14:textId="77777777" w:rsidR="00E80E6A" w:rsidRDefault="00E80E6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skip</w:t>
            </w:r>
          </w:p>
        </w:tc>
        <w:tc>
          <w:tcPr>
            <w:tcW w:w="2282" w:type="dxa"/>
            <w:vAlign w:val="center"/>
          </w:tcPr>
          <w:p w14:paraId="248C6DBD" w14:textId="77777777" w:rsidR="00E80E6A" w:rsidRDefault="00E80E6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37E88" w:rsidRPr="006426A9" w14:paraId="25D9E608" w14:textId="77777777" w:rsidTr="009B7210">
        <w:trPr>
          <w:trHeight w:val="360"/>
        </w:trPr>
        <w:tc>
          <w:tcPr>
            <w:tcW w:w="0" w:type="auto"/>
            <w:vAlign w:val="center"/>
          </w:tcPr>
          <w:p w14:paraId="2A3BD793" w14:textId="269A52A2" w:rsidR="00537E88" w:rsidRDefault="00537E88"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\nV</w:t>
            </w:r>
            <w:r w:rsidRPr="006426A9">
              <w:rPr>
                <w:rFonts w:asciiTheme="majorHAnsi" w:hAnsiTheme="majorHAnsi" w:cs="Times New Roman"/>
                <w:sz w:val="24"/>
                <w:szCs w:val="24"/>
              </w:rPr>
              <w:t>dash</w:t>
            </w:r>
          </w:p>
        </w:tc>
        <w:tc>
          <w:tcPr>
            <w:tcW w:w="0" w:type="auto"/>
            <w:vAlign w:val="center"/>
          </w:tcPr>
          <w:p w14:paraId="54C9F98B" w14:textId="2F18F1C3" w:rsidR="00537E88" w:rsidRPr="001A788D" w:rsidRDefault="00537E88" w:rsidP="000038F5">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3772CD9" w14:textId="4AE0D138" w:rsidR="00537E88" w:rsidRDefault="00537E8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U+22A</w:t>
            </w:r>
            <w:r w:rsidR="000038F5">
              <w:rPr>
                <w:rFonts w:asciiTheme="majorHAnsi" w:hAnsiTheme="majorHAnsi" w:cs="Times New Roman"/>
                <w:sz w:val="24"/>
                <w:szCs w:val="24"/>
              </w:rPr>
              <w:t>D</w:t>
            </w:r>
          </w:p>
        </w:tc>
        <w:tc>
          <w:tcPr>
            <w:tcW w:w="1607" w:type="dxa"/>
            <w:vAlign w:val="center"/>
          </w:tcPr>
          <w:p w14:paraId="6E007B7D" w14:textId="77777777" w:rsidR="00537E88" w:rsidRDefault="00537E8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38E5183" w14:textId="77777777" w:rsidR="00537E88" w:rsidRDefault="00537E8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horz</w:t>
            </w:r>
          </w:p>
        </w:tc>
      </w:tr>
      <w:tr w:rsidR="00537E88" w:rsidRPr="006426A9" w14:paraId="71821631" w14:textId="77777777" w:rsidTr="009B7210">
        <w:trPr>
          <w:trHeight w:val="360"/>
        </w:trPr>
        <w:tc>
          <w:tcPr>
            <w:tcW w:w="0" w:type="auto"/>
            <w:vAlign w:val="center"/>
          </w:tcPr>
          <w:p w14:paraId="335A99C6" w14:textId="0960DC02" w:rsidR="00537E88" w:rsidRDefault="00537E88"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w:t>
            </w:r>
            <w:r w:rsidRPr="006426A9">
              <w:rPr>
                <w:rFonts w:asciiTheme="majorHAnsi" w:hAnsiTheme="majorHAnsi" w:cs="Times New Roman"/>
                <w:sz w:val="24"/>
                <w:szCs w:val="24"/>
              </w:rPr>
              <w:t>vdash</w:t>
            </w:r>
          </w:p>
        </w:tc>
        <w:tc>
          <w:tcPr>
            <w:tcW w:w="0" w:type="auto"/>
            <w:vAlign w:val="center"/>
          </w:tcPr>
          <w:p w14:paraId="35CA04BE" w14:textId="3A1049CC" w:rsidR="00537E88" w:rsidRPr="001A788D" w:rsidRDefault="00AB45AC"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224AF43" w14:textId="7ECC945A" w:rsidR="00537E88" w:rsidRDefault="00537E8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U+22A</w:t>
            </w:r>
            <w:r w:rsidR="00AB45AC">
              <w:rPr>
                <w:rFonts w:asciiTheme="majorHAnsi" w:hAnsiTheme="majorHAnsi" w:cs="Times New Roman"/>
                <w:sz w:val="24"/>
                <w:szCs w:val="24"/>
              </w:rPr>
              <w:t>C</w:t>
            </w:r>
          </w:p>
        </w:tc>
        <w:tc>
          <w:tcPr>
            <w:tcW w:w="1607" w:type="dxa"/>
            <w:vAlign w:val="center"/>
          </w:tcPr>
          <w:p w14:paraId="746466B1" w14:textId="77777777" w:rsidR="00537E88" w:rsidRDefault="00537E8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AC48DD6" w14:textId="77777777" w:rsidR="00537E88" w:rsidRDefault="00537E8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horz</w:t>
            </w:r>
          </w:p>
        </w:tc>
      </w:tr>
      <w:tr w:rsidR="005D3342" w:rsidRPr="006426A9" w14:paraId="16034A49" w14:textId="77777777" w:rsidTr="009B7210">
        <w:trPr>
          <w:trHeight w:val="360"/>
        </w:trPr>
        <w:tc>
          <w:tcPr>
            <w:tcW w:w="0" w:type="auto"/>
            <w:vAlign w:val="center"/>
          </w:tcPr>
          <w:p w14:paraId="2E9A8CBE" w14:textId="1D1F6D3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nwarrow</w:t>
            </w:r>
          </w:p>
        </w:tc>
        <w:tc>
          <w:tcPr>
            <w:tcW w:w="0" w:type="auto"/>
            <w:vAlign w:val="center"/>
          </w:tcPr>
          <w:p w14:paraId="7A161A2E"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CF749A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U+2196</w:t>
            </w:r>
          </w:p>
        </w:tc>
        <w:tc>
          <w:tcPr>
            <w:tcW w:w="1607" w:type="dxa"/>
            <w:vAlign w:val="center"/>
          </w:tcPr>
          <w:p w14:paraId="75D1579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B1955F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BB6C6E" w:rsidRPr="006426A9" w14:paraId="729E320B" w14:textId="77777777" w:rsidTr="009B7210">
        <w:trPr>
          <w:trHeight w:val="360"/>
        </w:trPr>
        <w:tc>
          <w:tcPr>
            <w:tcW w:w="0" w:type="auto"/>
            <w:vAlign w:val="center"/>
          </w:tcPr>
          <w:p w14:paraId="151BD93B" w14:textId="121151AC" w:rsidR="00BB6C6E" w:rsidRDefault="00BB6C6E"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o</w:t>
            </w:r>
            <w:r>
              <w:rPr>
                <w:rFonts w:asciiTheme="majorHAnsi" w:hAnsiTheme="majorHAnsi" w:cs="Times New Roman"/>
                <w:sz w:val="24"/>
                <w:szCs w:val="24"/>
              </w:rPr>
              <w:t>ast</w:t>
            </w:r>
          </w:p>
        </w:tc>
        <w:tc>
          <w:tcPr>
            <w:tcW w:w="0" w:type="auto"/>
            <w:vAlign w:val="center"/>
          </w:tcPr>
          <w:p w14:paraId="68695B43" w14:textId="2B44D988" w:rsidR="00BB6C6E" w:rsidRPr="001A788D" w:rsidRDefault="008345AA"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CDF0756" w14:textId="16933091" w:rsidR="00BB6C6E" w:rsidRDefault="00BB6C6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w:t>
            </w:r>
            <w:r w:rsidR="008345AA">
              <w:rPr>
                <w:rFonts w:asciiTheme="majorHAnsi" w:hAnsiTheme="majorHAnsi" w:cs="Times New Roman"/>
                <w:sz w:val="24"/>
                <w:szCs w:val="24"/>
              </w:rPr>
              <w:t>B</w:t>
            </w:r>
          </w:p>
        </w:tc>
        <w:tc>
          <w:tcPr>
            <w:tcW w:w="1607" w:type="dxa"/>
            <w:vAlign w:val="center"/>
          </w:tcPr>
          <w:p w14:paraId="03293A99" w14:textId="77777777" w:rsidR="00BB6C6E" w:rsidRDefault="00BB6C6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5FB9B694" w14:textId="77777777" w:rsidR="00BB6C6E" w:rsidRDefault="00BB6C6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DE7570" w:rsidRPr="006426A9" w14:paraId="5E9EE1DB" w14:textId="77777777" w:rsidTr="009B7210">
        <w:trPr>
          <w:trHeight w:val="360"/>
        </w:trPr>
        <w:tc>
          <w:tcPr>
            <w:tcW w:w="0" w:type="auto"/>
            <w:vAlign w:val="center"/>
          </w:tcPr>
          <w:p w14:paraId="186636EF" w14:textId="3E97A25A" w:rsidR="00DE7570" w:rsidRDefault="00DE757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o</w:t>
            </w:r>
            <w:r w:rsidR="000659F0">
              <w:rPr>
                <w:rFonts w:asciiTheme="majorHAnsi" w:hAnsiTheme="majorHAnsi" w:cs="Times New Roman"/>
                <w:sz w:val="24"/>
                <w:szCs w:val="24"/>
              </w:rPr>
              <w:t>circ</w:t>
            </w:r>
          </w:p>
        </w:tc>
        <w:tc>
          <w:tcPr>
            <w:tcW w:w="0" w:type="auto"/>
            <w:vAlign w:val="center"/>
          </w:tcPr>
          <w:p w14:paraId="2456346F" w14:textId="7B2A5F0A" w:rsidR="00DE7570" w:rsidRPr="001A788D" w:rsidRDefault="003132C8"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A26565A" w14:textId="711D7B3B" w:rsidR="00DE7570" w:rsidRDefault="00DE757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w:t>
            </w:r>
            <w:r w:rsidR="003132C8">
              <w:rPr>
                <w:rFonts w:asciiTheme="majorHAnsi" w:hAnsiTheme="majorHAnsi" w:cs="Times New Roman"/>
                <w:sz w:val="24"/>
                <w:szCs w:val="24"/>
              </w:rPr>
              <w:t>A</w:t>
            </w:r>
          </w:p>
        </w:tc>
        <w:tc>
          <w:tcPr>
            <w:tcW w:w="1607" w:type="dxa"/>
            <w:vAlign w:val="center"/>
          </w:tcPr>
          <w:p w14:paraId="4BCB6DDF" w14:textId="77777777" w:rsidR="00DE7570" w:rsidRDefault="00DE757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5642E02C" w14:textId="77777777" w:rsidR="00DE7570" w:rsidRDefault="00DE757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4D47EF" w:rsidRPr="006426A9" w14:paraId="2183BF84" w14:textId="77777777" w:rsidTr="009B7210">
        <w:trPr>
          <w:trHeight w:val="360"/>
        </w:trPr>
        <w:tc>
          <w:tcPr>
            <w:tcW w:w="0" w:type="auto"/>
            <w:vAlign w:val="center"/>
          </w:tcPr>
          <w:p w14:paraId="6A422345" w14:textId="45409A4B" w:rsidR="004D47EF" w:rsidRDefault="004D47EF"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od</w:t>
            </w:r>
            <w:r>
              <w:rPr>
                <w:rFonts w:asciiTheme="majorHAnsi" w:hAnsiTheme="majorHAnsi" w:cs="Times New Roman"/>
                <w:sz w:val="24"/>
                <w:szCs w:val="24"/>
              </w:rPr>
              <w:t>ash</w:t>
            </w:r>
          </w:p>
        </w:tc>
        <w:tc>
          <w:tcPr>
            <w:tcW w:w="0" w:type="auto"/>
            <w:vAlign w:val="center"/>
          </w:tcPr>
          <w:p w14:paraId="065001FC" w14:textId="14C9E7FA" w:rsidR="004D47EF" w:rsidRPr="001A788D" w:rsidRDefault="00782577"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668D3F3" w14:textId="2B5F421C" w:rsidR="004D47EF" w:rsidRDefault="004D47E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w:t>
            </w:r>
            <w:r w:rsidR="00782577">
              <w:rPr>
                <w:rFonts w:asciiTheme="majorHAnsi" w:hAnsiTheme="majorHAnsi" w:cs="Times New Roman"/>
                <w:sz w:val="24"/>
                <w:szCs w:val="24"/>
              </w:rPr>
              <w:t>D</w:t>
            </w:r>
          </w:p>
        </w:tc>
        <w:tc>
          <w:tcPr>
            <w:tcW w:w="1607" w:type="dxa"/>
            <w:vAlign w:val="center"/>
          </w:tcPr>
          <w:p w14:paraId="3E97DBFB" w14:textId="77777777" w:rsidR="004D47EF" w:rsidRDefault="004D47E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62DF09B1" w14:textId="77777777" w:rsidR="004D47EF" w:rsidRDefault="004D47E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517A97B1" w14:textId="77777777" w:rsidTr="009B7210">
        <w:trPr>
          <w:trHeight w:val="360"/>
        </w:trPr>
        <w:tc>
          <w:tcPr>
            <w:tcW w:w="0" w:type="auto"/>
            <w:vAlign w:val="center"/>
          </w:tcPr>
          <w:p w14:paraId="17458181" w14:textId="59AD268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odot</w:t>
            </w:r>
          </w:p>
        </w:tc>
        <w:tc>
          <w:tcPr>
            <w:tcW w:w="0" w:type="auto"/>
            <w:vAlign w:val="center"/>
          </w:tcPr>
          <w:p w14:paraId="6085E111"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B1833A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U+2299</w:t>
            </w:r>
          </w:p>
        </w:tc>
        <w:tc>
          <w:tcPr>
            <w:tcW w:w="1607" w:type="dxa"/>
            <w:vAlign w:val="center"/>
          </w:tcPr>
          <w:p w14:paraId="3A82456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32ADD2B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82577" w:rsidRPr="006426A9" w14:paraId="7BC33EDC" w14:textId="77777777" w:rsidTr="009B7210">
        <w:trPr>
          <w:trHeight w:val="360"/>
        </w:trPr>
        <w:tc>
          <w:tcPr>
            <w:tcW w:w="0" w:type="auto"/>
            <w:vAlign w:val="center"/>
          </w:tcPr>
          <w:p w14:paraId="0077E87E" w14:textId="642C46A5" w:rsidR="00782577" w:rsidRDefault="0078257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Pr="006426A9">
              <w:rPr>
                <w:rFonts w:asciiTheme="majorHAnsi" w:hAnsiTheme="majorHAnsi" w:cs="Times New Roman"/>
                <w:sz w:val="24"/>
                <w:szCs w:val="24"/>
              </w:rPr>
              <w:t>o</w:t>
            </w:r>
            <w:r>
              <w:rPr>
                <w:rFonts w:asciiTheme="majorHAnsi" w:hAnsiTheme="majorHAnsi" w:cs="Times New Roman"/>
                <w:sz w:val="24"/>
                <w:szCs w:val="24"/>
              </w:rPr>
              <w:t>eq</w:t>
            </w:r>
          </w:p>
        </w:tc>
        <w:tc>
          <w:tcPr>
            <w:tcW w:w="0" w:type="auto"/>
            <w:vAlign w:val="center"/>
          </w:tcPr>
          <w:p w14:paraId="131EE5B8" w14:textId="062FAE6E" w:rsidR="00782577" w:rsidRPr="001A788D" w:rsidRDefault="00782577"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35F8350" w14:textId="2CE1B0FA" w:rsidR="00782577" w:rsidRDefault="0078257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w:t>
            </w:r>
            <w:r>
              <w:rPr>
                <w:rFonts w:asciiTheme="majorHAnsi" w:hAnsiTheme="majorHAnsi" w:cs="Times New Roman"/>
                <w:sz w:val="24"/>
                <w:szCs w:val="24"/>
              </w:rPr>
              <w:t>C</w:t>
            </w:r>
          </w:p>
        </w:tc>
        <w:tc>
          <w:tcPr>
            <w:tcW w:w="1607" w:type="dxa"/>
            <w:vAlign w:val="center"/>
          </w:tcPr>
          <w:p w14:paraId="223D4D46" w14:textId="77777777" w:rsidR="00782577" w:rsidRDefault="0078257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24CA30EA" w14:textId="77777777" w:rsidR="00782577" w:rsidRDefault="0078257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1CC26902" w14:textId="77777777" w:rsidTr="009B7210">
        <w:trPr>
          <w:trHeight w:val="360"/>
        </w:trPr>
        <w:tc>
          <w:tcPr>
            <w:tcW w:w="0" w:type="auto"/>
            <w:vAlign w:val="center"/>
          </w:tcPr>
          <w:p w14:paraId="671A44E1" w14:textId="62AAE8B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of</w:t>
            </w:r>
          </w:p>
        </w:tc>
        <w:tc>
          <w:tcPr>
            <w:tcW w:w="0" w:type="auto"/>
            <w:vAlign w:val="center"/>
          </w:tcPr>
          <w:p w14:paraId="75D154EF"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7AB455E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U+2592</w:t>
            </w:r>
          </w:p>
        </w:tc>
        <w:tc>
          <w:tcPr>
            <w:tcW w:w="1607" w:type="dxa"/>
            <w:vAlign w:val="center"/>
          </w:tcPr>
          <w:p w14:paraId="73513DB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EBA510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A73A83" w:rsidRPr="006426A9" w14:paraId="3303E9AD" w14:textId="77777777" w:rsidTr="009B7210">
        <w:tblPrEx>
          <w:tblLook w:val="04A0" w:firstRow="1" w:lastRow="0" w:firstColumn="1" w:lastColumn="0" w:noHBand="0" w:noVBand="1"/>
        </w:tblPrEx>
        <w:trPr>
          <w:trHeight w:val="360"/>
        </w:trPr>
        <w:tc>
          <w:tcPr>
            <w:tcW w:w="0" w:type="auto"/>
            <w:vAlign w:val="center"/>
          </w:tcPr>
          <w:p w14:paraId="69433CCD" w14:textId="51ADD997"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A73A83" w:rsidRPr="006426A9">
              <w:rPr>
                <w:rFonts w:asciiTheme="majorHAnsi" w:hAnsiTheme="majorHAnsi" w:cs="Times New Roman"/>
                <w:sz w:val="24"/>
                <w:szCs w:val="24"/>
              </w:rPr>
              <w:t>oi</w:t>
            </w:r>
            <w:r w:rsidR="00A73A83">
              <w:rPr>
                <w:rFonts w:asciiTheme="majorHAnsi" w:hAnsiTheme="majorHAnsi" w:cs="Times New Roman"/>
                <w:sz w:val="24"/>
                <w:szCs w:val="24"/>
              </w:rPr>
              <w:t>i</w:t>
            </w:r>
            <w:r w:rsidR="00A73A83" w:rsidRPr="006426A9">
              <w:rPr>
                <w:rFonts w:asciiTheme="majorHAnsi" w:hAnsiTheme="majorHAnsi" w:cs="Times New Roman"/>
                <w:sz w:val="24"/>
                <w:szCs w:val="24"/>
              </w:rPr>
              <w:t>int</w:t>
            </w:r>
          </w:p>
        </w:tc>
        <w:tc>
          <w:tcPr>
            <w:tcW w:w="0" w:type="auto"/>
            <w:vAlign w:val="center"/>
          </w:tcPr>
          <w:p w14:paraId="538084D3" w14:textId="77777777" w:rsidR="00305B2F" w:rsidRPr="001A788D" w:rsidRDefault="00A73A83"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4747244" w14:textId="77777777" w:rsidR="00305B2F" w:rsidRDefault="00A73A83" w:rsidP="001756B9">
            <w:pPr>
              <w:pStyle w:val="PlainText"/>
              <w:spacing w:afterLines="40" w:after="96" w:line="280" w:lineRule="atLeast"/>
              <w:rPr>
                <w:rFonts w:asciiTheme="majorHAnsi" w:hAnsiTheme="majorHAnsi" w:cs="Times New Roman"/>
                <w:sz w:val="24"/>
                <w:szCs w:val="24"/>
              </w:rPr>
            </w:pPr>
            <w:r>
              <w:rPr>
                <w:rFonts w:ascii="Cambria Math" w:hAnsi="Cambria Math" w:cs="Cambria Math"/>
                <w:sz w:val="24"/>
                <w:szCs w:val="24"/>
              </w:rPr>
              <w:t>U+</w:t>
            </w:r>
            <w:r w:rsidRPr="006426A9">
              <w:rPr>
                <w:rFonts w:ascii="Cambria Math" w:hAnsi="Cambria Math" w:cs="Cambria Math"/>
                <w:sz w:val="24"/>
                <w:szCs w:val="24"/>
              </w:rPr>
              <w:t>2230</w:t>
            </w:r>
          </w:p>
        </w:tc>
        <w:tc>
          <w:tcPr>
            <w:tcW w:w="1607" w:type="dxa"/>
            <w:vAlign w:val="center"/>
          </w:tcPr>
          <w:p w14:paraId="0250457E" w14:textId="77777777" w:rsidR="00305B2F" w:rsidRDefault="00A73A8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C869B62" w14:textId="77777777" w:rsidR="00305B2F" w:rsidRDefault="00A73A8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A73A83" w:rsidRPr="006426A9" w14:paraId="307D5362" w14:textId="77777777" w:rsidTr="009B7210">
        <w:tblPrEx>
          <w:tblLook w:val="04A0" w:firstRow="1" w:lastRow="0" w:firstColumn="1" w:lastColumn="0" w:noHBand="0" w:noVBand="1"/>
        </w:tblPrEx>
        <w:trPr>
          <w:trHeight w:val="360"/>
        </w:trPr>
        <w:tc>
          <w:tcPr>
            <w:tcW w:w="0" w:type="auto"/>
            <w:vAlign w:val="center"/>
          </w:tcPr>
          <w:p w14:paraId="382871FB" w14:textId="15816966"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A73A83" w:rsidRPr="006426A9">
              <w:rPr>
                <w:rFonts w:asciiTheme="majorHAnsi" w:hAnsiTheme="majorHAnsi" w:cs="Times New Roman"/>
                <w:sz w:val="24"/>
                <w:szCs w:val="24"/>
              </w:rPr>
              <w:t>o</w:t>
            </w:r>
            <w:r w:rsidR="00A73A83">
              <w:rPr>
                <w:rFonts w:asciiTheme="majorHAnsi" w:hAnsiTheme="majorHAnsi" w:cs="Times New Roman"/>
                <w:sz w:val="24"/>
                <w:szCs w:val="24"/>
              </w:rPr>
              <w:t>i</w:t>
            </w:r>
            <w:r w:rsidR="00A73A83" w:rsidRPr="006426A9">
              <w:rPr>
                <w:rFonts w:asciiTheme="majorHAnsi" w:hAnsiTheme="majorHAnsi" w:cs="Times New Roman"/>
                <w:sz w:val="24"/>
                <w:szCs w:val="24"/>
              </w:rPr>
              <w:t>int</w:t>
            </w:r>
          </w:p>
        </w:tc>
        <w:tc>
          <w:tcPr>
            <w:tcW w:w="0" w:type="auto"/>
            <w:vAlign w:val="center"/>
          </w:tcPr>
          <w:p w14:paraId="02A985C0" w14:textId="77777777" w:rsidR="00305B2F" w:rsidRPr="001A788D" w:rsidRDefault="00A73A83"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C7CC8E1" w14:textId="77777777" w:rsidR="00305B2F" w:rsidRDefault="00A73A8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22F"/>
              </w:smartTagPr>
              <w:r w:rsidRPr="006426A9">
                <w:rPr>
                  <w:rFonts w:asciiTheme="majorHAnsi" w:hAnsiTheme="majorHAnsi" w:cs="Times New Roman"/>
                  <w:sz w:val="24"/>
                  <w:szCs w:val="24"/>
                </w:rPr>
                <w:t>222F</w:t>
              </w:r>
            </w:smartTag>
          </w:p>
        </w:tc>
        <w:tc>
          <w:tcPr>
            <w:tcW w:w="1607" w:type="dxa"/>
            <w:vAlign w:val="center"/>
          </w:tcPr>
          <w:p w14:paraId="1A332713" w14:textId="77777777" w:rsidR="00305B2F" w:rsidRDefault="00A73A8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76ECB63" w14:textId="77777777" w:rsidR="00305B2F" w:rsidRDefault="00A73A8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5D3342" w:rsidRPr="006426A9" w14:paraId="137581D6" w14:textId="77777777" w:rsidTr="009B7210">
        <w:trPr>
          <w:trHeight w:val="360"/>
        </w:trPr>
        <w:tc>
          <w:tcPr>
            <w:tcW w:w="0" w:type="auto"/>
            <w:vAlign w:val="center"/>
          </w:tcPr>
          <w:p w14:paraId="52F495D7" w14:textId="20B524F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oint</w:t>
            </w:r>
          </w:p>
        </w:tc>
        <w:tc>
          <w:tcPr>
            <w:tcW w:w="0" w:type="auto"/>
            <w:vAlign w:val="center"/>
          </w:tcPr>
          <w:p w14:paraId="0C253EA3"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BE0AB6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U+222E</w:t>
            </w:r>
          </w:p>
        </w:tc>
        <w:tc>
          <w:tcPr>
            <w:tcW w:w="1607" w:type="dxa"/>
            <w:vAlign w:val="center"/>
          </w:tcPr>
          <w:p w14:paraId="451CBDD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AAB29F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5D3342" w:rsidRPr="006426A9" w14:paraId="10A165F6" w14:textId="77777777" w:rsidTr="009B7210">
        <w:trPr>
          <w:trHeight w:val="360"/>
        </w:trPr>
        <w:tc>
          <w:tcPr>
            <w:tcW w:w="0" w:type="auto"/>
            <w:vAlign w:val="center"/>
          </w:tcPr>
          <w:p w14:paraId="1E029C87" w14:textId="60586A2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Omega</w:t>
            </w:r>
          </w:p>
        </w:tc>
        <w:tc>
          <w:tcPr>
            <w:tcW w:w="0" w:type="auto"/>
            <w:vAlign w:val="center"/>
          </w:tcPr>
          <w:p w14:paraId="653B99D8"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Ω</w:t>
            </w:r>
          </w:p>
        </w:tc>
        <w:tc>
          <w:tcPr>
            <w:tcW w:w="0" w:type="auto"/>
            <w:vAlign w:val="center"/>
          </w:tcPr>
          <w:p w14:paraId="3A89D32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U+03A9</w:t>
            </w:r>
          </w:p>
        </w:tc>
        <w:tc>
          <w:tcPr>
            <w:tcW w:w="1607" w:type="dxa"/>
            <w:vAlign w:val="center"/>
          </w:tcPr>
          <w:p w14:paraId="5476574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AFF565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55351318" w14:textId="77777777" w:rsidTr="009B7210">
        <w:trPr>
          <w:trHeight w:val="360"/>
        </w:trPr>
        <w:tc>
          <w:tcPr>
            <w:tcW w:w="0" w:type="auto"/>
            <w:vAlign w:val="center"/>
          </w:tcPr>
          <w:p w14:paraId="1AD153FA" w14:textId="3AEC4FA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omega</w:t>
            </w:r>
          </w:p>
        </w:tc>
        <w:tc>
          <w:tcPr>
            <w:tcW w:w="0" w:type="auto"/>
            <w:vAlign w:val="center"/>
          </w:tcPr>
          <w:p w14:paraId="6B8F6DD7"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ω</w:t>
            </w:r>
          </w:p>
        </w:tc>
        <w:tc>
          <w:tcPr>
            <w:tcW w:w="0" w:type="auto"/>
            <w:vAlign w:val="center"/>
          </w:tcPr>
          <w:p w14:paraId="7875D10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U+03C9</w:t>
            </w:r>
          </w:p>
        </w:tc>
        <w:tc>
          <w:tcPr>
            <w:tcW w:w="1607" w:type="dxa"/>
            <w:vAlign w:val="center"/>
          </w:tcPr>
          <w:p w14:paraId="5AE015F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1B76F4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588ED125" w14:textId="77777777" w:rsidTr="009B7210">
        <w:trPr>
          <w:trHeight w:val="360"/>
        </w:trPr>
        <w:tc>
          <w:tcPr>
            <w:tcW w:w="0" w:type="auto"/>
            <w:vAlign w:val="center"/>
          </w:tcPr>
          <w:p w14:paraId="702A55CF" w14:textId="16B78C96"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ominus</w:t>
            </w:r>
          </w:p>
        </w:tc>
        <w:tc>
          <w:tcPr>
            <w:tcW w:w="0" w:type="auto"/>
            <w:vAlign w:val="center"/>
          </w:tcPr>
          <w:p w14:paraId="232ADB17"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E23C29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U+2296</w:t>
            </w:r>
          </w:p>
        </w:tc>
        <w:tc>
          <w:tcPr>
            <w:tcW w:w="1607" w:type="dxa"/>
            <w:vAlign w:val="center"/>
          </w:tcPr>
          <w:p w14:paraId="7CEE094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52E5E4F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D4228" w:rsidRPr="006426A9" w14:paraId="7AEA9BE6" w14:textId="77777777" w:rsidTr="009B7210">
        <w:trPr>
          <w:trHeight w:val="360"/>
        </w:trPr>
        <w:tc>
          <w:tcPr>
            <w:tcW w:w="0" w:type="auto"/>
            <w:vAlign w:val="center"/>
          </w:tcPr>
          <w:p w14:paraId="5CF9C15A" w14:textId="6ED5EC93" w:rsidR="007D4228" w:rsidRDefault="007D4228"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\oo</w:t>
            </w:r>
          </w:p>
        </w:tc>
        <w:tc>
          <w:tcPr>
            <w:tcW w:w="0" w:type="auto"/>
            <w:vAlign w:val="center"/>
          </w:tcPr>
          <w:p w14:paraId="747B722F" w14:textId="77777777" w:rsidR="007D4228" w:rsidRPr="001A788D" w:rsidRDefault="007D4228"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3ED862C5" w14:textId="77777777" w:rsidR="007D4228" w:rsidRDefault="007D422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U+221E</w:t>
            </w:r>
          </w:p>
        </w:tc>
        <w:tc>
          <w:tcPr>
            <w:tcW w:w="1607" w:type="dxa"/>
            <w:vAlign w:val="center"/>
          </w:tcPr>
          <w:p w14:paraId="0E51F669" w14:textId="77777777" w:rsidR="007D4228" w:rsidRDefault="007D422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966E19F" w14:textId="77777777" w:rsidR="007D4228" w:rsidRDefault="007D422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4F2F2096" w14:textId="77777777" w:rsidTr="009B7210">
        <w:trPr>
          <w:trHeight w:val="360"/>
        </w:trPr>
        <w:tc>
          <w:tcPr>
            <w:tcW w:w="0" w:type="auto"/>
            <w:vAlign w:val="center"/>
          </w:tcPr>
          <w:p w14:paraId="79FA4F5B" w14:textId="1A9919B5"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open</w:t>
            </w:r>
          </w:p>
        </w:tc>
        <w:tc>
          <w:tcPr>
            <w:tcW w:w="0" w:type="auto"/>
            <w:vAlign w:val="center"/>
          </w:tcPr>
          <w:p w14:paraId="12C34AE0"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691C2DB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51C"/>
              </w:smartTagPr>
              <w:r w:rsidRPr="006426A9">
                <w:rPr>
                  <w:rFonts w:asciiTheme="majorHAnsi" w:hAnsiTheme="majorHAnsi" w:cs="Times New Roman"/>
                  <w:sz w:val="24"/>
                  <w:szCs w:val="24"/>
                </w:rPr>
                <w:t>251C</w:t>
              </w:r>
            </w:smartTag>
          </w:p>
        </w:tc>
        <w:tc>
          <w:tcPr>
            <w:tcW w:w="1607" w:type="dxa"/>
            <w:vAlign w:val="center"/>
          </w:tcPr>
          <w:p w14:paraId="7913BEF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5920DF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r>
      <w:tr w:rsidR="005D3342" w:rsidRPr="006426A9" w14:paraId="6EE1D8E2" w14:textId="77777777" w:rsidTr="009B7210">
        <w:trPr>
          <w:trHeight w:val="360"/>
        </w:trPr>
        <w:tc>
          <w:tcPr>
            <w:tcW w:w="0" w:type="auto"/>
            <w:vAlign w:val="center"/>
          </w:tcPr>
          <w:p w14:paraId="5E02027E" w14:textId="7E7BE59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oplus</w:t>
            </w:r>
          </w:p>
        </w:tc>
        <w:tc>
          <w:tcPr>
            <w:tcW w:w="0" w:type="auto"/>
            <w:vAlign w:val="center"/>
          </w:tcPr>
          <w:p w14:paraId="0E267A1D"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52751F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U+2295</w:t>
            </w:r>
          </w:p>
        </w:tc>
        <w:tc>
          <w:tcPr>
            <w:tcW w:w="1607" w:type="dxa"/>
            <w:vAlign w:val="center"/>
          </w:tcPr>
          <w:p w14:paraId="007F9F9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3B19FBE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7C7C1534" w14:textId="77777777" w:rsidTr="009B7210">
        <w:trPr>
          <w:trHeight w:val="360"/>
        </w:trPr>
        <w:tc>
          <w:tcPr>
            <w:tcW w:w="0" w:type="auto"/>
            <w:vAlign w:val="center"/>
          </w:tcPr>
          <w:p w14:paraId="694A4717" w14:textId="722455A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oslash</w:t>
            </w:r>
          </w:p>
        </w:tc>
        <w:tc>
          <w:tcPr>
            <w:tcW w:w="0" w:type="auto"/>
            <w:vAlign w:val="center"/>
          </w:tcPr>
          <w:p w14:paraId="61963A42"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B45EE4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U+2298</w:t>
            </w:r>
          </w:p>
        </w:tc>
        <w:tc>
          <w:tcPr>
            <w:tcW w:w="1607" w:type="dxa"/>
            <w:vAlign w:val="center"/>
          </w:tcPr>
          <w:p w14:paraId="24D441F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7DF35E7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57CFF55D" w14:textId="77777777" w:rsidTr="009B7210">
        <w:trPr>
          <w:trHeight w:val="360"/>
        </w:trPr>
        <w:tc>
          <w:tcPr>
            <w:tcW w:w="0" w:type="auto"/>
            <w:vAlign w:val="center"/>
          </w:tcPr>
          <w:p w14:paraId="3F467695" w14:textId="76F5F81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otimes</w:t>
            </w:r>
          </w:p>
        </w:tc>
        <w:tc>
          <w:tcPr>
            <w:tcW w:w="0" w:type="auto"/>
            <w:vAlign w:val="center"/>
          </w:tcPr>
          <w:p w14:paraId="0D40145D"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E59EC4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U+2297</w:t>
            </w:r>
          </w:p>
        </w:tc>
        <w:tc>
          <w:tcPr>
            <w:tcW w:w="1607" w:type="dxa"/>
            <w:vAlign w:val="center"/>
          </w:tcPr>
          <w:p w14:paraId="0ACA5E5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10924E3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6C0B393D" w14:textId="77777777" w:rsidTr="009B7210">
        <w:trPr>
          <w:trHeight w:val="360"/>
        </w:trPr>
        <w:tc>
          <w:tcPr>
            <w:tcW w:w="0" w:type="auto"/>
            <w:vAlign w:val="center"/>
          </w:tcPr>
          <w:p w14:paraId="6004D902" w14:textId="553BC59A"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over</w:t>
            </w:r>
          </w:p>
        </w:tc>
        <w:tc>
          <w:tcPr>
            <w:tcW w:w="0" w:type="auto"/>
            <w:vAlign w:val="center"/>
          </w:tcPr>
          <w:p w14:paraId="350614F8"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455F2F8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002F"/>
              </w:smartTagPr>
              <w:r w:rsidRPr="006426A9">
                <w:rPr>
                  <w:rFonts w:asciiTheme="majorHAnsi" w:hAnsiTheme="majorHAnsi" w:cs="Times New Roman"/>
                  <w:sz w:val="24"/>
                  <w:szCs w:val="24"/>
                </w:rPr>
                <w:t>002F</w:t>
              </w:r>
            </w:smartTag>
          </w:p>
        </w:tc>
        <w:tc>
          <w:tcPr>
            <w:tcW w:w="1607" w:type="dxa"/>
            <w:vAlign w:val="center"/>
          </w:tcPr>
          <w:p w14:paraId="6FAE57A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binarynsp</w:t>
            </w:r>
          </w:p>
        </w:tc>
        <w:tc>
          <w:tcPr>
            <w:tcW w:w="2282" w:type="dxa"/>
            <w:vAlign w:val="center"/>
          </w:tcPr>
          <w:p w14:paraId="0E65A22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divide</w:t>
            </w:r>
          </w:p>
        </w:tc>
      </w:tr>
      <w:tr w:rsidR="005D3342" w:rsidRPr="006426A9" w14:paraId="3310996B" w14:textId="77777777" w:rsidTr="009B7210">
        <w:trPr>
          <w:trHeight w:val="360"/>
        </w:trPr>
        <w:tc>
          <w:tcPr>
            <w:tcW w:w="0" w:type="auto"/>
            <w:vAlign w:val="center"/>
          </w:tcPr>
          <w:p w14:paraId="059FCF67" w14:textId="71187BC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overbar</w:t>
            </w:r>
          </w:p>
        </w:tc>
        <w:tc>
          <w:tcPr>
            <w:tcW w:w="0" w:type="auto"/>
            <w:vAlign w:val="center"/>
          </w:tcPr>
          <w:p w14:paraId="5EE447A8"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769DDC6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U+00AF</w:t>
            </w:r>
          </w:p>
        </w:tc>
        <w:tc>
          <w:tcPr>
            <w:tcW w:w="1607" w:type="dxa"/>
            <w:vAlign w:val="center"/>
          </w:tcPr>
          <w:p w14:paraId="211E777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8D94AA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overbar</w:t>
            </w:r>
          </w:p>
        </w:tc>
      </w:tr>
      <w:tr w:rsidR="005D3342" w:rsidRPr="006426A9" w14:paraId="6BBE8284" w14:textId="77777777" w:rsidTr="009B7210">
        <w:trPr>
          <w:trHeight w:val="360"/>
        </w:trPr>
        <w:tc>
          <w:tcPr>
            <w:tcW w:w="0" w:type="auto"/>
            <w:vAlign w:val="center"/>
          </w:tcPr>
          <w:p w14:paraId="1EDA67AE" w14:textId="5351BBDD"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overbrace</w:t>
            </w:r>
          </w:p>
        </w:tc>
        <w:tc>
          <w:tcPr>
            <w:tcW w:w="0" w:type="auto"/>
            <w:vAlign w:val="center"/>
          </w:tcPr>
          <w:p w14:paraId="3BC82E77" w14:textId="77777777" w:rsidR="00305B2F" w:rsidRPr="001A788D" w:rsidRDefault="00B31963" w:rsidP="00162DC6">
            <w:pPr>
              <w:pStyle w:val="PlainText"/>
              <w:spacing w:afterLines="40" w:after="96" w:line="280" w:lineRule="atLeast"/>
              <w:jc w:val="center"/>
              <w:rPr>
                <w:rFonts w:ascii="Cambria Math" w:hAnsi="Cambria Math" w:cs="Times New Roman"/>
                <w:sz w:val="24"/>
                <w:szCs w:val="24"/>
              </w:rPr>
            </w:pPr>
            <m:oMathPara>
              <m:oMathParaPr>
                <m:jc m:val="center"/>
              </m:oMathParaPr>
              <m:oMath>
                <m:r>
                  <w:rPr>
                    <w:rFonts w:ascii="Cambria Math" w:hAnsi="Cambria Math" w:cs="Cambria Math"/>
                    <w:sz w:val="24"/>
                    <w:szCs w:val="24"/>
                  </w:rPr>
                  <m:t>⏞</m:t>
                </m:r>
              </m:oMath>
            </m:oMathPara>
          </w:p>
        </w:tc>
        <w:tc>
          <w:tcPr>
            <w:tcW w:w="0" w:type="auto"/>
            <w:vAlign w:val="center"/>
          </w:tcPr>
          <w:p w14:paraId="09AB642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U+23DE</w:t>
            </w:r>
          </w:p>
        </w:tc>
        <w:tc>
          <w:tcPr>
            <w:tcW w:w="1607" w:type="dxa"/>
            <w:vAlign w:val="center"/>
          </w:tcPr>
          <w:p w14:paraId="0F2EB6C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E263B5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over</w:t>
            </w:r>
          </w:p>
        </w:tc>
      </w:tr>
      <w:tr w:rsidR="001E0899" w:rsidRPr="006426A9" w14:paraId="43F45160" w14:textId="77777777" w:rsidTr="009B7210">
        <w:trPr>
          <w:trHeight w:val="360"/>
        </w:trPr>
        <w:tc>
          <w:tcPr>
            <w:tcW w:w="0" w:type="auto"/>
            <w:vAlign w:val="center"/>
          </w:tcPr>
          <w:p w14:paraId="4BE4D935" w14:textId="5B6A0010" w:rsidR="001E0899" w:rsidRDefault="001E0899"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overbrac</w:t>
            </w:r>
            <w:r>
              <w:rPr>
                <w:rFonts w:asciiTheme="majorHAnsi" w:hAnsiTheme="majorHAnsi" w:cs="Times New Roman"/>
                <w:sz w:val="24"/>
                <w:szCs w:val="24"/>
              </w:rPr>
              <w:t>ket</w:t>
            </w:r>
          </w:p>
        </w:tc>
        <w:tc>
          <w:tcPr>
            <w:tcW w:w="0" w:type="auto"/>
            <w:vAlign w:val="center"/>
          </w:tcPr>
          <w:p w14:paraId="256DA7D0" w14:textId="4C72BF67" w:rsidR="001E0899" w:rsidRPr="001A788D" w:rsidRDefault="00D25A53" w:rsidP="00CE7270">
            <w:pPr>
              <w:pStyle w:val="PlainText"/>
              <w:spacing w:afterLines="40" w:after="96" w:line="280" w:lineRule="atLeast"/>
              <w:jc w:val="center"/>
              <w:rPr>
                <w:rFonts w:ascii="Cambria Math" w:hAnsi="Cambria Math" w:cs="Times New Roman"/>
                <w:sz w:val="24"/>
                <w:szCs w:val="24"/>
              </w:rPr>
            </w:pPr>
            <m:oMathPara>
              <m:oMathParaPr>
                <m:jc m:val="center"/>
              </m:oMathParaPr>
              <m:oMath>
                <m:r>
                  <w:rPr>
                    <w:rFonts w:ascii="Cambria Math" w:hAnsi="Cambria Math" w:cs="Times New Roman"/>
                    <w:sz w:val="24"/>
                    <w:szCs w:val="24"/>
                  </w:rPr>
                  <m:t>⎴</m:t>
                </m:r>
              </m:oMath>
            </m:oMathPara>
          </w:p>
        </w:tc>
        <w:tc>
          <w:tcPr>
            <w:tcW w:w="0" w:type="auto"/>
            <w:vAlign w:val="center"/>
          </w:tcPr>
          <w:p w14:paraId="7ACB9D11" w14:textId="57B1E814" w:rsidR="001E0899" w:rsidRDefault="001E089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w:t>
            </w:r>
            <w:r w:rsidR="00D25A53">
              <w:rPr>
                <w:rFonts w:asciiTheme="majorHAnsi" w:hAnsiTheme="majorHAnsi" w:cs="Times New Roman"/>
                <w:sz w:val="24"/>
                <w:szCs w:val="24"/>
              </w:rPr>
              <w:t>B4</w:t>
            </w:r>
          </w:p>
        </w:tc>
        <w:tc>
          <w:tcPr>
            <w:tcW w:w="1607" w:type="dxa"/>
            <w:vAlign w:val="center"/>
          </w:tcPr>
          <w:p w14:paraId="70559274" w14:textId="77777777" w:rsidR="001E0899" w:rsidRDefault="001E089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DE060F5" w14:textId="77777777" w:rsidR="001E0899" w:rsidRDefault="001E089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over</w:t>
            </w:r>
          </w:p>
        </w:tc>
      </w:tr>
      <w:tr w:rsidR="007941D6" w:rsidRPr="006426A9" w14:paraId="2435E957" w14:textId="77777777" w:rsidTr="009B7210">
        <w:trPr>
          <w:trHeight w:val="360"/>
        </w:trPr>
        <w:tc>
          <w:tcPr>
            <w:tcW w:w="0" w:type="auto"/>
            <w:vAlign w:val="center"/>
          </w:tcPr>
          <w:p w14:paraId="448FBE72" w14:textId="76F63F23" w:rsidR="007941D6" w:rsidRDefault="007941D6"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over</w:t>
            </w:r>
            <w:r>
              <w:rPr>
                <w:rFonts w:asciiTheme="majorHAnsi" w:hAnsiTheme="majorHAnsi" w:cs="Times New Roman"/>
                <w:sz w:val="24"/>
                <w:szCs w:val="24"/>
              </w:rPr>
              <w:t>line</w:t>
            </w:r>
          </w:p>
        </w:tc>
        <w:tc>
          <w:tcPr>
            <w:tcW w:w="0" w:type="auto"/>
            <w:vAlign w:val="center"/>
          </w:tcPr>
          <w:p w14:paraId="598A025D" w14:textId="77777777" w:rsidR="007941D6" w:rsidRPr="001A788D" w:rsidRDefault="007941D6"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1E8999A8" w14:textId="77777777" w:rsidR="007941D6" w:rsidRDefault="007941D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U+00AF</w:t>
            </w:r>
          </w:p>
        </w:tc>
        <w:tc>
          <w:tcPr>
            <w:tcW w:w="1607" w:type="dxa"/>
            <w:vAlign w:val="center"/>
          </w:tcPr>
          <w:p w14:paraId="1FD87CC7" w14:textId="77777777" w:rsidR="007941D6" w:rsidRDefault="007941D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F37A15A" w14:textId="77777777" w:rsidR="007941D6" w:rsidRDefault="007941D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overbar</w:t>
            </w:r>
          </w:p>
        </w:tc>
      </w:tr>
      <w:tr w:rsidR="005D3342" w:rsidRPr="006426A9" w14:paraId="2A6D8000" w14:textId="77777777" w:rsidTr="009B7210">
        <w:trPr>
          <w:trHeight w:val="360"/>
        </w:trPr>
        <w:tc>
          <w:tcPr>
            <w:tcW w:w="0" w:type="auto"/>
            <w:vAlign w:val="center"/>
          </w:tcPr>
          <w:p w14:paraId="06A1F7F8" w14:textId="01A0F21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overparen</w:t>
            </w:r>
          </w:p>
        </w:tc>
        <w:tc>
          <w:tcPr>
            <w:tcW w:w="0" w:type="auto"/>
            <w:vAlign w:val="center"/>
          </w:tcPr>
          <w:p w14:paraId="0EB29BDF" w14:textId="77777777" w:rsidR="00305B2F" w:rsidRPr="001A788D" w:rsidRDefault="00B31963" w:rsidP="00162DC6">
            <w:pPr>
              <w:pStyle w:val="PlainText"/>
              <w:spacing w:afterLines="40" w:after="96" w:line="280" w:lineRule="atLeast"/>
              <w:jc w:val="center"/>
              <w:rPr>
                <w:rFonts w:ascii="Cambria Math" w:hAnsi="Cambria Math" w:cs="Times New Roman"/>
                <w:sz w:val="24"/>
                <w:szCs w:val="24"/>
              </w:rPr>
            </w:pPr>
            <m:oMathPara>
              <m:oMathParaPr>
                <m:jc m:val="center"/>
              </m:oMathParaPr>
              <m:oMath>
                <m:r>
                  <w:rPr>
                    <w:rFonts w:ascii="Cambria Math" w:hAnsi="Cambria Math" w:cs="Cambria Math"/>
                    <w:sz w:val="24"/>
                    <w:szCs w:val="24"/>
                  </w:rPr>
                  <m:t>⏜</m:t>
                </m:r>
              </m:oMath>
            </m:oMathPara>
          </w:p>
        </w:tc>
        <w:tc>
          <w:tcPr>
            <w:tcW w:w="0" w:type="auto"/>
            <w:vAlign w:val="center"/>
          </w:tcPr>
          <w:p w14:paraId="7512650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U+23DC</w:t>
            </w:r>
          </w:p>
        </w:tc>
        <w:tc>
          <w:tcPr>
            <w:tcW w:w="1607" w:type="dxa"/>
            <w:vAlign w:val="center"/>
          </w:tcPr>
          <w:p w14:paraId="5DBA54B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0500F73"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over</w:t>
            </w:r>
          </w:p>
        </w:tc>
      </w:tr>
      <w:tr w:rsidR="00C95154" w:rsidRPr="006426A9" w14:paraId="636630C6" w14:textId="77777777" w:rsidTr="009B7210">
        <w:trPr>
          <w:trHeight w:val="360"/>
        </w:trPr>
        <w:tc>
          <w:tcPr>
            <w:tcW w:w="0" w:type="auto"/>
            <w:vAlign w:val="center"/>
          </w:tcPr>
          <w:p w14:paraId="3C6B499A" w14:textId="15C9758D" w:rsidR="00C95154" w:rsidRDefault="00C95154"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over</w:t>
            </w:r>
            <w:r>
              <w:rPr>
                <w:rFonts w:asciiTheme="majorHAnsi" w:hAnsiTheme="majorHAnsi" w:cs="Times New Roman"/>
                <w:sz w:val="24"/>
                <w:szCs w:val="24"/>
              </w:rPr>
              <w:t>shell</w:t>
            </w:r>
          </w:p>
        </w:tc>
        <w:tc>
          <w:tcPr>
            <w:tcW w:w="0" w:type="auto"/>
            <w:vAlign w:val="center"/>
          </w:tcPr>
          <w:p w14:paraId="7AF369DD" w14:textId="6582DE7E" w:rsidR="00C95154" w:rsidRPr="001A788D" w:rsidRDefault="006B3CD3" w:rsidP="00CE7270">
            <w:pPr>
              <w:pStyle w:val="PlainText"/>
              <w:spacing w:afterLines="40" w:after="96" w:line="280" w:lineRule="atLeast"/>
              <w:jc w:val="center"/>
              <w:rPr>
                <w:rFonts w:ascii="Cambria Math" w:hAnsi="Cambria Math" w:cs="Times New Roman"/>
                <w:sz w:val="24"/>
                <w:szCs w:val="24"/>
              </w:rPr>
            </w:pPr>
            <m:oMathPara>
              <m:oMathParaPr>
                <m:jc m:val="center"/>
              </m:oMathParaPr>
              <m:oMath>
                <m:r>
                  <w:rPr>
                    <w:rFonts w:ascii="Cambria Math" w:hAnsi="Cambria Math" w:cs="Times New Roman"/>
                    <w:sz w:val="24"/>
                    <w:szCs w:val="24"/>
                  </w:rPr>
                  <m:t>⏠</m:t>
                </m:r>
              </m:oMath>
            </m:oMathPara>
          </w:p>
        </w:tc>
        <w:tc>
          <w:tcPr>
            <w:tcW w:w="0" w:type="auto"/>
            <w:vAlign w:val="center"/>
          </w:tcPr>
          <w:p w14:paraId="67314A14" w14:textId="4E7DE009" w:rsidR="00C95154" w:rsidRDefault="00C9515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w:t>
            </w:r>
            <w:r w:rsidR="006B3CD3">
              <w:rPr>
                <w:rFonts w:asciiTheme="majorHAnsi" w:hAnsiTheme="majorHAnsi" w:cs="Times New Roman"/>
                <w:sz w:val="24"/>
                <w:szCs w:val="24"/>
              </w:rPr>
              <w:t>E0</w:t>
            </w:r>
          </w:p>
        </w:tc>
        <w:tc>
          <w:tcPr>
            <w:tcW w:w="1607" w:type="dxa"/>
            <w:vAlign w:val="center"/>
          </w:tcPr>
          <w:p w14:paraId="68F3D8C6" w14:textId="77777777" w:rsidR="00C95154" w:rsidRDefault="00C9515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DD01944" w14:textId="77777777" w:rsidR="00C95154" w:rsidRDefault="00C9515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over</w:t>
            </w:r>
          </w:p>
        </w:tc>
      </w:tr>
      <w:tr w:rsidR="005D3342" w:rsidRPr="006426A9" w14:paraId="558FD7CD" w14:textId="77777777" w:rsidTr="009B7210">
        <w:trPr>
          <w:trHeight w:val="360"/>
        </w:trPr>
        <w:tc>
          <w:tcPr>
            <w:tcW w:w="0" w:type="auto"/>
            <w:vAlign w:val="center"/>
          </w:tcPr>
          <w:p w14:paraId="45D455F1" w14:textId="1673356B"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parallel</w:t>
            </w:r>
          </w:p>
        </w:tc>
        <w:tc>
          <w:tcPr>
            <w:tcW w:w="0" w:type="auto"/>
            <w:vAlign w:val="center"/>
          </w:tcPr>
          <w:p w14:paraId="7DF1E580" w14:textId="77777777" w:rsidR="00305B2F" w:rsidRPr="001A788D" w:rsidRDefault="002A36E7"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3FE4F5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U+2225</w:t>
            </w:r>
          </w:p>
        </w:tc>
        <w:tc>
          <w:tcPr>
            <w:tcW w:w="1607" w:type="dxa"/>
            <w:vAlign w:val="center"/>
          </w:tcPr>
          <w:p w14:paraId="0E37AA5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88E48E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7112B5B9" w14:textId="77777777" w:rsidTr="009B7210">
        <w:trPr>
          <w:trHeight w:val="360"/>
        </w:trPr>
        <w:tc>
          <w:tcPr>
            <w:tcW w:w="0" w:type="auto"/>
            <w:vAlign w:val="center"/>
          </w:tcPr>
          <w:p w14:paraId="0A56C66B" w14:textId="5CD5090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partial</w:t>
            </w:r>
          </w:p>
        </w:tc>
        <w:tc>
          <w:tcPr>
            <w:tcW w:w="0" w:type="auto"/>
            <w:vAlign w:val="center"/>
          </w:tcPr>
          <w:p w14:paraId="3E069C69" w14:textId="77777777" w:rsidR="00305B2F" w:rsidRPr="001A788D" w:rsidRDefault="005D3342"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1EAB421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U+2202</w:t>
            </w:r>
          </w:p>
        </w:tc>
        <w:tc>
          <w:tcPr>
            <w:tcW w:w="1607" w:type="dxa"/>
            <w:vAlign w:val="center"/>
          </w:tcPr>
          <w:p w14:paraId="2B12121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w:t>
            </w:r>
          </w:p>
        </w:tc>
        <w:tc>
          <w:tcPr>
            <w:tcW w:w="2282" w:type="dxa"/>
            <w:vAlign w:val="center"/>
          </w:tcPr>
          <w:p w14:paraId="6F4CD19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6F36A2" w:rsidRPr="006426A9" w14:paraId="4C0F5EBA" w14:textId="77777777" w:rsidTr="009B7210">
        <w:trPr>
          <w:trHeight w:val="360"/>
        </w:trPr>
        <w:tc>
          <w:tcPr>
            <w:tcW w:w="0" w:type="auto"/>
            <w:vAlign w:val="center"/>
          </w:tcPr>
          <w:p w14:paraId="231CE557" w14:textId="7CE4B5E1" w:rsidR="006F36A2" w:rsidRDefault="006F36A2"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p</w:t>
            </w:r>
            <w:r>
              <w:rPr>
                <w:rFonts w:asciiTheme="majorHAnsi" w:hAnsiTheme="majorHAnsi" w:cs="Times New Roman"/>
                <w:sz w:val="24"/>
                <w:szCs w:val="24"/>
              </w:rPr>
              <w:t>erp</w:t>
            </w:r>
          </w:p>
        </w:tc>
        <w:tc>
          <w:tcPr>
            <w:tcW w:w="0" w:type="auto"/>
            <w:vAlign w:val="center"/>
          </w:tcPr>
          <w:p w14:paraId="2696FE7E" w14:textId="7C352A44" w:rsidR="006F36A2" w:rsidRPr="001A788D" w:rsidRDefault="006F36A2"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9ADF0FB" w14:textId="7FCF5C33" w:rsidR="006F36A2" w:rsidRDefault="006F36A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A</w:t>
            </w:r>
            <w:r w:rsidRPr="006426A9">
              <w:rPr>
                <w:rFonts w:asciiTheme="majorHAnsi" w:hAnsiTheme="majorHAnsi" w:cs="Times New Roman"/>
                <w:sz w:val="24"/>
                <w:szCs w:val="24"/>
              </w:rPr>
              <w:t>5</w:t>
            </w:r>
          </w:p>
        </w:tc>
        <w:tc>
          <w:tcPr>
            <w:tcW w:w="1607" w:type="dxa"/>
            <w:vAlign w:val="center"/>
          </w:tcPr>
          <w:p w14:paraId="7102926A" w14:textId="77777777" w:rsidR="006F36A2" w:rsidRDefault="006F36A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AB7E66B" w14:textId="77777777" w:rsidR="006F36A2" w:rsidRDefault="006F36A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3BEE63AD" w14:textId="77777777" w:rsidTr="009B7210">
        <w:trPr>
          <w:trHeight w:val="360"/>
        </w:trPr>
        <w:tc>
          <w:tcPr>
            <w:tcW w:w="0" w:type="auto"/>
            <w:vAlign w:val="center"/>
          </w:tcPr>
          <w:p w14:paraId="75D268E0" w14:textId="73C88854"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phantom</w:t>
            </w:r>
          </w:p>
        </w:tc>
        <w:tc>
          <w:tcPr>
            <w:tcW w:w="0" w:type="auto"/>
            <w:vAlign w:val="center"/>
          </w:tcPr>
          <w:p w14:paraId="240E3E28"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517343D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U+27E1</w:t>
            </w:r>
          </w:p>
        </w:tc>
        <w:tc>
          <w:tcPr>
            <w:tcW w:w="1607" w:type="dxa"/>
            <w:vAlign w:val="center"/>
          </w:tcPr>
          <w:p w14:paraId="4DFEA1F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C985B2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phantom</w:t>
            </w:r>
          </w:p>
        </w:tc>
      </w:tr>
      <w:tr w:rsidR="005D3342" w:rsidRPr="006426A9" w14:paraId="59E010C4" w14:textId="77777777" w:rsidTr="009B7210">
        <w:trPr>
          <w:trHeight w:val="360"/>
        </w:trPr>
        <w:tc>
          <w:tcPr>
            <w:tcW w:w="0" w:type="auto"/>
            <w:vAlign w:val="center"/>
          </w:tcPr>
          <w:p w14:paraId="4372C2A2" w14:textId="6F22EFE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Phi</w:t>
            </w:r>
          </w:p>
        </w:tc>
        <w:tc>
          <w:tcPr>
            <w:tcW w:w="0" w:type="auto"/>
            <w:vAlign w:val="center"/>
          </w:tcPr>
          <w:p w14:paraId="24A19213"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Φ</w:t>
            </w:r>
          </w:p>
        </w:tc>
        <w:tc>
          <w:tcPr>
            <w:tcW w:w="0" w:type="auto"/>
            <w:vAlign w:val="center"/>
          </w:tcPr>
          <w:p w14:paraId="656DB8D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U+03A6</w:t>
            </w:r>
          </w:p>
        </w:tc>
        <w:tc>
          <w:tcPr>
            <w:tcW w:w="1607" w:type="dxa"/>
            <w:vAlign w:val="center"/>
          </w:tcPr>
          <w:p w14:paraId="3D591D6C"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ECA81B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0CC8C4BB" w14:textId="77777777" w:rsidTr="009B7210">
        <w:trPr>
          <w:trHeight w:val="360"/>
        </w:trPr>
        <w:tc>
          <w:tcPr>
            <w:tcW w:w="0" w:type="auto"/>
            <w:vAlign w:val="center"/>
          </w:tcPr>
          <w:p w14:paraId="03F018A2" w14:textId="2A598433"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phi</w:t>
            </w:r>
          </w:p>
        </w:tc>
        <w:tc>
          <w:tcPr>
            <w:tcW w:w="0" w:type="auto"/>
            <w:vAlign w:val="center"/>
          </w:tcPr>
          <w:p w14:paraId="2CEDA1C5" w14:textId="77777777" w:rsidR="00305B2F" w:rsidRPr="001A788D" w:rsidRDefault="002A36E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ϕ</w:t>
            </w:r>
          </w:p>
        </w:tc>
        <w:tc>
          <w:tcPr>
            <w:tcW w:w="0" w:type="auto"/>
            <w:vAlign w:val="center"/>
          </w:tcPr>
          <w:p w14:paraId="3363CEC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U+03D5</w:t>
            </w:r>
          </w:p>
        </w:tc>
        <w:tc>
          <w:tcPr>
            <w:tcW w:w="1607" w:type="dxa"/>
            <w:vAlign w:val="center"/>
          </w:tcPr>
          <w:p w14:paraId="17002AF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C7E1A6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00F354F0" w14:textId="77777777" w:rsidTr="009B7210">
        <w:trPr>
          <w:trHeight w:val="360"/>
        </w:trPr>
        <w:tc>
          <w:tcPr>
            <w:tcW w:w="0" w:type="auto"/>
            <w:vAlign w:val="center"/>
          </w:tcPr>
          <w:p w14:paraId="0D2FFA73" w14:textId="47315CF0"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Pi</w:t>
            </w:r>
          </w:p>
        </w:tc>
        <w:tc>
          <w:tcPr>
            <w:tcW w:w="0" w:type="auto"/>
            <w:vAlign w:val="center"/>
          </w:tcPr>
          <w:p w14:paraId="04A7D051"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Π</w:t>
            </w:r>
          </w:p>
        </w:tc>
        <w:tc>
          <w:tcPr>
            <w:tcW w:w="0" w:type="auto"/>
            <w:vAlign w:val="center"/>
          </w:tcPr>
          <w:p w14:paraId="34EF724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U+03A0</w:t>
            </w:r>
          </w:p>
        </w:tc>
        <w:tc>
          <w:tcPr>
            <w:tcW w:w="1607" w:type="dxa"/>
            <w:vAlign w:val="center"/>
          </w:tcPr>
          <w:p w14:paraId="610069EE"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7ECC2A0"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5D3342" w:rsidRPr="006426A9" w14:paraId="70306FCC" w14:textId="77777777" w:rsidTr="009B7210">
        <w:trPr>
          <w:trHeight w:val="360"/>
        </w:trPr>
        <w:tc>
          <w:tcPr>
            <w:tcW w:w="0" w:type="auto"/>
            <w:vAlign w:val="center"/>
          </w:tcPr>
          <w:p w14:paraId="120E2261" w14:textId="4BC736CF"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pi</w:t>
            </w:r>
          </w:p>
        </w:tc>
        <w:tc>
          <w:tcPr>
            <w:tcW w:w="0" w:type="auto"/>
            <w:vAlign w:val="center"/>
          </w:tcPr>
          <w:p w14:paraId="434996A4"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π</w:t>
            </w:r>
          </w:p>
        </w:tc>
        <w:tc>
          <w:tcPr>
            <w:tcW w:w="0" w:type="auto"/>
            <w:vAlign w:val="center"/>
          </w:tcPr>
          <w:p w14:paraId="7924E7C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U+03C0</w:t>
            </w:r>
          </w:p>
        </w:tc>
        <w:tc>
          <w:tcPr>
            <w:tcW w:w="1607" w:type="dxa"/>
            <w:vAlign w:val="center"/>
          </w:tcPr>
          <w:p w14:paraId="17DCCFDB"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D1EC321"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D436E7" w:rsidRPr="006426A9" w14:paraId="56B91B2C" w14:textId="77777777" w:rsidTr="009B7210">
        <w:trPr>
          <w:trHeight w:val="360"/>
        </w:trPr>
        <w:tc>
          <w:tcPr>
            <w:tcW w:w="0" w:type="auto"/>
            <w:vAlign w:val="center"/>
          </w:tcPr>
          <w:p w14:paraId="131DEFA4" w14:textId="67981816" w:rsidR="00D436E7" w:rsidRDefault="00D436E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FD69AA">
              <w:rPr>
                <w:rFonts w:asciiTheme="majorHAnsi" w:hAnsiTheme="majorHAnsi" w:cs="Times New Roman"/>
                <w:sz w:val="24"/>
                <w:szCs w:val="24"/>
              </w:rPr>
              <w:t>pitchfork</w:t>
            </w:r>
          </w:p>
        </w:tc>
        <w:tc>
          <w:tcPr>
            <w:tcW w:w="0" w:type="auto"/>
            <w:vAlign w:val="center"/>
          </w:tcPr>
          <w:p w14:paraId="7E7F2AC2" w14:textId="5A3D1C95" w:rsidR="00D436E7" w:rsidRPr="001A788D" w:rsidRDefault="000C4CE2"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F985FEA" w14:textId="04C9032A" w:rsidR="00D436E7" w:rsidRDefault="00D436E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0C4CE2">
              <w:rPr>
                <w:rFonts w:asciiTheme="majorHAnsi" w:hAnsiTheme="majorHAnsi" w:cs="Times New Roman"/>
                <w:sz w:val="24"/>
                <w:szCs w:val="24"/>
              </w:rPr>
              <w:t>D4</w:t>
            </w:r>
          </w:p>
        </w:tc>
        <w:tc>
          <w:tcPr>
            <w:tcW w:w="1607" w:type="dxa"/>
            <w:vAlign w:val="center"/>
          </w:tcPr>
          <w:p w14:paraId="43A4958F" w14:textId="77777777" w:rsidR="00D436E7" w:rsidRDefault="00D436E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1C0A6B0A" w14:textId="77777777" w:rsidR="00D436E7" w:rsidRDefault="00D436E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4970DD22" w14:textId="77777777" w:rsidTr="009B7210">
        <w:trPr>
          <w:trHeight w:val="360"/>
        </w:trPr>
        <w:tc>
          <w:tcPr>
            <w:tcW w:w="0" w:type="auto"/>
            <w:vAlign w:val="center"/>
          </w:tcPr>
          <w:p w14:paraId="0D3DE8C3" w14:textId="348E71F3"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pm</w:t>
            </w:r>
          </w:p>
        </w:tc>
        <w:tc>
          <w:tcPr>
            <w:tcW w:w="0" w:type="auto"/>
            <w:vAlign w:val="center"/>
          </w:tcPr>
          <w:p w14:paraId="1B1739DD" w14:textId="77777777" w:rsidR="00305B2F" w:rsidRPr="001A788D" w:rsidRDefault="005D3342"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65138F8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U+00B1</w:t>
            </w:r>
          </w:p>
        </w:tc>
        <w:tc>
          <w:tcPr>
            <w:tcW w:w="1607" w:type="dxa"/>
            <w:vAlign w:val="center"/>
          </w:tcPr>
          <w:p w14:paraId="3A760962"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unary/binary</w:t>
            </w:r>
          </w:p>
        </w:tc>
        <w:tc>
          <w:tcPr>
            <w:tcW w:w="2282" w:type="dxa"/>
            <w:vAlign w:val="center"/>
          </w:tcPr>
          <w:p w14:paraId="5D52B82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unary/binary</w:t>
            </w:r>
          </w:p>
        </w:tc>
      </w:tr>
      <w:tr w:rsidR="00D72B93" w:rsidRPr="006426A9" w14:paraId="2BC5472E" w14:textId="77777777" w:rsidTr="009B7210">
        <w:trPr>
          <w:trHeight w:val="360"/>
        </w:trPr>
        <w:tc>
          <w:tcPr>
            <w:tcW w:w="0" w:type="auto"/>
            <w:vAlign w:val="center"/>
          </w:tcPr>
          <w:p w14:paraId="0D8F7453" w14:textId="4A486F66" w:rsidR="00D72B93" w:rsidRDefault="00D72B9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\p</w:t>
            </w:r>
            <w:r w:rsidRPr="006426A9">
              <w:rPr>
                <w:rFonts w:asciiTheme="majorHAnsi" w:hAnsiTheme="majorHAnsi" w:cs="Times New Roman"/>
                <w:sz w:val="24"/>
                <w:szCs w:val="24"/>
              </w:rPr>
              <w:t>matrix</w:t>
            </w:r>
          </w:p>
        </w:tc>
        <w:tc>
          <w:tcPr>
            <w:tcW w:w="0" w:type="auto"/>
            <w:vAlign w:val="center"/>
          </w:tcPr>
          <w:p w14:paraId="536E49A6" w14:textId="01CDB37C" w:rsidR="00D72B93" w:rsidRPr="001A788D" w:rsidRDefault="001A4A34" w:rsidP="00CE7270">
            <w:pPr>
              <w:pStyle w:val="PlainText"/>
              <w:spacing w:afterLines="40" w:after="96" w:line="280" w:lineRule="atLeast"/>
              <w:jc w:val="center"/>
              <w:rPr>
                <w:rFonts w:ascii="Cambria Math" w:hAnsi="Cambria Math" w:cs="Times New Roman"/>
                <w:sz w:val="24"/>
                <w:szCs w:val="24"/>
              </w:rPr>
            </w:pPr>
            <w:r w:rsidRPr="001A788D">
              <w:rPr>
                <w:rFonts w:ascii="MS Mincho" w:hAnsi="MS Mincho" w:cs="MS Mincho" w:hint="eastAsia"/>
                <w:sz w:val="24"/>
                <w:szCs w:val="24"/>
              </w:rPr>
              <w:t>⒨</w:t>
            </w:r>
          </w:p>
        </w:tc>
        <w:tc>
          <w:tcPr>
            <w:tcW w:w="0" w:type="auto"/>
            <w:vAlign w:val="center"/>
          </w:tcPr>
          <w:p w14:paraId="490C59AB" w14:textId="62804EE5" w:rsidR="00D72B93" w:rsidRDefault="00D72B9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U+25A</w:t>
            </w:r>
            <w:r w:rsidR="001A4A34">
              <w:rPr>
                <w:rFonts w:asciiTheme="majorHAnsi" w:hAnsiTheme="majorHAnsi" w:cs="Times New Roman"/>
                <w:sz w:val="24"/>
                <w:szCs w:val="24"/>
              </w:rPr>
              <w:t>8</w:t>
            </w:r>
          </w:p>
        </w:tc>
        <w:tc>
          <w:tcPr>
            <w:tcW w:w="1607" w:type="dxa"/>
            <w:vAlign w:val="center"/>
          </w:tcPr>
          <w:p w14:paraId="79D8D254" w14:textId="77777777" w:rsidR="00D72B93" w:rsidRDefault="00D72B9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E09DF39" w14:textId="77777777" w:rsidR="00D72B93" w:rsidRDefault="00D72B9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matrix</w:t>
            </w:r>
          </w:p>
        </w:tc>
      </w:tr>
      <w:tr w:rsidR="005D3342" w:rsidRPr="006426A9" w14:paraId="4BC05D83" w14:textId="77777777" w:rsidTr="009B7210">
        <w:trPr>
          <w:trHeight w:val="360"/>
        </w:trPr>
        <w:tc>
          <w:tcPr>
            <w:tcW w:w="0" w:type="auto"/>
            <w:vAlign w:val="center"/>
          </w:tcPr>
          <w:p w14:paraId="09E03713" w14:textId="57B64D72"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pppprime</w:t>
            </w:r>
          </w:p>
        </w:tc>
        <w:tc>
          <w:tcPr>
            <w:tcW w:w="0" w:type="auto"/>
            <w:vAlign w:val="center"/>
          </w:tcPr>
          <w:p w14:paraId="79AD7F95"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1004735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U+2057</w:t>
            </w:r>
          </w:p>
        </w:tc>
        <w:tc>
          <w:tcPr>
            <w:tcW w:w="1607" w:type="dxa"/>
            <w:vAlign w:val="center"/>
          </w:tcPr>
          <w:p w14:paraId="15CA7068"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2471369" w14:textId="187ADC32" w:rsidR="00305B2F" w:rsidRDefault="00BE16B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unisubsup</w:t>
            </w:r>
          </w:p>
        </w:tc>
      </w:tr>
      <w:tr w:rsidR="005D3342" w:rsidRPr="006426A9" w14:paraId="480CBBFC" w14:textId="77777777" w:rsidTr="009B7210">
        <w:trPr>
          <w:trHeight w:val="360"/>
        </w:trPr>
        <w:tc>
          <w:tcPr>
            <w:tcW w:w="0" w:type="auto"/>
            <w:vAlign w:val="center"/>
          </w:tcPr>
          <w:p w14:paraId="2DD05789" w14:textId="07C5E3E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005D3342" w:rsidRPr="006426A9">
              <w:rPr>
                <w:rFonts w:asciiTheme="majorHAnsi" w:hAnsiTheme="majorHAnsi" w:cs="Times New Roman"/>
                <w:sz w:val="24"/>
                <w:szCs w:val="24"/>
              </w:rPr>
              <w:t>ppprime</w:t>
            </w:r>
          </w:p>
        </w:tc>
        <w:tc>
          <w:tcPr>
            <w:tcW w:w="0" w:type="auto"/>
            <w:vAlign w:val="center"/>
          </w:tcPr>
          <w:p w14:paraId="2CBB00A8"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1D14F75D"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U+2034</w:t>
            </w:r>
          </w:p>
        </w:tc>
        <w:tc>
          <w:tcPr>
            <w:tcW w:w="1607" w:type="dxa"/>
            <w:vAlign w:val="center"/>
          </w:tcPr>
          <w:p w14:paraId="48626574"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1DAF59A" w14:textId="04D44986" w:rsidR="00305B2F" w:rsidRDefault="00BE16B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unisubsup</w:t>
            </w:r>
          </w:p>
        </w:tc>
      </w:tr>
      <w:tr w:rsidR="005D3342" w:rsidRPr="006426A9" w14:paraId="59BA7153" w14:textId="77777777" w:rsidTr="009B7210">
        <w:trPr>
          <w:trHeight w:val="360"/>
        </w:trPr>
        <w:tc>
          <w:tcPr>
            <w:tcW w:w="0" w:type="auto"/>
            <w:vAlign w:val="center"/>
          </w:tcPr>
          <w:p w14:paraId="2B947E61" w14:textId="4DC51EC9"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pprime</w:t>
            </w:r>
          </w:p>
        </w:tc>
        <w:tc>
          <w:tcPr>
            <w:tcW w:w="0" w:type="auto"/>
            <w:vAlign w:val="center"/>
          </w:tcPr>
          <w:p w14:paraId="7AC112D2" w14:textId="77777777" w:rsidR="00305B2F" w:rsidRPr="001A788D" w:rsidRDefault="00EF54E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BFBFC59"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U+2033</w:t>
            </w:r>
          </w:p>
        </w:tc>
        <w:tc>
          <w:tcPr>
            <w:tcW w:w="1607" w:type="dxa"/>
            <w:vAlign w:val="center"/>
          </w:tcPr>
          <w:p w14:paraId="6D0CB81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C007CA4" w14:textId="5200E963" w:rsidR="00305B2F" w:rsidRDefault="00BE16B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unisubsup</w:t>
            </w:r>
          </w:p>
        </w:tc>
      </w:tr>
      <w:tr w:rsidR="00FD36D5" w:rsidRPr="006426A9" w14:paraId="3B6FA1FB" w14:textId="77777777" w:rsidTr="009B7210">
        <w:trPr>
          <w:trHeight w:val="360"/>
        </w:trPr>
        <w:tc>
          <w:tcPr>
            <w:tcW w:w="0" w:type="auto"/>
            <w:vAlign w:val="center"/>
          </w:tcPr>
          <w:p w14:paraId="50AFBD57" w14:textId="44A5FBD1" w:rsidR="00FD36D5" w:rsidRDefault="00FD36D5"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prime</w:t>
            </w:r>
          </w:p>
        </w:tc>
        <w:tc>
          <w:tcPr>
            <w:tcW w:w="0" w:type="auto"/>
            <w:vAlign w:val="center"/>
          </w:tcPr>
          <w:p w14:paraId="00FF8C73" w14:textId="085D8951" w:rsidR="00FD36D5" w:rsidRPr="001A788D" w:rsidRDefault="00FD36D5"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66BBC315" w14:textId="7C579E83" w:rsidR="00FD36D5" w:rsidRDefault="00FD36D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U+203</w:t>
            </w:r>
            <w:r>
              <w:rPr>
                <w:rFonts w:asciiTheme="majorHAnsi" w:hAnsiTheme="majorHAnsi" w:cs="Times New Roman"/>
                <w:sz w:val="24"/>
                <w:szCs w:val="24"/>
              </w:rPr>
              <w:t>2</w:t>
            </w:r>
          </w:p>
        </w:tc>
        <w:tc>
          <w:tcPr>
            <w:tcW w:w="1607" w:type="dxa"/>
            <w:vAlign w:val="center"/>
          </w:tcPr>
          <w:p w14:paraId="4C37FC62" w14:textId="77777777" w:rsidR="00FD36D5" w:rsidRDefault="00FD36D5"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ADA154B" w14:textId="792C0F42" w:rsidR="00FD36D5" w:rsidRDefault="00BE16B9"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unisubsup</w:t>
            </w:r>
          </w:p>
        </w:tc>
      </w:tr>
      <w:tr w:rsidR="00C33EA0" w:rsidRPr="006426A9" w14:paraId="1E3DF818" w14:textId="77777777" w:rsidTr="009B7210">
        <w:trPr>
          <w:trHeight w:val="360"/>
        </w:trPr>
        <w:tc>
          <w:tcPr>
            <w:tcW w:w="0" w:type="auto"/>
            <w:vAlign w:val="center"/>
          </w:tcPr>
          <w:p w14:paraId="7F064E02" w14:textId="4A637979"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\prcue</w:t>
            </w:r>
          </w:p>
        </w:tc>
        <w:tc>
          <w:tcPr>
            <w:tcW w:w="0" w:type="auto"/>
            <w:vAlign w:val="center"/>
          </w:tcPr>
          <w:p w14:paraId="2FEB9A04" w14:textId="3C07F205"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7C804585" w14:textId="17DC884E" w:rsidR="00C33EA0" w:rsidRPr="006426A9"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27C"/>
              </w:smartTagPr>
              <w:r w:rsidRPr="006426A9">
                <w:rPr>
                  <w:rFonts w:asciiTheme="majorHAnsi" w:hAnsiTheme="majorHAnsi" w:cs="Times New Roman"/>
                  <w:sz w:val="24"/>
                  <w:szCs w:val="24"/>
                </w:rPr>
                <w:t>227C</w:t>
              </w:r>
            </w:smartTag>
          </w:p>
        </w:tc>
        <w:tc>
          <w:tcPr>
            <w:tcW w:w="1607" w:type="dxa"/>
            <w:vAlign w:val="center"/>
          </w:tcPr>
          <w:p w14:paraId="5FF7F6C0" w14:textId="0265CDB0" w:rsidR="00C33EA0" w:rsidRPr="006426A9"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6C2121F" w14:textId="16909901" w:rsidR="00C33EA0" w:rsidRPr="006426A9"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5D88A2E2" w14:textId="77777777" w:rsidTr="009B7210">
        <w:trPr>
          <w:trHeight w:val="360"/>
        </w:trPr>
        <w:tc>
          <w:tcPr>
            <w:tcW w:w="0" w:type="auto"/>
            <w:vAlign w:val="center"/>
          </w:tcPr>
          <w:p w14:paraId="609A5D82" w14:textId="1E3AE741"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prec</w:t>
            </w:r>
          </w:p>
        </w:tc>
        <w:tc>
          <w:tcPr>
            <w:tcW w:w="0" w:type="auto"/>
            <w:vAlign w:val="center"/>
          </w:tcPr>
          <w:p w14:paraId="1D0234B2" w14:textId="77777777" w:rsidR="00305B2F" w:rsidRPr="001A788D" w:rsidRDefault="00EF54E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8AC5CCA"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U+227A</w:t>
            </w:r>
          </w:p>
        </w:tc>
        <w:tc>
          <w:tcPr>
            <w:tcW w:w="1607" w:type="dxa"/>
            <w:vAlign w:val="center"/>
          </w:tcPr>
          <w:p w14:paraId="0770A035"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6BEB73F"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BC7EC8" w:rsidRPr="006426A9" w14:paraId="38BA9D69" w14:textId="77777777" w:rsidTr="009B7210">
        <w:trPr>
          <w:trHeight w:val="360"/>
        </w:trPr>
        <w:tc>
          <w:tcPr>
            <w:tcW w:w="0" w:type="auto"/>
            <w:vAlign w:val="center"/>
          </w:tcPr>
          <w:p w14:paraId="00C475A8" w14:textId="77777777" w:rsidR="00BC7EC8" w:rsidRDefault="00BC7EC8" w:rsidP="00FA4A7C">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C33EA0">
              <w:rPr>
                <w:rFonts w:asciiTheme="majorHAnsi" w:hAnsiTheme="majorHAnsi" w:cs="Times New Roman"/>
                <w:sz w:val="24"/>
                <w:szCs w:val="24"/>
              </w:rPr>
              <w:t>preccurlyeq</w:t>
            </w:r>
          </w:p>
        </w:tc>
        <w:tc>
          <w:tcPr>
            <w:tcW w:w="0" w:type="auto"/>
            <w:vAlign w:val="center"/>
          </w:tcPr>
          <w:p w14:paraId="0BE25BE4" w14:textId="77777777" w:rsidR="00BC7EC8" w:rsidRPr="001A788D" w:rsidRDefault="00BC7EC8" w:rsidP="00FA4A7C">
            <w:pPr>
              <w:pStyle w:val="PlainText"/>
              <w:spacing w:afterLines="40" w:after="96" w:line="280" w:lineRule="atLeast"/>
              <w:jc w:val="center"/>
              <w:rPr>
                <w:rFonts w:ascii="Cambria Math" w:hAnsi="Cambria Math" w:cs="Cambria Math"/>
                <w:sz w:val="24"/>
                <w:szCs w:val="24"/>
              </w:rPr>
            </w:pPr>
            <w:r w:rsidRPr="001A788D">
              <w:rPr>
                <w:rFonts w:ascii="Cambria Math" w:hAnsi="Cambria Math" w:cs="Cambria Math"/>
                <w:sz w:val="24"/>
                <w:szCs w:val="24"/>
              </w:rPr>
              <w:t>≼</w:t>
            </w:r>
          </w:p>
        </w:tc>
        <w:tc>
          <w:tcPr>
            <w:tcW w:w="0" w:type="auto"/>
            <w:vAlign w:val="center"/>
          </w:tcPr>
          <w:p w14:paraId="05EBF39A" w14:textId="77777777" w:rsidR="00BC7EC8" w:rsidRPr="006426A9" w:rsidRDefault="00BC7EC8" w:rsidP="00FA4A7C">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27C"/>
              </w:smartTagPr>
              <w:r w:rsidRPr="006426A9">
                <w:rPr>
                  <w:rFonts w:asciiTheme="majorHAnsi" w:hAnsiTheme="majorHAnsi" w:cs="Times New Roman"/>
                  <w:sz w:val="24"/>
                  <w:szCs w:val="24"/>
                </w:rPr>
                <w:t>227C</w:t>
              </w:r>
            </w:smartTag>
          </w:p>
        </w:tc>
        <w:tc>
          <w:tcPr>
            <w:tcW w:w="1607" w:type="dxa"/>
            <w:vAlign w:val="center"/>
          </w:tcPr>
          <w:p w14:paraId="47ED1BA5" w14:textId="77777777" w:rsidR="00BC7EC8" w:rsidRPr="006426A9" w:rsidRDefault="00BC7EC8" w:rsidP="00FA4A7C">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E4A7014" w14:textId="77777777" w:rsidR="00BC7EC8" w:rsidRPr="006426A9" w:rsidRDefault="00BC7EC8" w:rsidP="00FA4A7C">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D3342" w:rsidRPr="006426A9" w14:paraId="4FC66FA9" w14:textId="77777777" w:rsidTr="009B7210">
        <w:trPr>
          <w:trHeight w:val="360"/>
        </w:trPr>
        <w:tc>
          <w:tcPr>
            <w:tcW w:w="0" w:type="auto"/>
            <w:vAlign w:val="center"/>
          </w:tcPr>
          <w:p w14:paraId="5DDD9E61" w14:textId="54C6611C" w:rsidR="00305B2F" w:rsidRDefault="0018776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D3342" w:rsidRPr="006426A9">
              <w:rPr>
                <w:rFonts w:asciiTheme="majorHAnsi" w:hAnsiTheme="majorHAnsi" w:cs="Times New Roman"/>
                <w:sz w:val="24"/>
                <w:szCs w:val="24"/>
              </w:rPr>
              <w:t>preceq</w:t>
            </w:r>
          </w:p>
        </w:tc>
        <w:tc>
          <w:tcPr>
            <w:tcW w:w="0" w:type="auto"/>
            <w:vAlign w:val="center"/>
          </w:tcPr>
          <w:p w14:paraId="1A11C6C2" w14:textId="682EF2D3" w:rsidR="00305B2F"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702B9F3" w14:textId="0F4AF73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C33EA0">
              <w:rPr>
                <w:rFonts w:asciiTheme="majorHAnsi" w:hAnsiTheme="majorHAnsi" w:cs="Times New Roman"/>
                <w:sz w:val="24"/>
                <w:szCs w:val="24"/>
              </w:rPr>
              <w:t>AAF</w:t>
            </w:r>
          </w:p>
        </w:tc>
        <w:tc>
          <w:tcPr>
            <w:tcW w:w="1607" w:type="dxa"/>
            <w:vAlign w:val="center"/>
          </w:tcPr>
          <w:p w14:paraId="7EA45EF7"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2DC12B6" w14:textId="77777777" w:rsidR="00305B2F" w:rsidRDefault="005D3342"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4B38A1" w:rsidRPr="006426A9" w14:paraId="43BD9B80" w14:textId="77777777" w:rsidTr="009B7210">
        <w:trPr>
          <w:trHeight w:val="360"/>
        </w:trPr>
        <w:tc>
          <w:tcPr>
            <w:tcW w:w="0" w:type="auto"/>
            <w:vAlign w:val="center"/>
          </w:tcPr>
          <w:p w14:paraId="3D6B2A1F" w14:textId="7D90B7ED" w:rsidR="004B38A1" w:rsidRDefault="004B38A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pre</w:t>
            </w:r>
            <w:r w:rsidR="008C3936">
              <w:rPr>
                <w:rFonts w:asciiTheme="majorHAnsi" w:hAnsiTheme="majorHAnsi" w:cs="Times New Roman"/>
                <w:sz w:val="24"/>
                <w:szCs w:val="24"/>
              </w:rPr>
              <w:t>c</w:t>
            </w:r>
            <w:r>
              <w:rPr>
                <w:rFonts w:asciiTheme="majorHAnsi" w:hAnsiTheme="majorHAnsi" w:cs="Times New Roman"/>
                <w:sz w:val="24"/>
                <w:szCs w:val="24"/>
              </w:rPr>
              <w:t>nsim</w:t>
            </w:r>
          </w:p>
        </w:tc>
        <w:tc>
          <w:tcPr>
            <w:tcW w:w="0" w:type="auto"/>
            <w:vAlign w:val="center"/>
          </w:tcPr>
          <w:p w14:paraId="533BCB5E" w14:textId="59EF7930" w:rsidR="004B38A1" w:rsidRPr="001A788D" w:rsidRDefault="00166E5F"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7F5ADDD" w14:textId="3122F0B1" w:rsidR="004B38A1" w:rsidRDefault="004B38A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9D6EBE">
              <w:rPr>
                <w:rFonts w:asciiTheme="majorHAnsi" w:hAnsiTheme="majorHAnsi" w:cs="Times New Roman"/>
                <w:sz w:val="24"/>
                <w:szCs w:val="24"/>
              </w:rPr>
              <w:t>2</w:t>
            </w:r>
            <w:r w:rsidR="00FA5E19">
              <w:rPr>
                <w:rFonts w:asciiTheme="majorHAnsi" w:hAnsiTheme="majorHAnsi" w:cs="Times New Roman"/>
                <w:sz w:val="24"/>
                <w:szCs w:val="24"/>
              </w:rPr>
              <w:t>E8</w:t>
            </w:r>
          </w:p>
        </w:tc>
        <w:tc>
          <w:tcPr>
            <w:tcW w:w="1607" w:type="dxa"/>
            <w:vAlign w:val="center"/>
          </w:tcPr>
          <w:p w14:paraId="671BD385" w14:textId="77777777" w:rsidR="004B38A1" w:rsidRDefault="004B38A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18E8629" w14:textId="77777777" w:rsidR="004B38A1" w:rsidRDefault="004B38A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4B38A1" w:rsidRPr="006426A9" w14:paraId="5EB90314" w14:textId="77777777" w:rsidTr="009B7210">
        <w:trPr>
          <w:trHeight w:val="360"/>
        </w:trPr>
        <w:tc>
          <w:tcPr>
            <w:tcW w:w="0" w:type="auto"/>
            <w:vAlign w:val="center"/>
          </w:tcPr>
          <w:p w14:paraId="5C0357B6" w14:textId="55AEE8DC" w:rsidR="004B38A1" w:rsidRDefault="004B38A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prec</w:t>
            </w:r>
            <w:r>
              <w:rPr>
                <w:rFonts w:asciiTheme="majorHAnsi" w:hAnsiTheme="majorHAnsi" w:cs="Times New Roman"/>
                <w:sz w:val="24"/>
                <w:szCs w:val="24"/>
              </w:rPr>
              <w:t>sim</w:t>
            </w:r>
          </w:p>
        </w:tc>
        <w:tc>
          <w:tcPr>
            <w:tcW w:w="0" w:type="auto"/>
            <w:vAlign w:val="center"/>
          </w:tcPr>
          <w:p w14:paraId="0748D5A2" w14:textId="6B3FA427" w:rsidR="004B38A1" w:rsidRPr="001A788D" w:rsidRDefault="00550046"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0386CA4" w14:textId="37EBDED9" w:rsidR="004B38A1" w:rsidRDefault="004B38A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AF2EB1">
              <w:rPr>
                <w:rFonts w:asciiTheme="majorHAnsi" w:hAnsiTheme="majorHAnsi" w:cs="Times New Roman"/>
                <w:sz w:val="24"/>
                <w:szCs w:val="24"/>
              </w:rPr>
              <w:t>27E</w:t>
            </w:r>
          </w:p>
        </w:tc>
        <w:tc>
          <w:tcPr>
            <w:tcW w:w="1607" w:type="dxa"/>
            <w:vAlign w:val="center"/>
          </w:tcPr>
          <w:p w14:paraId="5FAC7950" w14:textId="77777777" w:rsidR="004B38A1" w:rsidRDefault="004B38A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6B6D291" w14:textId="77777777" w:rsidR="004B38A1" w:rsidRDefault="004B38A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4E6BFF5C" w14:textId="77777777" w:rsidTr="009B7210">
        <w:trPr>
          <w:trHeight w:val="360"/>
        </w:trPr>
        <w:tc>
          <w:tcPr>
            <w:tcW w:w="0" w:type="auto"/>
            <w:vAlign w:val="center"/>
          </w:tcPr>
          <w:p w14:paraId="0AB6924C" w14:textId="5988475C"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prime</w:t>
            </w:r>
          </w:p>
        </w:tc>
        <w:tc>
          <w:tcPr>
            <w:tcW w:w="0" w:type="auto"/>
            <w:vAlign w:val="center"/>
          </w:tcPr>
          <w:p w14:paraId="1917274F"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284BAFE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U+2032</w:t>
            </w:r>
          </w:p>
        </w:tc>
        <w:tc>
          <w:tcPr>
            <w:tcW w:w="1607" w:type="dxa"/>
            <w:vAlign w:val="center"/>
          </w:tcPr>
          <w:p w14:paraId="7AA91A12"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45A11D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Unisubsup</w:t>
            </w:r>
          </w:p>
        </w:tc>
      </w:tr>
      <w:tr w:rsidR="00C33EA0" w:rsidRPr="006426A9" w14:paraId="2B553A65" w14:textId="77777777" w:rsidTr="009B7210">
        <w:trPr>
          <w:trHeight w:val="360"/>
        </w:trPr>
        <w:tc>
          <w:tcPr>
            <w:tcW w:w="0" w:type="auto"/>
            <w:vAlign w:val="center"/>
          </w:tcPr>
          <w:p w14:paraId="20304F7B" w14:textId="5C268C9B"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prod</w:t>
            </w:r>
          </w:p>
        </w:tc>
        <w:tc>
          <w:tcPr>
            <w:tcW w:w="0" w:type="auto"/>
            <w:vAlign w:val="center"/>
          </w:tcPr>
          <w:p w14:paraId="7865DA1A"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66D0F0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20F"/>
              </w:smartTagPr>
              <w:r w:rsidRPr="006426A9">
                <w:rPr>
                  <w:rFonts w:asciiTheme="majorHAnsi" w:hAnsiTheme="majorHAnsi" w:cs="Times New Roman"/>
                  <w:sz w:val="24"/>
                  <w:szCs w:val="24"/>
                </w:rPr>
                <w:t>220F</w:t>
              </w:r>
            </w:smartTag>
          </w:p>
        </w:tc>
        <w:tc>
          <w:tcPr>
            <w:tcW w:w="1607" w:type="dxa"/>
            <w:vAlign w:val="center"/>
          </w:tcPr>
          <w:p w14:paraId="50E67BD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52A1AD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C33EA0" w:rsidRPr="006426A9" w14:paraId="2D6242FC" w14:textId="77777777" w:rsidTr="009B7210">
        <w:trPr>
          <w:trHeight w:val="360"/>
        </w:trPr>
        <w:tc>
          <w:tcPr>
            <w:tcW w:w="0" w:type="auto"/>
            <w:vAlign w:val="center"/>
          </w:tcPr>
          <w:p w14:paraId="7FAE11AD" w14:textId="4DECFDA2"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propto</w:t>
            </w:r>
          </w:p>
        </w:tc>
        <w:tc>
          <w:tcPr>
            <w:tcW w:w="0" w:type="auto"/>
            <w:vAlign w:val="center"/>
          </w:tcPr>
          <w:p w14:paraId="53E903A5"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D3DBD1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U+221D</w:t>
            </w:r>
          </w:p>
        </w:tc>
        <w:tc>
          <w:tcPr>
            <w:tcW w:w="1607" w:type="dxa"/>
            <w:vAlign w:val="center"/>
          </w:tcPr>
          <w:p w14:paraId="348AECC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0AA393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04B85C56" w14:textId="77777777" w:rsidTr="009B7210">
        <w:trPr>
          <w:trHeight w:val="360"/>
        </w:trPr>
        <w:tc>
          <w:tcPr>
            <w:tcW w:w="0" w:type="auto"/>
            <w:vAlign w:val="center"/>
          </w:tcPr>
          <w:p w14:paraId="2DB07A04" w14:textId="17CB1C33"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Psi</w:t>
            </w:r>
          </w:p>
        </w:tc>
        <w:tc>
          <w:tcPr>
            <w:tcW w:w="0" w:type="auto"/>
            <w:vAlign w:val="center"/>
          </w:tcPr>
          <w:p w14:paraId="6645B555"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Ψ</w:t>
            </w:r>
          </w:p>
        </w:tc>
        <w:tc>
          <w:tcPr>
            <w:tcW w:w="0" w:type="auto"/>
            <w:vAlign w:val="center"/>
          </w:tcPr>
          <w:p w14:paraId="1B4A5B7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U+03A8</w:t>
            </w:r>
          </w:p>
        </w:tc>
        <w:tc>
          <w:tcPr>
            <w:tcW w:w="1607" w:type="dxa"/>
            <w:vAlign w:val="center"/>
          </w:tcPr>
          <w:p w14:paraId="0EA3B90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9FEF2E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2D56594B" w14:textId="77777777" w:rsidTr="009B7210">
        <w:trPr>
          <w:trHeight w:val="360"/>
        </w:trPr>
        <w:tc>
          <w:tcPr>
            <w:tcW w:w="0" w:type="auto"/>
            <w:vAlign w:val="center"/>
          </w:tcPr>
          <w:p w14:paraId="2FBB045E" w14:textId="66059D07"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psi</w:t>
            </w:r>
          </w:p>
        </w:tc>
        <w:tc>
          <w:tcPr>
            <w:tcW w:w="0" w:type="auto"/>
            <w:vAlign w:val="center"/>
          </w:tcPr>
          <w:p w14:paraId="34A35BAC" w14:textId="3B3C3C20"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ψ</w:t>
            </w:r>
          </w:p>
        </w:tc>
        <w:tc>
          <w:tcPr>
            <w:tcW w:w="0" w:type="auto"/>
            <w:vAlign w:val="center"/>
          </w:tcPr>
          <w:p w14:paraId="7A00A0E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U+03C8</w:t>
            </w:r>
          </w:p>
        </w:tc>
        <w:tc>
          <w:tcPr>
            <w:tcW w:w="1607" w:type="dxa"/>
            <w:vAlign w:val="center"/>
          </w:tcPr>
          <w:p w14:paraId="052AEDA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AEC110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4584DCED" w14:textId="77777777" w:rsidTr="009B7210">
        <w:trPr>
          <w:trHeight w:val="360"/>
        </w:trPr>
        <w:tc>
          <w:tcPr>
            <w:tcW w:w="0" w:type="auto"/>
            <w:vAlign w:val="center"/>
          </w:tcPr>
          <w:p w14:paraId="64AC4F9C" w14:textId="006600D8"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qdrt</w:t>
            </w:r>
          </w:p>
        </w:tc>
        <w:tc>
          <w:tcPr>
            <w:tcW w:w="0" w:type="auto"/>
            <w:vAlign w:val="center"/>
          </w:tcPr>
          <w:p w14:paraId="41770ACF"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EE679B3"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21C"/>
              </w:smartTagPr>
              <w:r w:rsidRPr="006426A9">
                <w:rPr>
                  <w:rFonts w:asciiTheme="majorHAnsi" w:hAnsiTheme="majorHAnsi" w:cs="Times New Roman"/>
                  <w:sz w:val="24"/>
                  <w:szCs w:val="24"/>
                </w:rPr>
                <w:t>221C</w:t>
              </w:r>
            </w:smartTag>
          </w:p>
        </w:tc>
        <w:tc>
          <w:tcPr>
            <w:tcW w:w="1607" w:type="dxa"/>
            <w:vAlign w:val="center"/>
          </w:tcPr>
          <w:p w14:paraId="3AD77AF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7795B67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root</w:t>
            </w:r>
          </w:p>
        </w:tc>
      </w:tr>
      <w:tr w:rsidR="00083D5A" w:rsidRPr="006426A9" w14:paraId="31B9C5BA" w14:textId="77777777" w:rsidTr="009B7210">
        <w:trPr>
          <w:trHeight w:val="360"/>
        </w:trPr>
        <w:tc>
          <w:tcPr>
            <w:tcW w:w="0" w:type="auto"/>
            <w:vAlign w:val="center"/>
          </w:tcPr>
          <w:p w14:paraId="2E55661F" w14:textId="2D5A0430" w:rsidR="00083D5A" w:rsidRDefault="00083D5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5877EC">
              <w:rPr>
                <w:rFonts w:asciiTheme="majorHAnsi" w:hAnsiTheme="majorHAnsi" w:cs="Times New Roman"/>
                <w:sz w:val="24"/>
                <w:szCs w:val="24"/>
              </w:rPr>
              <w:t>qed</w:t>
            </w:r>
          </w:p>
        </w:tc>
        <w:tc>
          <w:tcPr>
            <w:tcW w:w="0" w:type="auto"/>
            <w:vAlign w:val="center"/>
          </w:tcPr>
          <w:p w14:paraId="1D3B81DD" w14:textId="69172ED0" w:rsidR="00083D5A" w:rsidRPr="001A788D" w:rsidRDefault="003C134F"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EF1C385" w14:textId="3D606B3E" w:rsidR="00083D5A" w:rsidRDefault="00083D5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3C134F">
              <w:rPr>
                <w:rFonts w:asciiTheme="majorHAnsi" w:hAnsiTheme="majorHAnsi" w:cs="Times New Roman"/>
                <w:sz w:val="24"/>
                <w:szCs w:val="24"/>
              </w:rPr>
              <w:t>0E</w:t>
            </w:r>
          </w:p>
        </w:tc>
        <w:tc>
          <w:tcPr>
            <w:tcW w:w="1607" w:type="dxa"/>
            <w:vAlign w:val="center"/>
          </w:tcPr>
          <w:p w14:paraId="6BE67CB0" w14:textId="679B84AA" w:rsidR="00083D5A" w:rsidRDefault="003C134F"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044A4EB2" w14:textId="5EF255FA" w:rsidR="00083D5A" w:rsidRDefault="003C134F"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810733" w:rsidRPr="006426A9" w14:paraId="66980197" w14:textId="77777777" w:rsidTr="009B7210">
        <w:trPr>
          <w:trHeight w:val="360"/>
        </w:trPr>
        <w:tc>
          <w:tcPr>
            <w:tcW w:w="0" w:type="auto"/>
            <w:vAlign w:val="center"/>
          </w:tcPr>
          <w:p w14:paraId="7E4081A2" w14:textId="75C79198" w:rsidR="00810733" w:rsidRDefault="0081073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\quad</w:t>
            </w:r>
          </w:p>
        </w:tc>
        <w:tc>
          <w:tcPr>
            <w:tcW w:w="0" w:type="auto"/>
            <w:vAlign w:val="center"/>
          </w:tcPr>
          <w:p w14:paraId="0BBA23E8" w14:textId="77777777" w:rsidR="00810733" w:rsidRPr="001A788D" w:rsidRDefault="00810733" w:rsidP="00CE7270">
            <w:pPr>
              <w:pStyle w:val="PlainText"/>
              <w:spacing w:afterLines="40" w:after="96" w:line="280" w:lineRule="atLeast"/>
              <w:jc w:val="center"/>
              <w:rPr>
                <w:rFonts w:ascii="Cambria Math" w:hAnsi="Cambria Math" w:cs="Times New Roman"/>
                <w:sz w:val="24"/>
                <w:szCs w:val="24"/>
              </w:rPr>
            </w:pPr>
          </w:p>
        </w:tc>
        <w:tc>
          <w:tcPr>
            <w:tcW w:w="0" w:type="auto"/>
            <w:vAlign w:val="center"/>
          </w:tcPr>
          <w:p w14:paraId="7F003F16" w14:textId="745CE8C5" w:rsidR="00810733" w:rsidRDefault="0081073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Pr>
                <w:rFonts w:asciiTheme="majorHAnsi" w:hAnsiTheme="majorHAnsi" w:cs="Times New Roman"/>
                <w:sz w:val="24"/>
                <w:szCs w:val="24"/>
              </w:rPr>
              <w:t>200</w:t>
            </w:r>
            <w:r w:rsidR="0078607D">
              <w:rPr>
                <w:rFonts w:asciiTheme="majorHAnsi" w:hAnsiTheme="majorHAnsi" w:cs="Times New Roman"/>
                <w:sz w:val="24"/>
                <w:szCs w:val="24"/>
              </w:rPr>
              <w:t>3</w:t>
            </w:r>
          </w:p>
        </w:tc>
        <w:tc>
          <w:tcPr>
            <w:tcW w:w="1607" w:type="dxa"/>
            <w:vAlign w:val="center"/>
          </w:tcPr>
          <w:p w14:paraId="47813DF5" w14:textId="77777777" w:rsidR="00810733" w:rsidRDefault="0081073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skip</w:t>
            </w:r>
          </w:p>
        </w:tc>
        <w:tc>
          <w:tcPr>
            <w:tcW w:w="2282" w:type="dxa"/>
            <w:vAlign w:val="center"/>
          </w:tcPr>
          <w:p w14:paraId="4432A95C" w14:textId="77777777" w:rsidR="00810733" w:rsidRDefault="0081073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E4B98" w:rsidRPr="006426A9" w14:paraId="4A488BCD" w14:textId="77777777" w:rsidTr="009B7210">
        <w:trPr>
          <w:trHeight w:val="360"/>
        </w:trPr>
        <w:tc>
          <w:tcPr>
            <w:tcW w:w="0" w:type="auto"/>
            <w:vAlign w:val="center"/>
          </w:tcPr>
          <w:p w14:paraId="7F9480FA" w14:textId="0B579745" w:rsidR="005E4B98" w:rsidRDefault="005E4B9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w:t>
            </w:r>
            <w:r w:rsidRPr="006426A9">
              <w:rPr>
                <w:rFonts w:asciiTheme="majorHAnsi" w:hAnsiTheme="majorHAnsi" w:cs="Times New Roman"/>
                <w:sz w:val="24"/>
                <w:szCs w:val="24"/>
              </w:rPr>
              <w:t>angle</w:t>
            </w:r>
          </w:p>
        </w:tc>
        <w:tc>
          <w:tcPr>
            <w:tcW w:w="0" w:type="auto"/>
            <w:vAlign w:val="center"/>
          </w:tcPr>
          <w:p w14:paraId="7F24FFF0" w14:textId="18FA8926" w:rsidR="005E4B98" w:rsidRPr="001A788D" w:rsidRDefault="00173547"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497B839D" w14:textId="75E4063B" w:rsidR="005E4B98" w:rsidRDefault="005E4B9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U+27E</w:t>
            </w:r>
            <w:r w:rsidR="00173547">
              <w:rPr>
                <w:rFonts w:asciiTheme="majorHAnsi" w:hAnsiTheme="majorHAnsi" w:cs="Times New Roman"/>
                <w:sz w:val="24"/>
                <w:szCs w:val="24"/>
              </w:rPr>
              <w:t>B</w:t>
            </w:r>
          </w:p>
        </w:tc>
        <w:tc>
          <w:tcPr>
            <w:tcW w:w="1607" w:type="dxa"/>
            <w:vAlign w:val="center"/>
          </w:tcPr>
          <w:p w14:paraId="2274E764" w14:textId="77777777" w:rsidR="005E4B98" w:rsidRDefault="005E4B9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c>
          <w:tcPr>
            <w:tcW w:w="2282" w:type="dxa"/>
            <w:vAlign w:val="center"/>
          </w:tcPr>
          <w:p w14:paraId="79DDBA7F" w14:textId="77777777" w:rsidR="005E4B98" w:rsidRDefault="005E4B9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r>
      <w:tr w:rsidR="00C33EA0" w:rsidRPr="006426A9" w14:paraId="125969DD" w14:textId="77777777" w:rsidTr="009B7210">
        <w:trPr>
          <w:trHeight w:val="360"/>
        </w:trPr>
        <w:tc>
          <w:tcPr>
            <w:tcW w:w="0" w:type="auto"/>
            <w:vAlign w:val="center"/>
          </w:tcPr>
          <w:p w14:paraId="151C3BB4" w14:textId="643B1623"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rangle</w:t>
            </w:r>
          </w:p>
        </w:tc>
        <w:tc>
          <w:tcPr>
            <w:tcW w:w="0" w:type="auto"/>
            <w:vAlign w:val="center"/>
          </w:tcPr>
          <w:p w14:paraId="772B266E"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4D6E331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U+27E9</w:t>
            </w:r>
          </w:p>
        </w:tc>
        <w:tc>
          <w:tcPr>
            <w:tcW w:w="1607" w:type="dxa"/>
            <w:vAlign w:val="center"/>
          </w:tcPr>
          <w:p w14:paraId="17AAA6D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c>
          <w:tcPr>
            <w:tcW w:w="2282" w:type="dxa"/>
            <w:vAlign w:val="center"/>
          </w:tcPr>
          <w:p w14:paraId="08CF436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r>
      <w:tr w:rsidR="00C33EA0" w:rsidRPr="006426A9" w14:paraId="163A5E8F" w14:textId="77777777" w:rsidTr="009B7210">
        <w:trPr>
          <w:trHeight w:val="360"/>
        </w:trPr>
        <w:tc>
          <w:tcPr>
            <w:tcW w:w="0" w:type="auto"/>
            <w:vAlign w:val="center"/>
          </w:tcPr>
          <w:p w14:paraId="0B3EF38B" w14:textId="49CD3B58"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ratio</w:t>
            </w:r>
          </w:p>
        </w:tc>
        <w:tc>
          <w:tcPr>
            <w:tcW w:w="0" w:type="auto"/>
            <w:vAlign w:val="center"/>
          </w:tcPr>
          <w:p w14:paraId="0911CE14"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B1B79A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U+2236</w:t>
            </w:r>
          </w:p>
        </w:tc>
        <w:tc>
          <w:tcPr>
            <w:tcW w:w="1607" w:type="dxa"/>
            <w:vAlign w:val="center"/>
          </w:tcPr>
          <w:p w14:paraId="3817ECB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8E00C0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F040B" w:rsidRPr="006426A9" w14:paraId="6C7C506B" w14:textId="77777777" w:rsidTr="009B7210">
        <w:trPr>
          <w:trHeight w:val="360"/>
        </w:trPr>
        <w:tc>
          <w:tcPr>
            <w:tcW w:w="0" w:type="auto"/>
            <w:vAlign w:val="center"/>
          </w:tcPr>
          <w:p w14:paraId="28B48CDD" w14:textId="78261CAB" w:rsidR="005F040B" w:rsidRDefault="005F040B"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w:t>
            </w:r>
            <w:r>
              <w:rPr>
                <w:rFonts w:asciiTheme="majorHAnsi" w:hAnsiTheme="majorHAnsi" w:cs="Times New Roman"/>
                <w:sz w:val="24"/>
                <w:szCs w:val="24"/>
              </w:rPr>
              <w:t>b</w:t>
            </w:r>
            <w:r w:rsidRPr="006426A9">
              <w:rPr>
                <w:rFonts w:asciiTheme="majorHAnsi" w:hAnsiTheme="majorHAnsi" w:cs="Times New Roman"/>
                <w:sz w:val="24"/>
                <w:szCs w:val="24"/>
              </w:rPr>
              <w:t>brack</w:t>
            </w:r>
          </w:p>
        </w:tc>
        <w:tc>
          <w:tcPr>
            <w:tcW w:w="0" w:type="auto"/>
            <w:vAlign w:val="center"/>
          </w:tcPr>
          <w:p w14:paraId="318CC19E" w14:textId="7255FA01" w:rsidR="005F040B" w:rsidRPr="001A788D" w:rsidRDefault="00775A9A"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7FECA13D" w14:textId="4CAA674C" w:rsidR="005F040B" w:rsidRDefault="005F040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9879B2">
              <w:rPr>
                <w:rFonts w:asciiTheme="majorHAnsi" w:hAnsiTheme="majorHAnsi" w:cs="Times New Roman"/>
                <w:sz w:val="24"/>
                <w:szCs w:val="24"/>
              </w:rPr>
              <w:t>27E7</w:t>
            </w:r>
          </w:p>
        </w:tc>
        <w:tc>
          <w:tcPr>
            <w:tcW w:w="1607" w:type="dxa"/>
            <w:vAlign w:val="center"/>
          </w:tcPr>
          <w:p w14:paraId="33F28F02" w14:textId="77777777" w:rsidR="005F040B" w:rsidRDefault="005F040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c>
          <w:tcPr>
            <w:tcW w:w="2282" w:type="dxa"/>
            <w:vAlign w:val="center"/>
          </w:tcPr>
          <w:p w14:paraId="7B64FE4A" w14:textId="77777777" w:rsidR="005F040B" w:rsidRDefault="005F040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r>
      <w:tr w:rsidR="00C33EA0" w:rsidRPr="006426A9" w14:paraId="08DA3DC4" w14:textId="77777777" w:rsidTr="009B7210">
        <w:trPr>
          <w:trHeight w:val="360"/>
        </w:trPr>
        <w:tc>
          <w:tcPr>
            <w:tcW w:w="0" w:type="auto"/>
            <w:vAlign w:val="center"/>
          </w:tcPr>
          <w:p w14:paraId="584A4AA5" w14:textId="616A8625"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rbrace</w:t>
            </w:r>
          </w:p>
        </w:tc>
        <w:tc>
          <w:tcPr>
            <w:tcW w:w="0" w:type="auto"/>
            <w:vAlign w:val="center"/>
          </w:tcPr>
          <w:p w14:paraId="351E8CB6"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7008E3C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U+007D</w:t>
            </w:r>
          </w:p>
        </w:tc>
        <w:tc>
          <w:tcPr>
            <w:tcW w:w="1607" w:type="dxa"/>
            <w:vAlign w:val="center"/>
          </w:tcPr>
          <w:p w14:paraId="20164173"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c>
          <w:tcPr>
            <w:tcW w:w="2282" w:type="dxa"/>
            <w:vAlign w:val="center"/>
          </w:tcPr>
          <w:p w14:paraId="10D9A6A2"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r>
      <w:tr w:rsidR="00E80AE8" w:rsidRPr="006426A9" w14:paraId="187C9D34" w14:textId="77777777" w:rsidTr="009B7210">
        <w:trPr>
          <w:trHeight w:val="360"/>
        </w:trPr>
        <w:tc>
          <w:tcPr>
            <w:tcW w:w="0" w:type="auto"/>
            <w:vAlign w:val="center"/>
          </w:tcPr>
          <w:p w14:paraId="7732C9D9" w14:textId="5A31A51C" w:rsidR="00E80AE8" w:rsidRDefault="00E80AE8"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w:t>
            </w:r>
            <w:r w:rsidRPr="006426A9">
              <w:rPr>
                <w:rFonts w:asciiTheme="majorHAnsi" w:hAnsiTheme="majorHAnsi" w:cs="Times New Roman"/>
                <w:sz w:val="24"/>
                <w:szCs w:val="24"/>
              </w:rPr>
              <w:t>brack</w:t>
            </w:r>
          </w:p>
        </w:tc>
        <w:tc>
          <w:tcPr>
            <w:tcW w:w="0" w:type="auto"/>
            <w:vAlign w:val="center"/>
          </w:tcPr>
          <w:p w14:paraId="7276768D" w14:textId="18C63D0F" w:rsidR="00E80AE8" w:rsidRPr="001A788D" w:rsidRDefault="00E80AE8"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45AEEEA4" w14:textId="6FF70775" w:rsidR="00E80AE8" w:rsidRDefault="00E80AE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250D85">
              <w:rPr>
                <w:rFonts w:asciiTheme="majorHAnsi" w:hAnsiTheme="majorHAnsi" w:cs="Times New Roman"/>
                <w:sz w:val="24"/>
                <w:szCs w:val="24"/>
              </w:rPr>
              <w:t>27E7</w:t>
            </w:r>
          </w:p>
        </w:tc>
        <w:tc>
          <w:tcPr>
            <w:tcW w:w="1607" w:type="dxa"/>
            <w:vAlign w:val="center"/>
          </w:tcPr>
          <w:p w14:paraId="6305E750" w14:textId="77777777" w:rsidR="00E80AE8" w:rsidRDefault="00E80AE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c>
          <w:tcPr>
            <w:tcW w:w="2282" w:type="dxa"/>
            <w:vAlign w:val="center"/>
          </w:tcPr>
          <w:p w14:paraId="7487CAD1" w14:textId="77777777" w:rsidR="00E80AE8" w:rsidRDefault="00E80AE8"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r>
      <w:tr w:rsidR="00C33EA0" w:rsidRPr="006426A9" w14:paraId="1D1E82AC" w14:textId="77777777" w:rsidTr="009B7210">
        <w:trPr>
          <w:trHeight w:val="360"/>
        </w:trPr>
        <w:tc>
          <w:tcPr>
            <w:tcW w:w="0" w:type="auto"/>
            <w:vAlign w:val="center"/>
          </w:tcPr>
          <w:p w14:paraId="3780426C" w14:textId="4EA917DA"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rbrack</w:t>
            </w:r>
          </w:p>
        </w:tc>
        <w:tc>
          <w:tcPr>
            <w:tcW w:w="0" w:type="auto"/>
            <w:vAlign w:val="center"/>
          </w:tcPr>
          <w:p w14:paraId="4E81083E" w14:textId="1D3FCD76" w:rsidR="00C33EA0" w:rsidRPr="001A788D" w:rsidRDefault="007C4778"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472618A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U+005D</w:t>
            </w:r>
          </w:p>
        </w:tc>
        <w:tc>
          <w:tcPr>
            <w:tcW w:w="1607" w:type="dxa"/>
            <w:vAlign w:val="center"/>
          </w:tcPr>
          <w:p w14:paraId="1B8C884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c>
          <w:tcPr>
            <w:tcW w:w="2282" w:type="dxa"/>
            <w:vAlign w:val="center"/>
          </w:tcPr>
          <w:p w14:paraId="7953C0F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r>
      <w:tr w:rsidR="00C33EA0" w:rsidRPr="006426A9" w14:paraId="7E97940D" w14:textId="77777777" w:rsidTr="009B7210">
        <w:trPr>
          <w:trHeight w:val="360"/>
        </w:trPr>
        <w:tc>
          <w:tcPr>
            <w:tcW w:w="0" w:type="auto"/>
            <w:vAlign w:val="center"/>
          </w:tcPr>
          <w:p w14:paraId="3687CA24" w14:textId="4804DAF0"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rceil</w:t>
            </w:r>
          </w:p>
        </w:tc>
        <w:tc>
          <w:tcPr>
            <w:tcW w:w="0" w:type="auto"/>
            <w:vAlign w:val="center"/>
          </w:tcPr>
          <w:p w14:paraId="12628FC3"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6A31E6A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U+2309</w:t>
            </w:r>
          </w:p>
        </w:tc>
        <w:tc>
          <w:tcPr>
            <w:tcW w:w="1607" w:type="dxa"/>
            <w:vAlign w:val="center"/>
          </w:tcPr>
          <w:p w14:paraId="176AAB6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c>
          <w:tcPr>
            <w:tcW w:w="2282" w:type="dxa"/>
            <w:vAlign w:val="center"/>
          </w:tcPr>
          <w:p w14:paraId="723F39C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r>
      <w:tr w:rsidR="00C33EA0" w:rsidRPr="006426A9" w14:paraId="04109531" w14:textId="77777777" w:rsidTr="009B7210">
        <w:trPr>
          <w:trHeight w:val="360"/>
        </w:trPr>
        <w:tc>
          <w:tcPr>
            <w:tcW w:w="0" w:type="auto"/>
            <w:vAlign w:val="center"/>
          </w:tcPr>
          <w:p w14:paraId="1817A8FE" w14:textId="7D5013BB"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rddots</w:t>
            </w:r>
          </w:p>
        </w:tc>
        <w:tc>
          <w:tcPr>
            <w:tcW w:w="0" w:type="auto"/>
            <w:vAlign w:val="center"/>
          </w:tcPr>
          <w:p w14:paraId="5EBACBE6"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F2D162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U+22F0</w:t>
            </w:r>
          </w:p>
        </w:tc>
        <w:tc>
          <w:tcPr>
            <w:tcW w:w="1607" w:type="dxa"/>
            <w:vAlign w:val="center"/>
          </w:tcPr>
          <w:p w14:paraId="3FB81A6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4D9D6C2"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FE2E5A" w:rsidRPr="006426A9" w14:paraId="48BAE277" w14:textId="77777777" w:rsidTr="009B7210">
        <w:trPr>
          <w:trHeight w:val="360"/>
        </w:trPr>
        <w:tc>
          <w:tcPr>
            <w:tcW w:w="0" w:type="auto"/>
            <w:vAlign w:val="center"/>
          </w:tcPr>
          <w:p w14:paraId="3867E821" w14:textId="558EAA68" w:rsidR="00FE2E5A" w:rsidRDefault="00FE2E5A"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rd</w:t>
            </w:r>
            <w:r>
              <w:rPr>
                <w:rFonts w:asciiTheme="majorHAnsi" w:hAnsiTheme="majorHAnsi" w:cs="Times New Roman"/>
                <w:sz w:val="24"/>
                <w:szCs w:val="24"/>
              </w:rPr>
              <w:t>sh</w:t>
            </w:r>
          </w:p>
        </w:tc>
        <w:tc>
          <w:tcPr>
            <w:tcW w:w="0" w:type="auto"/>
            <w:vAlign w:val="center"/>
          </w:tcPr>
          <w:p w14:paraId="05410692" w14:textId="03BC006D" w:rsidR="00FE2E5A" w:rsidRPr="001A788D" w:rsidRDefault="00365764"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AA5B494" w14:textId="63416A29" w:rsidR="00FE2E5A" w:rsidRDefault="00FE2E5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365764">
              <w:rPr>
                <w:rFonts w:asciiTheme="majorHAnsi" w:hAnsiTheme="majorHAnsi" w:cs="Times New Roman"/>
                <w:sz w:val="24"/>
                <w:szCs w:val="24"/>
              </w:rPr>
              <w:t>1B3</w:t>
            </w:r>
          </w:p>
        </w:tc>
        <w:tc>
          <w:tcPr>
            <w:tcW w:w="1607" w:type="dxa"/>
            <w:vAlign w:val="center"/>
          </w:tcPr>
          <w:p w14:paraId="320D6BAE" w14:textId="77777777" w:rsidR="00FE2E5A" w:rsidRDefault="00FE2E5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7E8CADA" w14:textId="77777777" w:rsidR="00FE2E5A" w:rsidRDefault="00FE2E5A"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128146E6" w14:textId="77777777" w:rsidTr="009B7210">
        <w:trPr>
          <w:trHeight w:val="360"/>
        </w:trPr>
        <w:tc>
          <w:tcPr>
            <w:tcW w:w="0" w:type="auto"/>
            <w:vAlign w:val="center"/>
          </w:tcPr>
          <w:p w14:paraId="0B381B92" w14:textId="0411F861"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Re</w:t>
            </w:r>
          </w:p>
        </w:tc>
        <w:tc>
          <w:tcPr>
            <w:tcW w:w="0" w:type="auto"/>
            <w:vAlign w:val="center"/>
          </w:tcPr>
          <w:p w14:paraId="02866E4F"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ℜ</w:t>
            </w:r>
          </w:p>
        </w:tc>
        <w:tc>
          <w:tcPr>
            <w:tcW w:w="0" w:type="auto"/>
            <w:vAlign w:val="center"/>
          </w:tcPr>
          <w:p w14:paraId="7A427E0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11C"/>
              </w:smartTagPr>
              <w:r w:rsidRPr="006426A9">
                <w:rPr>
                  <w:rFonts w:asciiTheme="majorHAnsi" w:hAnsiTheme="majorHAnsi" w:cs="Times New Roman"/>
                  <w:sz w:val="24"/>
                  <w:szCs w:val="24"/>
                </w:rPr>
                <w:t>211C</w:t>
              </w:r>
            </w:smartTag>
          </w:p>
        </w:tc>
        <w:tc>
          <w:tcPr>
            <w:tcW w:w="1607" w:type="dxa"/>
            <w:vAlign w:val="center"/>
          </w:tcPr>
          <w:p w14:paraId="63E8B3C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145816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7946D840" w14:textId="77777777" w:rsidTr="009B7210">
        <w:trPr>
          <w:trHeight w:val="360"/>
        </w:trPr>
        <w:tc>
          <w:tcPr>
            <w:tcW w:w="0" w:type="auto"/>
            <w:vAlign w:val="center"/>
          </w:tcPr>
          <w:p w14:paraId="0489A52C" w14:textId="40725610"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rect</w:t>
            </w:r>
          </w:p>
        </w:tc>
        <w:tc>
          <w:tcPr>
            <w:tcW w:w="0" w:type="auto"/>
            <w:vAlign w:val="center"/>
          </w:tcPr>
          <w:p w14:paraId="2F9244A1"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195F9E72"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U+25AD</w:t>
            </w:r>
          </w:p>
        </w:tc>
        <w:tc>
          <w:tcPr>
            <w:tcW w:w="1607" w:type="dxa"/>
            <w:vAlign w:val="center"/>
          </w:tcPr>
          <w:p w14:paraId="044E399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804C002"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rect</w:t>
            </w:r>
          </w:p>
        </w:tc>
      </w:tr>
      <w:tr w:rsidR="00C33EA0" w:rsidRPr="006426A9" w14:paraId="2692B625" w14:textId="77777777" w:rsidTr="009B7210">
        <w:trPr>
          <w:trHeight w:val="360"/>
        </w:trPr>
        <w:tc>
          <w:tcPr>
            <w:tcW w:w="0" w:type="auto"/>
            <w:vAlign w:val="center"/>
          </w:tcPr>
          <w:p w14:paraId="2DE3130D" w14:textId="7D5C7FD2"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rfloor</w:t>
            </w:r>
          </w:p>
        </w:tc>
        <w:tc>
          <w:tcPr>
            <w:tcW w:w="0" w:type="auto"/>
            <w:vAlign w:val="center"/>
          </w:tcPr>
          <w:p w14:paraId="7B5EA0AD"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78470D92"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U+230B</w:t>
            </w:r>
          </w:p>
        </w:tc>
        <w:tc>
          <w:tcPr>
            <w:tcW w:w="1607" w:type="dxa"/>
            <w:vAlign w:val="center"/>
          </w:tcPr>
          <w:p w14:paraId="58E09C7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c>
          <w:tcPr>
            <w:tcW w:w="2282" w:type="dxa"/>
            <w:vAlign w:val="center"/>
          </w:tcPr>
          <w:p w14:paraId="3BE04A6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close</w:t>
            </w:r>
          </w:p>
        </w:tc>
      </w:tr>
      <w:tr w:rsidR="00C33EA0" w:rsidRPr="006426A9" w14:paraId="1CF0B047" w14:textId="77777777" w:rsidTr="009B7210">
        <w:trPr>
          <w:trHeight w:val="360"/>
        </w:trPr>
        <w:tc>
          <w:tcPr>
            <w:tcW w:w="0" w:type="auto"/>
            <w:vAlign w:val="center"/>
          </w:tcPr>
          <w:p w14:paraId="65627EC8" w14:textId="60A09D96"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rho</w:t>
            </w:r>
          </w:p>
        </w:tc>
        <w:tc>
          <w:tcPr>
            <w:tcW w:w="0" w:type="auto"/>
            <w:vAlign w:val="center"/>
          </w:tcPr>
          <w:p w14:paraId="0EA6BA97"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ρ</w:t>
            </w:r>
          </w:p>
        </w:tc>
        <w:tc>
          <w:tcPr>
            <w:tcW w:w="0" w:type="auto"/>
            <w:vAlign w:val="center"/>
          </w:tcPr>
          <w:p w14:paraId="2D50F6F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U+03C1</w:t>
            </w:r>
          </w:p>
        </w:tc>
        <w:tc>
          <w:tcPr>
            <w:tcW w:w="1607" w:type="dxa"/>
            <w:vAlign w:val="center"/>
          </w:tcPr>
          <w:p w14:paraId="161F3FD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7E0FA5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D373C1" w:rsidRPr="006426A9" w14:paraId="40639C3B" w14:textId="77777777" w:rsidTr="009B7210">
        <w:trPr>
          <w:trHeight w:val="360"/>
        </w:trPr>
        <w:tc>
          <w:tcPr>
            <w:tcW w:w="0" w:type="auto"/>
            <w:vAlign w:val="center"/>
          </w:tcPr>
          <w:p w14:paraId="54DAD636" w14:textId="486D478B" w:rsidR="00D373C1" w:rsidRDefault="00D373C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w:t>
            </w:r>
            <w:r w:rsidRPr="006426A9">
              <w:rPr>
                <w:rFonts w:asciiTheme="majorHAnsi" w:hAnsiTheme="majorHAnsi" w:cs="Times New Roman"/>
                <w:sz w:val="24"/>
                <w:szCs w:val="24"/>
              </w:rPr>
              <w:t>hvec</w:t>
            </w:r>
          </w:p>
        </w:tc>
        <w:tc>
          <w:tcPr>
            <w:tcW w:w="0" w:type="auto"/>
            <w:vAlign w:val="center"/>
          </w:tcPr>
          <w:p w14:paraId="6A58B0E1" w14:textId="1DA5E6B7" w:rsidR="00D373C1" w:rsidRPr="001A788D" w:rsidRDefault="00E34398"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67868AB7" w14:textId="77777777" w:rsidR="00D373C1" w:rsidRDefault="00D373C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U+20D1</w:t>
            </w:r>
          </w:p>
        </w:tc>
        <w:tc>
          <w:tcPr>
            <w:tcW w:w="1607" w:type="dxa"/>
            <w:vAlign w:val="center"/>
          </w:tcPr>
          <w:p w14:paraId="2F848CA9" w14:textId="77777777" w:rsidR="00D373C1" w:rsidRDefault="00D373C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B1504BE" w14:textId="77777777" w:rsidR="00D373C1" w:rsidRDefault="00D373C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C33EA0" w:rsidRPr="006426A9" w14:paraId="026395BA" w14:textId="77777777" w:rsidTr="009B7210">
        <w:tblPrEx>
          <w:tblLook w:val="04A0" w:firstRow="1" w:lastRow="0" w:firstColumn="1" w:lastColumn="0" w:noHBand="0" w:noVBand="1"/>
        </w:tblPrEx>
        <w:trPr>
          <w:trHeight w:val="360"/>
        </w:trPr>
        <w:tc>
          <w:tcPr>
            <w:tcW w:w="0" w:type="auto"/>
            <w:vAlign w:val="center"/>
          </w:tcPr>
          <w:p w14:paraId="58A75102" w14:textId="0CCA7EE7"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Pr="006426A9">
              <w:rPr>
                <w:rFonts w:asciiTheme="majorHAnsi" w:hAnsiTheme="majorHAnsi" w:cs="Times New Roman"/>
                <w:sz w:val="24"/>
                <w:szCs w:val="24"/>
              </w:rPr>
              <w:t>Rightarrow</w:t>
            </w:r>
          </w:p>
        </w:tc>
        <w:tc>
          <w:tcPr>
            <w:tcW w:w="0" w:type="auto"/>
            <w:vAlign w:val="center"/>
          </w:tcPr>
          <w:p w14:paraId="25DBA2EE"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60638D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U+21D2</w:t>
            </w:r>
          </w:p>
        </w:tc>
        <w:tc>
          <w:tcPr>
            <w:tcW w:w="1607" w:type="dxa"/>
            <w:vAlign w:val="center"/>
          </w:tcPr>
          <w:p w14:paraId="67BF424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F5F9F0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124CBC" w:rsidRPr="006426A9" w14:paraId="2878429B" w14:textId="77777777" w:rsidTr="009B7210">
        <w:trPr>
          <w:trHeight w:val="360"/>
        </w:trPr>
        <w:tc>
          <w:tcPr>
            <w:tcW w:w="0" w:type="auto"/>
            <w:vAlign w:val="center"/>
          </w:tcPr>
          <w:p w14:paraId="04522694" w14:textId="77777777" w:rsidR="00124CBC" w:rsidRDefault="00124CBC" w:rsidP="00901726">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\right</w:t>
            </w:r>
          </w:p>
        </w:tc>
        <w:tc>
          <w:tcPr>
            <w:tcW w:w="0" w:type="auto"/>
            <w:vAlign w:val="center"/>
          </w:tcPr>
          <w:p w14:paraId="5E9EB9A8" w14:textId="77777777" w:rsidR="00124CBC" w:rsidRPr="001A788D" w:rsidRDefault="00124CBC" w:rsidP="0090172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0A453D39" w14:textId="77777777" w:rsidR="00124CBC" w:rsidRDefault="00124CBC" w:rsidP="00901726">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524</w:t>
            </w:r>
          </w:p>
        </w:tc>
        <w:tc>
          <w:tcPr>
            <w:tcW w:w="1607" w:type="dxa"/>
            <w:vAlign w:val="center"/>
          </w:tcPr>
          <w:p w14:paraId="1D4A695C" w14:textId="77777777" w:rsidR="00124CBC" w:rsidRDefault="00124CBC" w:rsidP="00901726">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AB8A3FF" w14:textId="77777777" w:rsidR="00124CBC" w:rsidRDefault="00124CBC" w:rsidP="00901726">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615F7" w:rsidRPr="006426A9" w14:paraId="2A28C35D" w14:textId="77777777" w:rsidTr="009B7210">
        <w:trPr>
          <w:trHeight w:val="360"/>
        </w:trPr>
        <w:tc>
          <w:tcPr>
            <w:tcW w:w="0" w:type="auto"/>
            <w:vAlign w:val="center"/>
          </w:tcPr>
          <w:p w14:paraId="39ADAA28" w14:textId="6A038F7A" w:rsidR="003615F7" w:rsidRDefault="003615F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\right</w:t>
            </w:r>
            <w:r w:rsidRPr="006426A9">
              <w:rPr>
                <w:rFonts w:asciiTheme="majorHAnsi" w:hAnsiTheme="majorHAnsi" w:cs="Times New Roman"/>
                <w:sz w:val="24"/>
                <w:szCs w:val="24"/>
              </w:rPr>
              <w:t>angle</w:t>
            </w:r>
          </w:p>
        </w:tc>
        <w:tc>
          <w:tcPr>
            <w:tcW w:w="0" w:type="auto"/>
            <w:vAlign w:val="center"/>
          </w:tcPr>
          <w:p w14:paraId="56658C95" w14:textId="77777777" w:rsidR="003615F7" w:rsidRPr="001A788D" w:rsidRDefault="003615F7"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10CF17FC" w14:textId="77777777" w:rsidR="003615F7" w:rsidRDefault="003615F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U+2220</w:t>
            </w:r>
          </w:p>
        </w:tc>
        <w:tc>
          <w:tcPr>
            <w:tcW w:w="1607" w:type="dxa"/>
            <w:vAlign w:val="center"/>
          </w:tcPr>
          <w:p w14:paraId="73D7C894" w14:textId="77777777" w:rsidR="003615F7" w:rsidRDefault="003615F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unary</w:t>
            </w:r>
          </w:p>
        </w:tc>
        <w:tc>
          <w:tcPr>
            <w:tcW w:w="2282" w:type="dxa"/>
            <w:vAlign w:val="center"/>
          </w:tcPr>
          <w:p w14:paraId="3836D226" w14:textId="77777777" w:rsidR="003615F7" w:rsidRDefault="003615F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6E7FE8D1" w14:textId="77777777" w:rsidTr="009B7210">
        <w:trPr>
          <w:trHeight w:val="360"/>
        </w:trPr>
        <w:tc>
          <w:tcPr>
            <w:tcW w:w="0" w:type="auto"/>
            <w:vAlign w:val="center"/>
          </w:tcPr>
          <w:p w14:paraId="4173A210" w14:textId="4F731D9D"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rightarrow</w:t>
            </w:r>
          </w:p>
        </w:tc>
        <w:tc>
          <w:tcPr>
            <w:tcW w:w="0" w:type="auto"/>
            <w:vAlign w:val="center"/>
          </w:tcPr>
          <w:p w14:paraId="0C1D2113"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48A978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U+2192</w:t>
            </w:r>
          </w:p>
        </w:tc>
        <w:tc>
          <w:tcPr>
            <w:tcW w:w="1607" w:type="dxa"/>
            <w:vAlign w:val="center"/>
          </w:tcPr>
          <w:p w14:paraId="63E4677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C62345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A76132" w:rsidRPr="006426A9" w14:paraId="6833E8AF" w14:textId="77777777" w:rsidTr="009B7210">
        <w:trPr>
          <w:trHeight w:val="360"/>
        </w:trPr>
        <w:tc>
          <w:tcPr>
            <w:tcW w:w="0" w:type="auto"/>
            <w:vAlign w:val="center"/>
          </w:tcPr>
          <w:p w14:paraId="60608638" w14:textId="212E20E1" w:rsidR="00A76132" w:rsidRDefault="00A76132"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rightarrow</w:t>
            </w:r>
            <w:r>
              <w:rPr>
                <w:rFonts w:asciiTheme="majorHAnsi" w:hAnsiTheme="majorHAnsi" w:cs="Times New Roman"/>
                <w:sz w:val="24"/>
                <w:szCs w:val="24"/>
              </w:rPr>
              <w:t>tail</w:t>
            </w:r>
          </w:p>
        </w:tc>
        <w:tc>
          <w:tcPr>
            <w:tcW w:w="0" w:type="auto"/>
            <w:vAlign w:val="center"/>
          </w:tcPr>
          <w:p w14:paraId="7209F133" w14:textId="068A991A" w:rsidR="00A76132" w:rsidRPr="001A788D" w:rsidRDefault="00A76132"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02773016" w14:textId="2E64E997" w:rsidR="00A76132" w:rsidRDefault="00A7613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Pr>
                <w:rFonts w:asciiTheme="majorHAnsi" w:hAnsiTheme="majorHAnsi" w:cs="Times New Roman"/>
                <w:sz w:val="24"/>
                <w:szCs w:val="24"/>
              </w:rPr>
              <w:t>A3</w:t>
            </w:r>
          </w:p>
        </w:tc>
        <w:tc>
          <w:tcPr>
            <w:tcW w:w="1607" w:type="dxa"/>
            <w:vAlign w:val="center"/>
          </w:tcPr>
          <w:p w14:paraId="317C6787" w14:textId="77777777" w:rsidR="00A76132" w:rsidRDefault="00A7613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C9C6DFB" w14:textId="77777777" w:rsidR="00A76132" w:rsidRDefault="00A7613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C33EA0" w:rsidRPr="006426A9" w14:paraId="3985F6E4" w14:textId="77777777" w:rsidTr="009B7210">
        <w:trPr>
          <w:trHeight w:val="360"/>
        </w:trPr>
        <w:tc>
          <w:tcPr>
            <w:tcW w:w="0" w:type="auto"/>
            <w:vAlign w:val="center"/>
          </w:tcPr>
          <w:p w14:paraId="3C137EA1" w14:textId="0E43E4A2"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rightharpoondown</w:t>
            </w:r>
          </w:p>
        </w:tc>
        <w:tc>
          <w:tcPr>
            <w:tcW w:w="0" w:type="auto"/>
            <w:vAlign w:val="center"/>
          </w:tcPr>
          <w:p w14:paraId="52EDC51F"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6B01FE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U+21C1</w:t>
            </w:r>
          </w:p>
        </w:tc>
        <w:tc>
          <w:tcPr>
            <w:tcW w:w="1607" w:type="dxa"/>
            <w:vAlign w:val="center"/>
          </w:tcPr>
          <w:p w14:paraId="2DC50BD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B63AA3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C33EA0" w:rsidRPr="006426A9" w14:paraId="60D36C96" w14:textId="77777777" w:rsidTr="009B7210">
        <w:trPr>
          <w:trHeight w:val="360"/>
        </w:trPr>
        <w:tc>
          <w:tcPr>
            <w:tcW w:w="0" w:type="auto"/>
            <w:vAlign w:val="center"/>
          </w:tcPr>
          <w:p w14:paraId="635D6CDB" w14:textId="5DA6D119"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rightharpoonup</w:t>
            </w:r>
          </w:p>
        </w:tc>
        <w:tc>
          <w:tcPr>
            <w:tcW w:w="0" w:type="auto"/>
            <w:vAlign w:val="center"/>
          </w:tcPr>
          <w:p w14:paraId="1225FA35"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5FC854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U+21C0</w:t>
            </w:r>
          </w:p>
        </w:tc>
        <w:tc>
          <w:tcPr>
            <w:tcW w:w="1607" w:type="dxa"/>
            <w:vAlign w:val="center"/>
          </w:tcPr>
          <w:p w14:paraId="53915C8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A97137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EA5231" w:rsidRPr="006426A9" w14:paraId="32F49761" w14:textId="77777777" w:rsidTr="009B7210">
        <w:trPr>
          <w:trHeight w:val="360"/>
        </w:trPr>
        <w:tc>
          <w:tcPr>
            <w:tcW w:w="0" w:type="auto"/>
            <w:vAlign w:val="center"/>
          </w:tcPr>
          <w:p w14:paraId="1F27A2BC" w14:textId="60F6D427" w:rsidR="00EA5231" w:rsidRDefault="00EA523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right</w:t>
            </w:r>
            <w:r>
              <w:rPr>
                <w:rFonts w:asciiTheme="majorHAnsi" w:hAnsiTheme="majorHAnsi" w:cs="Times New Roman"/>
                <w:sz w:val="24"/>
                <w:szCs w:val="24"/>
              </w:rPr>
              <w:t>left</w:t>
            </w:r>
            <w:r w:rsidRPr="006426A9">
              <w:rPr>
                <w:rFonts w:asciiTheme="majorHAnsi" w:hAnsiTheme="majorHAnsi" w:cs="Times New Roman"/>
                <w:sz w:val="24"/>
                <w:szCs w:val="24"/>
              </w:rPr>
              <w:t>arrow</w:t>
            </w:r>
            <w:r w:rsidR="00F469F0">
              <w:rPr>
                <w:rFonts w:asciiTheme="majorHAnsi" w:hAnsiTheme="majorHAnsi" w:cs="Times New Roman"/>
                <w:sz w:val="24"/>
                <w:szCs w:val="24"/>
              </w:rPr>
              <w:t>s</w:t>
            </w:r>
          </w:p>
        </w:tc>
        <w:tc>
          <w:tcPr>
            <w:tcW w:w="0" w:type="auto"/>
            <w:vAlign w:val="center"/>
          </w:tcPr>
          <w:p w14:paraId="4E9ABE0B" w14:textId="7C8E13BA" w:rsidR="00EA5231" w:rsidRPr="001A788D" w:rsidRDefault="002F49D8"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21798B3B" w14:textId="55B5894B" w:rsidR="00EA5231" w:rsidRDefault="00EA523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F469F0">
              <w:rPr>
                <w:rFonts w:asciiTheme="majorHAnsi" w:hAnsiTheme="majorHAnsi" w:cs="Times New Roman"/>
                <w:sz w:val="24"/>
                <w:szCs w:val="24"/>
              </w:rPr>
              <w:t>C</w:t>
            </w:r>
            <w:r w:rsidR="002F49D8">
              <w:rPr>
                <w:rFonts w:asciiTheme="majorHAnsi" w:hAnsiTheme="majorHAnsi" w:cs="Times New Roman"/>
                <w:sz w:val="24"/>
                <w:szCs w:val="24"/>
              </w:rPr>
              <w:t>4</w:t>
            </w:r>
          </w:p>
        </w:tc>
        <w:tc>
          <w:tcPr>
            <w:tcW w:w="1607" w:type="dxa"/>
            <w:vAlign w:val="center"/>
          </w:tcPr>
          <w:p w14:paraId="4EDF2B1A" w14:textId="77777777" w:rsidR="00EA5231" w:rsidRDefault="00EA523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2856806" w14:textId="77777777" w:rsidR="00EA5231" w:rsidRDefault="00EA523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4E3061" w:rsidRPr="006426A9" w14:paraId="5B3866DB" w14:textId="77777777" w:rsidTr="009B7210">
        <w:trPr>
          <w:trHeight w:val="360"/>
        </w:trPr>
        <w:tc>
          <w:tcPr>
            <w:tcW w:w="0" w:type="auto"/>
            <w:vAlign w:val="center"/>
          </w:tcPr>
          <w:p w14:paraId="7C39D73D" w14:textId="44077E00" w:rsidR="004E3061" w:rsidRDefault="004E306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right</w:t>
            </w:r>
            <w:r>
              <w:rPr>
                <w:rFonts w:asciiTheme="majorHAnsi" w:hAnsiTheme="majorHAnsi" w:cs="Times New Roman"/>
                <w:sz w:val="24"/>
                <w:szCs w:val="24"/>
              </w:rPr>
              <w:t>leftharpoons</w:t>
            </w:r>
          </w:p>
        </w:tc>
        <w:tc>
          <w:tcPr>
            <w:tcW w:w="0" w:type="auto"/>
            <w:vAlign w:val="center"/>
          </w:tcPr>
          <w:p w14:paraId="5203359F" w14:textId="18F0CCE6" w:rsidR="004E3061" w:rsidRPr="001A788D" w:rsidRDefault="00E40063"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602CF558" w14:textId="315B2881" w:rsidR="004E3061" w:rsidRDefault="004E306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Pr>
                <w:rFonts w:asciiTheme="majorHAnsi" w:hAnsiTheme="majorHAnsi" w:cs="Times New Roman"/>
                <w:sz w:val="24"/>
                <w:szCs w:val="24"/>
              </w:rPr>
              <w:t>C</w:t>
            </w:r>
            <w:r w:rsidR="00E40063">
              <w:rPr>
                <w:rFonts w:asciiTheme="majorHAnsi" w:hAnsiTheme="majorHAnsi" w:cs="Times New Roman"/>
                <w:sz w:val="24"/>
                <w:szCs w:val="24"/>
              </w:rPr>
              <w:t>C</w:t>
            </w:r>
          </w:p>
        </w:tc>
        <w:tc>
          <w:tcPr>
            <w:tcW w:w="1607" w:type="dxa"/>
            <w:vAlign w:val="center"/>
          </w:tcPr>
          <w:p w14:paraId="37CD0FFB" w14:textId="77777777" w:rsidR="004E3061" w:rsidRDefault="004E306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0EACFF2" w14:textId="77777777" w:rsidR="004E3061" w:rsidRDefault="004E306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A625D8" w:rsidRPr="006426A9" w14:paraId="66064AB5" w14:textId="77777777" w:rsidTr="009B7210">
        <w:trPr>
          <w:trHeight w:val="360"/>
        </w:trPr>
        <w:tc>
          <w:tcPr>
            <w:tcW w:w="0" w:type="auto"/>
            <w:vAlign w:val="center"/>
          </w:tcPr>
          <w:p w14:paraId="68FB3D08" w14:textId="7427E6CD" w:rsidR="00A625D8" w:rsidRDefault="00A625D8"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right</w:t>
            </w:r>
            <w:r>
              <w:rPr>
                <w:rFonts w:asciiTheme="majorHAnsi" w:hAnsiTheme="majorHAnsi" w:cs="Times New Roman"/>
                <w:sz w:val="24"/>
                <w:szCs w:val="24"/>
              </w:rPr>
              <w:t>right</w:t>
            </w:r>
            <w:r w:rsidRPr="006426A9">
              <w:rPr>
                <w:rFonts w:asciiTheme="majorHAnsi" w:hAnsiTheme="majorHAnsi" w:cs="Times New Roman"/>
                <w:sz w:val="24"/>
                <w:szCs w:val="24"/>
              </w:rPr>
              <w:t>arrow</w:t>
            </w:r>
            <w:r>
              <w:rPr>
                <w:rFonts w:asciiTheme="majorHAnsi" w:hAnsiTheme="majorHAnsi" w:cs="Times New Roman"/>
                <w:sz w:val="24"/>
                <w:szCs w:val="24"/>
              </w:rPr>
              <w:t>s</w:t>
            </w:r>
          </w:p>
        </w:tc>
        <w:tc>
          <w:tcPr>
            <w:tcW w:w="0" w:type="auto"/>
            <w:vAlign w:val="center"/>
          </w:tcPr>
          <w:p w14:paraId="096142C9" w14:textId="77777777" w:rsidR="00A625D8" w:rsidRPr="001A788D" w:rsidRDefault="00A625D8"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734BDB8E" w14:textId="77777777" w:rsidR="00A625D8" w:rsidRDefault="00A625D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Pr>
                <w:rFonts w:asciiTheme="majorHAnsi" w:hAnsiTheme="majorHAnsi" w:cs="Times New Roman"/>
                <w:sz w:val="24"/>
                <w:szCs w:val="24"/>
              </w:rPr>
              <w:t>C9</w:t>
            </w:r>
          </w:p>
        </w:tc>
        <w:tc>
          <w:tcPr>
            <w:tcW w:w="1607" w:type="dxa"/>
            <w:vAlign w:val="center"/>
          </w:tcPr>
          <w:p w14:paraId="4032BBD0" w14:textId="77777777" w:rsidR="00A625D8" w:rsidRDefault="00A625D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55C03AF" w14:textId="77777777" w:rsidR="00A625D8" w:rsidRDefault="00A625D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1904AC" w:rsidRPr="006426A9" w14:paraId="4FC04E6C" w14:textId="77777777" w:rsidTr="009B7210">
        <w:trPr>
          <w:trHeight w:val="360"/>
        </w:trPr>
        <w:tc>
          <w:tcPr>
            <w:tcW w:w="0" w:type="auto"/>
            <w:vAlign w:val="center"/>
          </w:tcPr>
          <w:p w14:paraId="7061700F" w14:textId="10F517AE" w:rsidR="001904AC" w:rsidRDefault="001904A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\rightsquig</w:t>
            </w:r>
            <w:r w:rsidRPr="006426A9">
              <w:rPr>
                <w:rFonts w:asciiTheme="majorHAnsi" w:hAnsiTheme="majorHAnsi" w:cs="Times New Roman"/>
                <w:sz w:val="24"/>
                <w:szCs w:val="24"/>
              </w:rPr>
              <w:t>arrow</w:t>
            </w:r>
          </w:p>
        </w:tc>
        <w:tc>
          <w:tcPr>
            <w:tcW w:w="0" w:type="auto"/>
            <w:vAlign w:val="center"/>
          </w:tcPr>
          <w:p w14:paraId="6514DDAB" w14:textId="6B6A43F3" w:rsidR="001904AC" w:rsidRPr="001A788D" w:rsidRDefault="004B5143"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6C88CA73" w14:textId="13A6D7A1" w:rsidR="001904AC" w:rsidRDefault="001904A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Pr>
                <w:rFonts w:asciiTheme="majorHAnsi" w:hAnsiTheme="majorHAnsi" w:cs="Times New Roman"/>
                <w:sz w:val="24"/>
                <w:szCs w:val="24"/>
              </w:rPr>
              <w:t>D</w:t>
            </w:r>
            <w:r w:rsidR="004B5143">
              <w:rPr>
                <w:rFonts w:asciiTheme="majorHAnsi" w:hAnsiTheme="majorHAnsi" w:cs="Times New Roman"/>
                <w:sz w:val="24"/>
                <w:szCs w:val="24"/>
              </w:rPr>
              <w:t>D</w:t>
            </w:r>
          </w:p>
        </w:tc>
        <w:tc>
          <w:tcPr>
            <w:tcW w:w="1607" w:type="dxa"/>
            <w:vAlign w:val="center"/>
          </w:tcPr>
          <w:p w14:paraId="56CB9C1B" w14:textId="77777777" w:rsidR="001904AC" w:rsidRDefault="001904A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C309B3D" w14:textId="77777777" w:rsidR="001904AC" w:rsidRDefault="001904A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1904AC" w:rsidRPr="006426A9" w14:paraId="57B4D02E" w14:textId="77777777" w:rsidTr="009B7210">
        <w:trPr>
          <w:trHeight w:val="360"/>
        </w:trPr>
        <w:tc>
          <w:tcPr>
            <w:tcW w:w="0" w:type="auto"/>
            <w:vAlign w:val="center"/>
          </w:tcPr>
          <w:p w14:paraId="1F8D6838" w14:textId="0D5E4268" w:rsidR="001904AC" w:rsidRDefault="001904A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\rightthreetimes</w:t>
            </w:r>
          </w:p>
        </w:tc>
        <w:tc>
          <w:tcPr>
            <w:tcW w:w="0" w:type="auto"/>
            <w:vAlign w:val="center"/>
          </w:tcPr>
          <w:p w14:paraId="0EE3DDCD" w14:textId="00826F5D" w:rsidR="001904AC" w:rsidRPr="001A788D" w:rsidRDefault="004C302A" w:rsidP="00CE7270">
            <w:pPr>
              <w:pStyle w:val="PlainText"/>
              <w:spacing w:afterLines="40" w:after="96" w:line="280" w:lineRule="atLeast"/>
              <w:jc w:val="center"/>
              <w:rPr>
                <w:rFonts w:ascii="Cambria Math" w:hAnsi="Cambria Math" w:cs="Cambria Math"/>
                <w:sz w:val="24"/>
                <w:szCs w:val="24"/>
              </w:rPr>
            </w:pPr>
            <w:r w:rsidRPr="001A788D">
              <w:rPr>
                <w:rFonts w:ascii="Cambria Math" w:hAnsi="Cambria Math" w:cs="Times New Roman"/>
                <w:sz w:val="24"/>
                <w:szCs w:val="24"/>
              </w:rPr>
              <w:t>⋌</w:t>
            </w:r>
          </w:p>
        </w:tc>
        <w:tc>
          <w:tcPr>
            <w:tcW w:w="0" w:type="auto"/>
            <w:vAlign w:val="center"/>
          </w:tcPr>
          <w:p w14:paraId="56C0B074" w14:textId="46E0AF70" w:rsidR="001904AC" w:rsidRDefault="001904A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U+22C</w:t>
            </w:r>
            <w:r w:rsidR="004C302A">
              <w:rPr>
                <w:rFonts w:asciiTheme="majorHAnsi" w:hAnsiTheme="majorHAnsi" w:cs="Times New Roman"/>
                <w:sz w:val="24"/>
                <w:szCs w:val="24"/>
              </w:rPr>
              <w:t>C</w:t>
            </w:r>
          </w:p>
        </w:tc>
        <w:tc>
          <w:tcPr>
            <w:tcW w:w="1607" w:type="dxa"/>
            <w:vAlign w:val="center"/>
          </w:tcPr>
          <w:p w14:paraId="393E27B6" w14:textId="77777777" w:rsidR="001904AC" w:rsidRDefault="001904A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2086353B" w14:textId="77777777" w:rsidR="001904AC" w:rsidRDefault="001904A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1904AC" w:rsidRPr="006426A9" w14:paraId="141A74B2" w14:textId="77777777" w:rsidTr="009B7210">
        <w:trPr>
          <w:trHeight w:val="360"/>
        </w:trPr>
        <w:tc>
          <w:tcPr>
            <w:tcW w:w="0" w:type="auto"/>
            <w:vAlign w:val="center"/>
          </w:tcPr>
          <w:p w14:paraId="4EA353F2" w14:textId="150B2A25" w:rsidR="001904AC" w:rsidRDefault="001904A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\rightwave</w:t>
            </w:r>
            <w:r w:rsidRPr="006426A9">
              <w:rPr>
                <w:rFonts w:asciiTheme="majorHAnsi" w:hAnsiTheme="majorHAnsi" w:cs="Times New Roman"/>
                <w:sz w:val="24"/>
                <w:szCs w:val="24"/>
              </w:rPr>
              <w:t>arrow</w:t>
            </w:r>
          </w:p>
        </w:tc>
        <w:tc>
          <w:tcPr>
            <w:tcW w:w="0" w:type="auto"/>
            <w:vAlign w:val="center"/>
          </w:tcPr>
          <w:p w14:paraId="6AD83F95" w14:textId="4875283E" w:rsidR="001904AC" w:rsidRPr="001A788D" w:rsidRDefault="00490E08"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050C1AB6" w14:textId="3D0455F5" w:rsidR="001904AC" w:rsidRDefault="001904A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Pr>
                <w:rFonts w:asciiTheme="majorHAnsi" w:hAnsiTheme="majorHAnsi" w:cs="Times New Roman"/>
                <w:sz w:val="24"/>
                <w:szCs w:val="24"/>
              </w:rPr>
              <w:t>9</w:t>
            </w:r>
            <w:r w:rsidR="00490E08">
              <w:rPr>
                <w:rFonts w:asciiTheme="majorHAnsi" w:hAnsiTheme="majorHAnsi" w:cs="Times New Roman"/>
                <w:sz w:val="24"/>
                <w:szCs w:val="24"/>
              </w:rPr>
              <w:t>D</w:t>
            </w:r>
          </w:p>
        </w:tc>
        <w:tc>
          <w:tcPr>
            <w:tcW w:w="1607" w:type="dxa"/>
            <w:vAlign w:val="center"/>
          </w:tcPr>
          <w:p w14:paraId="3C697B07" w14:textId="77777777" w:rsidR="001904AC" w:rsidRDefault="001904A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5A19D40" w14:textId="77777777" w:rsidR="001904AC" w:rsidRDefault="001904A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452816" w:rsidRPr="006426A9" w14:paraId="4084407A" w14:textId="77777777" w:rsidTr="009B7210">
        <w:trPr>
          <w:trHeight w:val="360"/>
        </w:trPr>
        <w:tc>
          <w:tcPr>
            <w:tcW w:w="0" w:type="auto"/>
            <w:vAlign w:val="center"/>
          </w:tcPr>
          <w:p w14:paraId="163F7375" w14:textId="45B6E09D" w:rsidR="00452816" w:rsidRDefault="00452816"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\risingdotseq</w:t>
            </w:r>
          </w:p>
        </w:tc>
        <w:tc>
          <w:tcPr>
            <w:tcW w:w="0" w:type="auto"/>
            <w:vAlign w:val="center"/>
          </w:tcPr>
          <w:p w14:paraId="1B3CFE7D" w14:textId="28764F3A" w:rsidR="00452816" w:rsidRPr="001A788D" w:rsidRDefault="00DA5430"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DFBB09E" w14:textId="30D2FB0B" w:rsidR="00452816" w:rsidRDefault="0045281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5</w:t>
            </w:r>
            <w:r w:rsidR="00DA5430">
              <w:rPr>
                <w:rFonts w:asciiTheme="majorHAnsi" w:hAnsiTheme="majorHAnsi" w:cs="Times New Roman"/>
                <w:sz w:val="24"/>
                <w:szCs w:val="24"/>
              </w:rPr>
              <w:t>3</w:t>
            </w:r>
          </w:p>
        </w:tc>
        <w:tc>
          <w:tcPr>
            <w:tcW w:w="1607" w:type="dxa"/>
            <w:vAlign w:val="center"/>
          </w:tcPr>
          <w:p w14:paraId="0BB36183" w14:textId="77777777" w:rsidR="00452816" w:rsidRDefault="00452816"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relational</w:t>
            </w:r>
          </w:p>
        </w:tc>
        <w:tc>
          <w:tcPr>
            <w:tcW w:w="2282" w:type="dxa"/>
            <w:vAlign w:val="center"/>
          </w:tcPr>
          <w:p w14:paraId="7BB09655" w14:textId="77777777" w:rsidR="00452816" w:rsidRDefault="00452816"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B0227C" w:rsidRPr="006426A9" w14:paraId="23D4662E" w14:textId="77777777" w:rsidTr="009B7210">
        <w:tblPrEx>
          <w:tblLook w:val="04A0" w:firstRow="1" w:lastRow="0" w:firstColumn="1" w:lastColumn="0" w:noHBand="0" w:noVBand="1"/>
        </w:tblPrEx>
        <w:trPr>
          <w:trHeight w:val="360"/>
        </w:trPr>
        <w:tc>
          <w:tcPr>
            <w:tcW w:w="0" w:type="auto"/>
            <w:vAlign w:val="center"/>
          </w:tcPr>
          <w:p w14:paraId="3BD8933D" w14:textId="5B5AEB25" w:rsidR="00B0227C" w:rsidRDefault="00B0227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\rlhar</w:t>
            </w:r>
          </w:p>
        </w:tc>
        <w:tc>
          <w:tcPr>
            <w:tcW w:w="0" w:type="auto"/>
            <w:vAlign w:val="center"/>
          </w:tcPr>
          <w:p w14:paraId="7E955F3A" w14:textId="386A5961" w:rsidR="00B0227C" w:rsidRPr="001A788D" w:rsidRDefault="00B0227C"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43732CA1" w14:textId="5CB3D829" w:rsidR="00B0227C" w:rsidRDefault="00B0227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1CC</w:t>
            </w:r>
          </w:p>
        </w:tc>
        <w:tc>
          <w:tcPr>
            <w:tcW w:w="1607" w:type="dxa"/>
            <w:vAlign w:val="center"/>
          </w:tcPr>
          <w:p w14:paraId="3484005E" w14:textId="77777777" w:rsidR="00B0227C" w:rsidRDefault="00B0227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70EF4DC" w14:textId="77777777" w:rsidR="00B0227C" w:rsidRDefault="00B0227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normal</w:t>
            </w:r>
          </w:p>
        </w:tc>
      </w:tr>
      <w:tr w:rsidR="004859E1" w:rsidRPr="006426A9" w14:paraId="30C58112" w14:textId="77777777" w:rsidTr="009B7210">
        <w:trPr>
          <w:trHeight w:val="360"/>
        </w:trPr>
        <w:tc>
          <w:tcPr>
            <w:tcW w:w="0" w:type="auto"/>
            <w:vAlign w:val="center"/>
          </w:tcPr>
          <w:p w14:paraId="2C5D4FDB" w14:textId="16743B76" w:rsidR="004859E1" w:rsidRDefault="004859E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\rmoust</w:t>
            </w:r>
          </w:p>
        </w:tc>
        <w:tc>
          <w:tcPr>
            <w:tcW w:w="0" w:type="auto"/>
            <w:vAlign w:val="center"/>
          </w:tcPr>
          <w:p w14:paraId="12CD42FA" w14:textId="3F524FE6" w:rsidR="004859E1" w:rsidRPr="001A788D" w:rsidRDefault="004859E1"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678F300F" w14:textId="6CC0574E" w:rsidR="004859E1" w:rsidRDefault="004859E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3B1</w:t>
            </w:r>
          </w:p>
        </w:tc>
        <w:tc>
          <w:tcPr>
            <w:tcW w:w="1607" w:type="dxa"/>
            <w:vAlign w:val="center"/>
          </w:tcPr>
          <w:p w14:paraId="7B3394F9" w14:textId="77777777" w:rsidR="004859E1" w:rsidRDefault="004859E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4E71962" w14:textId="77777777" w:rsidR="004859E1" w:rsidRDefault="004859E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0A144E" w:rsidRPr="006426A9" w14:paraId="1135492A" w14:textId="77777777" w:rsidTr="009B7210">
        <w:trPr>
          <w:trHeight w:val="360"/>
        </w:trPr>
        <w:tc>
          <w:tcPr>
            <w:tcW w:w="0" w:type="auto"/>
            <w:vAlign w:val="center"/>
          </w:tcPr>
          <w:p w14:paraId="12A95791" w14:textId="65FF3262" w:rsidR="000A144E" w:rsidRDefault="000A144E"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\roo</w:t>
            </w:r>
            <w:r w:rsidRPr="006426A9">
              <w:rPr>
                <w:rFonts w:asciiTheme="majorHAnsi" w:hAnsiTheme="majorHAnsi" w:cs="Times New Roman"/>
                <w:sz w:val="24"/>
                <w:szCs w:val="24"/>
              </w:rPr>
              <w:t>t</w:t>
            </w:r>
          </w:p>
        </w:tc>
        <w:tc>
          <w:tcPr>
            <w:tcW w:w="0" w:type="auto"/>
            <w:vAlign w:val="center"/>
          </w:tcPr>
          <w:p w14:paraId="059123AE" w14:textId="2686D03F" w:rsidR="000A144E" w:rsidRPr="00671BCD" w:rsidRDefault="000A144E" w:rsidP="00CE7270">
            <w:pPr>
              <w:pStyle w:val="PlainText"/>
              <w:spacing w:afterLines="40" w:after="96" w:line="280" w:lineRule="atLeast"/>
              <w:jc w:val="center"/>
              <w:rPr>
                <w:rFonts w:ascii="Segoe UI Symbol" w:hAnsi="Segoe UI Symbol" w:cs="Lucida Sans Unicode"/>
                <w:sz w:val="24"/>
                <w:szCs w:val="24"/>
              </w:rPr>
            </w:pPr>
            <w:r w:rsidRPr="00671BCD">
              <w:rPr>
                <w:rFonts w:ascii="Segoe UI Symbol" w:hAnsi="Segoe UI Symbol" w:cs="MS Mincho"/>
                <w:sz w:val="24"/>
                <w:szCs w:val="24"/>
              </w:rPr>
              <w:t>⒭</w:t>
            </w:r>
          </w:p>
        </w:tc>
        <w:tc>
          <w:tcPr>
            <w:tcW w:w="0" w:type="auto"/>
            <w:vAlign w:val="center"/>
          </w:tcPr>
          <w:p w14:paraId="2C12810F" w14:textId="6CF29910" w:rsidR="000A144E" w:rsidRDefault="000A144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4AD</w:t>
            </w:r>
          </w:p>
        </w:tc>
        <w:tc>
          <w:tcPr>
            <w:tcW w:w="1607" w:type="dxa"/>
            <w:vAlign w:val="center"/>
          </w:tcPr>
          <w:p w14:paraId="5CEDF4CA" w14:textId="77777777" w:rsidR="000A144E" w:rsidRDefault="000A144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2FD4C924" w14:textId="77777777" w:rsidR="000A144E" w:rsidRDefault="000A144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root</w:t>
            </w:r>
          </w:p>
        </w:tc>
      </w:tr>
      <w:tr w:rsidR="00AE213B" w:rsidRPr="006426A9" w14:paraId="59C71092" w14:textId="77777777" w:rsidTr="009B7210">
        <w:trPr>
          <w:trHeight w:val="360"/>
        </w:trPr>
        <w:tc>
          <w:tcPr>
            <w:tcW w:w="0" w:type="auto"/>
            <w:vAlign w:val="center"/>
          </w:tcPr>
          <w:p w14:paraId="484E5E2D" w14:textId="6CBF6C5C" w:rsidR="00AE213B" w:rsidRDefault="00AE213B"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\rrect</w:t>
            </w:r>
          </w:p>
        </w:tc>
        <w:tc>
          <w:tcPr>
            <w:tcW w:w="0" w:type="auto"/>
            <w:vAlign w:val="center"/>
          </w:tcPr>
          <w:p w14:paraId="017FCD54" w14:textId="4738940A" w:rsidR="00AE213B" w:rsidRPr="001A788D" w:rsidRDefault="00AE213B" w:rsidP="00162DC6">
            <w:pPr>
              <w:pStyle w:val="PlainText"/>
              <w:spacing w:afterLines="40" w:after="96" w:line="280" w:lineRule="atLeast"/>
              <w:jc w:val="center"/>
              <w:rPr>
                <w:rFonts w:ascii="Cambria Math" w:hAnsi="Cambria Math" w:cs="Cambria Math"/>
                <w:sz w:val="24"/>
                <w:szCs w:val="24"/>
              </w:rPr>
            </w:pPr>
            <w:r w:rsidRPr="001A788D">
              <w:rPr>
                <w:rFonts w:ascii="Cambria Math" w:eastAsia="MS Gothic" w:hAnsi="Cambria Math" w:cs="MS Gothic"/>
                <w:sz w:val="24"/>
                <w:szCs w:val="24"/>
              </w:rPr>
              <w:t>▢</w:t>
            </w:r>
          </w:p>
        </w:tc>
        <w:tc>
          <w:tcPr>
            <w:tcW w:w="0" w:type="auto"/>
            <w:vAlign w:val="center"/>
          </w:tcPr>
          <w:p w14:paraId="1EF4AEFD" w14:textId="6C396512" w:rsidR="00AE213B" w:rsidRPr="006426A9" w:rsidRDefault="00AE213B"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5A2</w:t>
            </w:r>
          </w:p>
        </w:tc>
        <w:tc>
          <w:tcPr>
            <w:tcW w:w="1607" w:type="dxa"/>
            <w:vAlign w:val="center"/>
          </w:tcPr>
          <w:p w14:paraId="2BE9DE7A" w14:textId="7483156E" w:rsidR="00AE213B" w:rsidRPr="006426A9" w:rsidRDefault="0090492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w:t>
            </w:r>
            <w:r w:rsidR="00AE213B">
              <w:rPr>
                <w:rFonts w:asciiTheme="majorHAnsi" w:hAnsiTheme="majorHAnsi" w:cs="Times New Roman"/>
                <w:sz w:val="24"/>
                <w:szCs w:val="24"/>
              </w:rPr>
              <w:t>rdinary</w:t>
            </w:r>
          </w:p>
        </w:tc>
        <w:tc>
          <w:tcPr>
            <w:tcW w:w="2282" w:type="dxa"/>
            <w:vAlign w:val="center"/>
          </w:tcPr>
          <w:p w14:paraId="4608C6FF" w14:textId="3922BD5F" w:rsidR="00AE213B" w:rsidRPr="006426A9" w:rsidRDefault="00AE213B"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encl rnd rect</w:t>
            </w:r>
          </w:p>
        </w:tc>
      </w:tr>
      <w:tr w:rsidR="003656D2" w:rsidRPr="006426A9" w14:paraId="73640EEC" w14:textId="77777777" w:rsidTr="009B7210">
        <w:trPr>
          <w:trHeight w:val="360"/>
        </w:trPr>
        <w:tc>
          <w:tcPr>
            <w:tcW w:w="0" w:type="auto"/>
            <w:vAlign w:val="center"/>
          </w:tcPr>
          <w:p w14:paraId="1FB0DCE9" w14:textId="7FB9F0A8" w:rsidR="003656D2" w:rsidRDefault="003656D2"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\rtimes</w:t>
            </w:r>
          </w:p>
        </w:tc>
        <w:tc>
          <w:tcPr>
            <w:tcW w:w="0" w:type="auto"/>
            <w:vAlign w:val="center"/>
          </w:tcPr>
          <w:p w14:paraId="5F17ACCF" w14:textId="67FDAC44" w:rsidR="003656D2" w:rsidRPr="001A788D" w:rsidRDefault="003656D2"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2A4D7D0F" w14:textId="11910B89" w:rsidR="003656D2" w:rsidRDefault="003656D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CA</w:t>
            </w:r>
          </w:p>
        </w:tc>
        <w:tc>
          <w:tcPr>
            <w:tcW w:w="1607" w:type="dxa"/>
            <w:vAlign w:val="center"/>
          </w:tcPr>
          <w:p w14:paraId="79C36596" w14:textId="77777777" w:rsidR="003656D2" w:rsidRDefault="003656D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581D3416" w14:textId="77777777" w:rsidR="003656D2" w:rsidRDefault="003656D2"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7503B41B" w14:textId="77777777" w:rsidTr="009B7210">
        <w:trPr>
          <w:trHeight w:val="360"/>
        </w:trPr>
        <w:tc>
          <w:tcPr>
            <w:tcW w:w="0" w:type="auto"/>
            <w:vAlign w:val="center"/>
          </w:tcPr>
          <w:p w14:paraId="29F9AFF4" w14:textId="63B09967"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sdiv</w:t>
            </w:r>
          </w:p>
        </w:tc>
        <w:tc>
          <w:tcPr>
            <w:tcW w:w="0" w:type="auto"/>
            <w:vAlign w:val="center"/>
          </w:tcPr>
          <w:p w14:paraId="6ADFE7F9"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2AD32E7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U+2044</w:t>
            </w:r>
          </w:p>
        </w:tc>
        <w:tc>
          <w:tcPr>
            <w:tcW w:w="1607" w:type="dxa"/>
            <w:vAlign w:val="center"/>
          </w:tcPr>
          <w:p w14:paraId="02AAAAE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binarynsp</w:t>
            </w:r>
          </w:p>
        </w:tc>
        <w:tc>
          <w:tcPr>
            <w:tcW w:w="2282" w:type="dxa"/>
            <w:vAlign w:val="center"/>
          </w:tcPr>
          <w:p w14:paraId="686B3CA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divide</w:t>
            </w:r>
          </w:p>
        </w:tc>
      </w:tr>
      <w:tr w:rsidR="003D192D" w:rsidRPr="006426A9" w14:paraId="758B6749" w14:textId="77777777" w:rsidTr="009B7210">
        <w:trPr>
          <w:trHeight w:val="360"/>
        </w:trPr>
        <w:tc>
          <w:tcPr>
            <w:tcW w:w="0" w:type="auto"/>
            <w:vAlign w:val="center"/>
          </w:tcPr>
          <w:p w14:paraId="77475163" w14:textId="091EAB47" w:rsidR="003D192D" w:rsidRDefault="003D192D"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sdiv</w:t>
            </w:r>
            <w:r>
              <w:rPr>
                <w:rFonts w:asciiTheme="majorHAnsi" w:hAnsiTheme="majorHAnsi" w:cs="Times New Roman"/>
                <w:sz w:val="24"/>
                <w:szCs w:val="24"/>
              </w:rPr>
              <w:t>ide</w:t>
            </w:r>
          </w:p>
        </w:tc>
        <w:tc>
          <w:tcPr>
            <w:tcW w:w="0" w:type="auto"/>
            <w:vAlign w:val="center"/>
          </w:tcPr>
          <w:p w14:paraId="060A29D8" w14:textId="77777777" w:rsidR="003D192D" w:rsidRPr="001A788D" w:rsidRDefault="003D192D"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4EF40614" w14:textId="77777777" w:rsidR="003D192D" w:rsidRDefault="003D192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U+2044</w:t>
            </w:r>
          </w:p>
        </w:tc>
        <w:tc>
          <w:tcPr>
            <w:tcW w:w="1607" w:type="dxa"/>
            <w:vAlign w:val="center"/>
          </w:tcPr>
          <w:p w14:paraId="029A1977" w14:textId="77777777" w:rsidR="003D192D" w:rsidRDefault="003D192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binarynsp</w:t>
            </w:r>
          </w:p>
        </w:tc>
        <w:tc>
          <w:tcPr>
            <w:tcW w:w="2282" w:type="dxa"/>
            <w:vAlign w:val="center"/>
          </w:tcPr>
          <w:p w14:paraId="6CCFA8CB" w14:textId="77777777" w:rsidR="003D192D" w:rsidRDefault="003D192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divide</w:t>
            </w:r>
          </w:p>
        </w:tc>
      </w:tr>
      <w:tr w:rsidR="00C33EA0" w:rsidRPr="006426A9" w14:paraId="3D3533F8" w14:textId="77777777" w:rsidTr="009B7210">
        <w:trPr>
          <w:trHeight w:val="360"/>
        </w:trPr>
        <w:tc>
          <w:tcPr>
            <w:tcW w:w="0" w:type="auto"/>
            <w:vAlign w:val="center"/>
          </w:tcPr>
          <w:p w14:paraId="2A2158EF" w14:textId="08F9DEC9"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searrow</w:t>
            </w:r>
          </w:p>
        </w:tc>
        <w:tc>
          <w:tcPr>
            <w:tcW w:w="0" w:type="auto"/>
            <w:vAlign w:val="center"/>
          </w:tcPr>
          <w:p w14:paraId="5C5D9CAB"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E502FC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U+2198</w:t>
            </w:r>
          </w:p>
        </w:tc>
        <w:tc>
          <w:tcPr>
            <w:tcW w:w="1607" w:type="dxa"/>
            <w:vAlign w:val="center"/>
          </w:tcPr>
          <w:p w14:paraId="3545AF1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D5B28B3"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7B596FF0" w14:textId="77777777" w:rsidTr="009B7210">
        <w:trPr>
          <w:trHeight w:val="360"/>
        </w:trPr>
        <w:tc>
          <w:tcPr>
            <w:tcW w:w="0" w:type="auto"/>
            <w:vAlign w:val="center"/>
          </w:tcPr>
          <w:p w14:paraId="3D177BDF" w14:textId="74E47ABD"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setminus</w:t>
            </w:r>
          </w:p>
        </w:tc>
        <w:tc>
          <w:tcPr>
            <w:tcW w:w="0" w:type="auto"/>
            <w:vAlign w:val="center"/>
          </w:tcPr>
          <w:p w14:paraId="48F7FE7E"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CEAF18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U+2216</w:t>
            </w:r>
          </w:p>
        </w:tc>
        <w:tc>
          <w:tcPr>
            <w:tcW w:w="1607" w:type="dxa"/>
            <w:vAlign w:val="center"/>
          </w:tcPr>
          <w:p w14:paraId="0C3FB18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0289CBB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DD7E47" w:rsidRPr="006426A9" w14:paraId="43CB87CD" w14:textId="77777777" w:rsidTr="009B7210">
        <w:trPr>
          <w:trHeight w:val="360"/>
        </w:trPr>
        <w:tc>
          <w:tcPr>
            <w:tcW w:w="0" w:type="auto"/>
            <w:vAlign w:val="center"/>
          </w:tcPr>
          <w:p w14:paraId="4D58BC04" w14:textId="05ADEEBB" w:rsidR="00DD7E47" w:rsidRDefault="00DD7E4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w:t>
            </w:r>
            <w:r>
              <w:rPr>
                <w:rFonts w:asciiTheme="majorHAnsi" w:hAnsiTheme="majorHAnsi" w:cs="Times New Roman"/>
                <w:sz w:val="24"/>
                <w:szCs w:val="24"/>
              </w:rPr>
              <w:t>frac</w:t>
            </w:r>
          </w:p>
        </w:tc>
        <w:tc>
          <w:tcPr>
            <w:tcW w:w="0" w:type="auto"/>
            <w:vAlign w:val="center"/>
          </w:tcPr>
          <w:p w14:paraId="6031BF4A" w14:textId="77777777" w:rsidR="00DD7E47" w:rsidRPr="001A788D" w:rsidRDefault="00DD7E47"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6F8471EA" w14:textId="77777777" w:rsidR="00DD7E47" w:rsidRDefault="00DD7E4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U+2044</w:t>
            </w:r>
          </w:p>
        </w:tc>
        <w:tc>
          <w:tcPr>
            <w:tcW w:w="1607" w:type="dxa"/>
            <w:vAlign w:val="center"/>
          </w:tcPr>
          <w:p w14:paraId="47131DC3" w14:textId="77777777" w:rsidR="00DD7E47" w:rsidRDefault="00DD7E4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binarynsp</w:t>
            </w:r>
          </w:p>
        </w:tc>
        <w:tc>
          <w:tcPr>
            <w:tcW w:w="2282" w:type="dxa"/>
            <w:vAlign w:val="center"/>
          </w:tcPr>
          <w:p w14:paraId="43699024" w14:textId="77777777" w:rsidR="00DD7E47" w:rsidRDefault="00DD7E4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divide</w:t>
            </w:r>
          </w:p>
        </w:tc>
      </w:tr>
      <w:tr w:rsidR="00C33EA0" w:rsidRPr="006426A9" w14:paraId="42AB8F54" w14:textId="77777777" w:rsidTr="009B7210">
        <w:trPr>
          <w:trHeight w:val="360"/>
        </w:trPr>
        <w:tc>
          <w:tcPr>
            <w:tcW w:w="0" w:type="auto"/>
            <w:vAlign w:val="center"/>
          </w:tcPr>
          <w:p w14:paraId="3128546F" w14:textId="7C45ADED"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Sigma</w:t>
            </w:r>
          </w:p>
        </w:tc>
        <w:tc>
          <w:tcPr>
            <w:tcW w:w="0" w:type="auto"/>
            <w:vAlign w:val="center"/>
          </w:tcPr>
          <w:p w14:paraId="733BF5AC"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Σ</w:t>
            </w:r>
          </w:p>
        </w:tc>
        <w:tc>
          <w:tcPr>
            <w:tcW w:w="0" w:type="auto"/>
            <w:vAlign w:val="center"/>
          </w:tcPr>
          <w:p w14:paraId="5E4CAF0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U+03A3</w:t>
            </w:r>
          </w:p>
        </w:tc>
        <w:tc>
          <w:tcPr>
            <w:tcW w:w="1607" w:type="dxa"/>
            <w:vAlign w:val="center"/>
          </w:tcPr>
          <w:p w14:paraId="3EE3C72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35C300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43428D34" w14:textId="77777777" w:rsidTr="009B7210">
        <w:trPr>
          <w:trHeight w:val="360"/>
        </w:trPr>
        <w:tc>
          <w:tcPr>
            <w:tcW w:w="0" w:type="auto"/>
            <w:vAlign w:val="center"/>
          </w:tcPr>
          <w:p w14:paraId="4AA65CFC" w14:textId="182E5450"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sigma</w:t>
            </w:r>
          </w:p>
        </w:tc>
        <w:tc>
          <w:tcPr>
            <w:tcW w:w="0" w:type="auto"/>
            <w:vAlign w:val="center"/>
          </w:tcPr>
          <w:p w14:paraId="6B4A16B9" w14:textId="573CE07D"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σ</w:t>
            </w:r>
          </w:p>
        </w:tc>
        <w:tc>
          <w:tcPr>
            <w:tcW w:w="0" w:type="auto"/>
            <w:vAlign w:val="center"/>
          </w:tcPr>
          <w:p w14:paraId="1456959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U+03C3</w:t>
            </w:r>
          </w:p>
        </w:tc>
        <w:tc>
          <w:tcPr>
            <w:tcW w:w="1607" w:type="dxa"/>
            <w:vAlign w:val="center"/>
          </w:tcPr>
          <w:p w14:paraId="58B6A32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19D86A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06CC4372" w14:textId="77777777" w:rsidTr="009B7210">
        <w:trPr>
          <w:trHeight w:val="360"/>
        </w:trPr>
        <w:tc>
          <w:tcPr>
            <w:tcW w:w="0" w:type="auto"/>
            <w:vAlign w:val="center"/>
          </w:tcPr>
          <w:p w14:paraId="6B2FDF13" w14:textId="4465343D"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sim</w:t>
            </w:r>
          </w:p>
        </w:tc>
        <w:tc>
          <w:tcPr>
            <w:tcW w:w="0" w:type="auto"/>
            <w:vAlign w:val="center"/>
          </w:tcPr>
          <w:p w14:paraId="268DDE48"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B9525B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23C"/>
              </w:smartTagPr>
              <w:r w:rsidRPr="006426A9">
                <w:rPr>
                  <w:rFonts w:asciiTheme="majorHAnsi" w:hAnsiTheme="majorHAnsi" w:cs="Times New Roman"/>
                  <w:sz w:val="24"/>
                  <w:szCs w:val="24"/>
                </w:rPr>
                <w:t>223C</w:t>
              </w:r>
            </w:smartTag>
          </w:p>
        </w:tc>
        <w:tc>
          <w:tcPr>
            <w:tcW w:w="1607" w:type="dxa"/>
            <w:vAlign w:val="center"/>
          </w:tcPr>
          <w:p w14:paraId="13D54BE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8CDB60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460BC063" w14:textId="77777777" w:rsidTr="009B7210">
        <w:trPr>
          <w:trHeight w:val="360"/>
        </w:trPr>
        <w:tc>
          <w:tcPr>
            <w:tcW w:w="0" w:type="auto"/>
            <w:vAlign w:val="center"/>
          </w:tcPr>
          <w:p w14:paraId="65442249" w14:textId="7991E452"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simeq</w:t>
            </w:r>
          </w:p>
        </w:tc>
        <w:tc>
          <w:tcPr>
            <w:tcW w:w="0" w:type="auto"/>
            <w:vAlign w:val="center"/>
          </w:tcPr>
          <w:p w14:paraId="01E43B5E"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BC6276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U+2243</w:t>
            </w:r>
          </w:p>
        </w:tc>
        <w:tc>
          <w:tcPr>
            <w:tcW w:w="1607" w:type="dxa"/>
            <w:vAlign w:val="center"/>
          </w:tcPr>
          <w:p w14:paraId="6BE2018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86216A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12B9A4DA" w14:textId="77777777" w:rsidTr="009B7210">
        <w:trPr>
          <w:trHeight w:val="360"/>
        </w:trPr>
        <w:tc>
          <w:tcPr>
            <w:tcW w:w="0" w:type="auto"/>
            <w:vAlign w:val="center"/>
          </w:tcPr>
          <w:p w14:paraId="4BE066E3" w14:textId="6CF107A9"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smash</w:t>
            </w:r>
          </w:p>
        </w:tc>
        <w:tc>
          <w:tcPr>
            <w:tcW w:w="0" w:type="auto"/>
            <w:vAlign w:val="center"/>
          </w:tcPr>
          <w:p w14:paraId="7AD7F2E5"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498E32A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U+2B0D</w:t>
            </w:r>
          </w:p>
        </w:tc>
        <w:tc>
          <w:tcPr>
            <w:tcW w:w="1607" w:type="dxa"/>
            <w:vAlign w:val="center"/>
          </w:tcPr>
          <w:p w14:paraId="6F39127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B875AF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phantom</w:t>
            </w:r>
          </w:p>
        </w:tc>
      </w:tr>
      <w:tr w:rsidR="00C33EA0" w:rsidRPr="006426A9" w14:paraId="06DE1C48" w14:textId="77777777" w:rsidTr="009B7210">
        <w:trPr>
          <w:trHeight w:val="360"/>
        </w:trPr>
        <w:tc>
          <w:tcPr>
            <w:tcW w:w="0" w:type="auto"/>
            <w:vAlign w:val="center"/>
          </w:tcPr>
          <w:p w14:paraId="76F6010E" w14:textId="75BFD18E"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spadesuit</w:t>
            </w:r>
          </w:p>
        </w:tc>
        <w:tc>
          <w:tcPr>
            <w:tcW w:w="0" w:type="auto"/>
            <w:vAlign w:val="center"/>
          </w:tcPr>
          <w:p w14:paraId="56936953"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703C7CE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U+2660</w:t>
            </w:r>
          </w:p>
        </w:tc>
        <w:tc>
          <w:tcPr>
            <w:tcW w:w="1607" w:type="dxa"/>
            <w:vAlign w:val="center"/>
          </w:tcPr>
          <w:p w14:paraId="5B917FE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7E427F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7CA3E732" w14:textId="77777777" w:rsidTr="009B7210">
        <w:trPr>
          <w:trHeight w:val="360"/>
        </w:trPr>
        <w:tc>
          <w:tcPr>
            <w:tcW w:w="0" w:type="auto"/>
            <w:vAlign w:val="center"/>
          </w:tcPr>
          <w:p w14:paraId="11EF98B4" w14:textId="5AD73BD5"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sqcap</w:t>
            </w:r>
          </w:p>
        </w:tc>
        <w:tc>
          <w:tcPr>
            <w:tcW w:w="0" w:type="auto"/>
            <w:vAlign w:val="center"/>
          </w:tcPr>
          <w:p w14:paraId="2FC1DAC1"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AF1DBC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U+2293</w:t>
            </w:r>
          </w:p>
        </w:tc>
        <w:tc>
          <w:tcPr>
            <w:tcW w:w="1607" w:type="dxa"/>
            <w:vAlign w:val="center"/>
          </w:tcPr>
          <w:p w14:paraId="6B894DF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0D7FD89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6439B437" w14:textId="77777777" w:rsidTr="009B7210">
        <w:trPr>
          <w:trHeight w:val="360"/>
        </w:trPr>
        <w:tc>
          <w:tcPr>
            <w:tcW w:w="0" w:type="auto"/>
            <w:vAlign w:val="center"/>
          </w:tcPr>
          <w:p w14:paraId="36E97608" w14:textId="0E1F2EFA"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sqcup</w:t>
            </w:r>
          </w:p>
        </w:tc>
        <w:tc>
          <w:tcPr>
            <w:tcW w:w="0" w:type="auto"/>
            <w:vAlign w:val="center"/>
          </w:tcPr>
          <w:p w14:paraId="3561D6F7"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580953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U+2294</w:t>
            </w:r>
          </w:p>
        </w:tc>
        <w:tc>
          <w:tcPr>
            <w:tcW w:w="1607" w:type="dxa"/>
            <w:vAlign w:val="center"/>
          </w:tcPr>
          <w:p w14:paraId="30E8ACB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693653C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31142205" w14:textId="77777777" w:rsidTr="009B7210">
        <w:trPr>
          <w:trHeight w:val="360"/>
        </w:trPr>
        <w:tc>
          <w:tcPr>
            <w:tcW w:w="0" w:type="auto"/>
            <w:vAlign w:val="center"/>
          </w:tcPr>
          <w:p w14:paraId="14C38C88" w14:textId="5D59E311"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Pr="006426A9">
              <w:rPr>
                <w:rFonts w:asciiTheme="majorHAnsi" w:hAnsiTheme="majorHAnsi" w:cs="Times New Roman"/>
                <w:sz w:val="24"/>
                <w:szCs w:val="24"/>
              </w:rPr>
              <w:t>sqrt</w:t>
            </w:r>
          </w:p>
        </w:tc>
        <w:tc>
          <w:tcPr>
            <w:tcW w:w="0" w:type="auto"/>
            <w:vAlign w:val="center"/>
          </w:tcPr>
          <w:p w14:paraId="2CF2FC1F"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0BF0C6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U+221A</w:t>
            </w:r>
          </w:p>
        </w:tc>
        <w:tc>
          <w:tcPr>
            <w:tcW w:w="1607" w:type="dxa"/>
            <w:vAlign w:val="center"/>
          </w:tcPr>
          <w:p w14:paraId="3C4A93E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14197E6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root</w:t>
            </w:r>
          </w:p>
        </w:tc>
      </w:tr>
      <w:tr w:rsidR="00B42E29" w:rsidRPr="006426A9" w14:paraId="798F94F7" w14:textId="77777777" w:rsidTr="009B7210">
        <w:trPr>
          <w:trHeight w:val="360"/>
        </w:trPr>
        <w:tc>
          <w:tcPr>
            <w:tcW w:w="0" w:type="auto"/>
            <w:vAlign w:val="center"/>
          </w:tcPr>
          <w:p w14:paraId="1B9827D5" w14:textId="43DEAF66" w:rsidR="00B42E29" w:rsidRDefault="00B42E29"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sqsubset</w:t>
            </w:r>
          </w:p>
        </w:tc>
        <w:tc>
          <w:tcPr>
            <w:tcW w:w="0" w:type="auto"/>
            <w:vAlign w:val="center"/>
          </w:tcPr>
          <w:p w14:paraId="373CCA28" w14:textId="43AC9C98" w:rsidR="00B42E29" w:rsidRPr="001A788D" w:rsidRDefault="00FC0CAC"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322427B7" w14:textId="09F4A188" w:rsidR="00B42E29" w:rsidRDefault="00B42E2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FC0CAC">
              <w:rPr>
                <w:rFonts w:asciiTheme="majorHAnsi" w:hAnsiTheme="majorHAnsi" w:cs="Times New Roman"/>
                <w:sz w:val="24"/>
                <w:szCs w:val="24"/>
              </w:rPr>
              <w:t>8F</w:t>
            </w:r>
          </w:p>
        </w:tc>
        <w:tc>
          <w:tcPr>
            <w:tcW w:w="1607" w:type="dxa"/>
            <w:vAlign w:val="center"/>
          </w:tcPr>
          <w:p w14:paraId="30146063" w14:textId="77777777" w:rsidR="00B42E29" w:rsidRDefault="00B42E2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8C285B1" w14:textId="77777777" w:rsidR="00B42E29" w:rsidRDefault="00B42E2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029B9C17" w14:textId="77777777" w:rsidTr="009B7210">
        <w:trPr>
          <w:trHeight w:val="360"/>
        </w:trPr>
        <w:tc>
          <w:tcPr>
            <w:tcW w:w="0" w:type="auto"/>
            <w:vAlign w:val="center"/>
          </w:tcPr>
          <w:p w14:paraId="6C69EE68" w14:textId="5C68F07F"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sqsubseteq</w:t>
            </w:r>
          </w:p>
        </w:tc>
        <w:tc>
          <w:tcPr>
            <w:tcW w:w="0" w:type="auto"/>
            <w:vAlign w:val="center"/>
          </w:tcPr>
          <w:p w14:paraId="36EC0EC2"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8FEEF7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U+2291</w:t>
            </w:r>
          </w:p>
        </w:tc>
        <w:tc>
          <w:tcPr>
            <w:tcW w:w="1607" w:type="dxa"/>
            <w:vAlign w:val="center"/>
          </w:tcPr>
          <w:p w14:paraId="07344FB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CE1EF0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6C28D3" w:rsidRPr="006426A9" w14:paraId="602D9E55" w14:textId="77777777" w:rsidTr="009B7210">
        <w:trPr>
          <w:trHeight w:val="360"/>
        </w:trPr>
        <w:tc>
          <w:tcPr>
            <w:tcW w:w="0" w:type="auto"/>
            <w:vAlign w:val="center"/>
          </w:tcPr>
          <w:p w14:paraId="5DE82414" w14:textId="570EA3E6" w:rsidR="006C28D3" w:rsidRDefault="006C28D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sqsupset</w:t>
            </w:r>
          </w:p>
        </w:tc>
        <w:tc>
          <w:tcPr>
            <w:tcW w:w="0" w:type="auto"/>
            <w:vAlign w:val="center"/>
          </w:tcPr>
          <w:p w14:paraId="2DBCEF0E" w14:textId="69178D6C" w:rsidR="006C28D3" w:rsidRPr="001A788D" w:rsidRDefault="006C28D3"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442BB31E" w14:textId="04703613" w:rsidR="006C28D3" w:rsidRDefault="006C28D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w:t>
            </w:r>
            <w:r>
              <w:rPr>
                <w:rFonts w:asciiTheme="majorHAnsi" w:hAnsiTheme="majorHAnsi" w:cs="Times New Roman"/>
                <w:sz w:val="24"/>
                <w:szCs w:val="24"/>
              </w:rPr>
              <w:t>0</w:t>
            </w:r>
          </w:p>
        </w:tc>
        <w:tc>
          <w:tcPr>
            <w:tcW w:w="1607" w:type="dxa"/>
            <w:vAlign w:val="center"/>
          </w:tcPr>
          <w:p w14:paraId="5B83673B" w14:textId="77777777" w:rsidR="006C28D3" w:rsidRDefault="006C28D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B1C1A66" w14:textId="77777777" w:rsidR="006C28D3" w:rsidRDefault="006C28D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536474AC" w14:textId="77777777" w:rsidTr="009B7210">
        <w:trPr>
          <w:trHeight w:val="360"/>
        </w:trPr>
        <w:tc>
          <w:tcPr>
            <w:tcW w:w="0" w:type="auto"/>
            <w:vAlign w:val="center"/>
          </w:tcPr>
          <w:p w14:paraId="26BFC8D7" w14:textId="331A1B93"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sqsupseteq</w:t>
            </w:r>
          </w:p>
        </w:tc>
        <w:tc>
          <w:tcPr>
            <w:tcW w:w="0" w:type="auto"/>
            <w:vAlign w:val="center"/>
          </w:tcPr>
          <w:p w14:paraId="2688B993"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644023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U+2292</w:t>
            </w:r>
          </w:p>
        </w:tc>
        <w:tc>
          <w:tcPr>
            <w:tcW w:w="1607" w:type="dxa"/>
            <w:vAlign w:val="center"/>
          </w:tcPr>
          <w:p w14:paraId="5A169CB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08758B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157DBE04" w14:textId="77777777" w:rsidTr="009B7210">
        <w:trPr>
          <w:trHeight w:val="360"/>
        </w:trPr>
        <w:tc>
          <w:tcPr>
            <w:tcW w:w="0" w:type="auto"/>
            <w:vAlign w:val="center"/>
          </w:tcPr>
          <w:p w14:paraId="4FDCC9CB" w14:textId="6B438D61"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star</w:t>
            </w:r>
          </w:p>
        </w:tc>
        <w:tc>
          <w:tcPr>
            <w:tcW w:w="0" w:type="auto"/>
            <w:vAlign w:val="center"/>
          </w:tcPr>
          <w:p w14:paraId="64364C62"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21D2B1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U+22C6</w:t>
            </w:r>
          </w:p>
        </w:tc>
        <w:tc>
          <w:tcPr>
            <w:tcW w:w="1607" w:type="dxa"/>
            <w:vAlign w:val="center"/>
          </w:tcPr>
          <w:p w14:paraId="0409C80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064B656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041E13" w:rsidRPr="006426A9" w14:paraId="715EF085" w14:textId="77777777" w:rsidTr="009B7210">
        <w:trPr>
          <w:trHeight w:val="360"/>
        </w:trPr>
        <w:tc>
          <w:tcPr>
            <w:tcW w:w="0" w:type="auto"/>
            <w:vAlign w:val="center"/>
          </w:tcPr>
          <w:p w14:paraId="67379CFC" w14:textId="01BE81BE" w:rsidR="00041E13" w:rsidRDefault="00041E13"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\S</w:t>
            </w:r>
            <w:r w:rsidRPr="006426A9">
              <w:rPr>
                <w:rFonts w:asciiTheme="majorHAnsi" w:hAnsiTheme="majorHAnsi" w:cs="Times New Roman"/>
                <w:sz w:val="24"/>
                <w:szCs w:val="24"/>
              </w:rPr>
              <w:t>ubset</w:t>
            </w:r>
          </w:p>
        </w:tc>
        <w:tc>
          <w:tcPr>
            <w:tcW w:w="0" w:type="auto"/>
            <w:vAlign w:val="center"/>
          </w:tcPr>
          <w:p w14:paraId="5B8E627C" w14:textId="541B7E06" w:rsidR="00041E13" w:rsidRPr="001A788D" w:rsidRDefault="00EF4CA3"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0652151" w14:textId="203DEA37" w:rsidR="00041E13" w:rsidRDefault="00041E1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EF4CA3">
              <w:rPr>
                <w:rFonts w:asciiTheme="majorHAnsi" w:hAnsiTheme="majorHAnsi" w:cs="Times New Roman"/>
                <w:sz w:val="24"/>
                <w:szCs w:val="24"/>
              </w:rPr>
              <w:t>D0</w:t>
            </w:r>
          </w:p>
        </w:tc>
        <w:tc>
          <w:tcPr>
            <w:tcW w:w="1607" w:type="dxa"/>
            <w:vAlign w:val="center"/>
          </w:tcPr>
          <w:p w14:paraId="42BBD3FA" w14:textId="77777777" w:rsidR="00041E13" w:rsidRDefault="00041E1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ABFF676" w14:textId="77777777" w:rsidR="00041E13" w:rsidRDefault="00041E13"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2F949C82" w14:textId="77777777" w:rsidTr="009B7210">
        <w:trPr>
          <w:trHeight w:val="360"/>
        </w:trPr>
        <w:tc>
          <w:tcPr>
            <w:tcW w:w="0" w:type="auto"/>
            <w:vAlign w:val="center"/>
          </w:tcPr>
          <w:p w14:paraId="13EF6FA1" w14:textId="1993C2D1"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subset</w:t>
            </w:r>
          </w:p>
        </w:tc>
        <w:tc>
          <w:tcPr>
            <w:tcW w:w="0" w:type="auto"/>
            <w:vAlign w:val="center"/>
          </w:tcPr>
          <w:p w14:paraId="639A3499"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DE0CBD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U+2282</w:t>
            </w:r>
          </w:p>
        </w:tc>
        <w:tc>
          <w:tcPr>
            <w:tcW w:w="1607" w:type="dxa"/>
            <w:vAlign w:val="center"/>
          </w:tcPr>
          <w:p w14:paraId="23F9C7E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076FB5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1F4F5278" w14:textId="77777777" w:rsidTr="009B7210">
        <w:trPr>
          <w:trHeight w:val="360"/>
        </w:trPr>
        <w:tc>
          <w:tcPr>
            <w:tcW w:w="0" w:type="auto"/>
            <w:vAlign w:val="center"/>
          </w:tcPr>
          <w:p w14:paraId="7344FCA4" w14:textId="54A59A13"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subseteq</w:t>
            </w:r>
          </w:p>
        </w:tc>
        <w:tc>
          <w:tcPr>
            <w:tcW w:w="0" w:type="auto"/>
            <w:vAlign w:val="center"/>
          </w:tcPr>
          <w:p w14:paraId="389D227B"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F4088B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U+2286</w:t>
            </w:r>
          </w:p>
        </w:tc>
        <w:tc>
          <w:tcPr>
            <w:tcW w:w="1607" w:type="dxa"/>
            <w:vAlign w:val="center"/>
          </w:tcPr>
          <w:p w14:paraId="69CAECD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8ECCBB3"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D152F4" w:rsidRPr="006426A9" w14:paraId="27F2266F" w14:textId="77777777" w:rsidTr="009B7210">
        <w:trPr>
          <w:trHeight w:val="360"/>
        </w:trPr>
        <w:tc>
          <w:tcPr>
            <w:tcW w:w="0" w:type="auto"/>
            <w:vAlign w:val="center"/>
          </w:tcPr>
          <w:p w14:paraId="64E374B3" w14:textId="0FB948BE" w:rsidR="00D152F4" w:rsidRDefault="00D152F4"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subset</w:t>
            </w:r>
            <w:r>
              <w:rPr>
                <w:rFonts w:asciiTheme="majorHAnsi" w:hAnsiTheme="majorHAnsi" w:cs="Times New Roman"/>
                <w:sz w:val="24"/>
                <w:szCs w:val="24"/>
              </w:rPr>
              <w:t>n</w:t>
            </w:r>
            <w:r w:rsidRPr="006426A9">
              <w:rPr>
                <w:rFonts w:asciiTheme="majorHAnsi" w:hAnsiTheme="majorHAnsi" w:cs="Times New Roman"/>
                <w:sz w:val="24"/>
                <w:szCs w:val="24"/>
              </w:rPr>
              <w:t>eq</w:t>
            </w:r>
          </w:p>
        </w:tc>
        <w:tc>
          <w:tcPr>
            <w:tcW w:w="0" w:type="auto"/>
            <w:vAlign w:val="center"/>
          </w:tcPr>
          <w:p w14:paraId="0500DA50" w14:textId="2EAB5357" w:rsidR="00D152F4" w:rsidRPr="001A788D" w:rsidRDefault="00AD62A1"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0CC3D607" w14:textId="14ED7916" w:rsidR="00D152F4" w:rsidRDefault="00D152F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U+228</w:t>
            </w:r>
            <w:r w:rsidR="00AD62A1">
              <w:rPr>
                <w:rFonts w:asciiTheme="majorHAnsi" w:hAnsiTheme="majorHAnsi" w:cs="Times New Roman"/>
                <w:sz w:val="24"/>
                <w:szCs w:val="24"/>
              </w:rPr>
              <w:t>A</w:t>
            </w:r>
          </w:p>
        </w:tc>
        <w:tc>
          <w:tcPr>
            <w:tcW w:w="1607" w:type="dxa"/>
            <w:vAlign w:val="center"/>
          </w:tcPr>
          <w:p w14:paraId="4FF68F67" w14:textId="77777777" w:rsidR="00D152F4" w:rsidRDefault="00D152F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0E8397C" w14:textId="77777777" w:rsidR="00D152F4" w:rsidRDefault="00D152F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291469" w:rsidRPr="006426A9" w14:paraId="1E6D5DA8" w14:textId="77777777" w:rsidTr="009B7210">
        <w:trPr>
          <w:trHeight w:val="360"/>
        </w:trPr>
        <w:tc>
          <w:tcPr>
            <w:tcW w:w="0" w:type="auto"/>
            <w:vAlign w:val="center"/>
          </w:tcPr>
          <w:p w14:paraId="4560A94F" w14:textId="7DB6E797" w:rsidR="00291469" w:rsidRDefault="00291469"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subs</w:t>
            </w:r>
            <w:r>
              <w:rPr>
                <w:rFonts w:asciiTheme="majorHAnsi" w:hAnsiTheme="majorHAnsi" w:cs="Times New Roman"/>
                <w:sz w:val="24"/>
                <w:szCs w:val="24"/>
              </w:rPr>
              <w:t>u</w:t>
            </w:r>
            <w:r w:rsidR="0049274E">
              <w:rPr>
                <w:rFonts w:asciiTheme="majorHAnsi" w:hAnsiTheme="majorHAnsi" w:cs="Times New Roman"/>
                <w:sz w:val="24"/>
                <w:szCs w:val="24"/>
              </w:rPr>
              <w:t>b</w:t>
            </w:r>
          </w:p>
        </w:tc>
        <w:tc>
          <w:tcPr>
            <w:tcW w:w="0" w:type="auto"/>
            <w:vAlign w:val="center"/>
          </w:tcPr>
          <w:p w14:paraId="284C0BA6" w14:textId="5195353E" w:rsidR="00291469" w:rsidRPr="001A788D" w:rsidRDefault="0049274E"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0867B1E1" w14:textId="251803E7" w:rsidR="00291469" w:rsidRDefault="0029146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49274E" w:rsidRPr="006426A9">
              <w:rPr>
                <w:rFonts w:asciiTheme="majorHAnsi" w:hAnsiTheme="majorHAnsi" w:cs="Times New Roman"/>
                <w:sz w:val="24"/>
                <w:szCs w:val="24"/>
              </w:rPr>
              <w:t>2</w:t>
            </w:r>
            <w:r w:rsidR="0049274E">
              <w:rPr>
                <w:rFonts w:asciiTheme="majorHAnsi" w:hAnsiTheme="majorHAnsi" w:cs="Times New Roman"/>
                <w:sz w:val="24"/>
                <w:szCs w:val="24"/>
              </w:rPr>
              <w:t>AD5</w:t>
            </w:r>
          </w:p>
        </w:tc>
        <w:tc>
          <w:tcPr>
            <w:tcW w:w="1607" w:type="dxa"/>
            <w:vAlign w:val="center"/>
          </w:tcPr>
          <w:p w14:paraId="0D1FBEA9" w14:textId="77777777" w:rsidR="00291469" w:rsidRDefault="0029146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5E21C88" w14:textId="77777777" w:rsidR="00291469" w:rsidRDefault="00291469"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49274E" w:rsidRPr="006426A9" w14:paraId="485A9CA4" w14:textId="77777777" w:rsidTr="009B7210">
        <w:trPr>
          <w:trHeight w:val="360"/>
        </w:trPr>
        <w:tc>
          <w:tcPr>
            <w:tcW w:w="0" w:type="auto"/>
            <w:vAlign w:val="center"/>
          </w:tcPr>
          <w:p w14:paraId="1DA68FF9" w14:textId="2050573B" w:rsidR="0049274E" w:rsidRDefault="0049274E"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subs</w:t>
            </w:r>
            <w:r>
              <w:rPr>
                <w:rFonts w:asciiTheme="majorHAnsi" w:hAnsiTheme="majorHAnsi" w:cs="Times New Roman"/>
                <w:sz w:val="24"/>
                <w:szCs w:val="24"/>
              </w:rPr>
              <w:t>up</w:t>
            </w:r>
          </w:p>
        </w:tc>
        <w:tc>
          <w:tcPr>
            <w:tcW w:w="0" w:type="auto"/>
            <w:vAlign w:val="center"/>
          </w:tcPr>
          <w:p w14:paraId="19EE16C8" w14:textId="66D8EC18" w:rsidR="0049274E" w:rsidRPr="001A788D" w:rsidRDefault="006B3AF2"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5DECA988" w14:textId="6CC473C4" w:rsidR="0049274E" w:rsidRDefault="0049274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AD</w:t>
            </w:r>
            <w:r w:rsidR="006B3AF2">
              <w:rPr>
                <w:rFonts w:asciiTheme="majorHAnsi" w:hAnsiTheme="majorHAnsi" w:cs="Times New Roman"/>
                <w:sz w:val="24"/>
                <w:szCs w:val="24"/>
              </w:rPr>
              <w:t>3</w:t>
            </w:r>
          </w:p>
        </w:tc>
        <w:tc>
          <w:tcPr>
            <w:tcW w:w="1607" w:type="dxa"/>
            <w:vAlign w:val="center"/>
          </w:tcPr>
          <w:p w14:paraId="5B30AD0F" w14:textId="77777777" w:rsidR="0049274E" w:rsidRDefault="0049274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56BEC71" w14:textId="77777777" w:rsidR="0049274E" w:rsidRDefault="0049274E"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38147C91" w14:textId="77777777" w:rsidTr="009B7210">
        <w:trPr>
          <w:trHeight w:val="360"/>
        </w:trPr>
        <w:tc>
          <w:tcPr>
            <w:tcW w:w="0" w:type="auto"/>
            <w:vAlign w:val="center"/>
          </w:tcPr>
          <w:p w14:paraId="411B8129" w14:textId="7014B60C"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succ</w:t>
            </w:r>
          </w:p>
        </w:tc>
        <w:tc>
          <w:tcPr>
            <w:tcW w:w="0" w:type="auto"/>
            <w:vAlign w:val="center"/>
          </w:tcPr>
          <w:p w14:paraId="5736EB3E"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0EB9232"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U+227B</w:t>
            </w:r>
          </w:p>
        </w:tc>
        <w:tc>
          <w:tcPr>
            <w:tcW w:w="1607" w:type="dxa"/>
            <w:vAlign w:val="center"/>
          </w:tcPr>
          <w:p w14:paraId="18547ED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C93403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05666E" w:rsidRPr="006426A9" w14:paraId="6B83014B" w14:textId="77777777" w:rsidTr="009B7210">
        <w:trPr>
          <w:trHeight w:val="360"/>
        </w:trPr>
        <w:tc>
          <w:tcPr>
            <w:tcW w:w="0" w:type="auto"/>
            <w:vAlign w:val="center"/>
          </w:tcPr>
          <w:p w14:paraId="6B51B0FF" w14:textId="77777777" w:rsidR="0005666E" w:rsidRDefault="0005666E" w:rsidP="00F45812">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succ</w:t>
            </w:r>
            <w:r>
              <w:rPr>
                <w:rFonts w:asciiTheme="majorHAnsi" w:hAnsiTheme="majorHAnsi" w:cs="Times New Roman"/>
                <w:sz w:val="24"/>
                <w:szCs w:val="24"/>
              </w:rPr>
              <w:t>curly</w:t>
            </w:r>
            <w:r w:rsidRPr="006426A9">
              <w:rPr>
                <w:rFonts w:asciiTheme="majorHAnsi" w:hAnsiTheme="majorHAnsi" w:cs="Times New Roman"/>
                <w:sz w:val="24"/>
                <w:szCs w:val="24"/>
              </w:rPr>
              <w:t>eq</w:t>
            </w:r>
          </w:p>
        </w:tc>
        <w:tc>
          <w:tcPr>
            <w:tcW w:w="0" w:type="auto"/>
            <w:vAlign w:val="center"/>
          </w:tcPr>
          <w:p w14:paraId="38001CE0" w14:textId="77777777" w:rsidR="0005666E" w:rsidRPr="001A788D" w:rsidRDefault="0005666E" w:rsidP="00F45812">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77608920" w14:textId="77777777" w:rsidR="0005666E" w:rsidRDefault="0005666E" w:rsidP="00F45812">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U+227D</w:t>
            </w:r>
          </w:p>
        </w:tc>
        <w:tc>
          <w:tcPr>
            <w:tcW w:w="1607" w:type="dxa"/>
            <w:vAlign w:val="center"/>
          </w:tcPr>
          <w:p w14:paraId="4D7982F7" w14:textId="77777777" w:rsidR="0005666E" w:rsidRDefault="0005666E" w:rsidP="00F45812">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9A21EC3" w14:textId="77777777" w:rsidR="0005666E" w:rsidRDefault="0005666E" w:rsidP="00F45812">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086CC1" w:rsidRPr="006426A9" w14:paraId="3829A51F" w14:textId="77777777" w:rsidTr="009B7210">
        <w:trPr>
          <w:trHeight w:val="360"/>
        </w:trPr>
        <w:tc>
          <w:tcPr>
            <w:tcW w:w="0" w:type="auto"/>
            <w:vAlign w:val="center"/>
          </w:tcPr>
          <w:p w14:paraId="1FCB6B38" w14:textId="77777777" w:rsidR="00086CC1" w:rsidRDefault="00086CC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succeq</w:t>
            </w:r>
          </w:p>
        </w:tc>
        <w:tc>
          <w:tcPr>
            <w:tcW w:w="0" w:type="auto"/>
            <w:vAlign w:val="center"/>
          </w:tcPr>
          <w:p w14:paraId="59DD164A" w14:textId="48379611" w:rsidR="00086CC1" w:rsidRPr="001A788D" w:rsidRDefault="004F40AB"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11ACF1A6" w14:textId="7A2AF0CA" w:rsidR="00086CC1" w:rsidRDefault="00086CC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4F40AB" w:rsidRPr="006426A9">
              <w:rPr>
                <w:rFonts w:asciiTheme="majorHAnsi" w:hAnsiTheme="majorHAnsi" w:cs="Times New Roman"/>
                <w:sz w:val="24"/>
                <w:szCs w:val="24"/>
              </w:rPr>
              <w:t>2</w:t>
            </w:r>
            <w:r w:rsidR="004F40AB">
              <w:rPr>
                <w:rFonts w:asciiTheme="majorHAnsi" w:hAnsiTheme="majorHAnsi" w:cs="Times New Roman"/>
                <w:sz w:val="24"/>
                <w:szCs w:val="24"/>
              </w:rPr>
              <w:t>AB0</w:t>
            </w:r>
          </w:p>
        </w:tc>
        <w:tc>
          <w:tcPr>
            <w:tcW w:w="1607" w:type="dxa"/>
            <w:vAlign w:val="center"/>
          </w:tcPr>
          <w:p w14:paraId="32BF1BD6" w14:textId="77777777" w:rsidR="00086CC1" w:rsidRDefault="00086CC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89BB2DD" w14:textId="77777777" w:rsidR="00086CC1" w:rsidRDefault="00086CC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33281" w:rsidRPr="006426A9" w14:paraId="33089132" w14:textId="77777777" w:rsidTr="009B7210">
        <w:trPr>
          <w:trHeight w:val="360"/>
        </w:trPr>
        <w:tc>
          <w:tcPr>
            <w:tcW w:w="0" w:type="auto"/>
            <w:vAlign w:val="center"/>
          </w:tcPr>
          <w:p w14:paraId="7A63C5BB" w14:textId="6D943D6F" w:rsidR="00733281" w:rsidRDefault="0073328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succ</w:t>
            </w:r>
            <w:r>
              <w:rPr>
                <w:rFonts w:asciiTheme="majorHAnsi" w:hAnsiTheme="majorHAnsi" w:cs="Times New Roman"/>
                <w:sz w:val="24"/>
                <w:szCs w:val="24"/>
              </w:rPr>
              <w:t>nsim</w:t>
            </w:r>
          </w:p>
        </w:tc>
        <w:tc>
          <w:tcPr>
            <w:tcW w:w="0" w:type="auto"/>
            <w:vAlign w:val="center"/>
          </w:tcPr>
          <w:p w14:paraId="60A59230" w14:textId="23D500AC" w:rsidR="00733281" w:rsidRPr="001A788D" w:rsidRDefault="00733281"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4AE633FF" w14:textId="350EEB9B" w:rsidR="00733281" w:rsidRDefault="0073328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E9</w:t>
            </w:r>
          </w:p>
        </w:tc>
        <w:tc>
          <w:tcPr>
            <w:tcW w:w="1607" w:type="dxa"/>
            <w:vAlign w:val="center"/>
          </w:tcPr>
          <w:p w14:paraId="7C65A170" w14:textId="77777777" w:rsidR="00733281" w:rsidRDefault="0073328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61EF43CA" w14:textId="77777777" w:rsidR="00733281" w:rsidRDefault="0073328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33281" w:rsidRPr="006426A9" w14:paraId="58D988F0" w14:textId="77777777" w:rsidTr="009B7210">
        <w:trPr>
          <w:trHeight w:val="360"/>
        </w:trPr>
        <w:tc>
          <w:tcPr>
            <w:tcW w:w="0" w:type="auto"/>
            <w:vAlign w:val="center"/>
          </w:tcPr>
          <w:p w14:paraId="028A31C1" w14:textId="2C6734AF" w:rsidR="00733281" w:rsidRDefault="0073328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succ</w:t>
            </w:r>
            <w:r>
              <w:rPr>
                <w:rFonts w:asciiTheme="majorHAnsi" w:hAnsiTheme="majorHAnsi" w:cs="Times New Roman"/>
                <w:sz w:val="24"/>
                <w:szCs w:val="24"/>
              </w:rPr>
              <w:t>sim</w:t>
            </w:r>
          </w:p>
        </w:tc>
        <w:tc>
          <w:tcPr>
            <w:tcW w:w="0" w:type="auto"/>
            <w:vAlign w:val="center"/>
          </w:tcPr>
          <w:p w14:paraId="0AA369E5" w14:textId="7FEB1D20" w:rsidR="00733281" w:rsidRPr="001A788D" w:rsidRDefault="008B4DC7"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3A223330" w14:textId="4FEBE3A2" w:rsidR="00733281" w:rsidRDefault="0073328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sidR="008B4DC7">
              <w:rPr>
                <w:rFonts w:asciiTheme="majorHAnsi" w:hAnsiTheme="majorHAnsi" w:cs="Times New Roman"/>
                <w:sz w:val="24"/>
                <w:szCs w:val="24"/>
              </w:rPr>
              <w:t>7F</w:t>
            </w:r>
          </w:p>
        </w:tc>
        <w:tc>
          <w:tcPr>
            <w:tcW w:w="1607" w:type="dxa"/>
            <w:vAlign w:val="center"/>
          </w:tcPr>
          <w:p w14:paraId="4D127D5D" w14:textId="77777777" w:rsidR="00733281" w:rsidRDefault="0073328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9602789" w14:textId="77777777" w:rsidR="00733281" w:rsidRDefault="0073328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4961C74A" w14:textId="77777777" w:rsidTr="009B7210">
        <w:trPr>
          <w:trHeight w:val="360"/>
        </w:trPr>
        <w:tc>
          <w:tcPr>
            <w:tcW w:w="0" w:type="auto"/>
            <w:vAlign w:val="center"/>
          </w:tcPr>
          <w:p w14:paraId="06DF2A26" w14:textId="34F5B8DF"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sum</w:t>
            </w:r>
          </w:p>
        </w:tc>
        <w:tc>
          <w:tcPr>
            <w:tcW w:w="0" w:type="auto"/>
            <w:vAlign w:val="center"/>
          </w:tcPr>
          <w:p w14:paraId="3A609560"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64F45B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U+2211</w:t>
            </w:r>
          </w:p>
        </w:tc>
        <w:tc>
          <w:tcPr>
            <w:tcW w:w="1607" w:type="dxa"/>
            <w:vAlign w:val="center"/>
          </w:tcPr>
          <w:p w14:paraId="4A33308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8D9DF8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nary</w:t>
            </w:r>
          </w:p>
        </w:tc>
      </w:tr>
      <w:tr w:rsidR="00304786" w:rsidRPr="006426A9" w14:paraId="3B161336" w14:textId="77777777" w:rsidTr="009B7210">
        <w:trPr>
          <w:trHeight w:val="360"/>
        </w:trPr>
        <w:tc>
          <w:tcPr>
            <w:tcW w:w="0" w:type="auto"/>
            <w:vAlign w:val="center"/>
          </w:tcPr>
          <w:p w14:paraId="753784CD" w14:textId="08E60B3C" w:rsidR="00304786" w:rsidRDefault="00304786"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\S</w:t>
            </w:r>
            <w:r w:rsidRPr="006426A9">
              <w:rPr>
                <w:rFonts w:asciiTheme="majorHAnsi" w:hAnsiTheme="majorHAnsi" w:cs="Times New Roman"/>
                <w:sz w:val="24"/>
                <w:szCs w:val="24"/>
              </w:rPr>
              <w:t>upset</w:t>
            </w:r>
          </w:p>
        </w:tc>
        <w:tc>
          <w:tcPr>
            <w:tcW w:w="0" w:type="auto"/>
            <w:vAlign w:val="center"/>
          </w:tcPr>
          <w:p w14:paraId="6DEEABEC" w14:textId="0CE0A3CC" w:rsidR="00304786" w:rsidRPr="001A788D" w:rsidRDefault="00304786"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8467BE2" w14:textId="5C03237D" w:rsidR="00304786" w:rsidRDefault="0030478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w:t>
            </w:r>
            <w:r>
              <w:rPr>
                <w:rFonts w:asciiTheme="majorHAnsi" w:hAnsiTheme="majorHAnsi" w:cs="Times New Roman"/>
                <w:sz w:val="24"/>
                <w:szCs w:val="24"/>
              </w:rPr>
              <w:t>D1</w:t>
            </w:r>
          </w:p>
        </w:tc>
        <w:tc>
          <w:tcPr>
            <w:tcW w:w="1607" w:type="dxa"/>
            <w:vAlign w:val="center"/>
          </w:tcPr>
          <w:p w14:paraId="430B96BF" w14:textId="77777777" w:rsidR="00304786" w:rsidRDefault="0030478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EA2EACA" w14:textId="77777777" w:rsidR="00304786" w:rsidRDefault="00304786"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3EE126E6" w14:textId="77777777" w:rsidTr="009B7210">
        <w:trPr>
          <w:trHeight w:val="360"/>
        </w:trPr>
        <w:tc>
          <w:tcPr>
            <w:tcW w:w="0" w:type="auto"/>
            <w:vAlign w:val="center"/>
          </w:tcPr>
          <w:p w14:paraId="47273C05" w14:textId="3B3FB687"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supset</w:t>
            </w:r>
          </w:p>
        </w:tc>
        <w:tc>
          <w:tcPr>
            <w:tcW w:w="0" w:type="auto"/>
            <w:vAlign w:val="center"/>
          </w:tcPr>
          <w:p w14:paraId="4736795D"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0FDAADB2"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U+2283</w:t>
            </w:r>
          </w:p>
        </w:tc>
        <w:tc>
          <w:tcPr>
            <w:tcW w:w="1607" w:type="dxa"/>
            <w:vAlign w:val="center"/>
          </w:tcPr>
          <w:p w14:paraId="53462F0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686DD3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5C384F3F" w14:textId="77777777" w:rsidTr="009B7210">
        <w:trPr>
          <w:trHeight w:val="360"/>
        </w:trPr>
        <w:tc>
          <w:tcPr>
            <w:tcW w:w="0" w:type="auto"/>
            <w:vAlign w:val="center"/>
          </w:tcPr>
          <w:p w14:paraId="5E9E2DEE" w14:textId="364A0863"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supseteq</w:t>
            </w:r>
          </w:p>
        </w:tc>
        <w:tc>
          <w:tcPr>
            <w:tcW w:w="0" w:type="auto"/>
            <w:vAlign w:val="center"/>
          </w:tcPr>
          <w:p w14:paraId="7554DE45"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3E002F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U+2287</w:t>
            </w:r>
          </w:p>
        </w:tc>
        <w:tc>
          <w:tcPr>
            <w:tcW w:w="1607" w:type="dxa"/>
            <w:vAlign w:val="center"/>
          </w:tcPr>
          <w:p w14:paraId="53DE87F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B13A89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3D6418" w:rsidRPr="006426A9" w14:paraId="34C7D7E4" w14:textId="77777777" w:rsidTr="009B7210">
        <w:trPr>
          <w:trHeight w:val="360"/>
        </w:trPr>
        <w:tc>
          <w:tcPr>
            <w:tcW w:w="0" w:type="auto"/>
            <w:vAlign w:val="center"/>
          </w:tcPr>
          <w:p w14:paraId="22ECC886" w14:textId="590274E7" w:rsidR="003D6418" w:rsidRDefault="003D6418"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supset</w:t>
            </w:r>
            <w:r>
              <w:rPr>
                <w:rFonts w:asciiTheme="majorHAnsi" w:hAnsiTheme="majorHAnsi" w:cs="Times New Roman"/>
                <w:sz w:val="24"/>
                <w:szCs w:val="24"/>
              </w:rPr>
              <w:t>n</w:t>
            </w:r>
            <w:r w:rsidRPr="006426A9">
              <w:rPr>
                <w:rFonts w:asciiTheme="majorHAnsi" w:hAnsiTheme="majorHAnsi" w:cs="Times New Roman"/>
                <w:sz w:val="24"/>
                <w:szCs w:val="24"/>
              </w:rPr>
              <w:t>eq</w:t>
            </w:r>
          </w:p>
        </w:tc>
        <w:tc>
          <w:tcPr>
            <w:tcW w:w="0" w:type="auto"/>
            <w:vAlign w:val="center"/>
          </w:tcPr>
          <w:p w14:paraId="70D57F83" w14:textId="03BF0DBC" w:rsidR="003D6418" w:rsidRPr="001A788D" w:rsidRDefault="00C5785B"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4989C5B1" w14:textId="6416B596" w:rsidR="003D6418" w:rsidRDefault="003D641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U+228</w:t>
            </w:r>
            <w:r w:rsidR="00C5785B">
              <w:rPr>
                <w:rFonts w:asciiTheme="majorHAnsi" w:hAnsiTheme="majorHAnsi" w:cs="Times New Roman"/>
                <w:sz w:val="24"/>
                <w:szCs w:val="24"/>
              </w:rPr>
              <w:t>B</w:t>
            </w:r>
          </w:p>
        </w:tc>
        <w:tc>
          <w:tcPr>
            <w:tcW w:w="1607" w:type="dxa"/>
            <w:vAlign w:val="center"/>
          </w:tcPr>
          <w:p w14:paraId="4571EFF1" w14:textId="77777777" w:rsidR="003D6418" w:rsidRDefault="003D641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F0EC5D2" w14:textId="77777777" w:rsidR="003D6418" w:rsidRDefault="003D641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F2751" w:rsidRPr="006426A9" w14:paraId="627B9B1C" w14:textId="77777777" w:rsidTr="009B7210">
        <w:trPr>
          <w:trHeight w:val="360"/>
        </w:trPr>
        <w:tc>
          <w:tcPr>
            <w:tcW w:w="0" w:type="auto"/>
            <w:vAlign w:val="center"/>
          </w:tcPr>
          <w:p w14:paraId="7CC8E537" w14:textId="116B2565" w:rsidR="007F2751" w:rsidRDefault="007F275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w:t>
            </w:r>
            <w:r>
              <w:rPr>
                <w:rFonts w:asciiTheme="majorHAnsi" w:hAnsiTheme="majorHAnsi" w:cs="Times New Roman"/>
                <w:sz w:val="24"/>
                <w:szCs w:val="24"/>
              </w:rPr>
              <w:t>p</w:t>
            </w:r>
            <w:r w:rsidRPr="006426A9">
              <w:rPr>
                <w:rFonts w:asciiTheme="majorHAnsi" w:hAnsiTheme="majorHAnsi" w:cs="Times New Roman"/>
                <w:sz w:val="24"/>
                <w:szCs w:val="24"/>
              </w:rPr>
              <w:t>s</w:t>
            </w:r>
            <w:r>
              <w:rPr>
                <w:rFonts w:asciiTheme="majorHAnsi" w:hAnsiTheme="majorHAnsi" w:cs="Times New Roman"/>
                <w:sz w:val="24"/>
                <w:szCs w:val="24"/>
              </w:rPr>
              <w:t>ub</w:t>
            </w:r>
          </w:p>
        </w:tc>
        <w:tc>
          <w:tcPr>
            <w:tcW w:w="0" w:type="auto"/>
            <w:vAlign w:val="center"/>
          </w:tcPr>
          <w:p w14:paraId="420E66DE" w14:textId="0F6EF89D" w:rsidR="007F2751" w:rsidRPr="001A788D" w:rsidRDefault="007F2751"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3D8D1E1A" w14:textId="4F710218" w:rsidR="007F2751" w:rsidRDefault="007F27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AD4</w:t>
            </w:r>
          </w:p>
        </w:tc>
        <w:tc>
          <w:tcPr>
            <w:tcW w:w="1607" w:type="dxa"/>
            <w:vAlign w:val="center"/>
          </w:tcPr>
          <w:p w14:paraId="69C8A1E9" w14:textId="77777777" w:rsidR="007F2751" w:rsidRDefault="007F27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0F85903" w14:textId="77777777" w:rsidR="007F2751" w:rsidRDefault="007F27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7F2751" w:rsidRPr="006426A9" w14:paraId="45BCEA82" w14:textId="77777777" w:rsidTr="009B7210">
        <w:trPr>
          <w:trHeight w:val="360"/>
        </w:trPr>
        <w:tc>
          <w:tcPr>
            <w:tcW w:w="0" w:type="auto"/>
            <w:vAlign w:val="center"/>
          </w:tcPr>
          <w:p w14:paraId="3AFA64E7" w14:textId="7AC0B322" w:rsidR="007F2751" w:rsidRDefault="007F275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su</w:t>
            </w:r>
            <w:r>
              <w:rPr>
                <w:rFonts w:asciiTheme="majorHAnsi" w:hAnsiTheme="majorHAnsi" w:cs="Times New Roman"/>
                <w:sz w:val="24"/>
                <w:szCs w:val="24"/>
              </w:rPr>
              <w:t>p</w:t>
            </w:r>
            <w:r w:rsidRPr="006426A9">
              <w:rPr>
                <w:rFonts w:asciiTheme="majorHAnsi" w:hAnsiTheme="majorHAnsi" w:cs="Times New Roman"/>
                <w:sz w:val="24"/>
                <w:szCs w:val="24"/>
              </w:rPr>
              <w:t>s</w:t>
            </w:r>
            <w:r>
              <w:rPr>
                <w:rFonts w:asciiTheme="majorHAnsi" w:hAnsiTheme="majorHAnsi" w:cs="Times New Roman"/>
                <w:sz w:val="24"/>
                <w:szCs w:val="24"/>
              </w:rPr>
              <w:t>up</w:t>
            </w:r>
          </w:p>
        </w:tc>
        <w:tc>
          <w:tcPr>
            <w:tcW w:w="0" w:type="auto"/>
            <w:vAlign w:val="center"/>
          </w:tcPr>
          <w:p w14:paraId="32FDC2B1" w14:textId="57A59E88" w:rsidR="007F2751" w:rsidRPr="001A788D" w:rsidRDefault="007F2751"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4C22D2CC" w14:textId="694F7215" w:rsidR="007F2751" w:rsidRDefault="007F27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AD6</w:t>
            </w:r>
          </w:p>
        </w:tc>
        <w:tc>
          <w:tcPr>
            <w:tcW w:w="1607" w:type="dxa"/>
            <w:vAlign w:val="center"/>
          </w:tcPr>
          <w:p w14:paraId="6EFDB56C" w14:textId="77777777" w:rsidR="007F2751" w:rsidRDefault="007F27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1625DDDB" w14:textId="77777777" w:rsidR="007F2751" w:rsidRDefault="007F275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692143" w:rsidRPr="006426A9" w14:paraId="31BF5D50" w14:textId="77777777" w:rsidTr="009B7210">
        <w:trPr>
          <w:trHeight w:val="360"/>
        </w:trPr>
        <w:tc>
          <w:tcPr>
            <w:tcW w:w="0" w:type="auto"/>
            <w:vAlign w:val="center"/>
          </w:tcPr>
          <w:p w14:paraId="58ED1759" w14:textId="2E47A218" w:rsidR="00692143" w:rsidRDefault="00692143"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w:t>
            </w:r>
            <w:r>
              <w:rPr>
                <w:rFonts w:asciiTheme="majorHAnsi" w:hAnsiTheme="majorHAnsi" w:cs="Times New Roman"/>
                <w:sz w:val="24"/>
                <w:szCs w:val="24"/>
              </w:rPr>
              <w:t>urd</w:t>
            </w:r>
          </w:p>
        </w:tc>
        <w:tc>
          <w:tcPr>
            <w:tcW w:w="0" w:type="auto"/>
            <w:vAlign w:val="center"/>
          </w:tcPr>
          <w:p w14:paraId="1AA599EF" w14:textId="77777777" w:rsidR="00692143" w:rsidRPr="001A788D" w:rsidRDefault="00692143" w:rsidP="00CE7270">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5E0F2F2D" w14:textId="77777777" w:rsidR="00692143" w:rsidRDefault="0069214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U+221A</w:t>
            </w:r>
          </w:p>
        </w:tc>
        <w:tc>
          <w:tcPr>
            <w:tcW w:w="1607" w:type="dxa"/>
            <w:vAlign w:val="center"/>
          </w:tcPr>
          <w:p w14:paraId="0791CAE3" w14:textId="77777777" w:rsidR="00692143" w:rsidRDefault="0069214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w:t>
            </w:r>
          </w:p>
        </w:tc>
        <w:tc>
          <w:tcPr>
            <w:tcW w:w="2282" w:type="dxa"/>
            <w:vAlign w:val="center"/>
          </w:tcPr>
          <w:p w14:paraId="7F210B67" w14:textId="77777777" w:rsidR="00692143" w:rsidRDefault="00692143"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root</w:t>
            </w:r>
          </w:p>
        </w:tc>
      </w:tr>
      <w:tr w:rsidR="00C33EA0" w:rsidRPr="006426A9" w14:paraId="147EE181" w14:textId="77777777" w:rsidTr="009B7210">
        <w:trPr>
          <w:trHeight w:val="360"/>
        </w:trPr>
        <w:tc>
          <w:tcPr>
            <w:tcW w:w="0" w:type="auto"/>
            <w:vAlign w:val="center"/>
          </w:tcPr>
          <w:p w14:paraId="77451746" w14:textId="582AB07E"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swarrow</w:t>
            </w:r>
          </w:p>
        </w:tc>
        <w:tc>
          <w:tcPr>
            <w:tcW w:w="0" w:type="auto"/>
            <w:vAlign w:val="center"/>
          </w:tcPr>
          <w:p w14:paraId="309ACE25"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3DE322B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U+2199</w:t>
            </w:r>
          </w:p>
        </w:tc>
        <w:tc>
          <w:tcPr>
            <w:tcW w:w="1607" w:type="dxa"/>
            <w:vAlign w:val="center"/>
          </w:tcPr>
          <w:p w14:paraId="4DB7353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882944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69BF0AE5" w14:textId="77777777" w:rsidTr="009B7210">
        <w:trPr>
          <w:trHeight w:val="360"/>
        </w:trPr>
        <w:tc>
          <w:tcPr>
            <w:tcW w:w="0" w:type="auto"/>
            <w:vAlign w:val="center"/>
          </w:tcPr>
          <w:p w14:paraId="629DBB72" w14:textId="78C1B9D8"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tau</w:t>
            </w:r>
          </w:p>
        </w:tc>
        <w:tc>
          <w:tcPr>
            <w:tcW w:w="0" w:type="auto"/>
            <w:vAlign w:val="center"/>
          </w:tcPr>
          <w:p w14:paraId="582CFD59" w14:textId="49696D6D"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τ</w:t>
            </w:r>
          </w:p>
        </w:tc>
        <w:tc>
          <w:tcPr>
            <w:tcW w:w="0" w:type="auto"/>
            <w:vAlign w:val="center"/>
          </w:tcPr>
          <w:p w14:paraId="51001F9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U+03C4</w:t>
            </w:r>
          </w:p>
        </w:tc>
        <w:tc>
          <w:tcPr>
            <w:tcW w:w="1607" w:type="dxa"/>
            <w:vAlign w:val="center"/>
          </w:tcPr>
          <w:p w14:paraId="0CC9B38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0F95F0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17D7700C" w14:textId="77777777" w:rsidTr="009B7210">
        <w:trPr>
          <w:trHeight w:val="360"/>
        </w:trPr>
        <w:tc>
          <w:tcPr>
            <w:tcW w:w="0" w:type="auto"/>
            <w:vAlign w:val="center"/>
          </w:tcPr>
          <w:p w14:paraId="6111E95A" w14:textId="3B039F23"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therefore</w:t>
            </w:r>
          </w:p>
        </w:tc>
        <w:tc>
          <w:tcPr>
            <w:tcW w:w="0" w:type="auto"/>
            <w:vAlign w:val="center"/>
          </w:tcPr>
          <w:p w14:paraId="07320CB2"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261DCAD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U+2234</w:t>
            </w:r>
          </w:p>
        </w:tc>
        <w:tc>
          <w:tcPr>
            <w:tcW w:w="1607" w:type="dxa"/>
            <w:vAlign w:val="center"/>
          </w:tcPr>
          <w:p w14:paraId="5FFAE96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7D8EBB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09738954" w14:textId="77777777" w:rsidTr="009B7210">
        <w:trPr>
          <w:trHeight w:val="360"/>
        </w:trPr>
        <w:tc>
          <w:tcPr>
            <w:tcW w:w="0" w:type="auto"/>
            <w:vAlign w:val="center"/>
          </w:tcPr>
          <w:p w14:paraId="3EF24869" w14:textId="14FCCB5F"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Theta</w:t>
            </w:r>
          </w:p>
        </w:tc>
        <w:tc>
          <w:tcPr>
            <w:tcW w:w="0" w:type="auto"/>
            <w:vAlign w:val="center"/>
          </w:tcPr>
          <w:p w14:paraId="6FD0CBFE"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Θ</w:t>
            </w:r>
          </w:p>
        </w:tc>
        <w:tc>
          <w:tcPr>
            <w:tcW w:w="0" w:type="auto"/>
            <w:vAlign w:val="center"/>
          </w:tcPr>
          <w:p w14:paraId="382EC60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U+0398</w:t>
            </w:r>
          </w:p>
        </w:tc>
        <w:tc>
          <w:tcPr>
            <w:tcW w:w="1607" w:type="dxa"/>
            <w:vAlign w:val="center"/>
          </w:tcPr>
          <w:p w14:paraId="75701D5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923474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0A165525" w14:textId="77777777" w:rsidTr="009B7210">
        <w:trPr>
          <w:trHeight w:val="360"/>
        </w:trPr>
        <w:tc>
          <w:tcPr>
            <w:tcW w:w="0" w:type="auto"/>
            <w:vAlign w:val="center"/>
          </w:tcPr>
          <w:p w14:paraId="30681703" w14:textId="4112C431"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theta</w:t>
            </w:r>
          </w:p>
        </w:tc>
        <w:tc>
          <w:tcPr>
            <w:tcW w:w="0" w:type="auto"/>
            <w:vAlign w:val="center"/>
          </w:tcPr>
          <w:p w14:paraId="24478A1C"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θ</w:t>
            </w:r>
          </w:p>
        </w:tc>
        <w:tc>
          <w:tcPr>
            <w:tcW w:w="0" w:type="auto"/>
            <w:vAlign w:val="center"/>
          </w:tcPr>
          <w:p w14:paraId="678A1A9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U+03B8</w:t>
            </w:r>
          </w:p>
        </w:tc>
        <w:tc>
          <w:tcPr>
            <w:tcW w:w="1607" w:type="dxa"/>
            <w:vAlign w:val="center"/>
          </w:tcPr>
          <w:p w14:paraId="382B7C42"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74AC28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5E9661CE" w14:textId="77777777" w:rsidTr="009B7210">
        <w:trPr>
          <w:trHeight w:val="360"/>
        </w:trPr>
        <w:tc>
          <w:tcPr>
            <w:tcW w:w="0" w:type="auto"/>
            <w:vAlign w:val="center"/>
          </w:tcPr>
          <w:p w14:paraId="15CD2FA8" w14:textId="07FD6CFD"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thicksp</w:t>
            </w:r>
          </w:p>
        </w:tc>
        <w:tc>
          <w:tcPr>
            <w:tcW w:w="0" w:type="auto"/>
            <w:vAlign w:val="center"/>
          </w:tcPr>
          <w:p w14:paraId="7BA9F0E2"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p>
        </w:tc>
        <w:tc>
          <w:tcPr>
            <w:tcW w:w="0" w:type="auto"/>
            <w:vAlign w:val="center"/>
          </w:tcPr>
          <w:p w14:paraId="418AF86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U+2005</w:t>
            </w:r>
          </w:p>
        </w:tc>
        <w:tc>
          <w:tcPr>
            <w:tcW w:w="1607" w:type="dxa"/>
            <w:vAlign w:val="center"/>
          </w:tcPr>
          <w:p w14:paraId="0B693DD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skip</w:t>
            </w:r>
          </w:p>
        </w:tc>
        <w:tc>
          <w:tcPr>
            <w:tcW w:w="2282" w:type="dxa"/>
            <w:vAlign w:val="center"/>
          </w:tcPr>
          <w:p w14:paraId="5F7675E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27044BBE" w14:textId="77777777" w:rsidTr="009B7210">
        <w:trPr>
          <w:trHeight w:val="360"/>
        </w:trPr>
        <w:tc>
          <w:tcPr>
            <w:tcW w:w="0" w:type="auto"/>
            <w:vAlign w:val="center"/>
          </w:tcPr>
          <w:p w14:paraId="4A3306D5" w14:textId="204AC994"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thinsp</w:t>
            </w:r>
          </w:p>
        </w:tc>
        <w:tc>
          <w:tcPr>
            <w:tcW w:w="0" w:type="auto"/>
            <w:vAlign w:val="center"/>
          </w:tcPr>
          <w:p w14:paraId="229A01E8"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p>
        </w:tc>
        <w:tc>
          <w:tcPr>
            <w:tcW w:w="0" w:type="auto"/>
            <w:vAlign w:val="center"/>
          </w:tcPr>
          <w:p w14:paraId="0947E3A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U+2006</w:t>
            </w:r>
          </w:p>
        </w:tc>
        <w:tc>
          <w:tcPr>
            <w:tcW w:w="1607" w:type="dxa"/>
            <w:vAlign w:val="center"/>
          </w:tcPr>
          <w:p w14:paraId="25F5EE6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skip</w:t>
            </w:r>
          </w:p>
        </w:tc>
        <w:tc>
          <w:tcPr>
            <w:tcW w:w="2282" w:type="dxa"/>
            <w:vAlign w:val="center"/>
          </w:tcPr>
          <w:p w14:paraId="66C8236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2782AA37" w14:textId="77777777" w:rsidTr="009B7210">
        <w:trPr>
          <w:trHeight w:val="360"/>
        </w:trPr>
        <w:tc>
          <w:tcPr>
            <w:tcW w:w="0" w:type="auto"/>
            <w:vAlign w:val="center"/>
          </w:tcPr>
          <w:p w14:paraId="6ADA7982" w14:textId="7023F7EC"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Pr="006426A9">
              <w:rPr>
                <w:rFonts w:asciiTheme="majorHAnsi" w:hAnsiTheme="majorHAnsi" w:cs="Times New Roman"/>
                <w:sz w:val="24"/>
                <w:szCs w:val="24"/>
              </w:rPr>
              <w:t>tilde</w:t>
            </w:r>
          </w:p>
        </w:tc>
        <w:tc>
          <w:tcPr>
            <w:tcW w:w="0" w:type="auto"/>
            <w:vAlign w:val="center"/>
          </w:tcPr>
          <w:p w14:paraId="5A7466FD"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3E9FCE0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U+0303</w:t>
            </w:r>
          </w:p>
        </w:tc>
        <w:tc>
          <w:tcPr>
            <w:tcW w:w="1607" w:type="dxa"/>
            <w:vAlign w:val="center"/>
          </w:tcPr>
          <w:p w14:paraId="13AECAE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3AA4E1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C33EA0" w:rsidRPr="006426A9" w14:paraId="3903CFA8" w14:textId="77777777" w:rsidTr="009B7210">
        <w:trPr>
          <w:trHeight w:val="360"/>
        </w:trPr>
        <w:tc>
          <w:tcPr>
            <w:tcW w:w="0" w:type="auto"/>
            <w:vAlign w:val="center"/>
          </w:tcPr>
          <w:p w14:paraId="5AC8BBFF" w14:textId="2EEB0BAD"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times</w:t>
            </w:r>
          </w:p>
        </w:tc>
        <w:tc>
          <w:tcPr>
            <w:tcW w:w="0" w:type="auto"/>
            <w:vAlign w:val="center"/>
          </w:tcPr>
          <w:p w14:paraId="61E1126E"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128CFC4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U+00D7</w:t>
            </w:r>
          </w:p>
        </w:tc>
        <w:tc>
          <w:tcPr>
            <w:tcW w:w="1607" w:type="dxa"/>
            <w:vAlign w:val="center"/>
          </w:tcPr>
          <w:p w14:paraId="45B6DC0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binarynsp</w:t>
            </w:r>
          </w:p>
        </w:tc>
        <w:tc>
          <w:tcPr>
            <w:tcW w:w="2282" w:type="dxa"/>
            <w:vAlign w:val="center"/>
          </w:tcPr>
          <w:p w14:paraId="1322CC4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389BD881" w14:textId="77777777" w:rsidTr="009B7210">
        <w:trPr>
          <w:trHeight w:val="360"/>
        </w:trPr>
        <w:tc>
          <w:tcPr>
            <w:tcW w:w="0" w:type="auto"/>
            <w:vAlign w:val="center"/>
          </w:tcPr>
          <w:p w14:paraId="62423047" w14:textId="0A2BB7C1"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to</w:t>
            </w:r>
          </w:p>
        </w:tc>
        <w:tc>
          <w:tcPr>
            <w:tcW w:w="0" w:type="auto"/>
            <w:vAlign w:val="center"/>
          </w:tcPr>
          <w:p w14:paraId="2043023D"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5B9ADF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U+2192</w:t>
            </w:r>
          </w:p>
        </w:tc>
        <w:tc>
          <w:tcPr>
            <w:tcW w:w="1607" w:type="dxa"/>
            <w:vAlign w:val="center"/>
          </w:tcPr>
          <w:p w14:paraId="7F537AF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0A2978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horiz</w:t>
            </w:r>
          </w:p>
        </w:tc>
      </w:tr>
      <w:tr w:rsidR="00C33EA0" w:rsidRPr="006426A9" w14:paraId="1D14E521" w14:textId="77777777" w:rsidTr="009B7210">
        <w:trPr>
          <w:trHeight w:val="360"/>
        </w:trPr>
        <w:tc>
          <w:tcPr>
            <w:tcW w:w="0" w:type="auto"/>
            <w:vAlign w:val="center"/>
          </w:tcPr>
          <w:p w14:paraId="4DCDAB1F" w14:textId="4A351AAA"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top</w:t>
            </w:r>
          </w:p>
        </w:tc>
        <w:tc>
          <w:tcPr>
            <w:tcW w:w="0" w:type="auto"/>
            <w:vAlign w:val="center"/>
          </w:tcPr>
          <w:p w14:paraId="662AB16E"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EE5BBC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U+22A4</w:t>
            </w:r>
          </w:p>
        </w:tc>
        <w:tc>
          <w:tcPr>
            <w:tcW w:w="1607" w:type="dxa"/>
            <w:vAlign w:val="center"/>
          </w:tcPr>
          <w:p w14:paraId="1E60991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ADD766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6E25D0" w:rsidRPr="006426A9" w14:paraId="267C15E0" w14:textId="77777777" w:rsidTr="00CE7270">
        <w:trPr>
          <w:trHeight w:val="360"/>
        </w:trPr>
        <w:tc>
          <w:tcPr>
            <w:tcW w:w="0" w:type="auto"/>
            <w:vAlign w:val="center"/>
          </w:tcPr>
          <w:p w14:paraId="5CB1C66D" w14:textId="1D8D2B8F" w:rsidR="006E25D0" w:rsidRDefault="006E25D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\triangle</w:t>
            </w:r>
          </w:p>
        </w:tc>
        <w:tc>
          <w:tcPr>
            <w:tcW w:w="0" w:type="auto"/>
            <w:vAlign w:val="center"/>
          </w:tcPr>
          <w:p w14:paraId="2B161D97" w14:textId="47D31CDB" w:rsidR="006E25D0" w:rsidRPr="006A6092" w:rsidRDefault="006A6092" w:rsidP="00CE7270">
            <w:pPr>
              <w:pStyle w:val="PlainText"/>
              <w:spacing w:afterLines="40" w:after="96" w:line="280" w:lineRule="atLeast"/>
              <w:jc w:val="center"/>
              <w:rPr>
                <w:rFonts w:ascii="Cambria Math" w:hAnsi="Cambria Math" w:cs="Lucida Sans Unicode"/>
                <w:sz w:val="24"/>
                <w:szCs w:val="24"/>
              </w:rPr>
            </w:pPr>
            <w:r w:rsidRPr="006A6092">
              <w:rPr>
                <w:rFonts w:ascii="Cambria Math" w:hAnsi="Cambria Math" w:cs="Times New Roman"/>
                <w:sz w:val="24"/>
                <w:szCs w:val="24"/>
              </w:rPr>
              <w:t>△</w:t>
            </w:r>
          </w:p>
        </w:tc>
        <w:tc>
          <w:tcPr>
            <w:tcW w:w="0" w:type="auto"/>
            <w:vAlign w:val="center"/>
          </w:tcPr>
          <w:p w14:paraId="0A79E31B" w14:textId="4EBA462A" w:rsidR="006E25D0" w:rsidRDefault="006E25D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6A6092">
              <w:rPr>
                <w:rFonts w:asciiTheme="majorHAnsi" w:hAnsiTheme="majorHAnsi" w:cs="Times New Roman"/>
                <w:sz w:val="24"/>
                <w:szCs w:val="24"/>
              </w:rPr>
              <w:t>5B3</w:t>
            </w:r>
          </w:p>
        </w:tc>
        <w:tc>
          <w:tcPr>
            <w:tcW w:w="1607" w:type="dxa"/>
            <w:vAlign w:val="center"/>
          </w:tcPr>
          <w:p w14:paraId="010A2D99" w14:textId="3AB57F50" w:rsidR="006E25D0" w:rsidRDefault="006E25D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binary</w:t>
            </w:r>
          </w:p>
        </w:tc>
        <w:tc>
          <w:tcPr>
            <w:tcW w:w="2282" w:type="dxa"/>
            <w:vAlign w:val="center"/>
          </w:tcPr>
          <w:p w14:paraId="7E83EF31" w14:textId="77777777" w:rsidR="006E25D0" w:rsidRDefault="006E25D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A80334" w:rsidRPr="006426A9" w14:paraId="569802DC" w14:textId="77777777" w:rsidTr="00CE7270">
        <w:trPr>
          <w:trHeight w:val="360"/>
        </w:trPr>
        <w:tc>
          <w:tcPr>
            <w:tcW w:w="0" w:type="auto"/>
            <w:vAlign w:val="center"/>
          </w:tcPr>
          <w:p w14:paraId="357CA5C4" w14:textId="756DD631" w:rsidR="00A80334" w:rsidRDefault="00A80334"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\triangleleft</w:t>
            </w:r>
            <w:r w:rsidR="00711428">
              <w:rPr>
                <w:rFonts w:asciiTheme="majorHAnsi" w:hAnsiTheme="majorHAnsi" w:cs="Times New Roman"/>
                <w:sz w:val="24"/>
                <w:szCs w:val="24"/>
              </w:rPr>
              <w:t>eq</w:t>
            </w:r>
          </w:p>
        </w:tc>
        <w:tc>
          <w:tcPr>
            <w:tcW w:w="0" w:type="auto"/>
            <w:vAlign w:val="center"/>
          </w:tcPr>
          <w:p w14:paraId="09F0137F" w14:textId="69C41B22" w:rsidR="00A80334" w:rsidRPr="001A788D" w:rsidRDefault="00141AF0" w:rsidP="00CE7270">
            <w:pPr>
              <w:pStyle w:val="PlainText"/>
              <w:spacing w:afterLines="40" w:after="96" w:line="280" w:lineRule="atLeast"/>
              <w:jc w:val="center"/>
              <w:rPr>
                <w:rFonts w:ascii="Cambria Math" w:hAnsi="Cambria Math" w:cs="Lucida Sans Unicode"/>
                <w:sz w:val="24"/>
                <w:szCs w:val="24"/>
              </w:rPr>
            </w:pPr>
            <w:r w:rsidRPr="006426A9">
              <w:rPr>
                <w:rFonts w:asciiTheme="majorHAnsi" w:hAnsiTheme="majorHAnsi" w:cs="Times New Roman"/>
                <w:sz w:val="24"/>
                <w:szCs w:val="24"/>
              </w:rPr>
              <w:t>⊴</w:t>
            </w:r>
          </w:p>
        </w:tc>
        <w:tc>
          <w:tcPr>
            <w:tcW w:w="0" w:type="auto"/>
            <w:vAlign w:val="center"/>
          </w:tcPr>
          <w:p w14:paraId="5A289799" w14:textId="45859B1F" w:rsidR="00A80334" w:rsidRDefault="00A8033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141AF0">
              <w:rPr>
                <w:rFonts w:asciiTheme="majorHAnsi" w:hAnsiTheme="majorHAnsi" w:cs="Times New Roman"/>
                <w:sz w:val="24"/>
                <w:szCs w:val="24"/>
              </w:rPr>
              <w:t>2</w:t>
            </w:r>
            <w:r w:rsidR="00D5410E">
              <w:rPr>
                <w:rFonts w:asciiTheme="majorHAnsi" w:hAnsiTheme="majorHAnsi" w:cs="Times New Roman"/>
                <w:sz w:val="24"/>
                <w:szCs w:val="24"/>
              </w:rPr>
              <w:t>B4</w:t>
            </w:r>
          </w:p>
        </w:tc>
        <w:tc>
          <w:tcPr>
            <w:tcW w:w="1607" w:type="dxa"/>
            <w:vAlign w:val="center"/>
          </w:tcPr>
          <w:p w14:paraId="624CA5B7" w14:textId="77777777" w:rsidR="00A80334" w:rsidRDefault="00A8033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17E5538" w14:textId="77777777" w:rsidR="00A80334" w:rsidRDefault="00A8033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141AF0" w:rsidRPr="006426A9" w14:paraId="705BAF75" w14:textId="77777777" w:rsidTr="00CE7270">
        <w:trPr>
          <w:trHeight w:val="360"/>
        </w:trPr>
        <w:tc>
          <w:tcPr>
            <w:tcW w:w="0" w:type="auto"/>
            <w:vAlign w:val="center"/>
          </w:tcPr>
          <w:p w14:paraId="5730F91E" w14:textId="1F973E1C" w:rsidR="00141AF0" w:rsidRDefault="00141AF0"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\trianglerighteq</w:t>
            </w:r>
          </w:p>
        </w:tc>
        <w:tc>
          <w:tcPr>
            <w:tcW w:w="0" w:type="auto"/>
            <w:vAlign w:val="center"/>
          </w:tcPr>
          <w:p w14:paraId="0CD1E0EC" w14:textId="1077C978" w:rsidR="00141AF0" w:rsidRPr="001A788D" w:rsidRDefault="00C76BC4" w:rsidP="00CE7270">
            <w:pPr>
              <w:pStyle w:val="PlainText"/>
              <w:spacing w:afterLines="40" w:after="96" w:line="280" w:lineRule="atLeast"/>
              <w:jc w:val="center"/>
              <w:rPr>
                <w:rFonts w:ascii="Cambria Math" w:hAnsi="Cambria Math" w:cs="Lucida Sans Unicode"/>
                <w:sz w:val="24"/>
                <w:szCs w:val="24"/>
              </w:rPr>
            </w:pPr>
            <w:r w:rsidRPr="006426A9">
              <w:rPr>
                <w:rFonts w:asciiTheme="majorHAnsi" w:hAnsiTheme="majorHAnsi" w:cs="Times New Roman"/>
                <w:sz w:val="24"/>
                <w:szCs w:val="24"/>
              </w:rPr>
              <w:t>⊵</w:t>
            </w:r>
          </w:p>
        </w:tc>
        <w:tc>
          <w:tcPr>
            <w:tcW w:w="0" w:type="auto"/>
            <w:vAlign w:val="center"/>
          </w:tcPr>
          <w:p w14:paraId="6AAE7C39" w14:textId="434DFE70" w:rsidR="00141AF0" w:rsidRDefault="00141AF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2B</w:t>
            </w:r>
            <w:r w:rsidR="00C76BC4">
              <w:rPr>
                <w:rFonts w:asciiTheme="majorHAnsi" w:hAnsiTheme="majorHAnsi" w:cs="Times New Roman"/>
                <w:sz w:val="24"/>
                <w:szCs w:val="24"/>
              </w:rPr>
              <w:t>5</w:t>
            </w:r>
          </w:p>
        </w:tc>
        <w:tc>
          <w:tcPr>
            <w:tcW w:w="1607" w:type="dxa"/>
            <w:vAlign w:val="center"/>
          </w:tcPr>
          <w:p w14:paraId="42E08347" w14:textId="77777777" w:rsidR="00141AF0" w:rsidRDefault="00141AF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A191C33" w14:textId="77777777" w:rsidR="00141AF0" w:rsidRDefault="00141AF0"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77C6C7FD" w14:textId="77777777" w:rsidTr="009B7210">
        <w:trPr>
          <w:trHeight w:val="360"/>
        </w:trPr>
        <w:tc>
          <w:tcPr>
            <w:tcW w:w="0" w:type="auto"/>
            <w:vAlign w:val="center"/>
          </w:tcPr>
          <w:p w14:paraId="45A6D903" w14:textId="724CC465"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tvec</w:t>
            </w:r>
          </w:p>
        </w:tc>
        <w:tc>
          <w:tcPr>
            <w:tcW w:w="0" w:type="auto"/>
            <w:vAlign w:val="center"/>
          </w:tcPr>
          <w:p w14:paraId="2CE02082"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2D4BDB9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U+20E1</w:t>
            </w:r>
          </w:p>
        </w:tc>
        <w:tc>
          <w:tcPr>
            <w:tcW w:w="1607" w:type="dxa"/>
            <w:vAlign w:val="center"/>
          </w:tcPr>
          <w:p w14:paraId="52340AD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18FE16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217521" w:rsidRPr="006426A9" w14:paraId="5D57E51F" w14:textId="77777777" w:rsidTr="00CE7270">
        <w:trPr>
          <w:trHeight w:val="360"/>
        </w:trPr>
        <w:tc>
          <w:tcPr>
            <w:tcW w:w="0" w:type="auto"/>
            <w:vAlign w:val="center"/>
          </w:tcPr>
          <w:p w14:paraId="258027C2" w14:textId="190C4F7B" w:rsidR="00217521" w:rsidRDefault="00217521"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\twoheadleft</w:t>
            </w:r>
            <w:r w:rsidRPr="006426A9">
              <w:rPr>
                <w:rFonts w:asciiTheme="majorHAnsi" w:hAnsiTheme="majorHAnsi" w:cs="Times New Roman"/>
                <w:sz w:val="24"/>
                <w:szCs w:val="24"/>
              </w:rPr>
              <w:t>arrow</w:t>
            </w:r>
          </w:p>
        </w:tc>
        <w:tc>
          <w:tcPr>
            <w:tcW w:w="0" w:type="auto"/>
            <w:vAlign w:val="center"/>
          </w:tcPr>
          <w:p w14:paraId="4081F91F" w14:textId="6CD92B39" w:rsidR="00217521" w:rsidRPr="001A788D" w:rsidRDefault="005439DB" w:rsidP="00CE7270">
            <w:pPr>
              <w:pStyle w:val="PlainText"/>
              <w:spacing w:afterLines="40" w:after="96" w:line="280" w:lineRule="atLeast"/>
              <w:jc w:val="center"/>
              <w:rPr>
                <w:rFonts w:ascii="Cambria Math" w:hAnsi="Cambria Math" w:cs="Lucida Sans Unicode"/>
                <w:sz w:val="24"/>
                <w:szCs w:val="24"/>
              </w:rPr>
            </w:pPr>
            <w:r w:rsidRPr="006426A9">
              <w:rPr>
                <w:rFonts w:asciiTheme="majorHAnsi" w:hAnsiTheme="majorHAnsi" w:cs="Times New Roman"/>
                <w:sz w:val="24"/>
                <w:szCs w:val="24"/>
              </w:rPr>
              <w:t>↞</w:t>
            </w:r>
          </w:p>
        </w:tc>
        <w:tc>
          <w:tcPr>
            <w:tcW w:w="0" w:type="auto"/>
            <w:vAlign w:val="center"/>
          </w:tcPr>
          <w:p w14:paraId="553EE437" w14:textId="3BDC65A0" w:rsidR="00217521" w:rsidRDefault="0021752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w:t>
            </w:r>
            <w:r w:rsidR="005439DB">
              <w:rPr>
                <w:rFonts w:asciiTheme="majorHAnsi" w:hAnsiTheme="majorHAnsi" w:cs="Times New Roman"/>
                <w:sz w:val="24"/>
                <w:szCs w:val="24"/>
              </w:rPr>
              <w:t>E</w:t>
            </w:r>
          </w:p>
        </w:tc>
        <w:tc>
          <w:tcPr>
            <w:tcW w:w="1607" w:type="dxa"/>
            <w:vAlign w:val="center"/>
          </w:tcPr>
          <w:p w14:paraId="68C5F688" w14:textId="77777777" w:rsidR="00217521" w:rsidRDefault="0021752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D8FB679" w14:textId="77777777" w:rsidR="00217521" w:rsidRDefault="00217521"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5439DB" w:rsidRPr="006426A9" w14:paraId="48830E0F" w14:textId="77777777" w:rsidTr="00CE7270">
        <w:trPr>
          <w:trHeight w:val="360"/>
        </w:trPr>
        <w:tc>
          <w:tcPr>
            <w:tcW w:w="0" w:type="auto"/>
            <w:vAlign w:val="center"/>
          </w:tcPr>
          <w:p w14:paraId="3FB00B9D" w14:textId="46325D06" w:rsidR="005439DB" w:rsidRDefault="005439DB"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\twoheadright</w:t>
            </w:r>
            <w:r w:rsidRPr="006426A9">
              <w:rPr>
                <w:rFonts w:asciiTheme="majorHAnsi" w:hAnsiTheme="majorHAnsi" w:cs="Times New Roman"/>
                <w:sz w:val="24"/>
                <w:szCs w:val="24"/>
              </w:rPr>
              <w:t>arrow</w:t>
            </w:r>
          </w:p>
        </w:tc>
        <w:tc>
          <w:tcPr>
            <w:tcW w:w="0" w:type="auto"/>
            <w:vAlign w:val="center"/>
          </w:tcPr>
          <w:p w14:paraId="5FBA6199" w14:textId="0CC54B8D" w:rsidR="005439DB" w:rsidRPr="001A788D" w:rsidRDefault="00873DA2" w:rsidP="00CE7270">
            <w:pPr>
              <w:pStyle w:val="PlainText"/>
              <w:spacing w:afterLines="40" w:after="96" w:line="280" w:lineRule="atLeast"/>
              <w:jc w:val="center"/>
              <w:rPr>
                <w:rFonts w:ascii="Cambria Math" w:hAnsi="Cambria Math" w:cs="Lucida Sans Unicode"/>
                <w:sz w:val="24"/>
                <w:szCs w:val="24"/>
              </w:rPr>
            </w:pPr>
            <w:r w:rsidRPr="006426A9">
              <w:rPr>
                <w:rFonts w:asciiTheme="majorHAnsi" w:hAnsiTheme="majorHAnsi" w:cs="Times New Roman"/>
                <w:sz w:val="24"/>
                <w:szCs w:val="24"/>
              </w:rPr>
              <w:t>↠</w:t>
            </w:r>
          </w:p>
        </w:tc>
        <w:tc>
          <w:tcPr>
            <w:tcW w:w="0" w:type="auto"/>
            <w:vAlign w:val="center"/>
          </w:tcPr>
          <w:p w14:paraId="0C3F0313" w14:textId="408F9DB3" w:rsidR="005439DB" w:rsidRDefault="005439D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873DA2">
              <w:rPr>
                <w:rFonts w:asciiTheme="majorHAnsi" w:hAnsiTheme="majorHAnsi" w:cs="Times New Roman"/>
                <w:sz w:val="24"/>
                <w:szCs w:val="24"/>
              </w:rPr>
              <w:t>A0</w:t>
            </w:r>
          </w:p>
        </w:tc>
        <w:tc>
          <w:tcPr>
            <w:tcW w:w="1607" w:type="dxa"/>
            <w:vAlign w:val="center"/>
          </w:tcPr>
          <w:p w14:paraId="6865B73B" w14:textId="77777777" w:rsidR="005439DB" w:rsidRDefault="005439D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1334FA4" w14:textId="77777777" w:rsidR="005439DB" w:rsidRDefault="005439DB"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224F65" w:rsidRPr="006426A9" w14:paraId="1BE414BD" w14:textId="77777777" w:rsidTr="00CE7270">
        <w:trPr>
          <w:trHeight w:val="360"/>
        </w:trPr>
        <w:tc>
          <w:tcPr>
            <w:tcW w:w="0" w:type="auto"/>
            <w:vAlign w:val="center"/>
          </w:tcPr>
          <w:p w14:paraId="1D94CCAC" w14:textId="1467F80A" w:rsidR="00224F65" w:rsidRDefault="00224F65"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\ubar</w:t>
            </w:r>
          </w:p>
        </w:tc>
        <w:tc>
          <w:tcPr>
            <w:tcW w:w="0" w:type="auto"/>
            <w:vAlign w:val="center"/>
          </w:tcPr>
          <w:p w14:paraId="707C9848" w14:textId="41127C25" w:rsidR="00224F65" w:rsidRPr="001A788D" w:rsidRDefault="000E5607" w:rsidP="00CE7270">
            <w:pPr>
              <w:pStyle w:val="PlainText"/>
              <w:spacing w:afterLines="40" w:after="96" w:line="280" w:lineRule="atLeast"/>
              <w:jc w:val="center"/>
              <w:rPr>
                <w:rFonts w:ascii="Cambria Math" w:hAnsi="Cambria Math" w:cs="Times New Roman"/>
                <w:sz w:val="24"/>
                <w:szCs w:val="24"/>
              </w:rPr>
            </w:pPr>
            <w:r>
              <w:rPr>
                <w:rFonts w:asciiTheme="majorHAnsi" w:hAnsiTheme="majorHAnsi" w:cs="Times New Roman"/>
                <w:sz w:val="24"/>
                <w:szCs w:val="24"/>
              </w:rPr>
              <w:t>̲</w:t>
            </w:r>
          </w:p>
        </w:tc>
        <w:tc>
          <w:tcPr>
            <w:tcW w:w="0" w:type="auto"/>
            <w:vAlign w:val="center"/>
          </w:tcPr>
          <w:p w14:paraId="76EAEC07" w14:textId="7CF37443" w:rsidR="00224F65" w:rsidRDefault="00224F6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r w:rsidR="00981FB4">
              <w:rPr>
                <w:rFonts w:asciiTheme="majorHAnsi" w:hAnsiTheme="majorHAnsi" w:cs="Times New Roman"/>
                <w:sz w:val="24"/>
                <w:szCs w:val="24"/>
              </w:rPr>
              <w:t>0</w:t>
            </w:r>
            <w:r w:rsidR="0005523E">
              <w:rPr>
                <w:rFonts w:asciiTheme="majorHAnsi" w:hAnsiTheme="majorHAnsi" w:cs="Times New Roman"/>
                <w:sz w:val="24"/>
                <w:szCs w:val="24"/>
              </w:rPr>
              <w:t>332</w:t>
            </w:r>
          </w:p>
        </w:tc>
        <w:tc>
          <w:tcPr>
            <w:tcW w:w="1607" w:type="dxa"/>
            <w:vAlign w:val="center"/>
          </w:tcPr>
          <w:p w14:paraId="2D6DBBB6" w14:textId="77777777" w:rsidR="00224F65" w:rsidRDefault="00224F6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5C6EFA2" w14:textId="77777777" w:rsidR="00224F65" w:rsidRDefault="00224F6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C33EA0" w:rsidRPr="006426A9" w14:paraId="69E75BB4" w14:textId="77777777" w:rsidTr="009B7210">
        <w:trPr>
          <w:trHeight w:val="360"/>
        </w:trPr>
        <w:tc>
          <w:tcPr>
            <w:tcW w:w="0" w:type="auto"/>
            <w:vAlign w:val="center"/>
          </w:tcPr>
          <w:p w14:paraId="1FF32F1F" w14:textId="06175254"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underbar</w:t>
            </w:r>
          </w:p>
        </w:tc>
        <w:tc>
          <w:tcPr>
            <w:tcW w:w="0" w:type="auto"/>
            <w:vAlign w:val="center"/>
          </w:tcPr>
          <w:p w14:paraId="4F6375A1"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35A47243"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U+2581</w:t>
            </w:r>
          </w:p>
        </w:tc>
        <w:tc>
          <w:tcPr>
            <w:tcW w:w="1607" w:type="dxa"/>
            <w:vAlign w:val="center"/>
          </w:tcPr>
          <w:p w14:paraId="00C046D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B6A590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underbar</w:t>
            </w:r>
          </w:p>
        </w:tc>
      </w:tr>
      <w:tr w:rsidR="00C33EA0" w:rsidRPr="006426A9" w14:paraId="5A7EC3DA" w14:textId="77777777" w:rsidTr="009B7210">
        <w:trPr>
          <w:trHeight w:val="360"/>
        </w:trPr>
        <w:tc>
          <w:tcPr>
            <w:tcW w:w="0" w:type="auto"/>
            <w:vAlign w:val="center"/>
          </w:tcPr>
          <w:p w14:paraId="6BB60A17" w14:textId="47BE08C1"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underbrace</w:t>
            </w:r>
          </w:p>
        </w:tc>
        <w:tc>
          <w:tcPr>
            <w:tcW w:w="0" w:type="auto"/>
            <w:vAlign w:val="center"/>
          </w:tcPr>
          <w:p w14:paraId="41ADFE4E"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m:oMathPara>
              <m:oMathParaPr>
                <m:jc m:val="center"/>
              </m:oMathParaPr>
              <m:oMath>
                <m:r>
                  <w:rPr>
                    <w:rFonts w:ascii="Cambria Math" w:hAnsi="Cambria Math" w:cs="Cambria Math"/>
                    <w:sz w:val="24"/>
                    <w:szCs w:val="24"/>
                  </w:rPr>
                  <m:t>⏟</m:t>
                </m:r>
              </m:oMath>
            </m:oMathPara>
          </w:p>
        </w:tc>
        <w:tc>
          <w:tcPr>
            <w:tcW w:w="0" w:type="auto"/>
            <w:vAlign w:val="center"/>
          </w:tcPr>
          <w:p w14:paraId="4B01CA0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U+23DF</w:t>
            </w:r>
          </w:p>
        </w:tc>
        <w:tc>
          <w:tcPr>
            <w:tcW w:w="1607" w:type="dxa"/>
            <w:vAlign w:val="center"/>
          </w:tcPr>
          <w:p w14:paraId="1EB06AA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0F74E2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under</w:t>
            </w:r>
          </w:p>
        </w:tc>
      </w:tr>
      <w:tr w:rsidR="000E5607" w:rsidRPr="006426A9" w14:paraId="4F78E33E" w14:textId="77777777" w:rsidTr="00CE7270">
        <w:trPr>
          <w:trHeight w:val="360"/>
        </w:trPr>
        <w:tc>
          <w:tcPr>
            <w:tcW w:w="0" w:type="auto"/>
            <w:vAlign w:val="center"/>
          </w:tcPr>
          <w:p w14:paraId="1FB6EA33" w14:textId="5E84F47D" w:rsidR="000E5607" w:rsidRDefault="000E560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underbrac</w:t>
            </w:r>
            <w:r>
              <w:rPr>
                <w:rFonts w:asciiTheme="majorHAnsi" w:hAnsiTheme="majorHAnsi" w:cs="Times New Roman"/>
                <w:sz w:val="24"/>
                <w:szCs w:val="24"/>
              </w:rPr>
              <w:t>ket</w:t>
            </w:r>
          </w:p>
        </w:tc>
        <w:tc>
          <w:tcPr>
            <w:tcW w:w="0" w:type="auto"/>
            <w:vAlign w:val="center"/>
          </w:tcPr>
          <w:p w14:paraId="474358BB" w14:textId="01BB395C" w:rsidR="000E5607" w:rsidRPr="001A788D" w:rsidRDefault="00F91A16" w:rsidP="00CE7270">
            <w:pPr>
              <w:pStyle w:val="PlainText"/>
              <w:spacing w:afterLines="40" w:after="96" w:line="280" w:lineRule="atLeast"/>
              <w:jc w:val="center"/>
              <w:rPr>
                <w:rFonts w:ascii="Cambria Math" w:hAnsi="Cambria Math" w:cs="Times New Roman"/>
                <w:sz w:val="24"/>
                <w:szCs w:val="24"/>
              </w:rPr>
            </w:pPr>
            <m:oMathPara>
              <m:oMathParaPr>
                <m:jc m:val="center"/>
              </m:oMathParaPr>
              <m:oMath>
                <m:r>
                  <m:rPr>
                    <m:sty m:val="p"/>
                  </m:rPr>
                  <w:rPr>
                    <w:rFonts w:ascii="Cambria Math" w:hAnsi="Cambria Math" w:cs="Times New Roman"/>
                    <w:sz w:val="24"/>
                    <w:szCs w:val="24"/>
                  </w:rPr>
                  <m:t>⎵</m:t>
                </m:r>
              </m:oMath>
            </m:oMathPara>
          </w:p>
        </w:tc>
        <w:tc>
          <w:tcPr>
            <w:tcW w:w="0" w:type="auto"/>
            <w:vAlign w:val="center"/>
          </w:tcPr>
          <w:p w14:paraId="7DAFCC3B" w14:textId="021283BB" w:rsidR="000E5607" w:rsidRDefault="000E560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w:t>
            </w:r>
            <w:r w:rsidR="00F91A16">
              <w:rPr>
                <w:rFonts w:asciiTheme="majorHAnsi" w:hAnsiTheme="majorHAnsi" w:cs="Times New Roman"/>
                <w:sz w:val="24"/>
                <w:szCs w:val="24"/>
              </w:rPr>
              <w:t>B5</w:t>
            </w:r>
          </w:p>
        </w:tc>
        <w:tc>
          <w:tcPr>
            <w:tcW w:w="1607" w:type="dxa"/>
            <w:vAlign w:val="center"/>
          </w:tcPr>
          <w:p w14:paraId="5C3AEC84" w14:textId="77777777" w:rsidR="000E5607" w:rsidRDefault="000E560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B90722C" w14:textId="77777777" w:rsidR="000E5607" w:rsidRDefault="000E560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under</w:t>
            </w:r>
          </w:p>
        </w:tc>
      </w:tr>
      <w:tr w:rsidR="002557AF" w:rsidRPr="006426A9" w14:paraId="1A545D3E" w14:textId="77777777" w:rsidTr="00CE7270">
        <w:trPr>
          <w:trHeight w:val="360"/>
        </w:trPr>
        <w:tc>
          <w:tcPr>
            <w:tcW w:w="0" w:type="auto"/>
            <w:vAlign w:val="center"/>
          </w:tcPr>
          <w:p w14:paraId="1FBFBD2E" w14:textId="79D4463A" w:rsidR="002557AF" w:rsidRDefault="002557AF"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under</w:t>
            </w:r>
            <w:r>
              <w:rPr>
                <w:rFonts w:asciiTheme="majorHAnsi" w:hAnsiTheme="majorHAnsi" w:cs="Times New Roman"/>
                <w:sz w:val="24"/>
                <w:szCs w:val="24"/>
              </w:rPr>
              <w:t>line</w:t>
            </w:r>
          </w:p>
        </w:tc>
        <w:tc>
          <w:tcPr>
            <w:tcW w:w="0" w:type="auto"/>
            <w:vAlign w:val="center"/>
          </w:tcPr>
          <w:p w14:paraId="19C94622" w14:textId="77777777" w:rsidR="002557AF" w:rsidRPr="001A788D" w:rsidRDefault="002557AF"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59945793" w14:textId="77777777" w:rsidR="002557AF" w:rsidRDefault="002557A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U+2581</w:t>
            </w:r>
          </w:p>
        </w:tc>
        <w:tc>
          <w:tcPr>
            <w:tcW w:w="1607" w:type="dxa"/>
            <w:vAlign w:val="center"/>
          </w:tcPr>
          <w:p w14:paraId="2AF07859" w14:textId="77777777" w:rsidR="002557AF" w:rsidRDefault="002557A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645AEEB" w14:textId="77777777" w:rsidR="002557AF" w:rsidRDefault="002557A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underbar</w:t>
            </w:r>
          </w:p>
        </w:tc>
      </w:tr>
      <w:tr w:rsidR="00C33EA0" w:rsidRPr="006426A9" w14:paraId="7DE333A9" w14:textId="77777777" w:rsidTr="009B7210">
        <w:trPr>
          <w:trHeight w:val="360"/>
        </w:trPr>
        <w:tc>
          <w:tcPr>
            <w:tcW w:w="0" w:type="auto"/>
            <w:vAlign w:val="center"/>
          </w:tcPr>
          <w:p w14:paraId="4C2C622E" w14:textId="60629C58"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underparen</w:t>
            </w:r>
          </w:p>
        </w:tc>
        <w:tc>
          <w:tcPr>
            <w:tcW w:w="0" w:type="auto"/>
            <w:vAlign w:val="center"/>
          </w:tcPr>
          <w:p w14:paraId="5DBF4C56"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m:oMathPara>
              <m:oMathParaPr>
                <m:jc m:val="center"/>
              </m:oMathParaPr>
              <m:oMath>
                <m:r>
                  <w:rPr>
                    <w:rFonts w:ascii="Cambria Math" w:hAnsi="Cambria Math" w:cs="Cambria Math"/>
                    <w:sz w:val="24"/>
                    <w:szCs w:val="24"/>
                  </w:rPr>
                  <m:t>⏝</m:t>
                </m:r>
              </m:oMath>
            </m:oMathPara>
          </w:p>
        </w:tc>
        <w:tc>
          <w:tcPr>
            <w:tcW w:w="0" w:type="auto"/>
            <w:vAlign w:val="center"/>
          </w:tcPr>
          <w:p w14:paraId="0EE05FF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U+23DD</w:t>
            </w:r>
          </w:p>
        </w:tc>
        <w:tc>
          <w:tcPr>
            <w:tcW w:w="1607" w:type="dxa"/>
            <w:vAlign w:val="center"/>
          </w:tcPr>
          <w:p w14:paraId="50CEC06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26B80D4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under</w:t>
            </w:r>
          </w:p>
        </w:tc>
      </w:tr>
      <w:tr w:rsidR="00E92EE4" w:rsidRPr="006426A9" w14:paraId="382F4880" w14:textId="77777777" w:rsidTr="00CE7270">
        <w:trPr>
          <w:trHeight w:val="360"/>
        </w:trPr>
        <w:tc>
          <w:tcPr>
            <w:tcW w:w="0" w:type="auto"/>
            <w:vAlign w:val="center"/>
          </w:tcPr>
          <w:p w14:paraId="5EBD7A46" w14:textId="09235EE7" w:rsidR="00E92EE4" w:rsidRDefault="00E92EE4"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under</w:t>
            </w:r>
            <w:r>
              <w:rPr>
                <w:rFonts w:asciiTheme="majorHAnsi" w:hAnsiTheme="majorHAnsi" w:cs="Times New Roman"/>
                <w:sz w:val="24"/>
                <w:szCs w:val="24"/>
              </w:rPr>
              <w:t>shell</w:t>
            </w:r>
          </w:p>
        </w:tc>
        <w:tc>
          <w:tcPr>
            <w:tcW w:w="0" w:type="auto"/>
            <w:vAlign w:val="center"/>
          </w:tcPr>
          <w:p w14:paraId="2608C42B" w14:textId="02D64A66" w:rsidR="00E92EE4" w:rsidRPr="006C20E9" w:rsidRDefault="009A2291" w:rsidP="00CE7270">
            <w:pPr>
              <w:pStyle w:val="PlainText"/>
              <w:spacing w:afterLines="40" w:after="96" w:line="280" w:lineRule="atLeast"/>
              <w:jc w:val="center"/>
              <w:rPr>
                <w:rFonts w:ascii="Segoe UI Symbol" w:hAnsi="Segoe UI Symbol" w:cs="Times New Roman"/>
                <w:sz w:val="24"/>
                <w:szCs w:val="24"/>
              </w:rPr>
            </w:pPr>
            <w:r w:rsidRPr="006C20E9">
              <w:rPr>
                <w:rFonts w:ascii="Segoe UI Symbol" w:hAnsi="Segoe UI Symbol" w:cs="Cambria Math"/>
                <w:sz w:val="24"/>
                <w:szCs w:val="24"/>
              </w:rPr>
              <w:t>⏡</w:t>
            </w:r>
          </w:p>
        </w:tc>
        <w:tc>
          <w:tcPr>
            <w:tcW w:w="0" w:type="auto"/>
            <w:vAlign w:val="center"/>
          </w:tcPr>
          <w:p w14:paraId="395A7F50" w14:textId="444BA73C" w:rsidR="00E92EE4" w:rsidRDefault="00E92EE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U+23</w:t>
            </w:r>
            <w:r w:rsidR="005A4074">
              <w:rPr>
                <w:rFonts w:asciiTheme="majorHAnsi" w:hAnsiTheme="majorHAnsi" w:cs="Times New Roman"/>
                <w:sz w:val="24"/>
                <w:szCs w:val="24"/>
              </w:rPr>
              <w:t>E1</w:t>
            </w:r>
          </w:p>
        </w:tc>
        <w:tc>
          <w:tcPr>
            <w:tcW w:w="1607" w:type="dxa"/>
            <w:vAlign w:val="center"/>
          </w:tcPr>
          <w:p w14:paraId="5FD2E3CC" w14:textId="77777777" w:rsidR="00E92EE4" w:rsidRDefault="00E92EE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879EABE" w14:textId="77777777" w:rsidR="00E92EE4" w:rsidRDefault="00E92EE4"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under</w:t>
            </w:r>
          </w:p>
        </w:tc>
      </w:tr>
      <w:tr w:rsidR="00C33EA0" w:rsidRPr="006426A9" w14:paraId="60D39F09" w14:textId="77777777" w:rsidTr="009B7210">
        <w:tblPrEx>
          <w:tblLook w:val="04A0" w:firstRow="1" w:lastRow="0" w:firstColumn="1" w:lastColumn="0" w:noHBand="0" w:noVBand="1"/>
        </w:tblPrEx>
        <w:trPr>
          <w:trHeight w:val="360"/>
        </w:trPr>
        <w:tc>
          <w:tcPr>
            <w:tcW w:w="0" w:type="auto"/>
            <w:vAlign w:val="center"/>
          </w:tcPr>
          <w:p w14:paraId="1041E1CB" w14:textId="4214B9B4"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Uparrow</w:t>
            </w:r>
          </w:p>
        </w:tc>
        <w:tc>
          <w:tcPr>
            <w:tcW w:w="0" w:type="auto"/>
            <w:vAlign w:val="center"/>
          </w:tcPr>
          <w:p w14:paraId="4A7FE4EA"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277DB96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U+21D1</w:t>
            </w:r>
          </w:p>
        </w:tc>
        <w:tc>
          <w:tcPr>
            <w:tcW w:w="1607" w:type="dxa"/>
            <w:vAlign w:val="center"/>
          </w:tcPr>
          <w:p w14:paraId="1D3D85F2"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C48683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0D3B0DEE" w14:textId="77777777" w:rsidTr="009B7210">
        <w:trPr>
          <w:trHeight w:val="360"/>
        </w:trPr>
        <w:tc>
          <w:tcPr>
            <w:tcW w:w="0" w:type="auto"/>
            <w:vAlign w:val="center"/>
          </w:tcPr>
          <w:p w14:paraId="318902EC" w14:textId="30251126"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uparrow</w:t>
            </w:r>
          </w:p>
        </w:tc>
        <w:tc>
          <w:tcPr>
            <w:tcW w:w="0" w:type="auto"/>
            <w:vAlign w:val="center"/>
          </w:tcPr>
          <w:p w14:paraId="7041EBBA"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2BFD302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U+2191</w:t>
            </w:r>
          </w:p>
        </w:tc>
        <w:tc>
          <w:tcPr>
            <w:tcW w:w="1607" w:type="dxa"/>
            <w:vAlign w:val="center"/>
          </w:tcPr>
          <w:p w14:paraId="2B2D7CD2"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B1A5BA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12A0CAA7" w14:textId="77777777" w:rsidTr="009B7210">
        <w:tblPrEx>
          <w:tblLook w:val="04A0" w:firstRow="1" w:lastRow="0" w:firstColumn="1" w:lastColumn="0" w:noHBand="0" w:noVBand="1"/>
        </w:tblPrEx>
        <w:trPr>
          <w:trHeight w:val="360"/>
        </w:trPr>
        <w:tc>
          <w:tcPr>
            <w:tcW w:w="0" w:type="auto"/>
            <w:vAlign w:val="center"/>
          </w:tcPr>
          <w:p w14:paraId="2D922B65" w14:textId="190FA1B8"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Updownarrow</w:t>
            </w:r>
          </w:p>
        </w:tc>
        <w:tc>
          <w:tcPr>
            <w:tcW w:w="0" w:type="auto"/>
            <w:vAlign w:val="center"/>
          </w:tcPr>
          <w:p w14:paraId="5B97838D"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E9EAB7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U+21D5</w:t>
            </w:r>
          </w:p>
        </w:tc>
        <w:tc>
          <w:tcPr>
            <w:tcW w:w="1607" w:type="dxa"/>
            <w:vAlign w:val="center"/>
          </w:tcPr>
          <w:p w14:paraId="0824B5A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359446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6704EBA7" w14:textId="77777777" w:rsidTr="009B7210">
        <w:trPr>
          <w:trHeight w:val="360"/>
        </w:trPr>
        <w:tc>
          <w:tcPr>
            <w:tcW w:w="0" w:type="auto"/>
            <w:vAlign w:val="center"/>
          </w:tcPr>
          <w:p w14:paraId="3D8B2FDA" w14:textId="07BBCB31"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updownarrow</w:t>
            </w:r>
          </w:p>
        </w:tc>
        <w:tc>
          <w:tcPr>
            <w:tcW w:w="0" w:type="auto"/>
            <w:vAlign w:val="center"/>
          </w:tcPr>
          <w:p w14:paraId="1FB7871A"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Times New Roman"/>
                <w:sz w:val="24"/>
                <w:szCs w:val="24"/>
              </w:rPr>
              <w:t>↕</w:t>
            </w:r>
          </w:p>
        </w:tc>
        <w:tc>
          <w:tcPr>
            <w:tcW w:w="0" w:type="auto"/>
            <w:vAlign w:val="center"/>
          </w:tcPr>
          <w:p w14:paraId="5EC6C02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U+2195</w:t>
            </w:r>
          </w:p>
        </w:tc>
        <w:tc>
          <w:tcPr>
            <w:tcW w:w="1607" w:type="dxa"/>
            <w:vAlign w:val="center"/>
          </w:tcPr>
          <w:p w14:paraId="09C715A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5966DF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196858" w:rsidRPr="006426A9" w14:paraId="29DD18A2" w14:textId="77777777" w:rsidTr="00CE7270">
        <w:trPr>
          <w:trHeight w:val="360"/>
        </w:trPr>
        <w:tc>
          <w:tcPr>
            <w:tcW w:w="0" w:type="auto"/>
            <w:vAlign w:val="center"/>
          </w:tcPr>
          <w:p w14:paraId="66C95F9B" w14:textId="2206B8B3" w:rsidR="00196858" w:rsidRDefault="00196858"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updownarrow</w:t>
            </w:r>
            <w:r>
              <w:rPr>
                <w:rFonts w:asciiTheme="majorHAnsi" w:hAnsiTheme="majorHAnsi" w:cs="Times New Roman"/>
                <w:sz w:val="24"/>
                <w:szCs w:val="24"/>
              </w:rPr>
              <w:t>s</w:t>
            </w:r>
          </w:p>
        </w:tc>
        <w:tc>
          <w:tcPr>
            <w:tcW w:w="0" w:type="auto"/>
            <w:vAlign w:val="center"/>
          </w:tcPr>
          <w:p w14:paraId="5665B45E" w14:textId="0EA2A92A" w:rsidR="00196858" w:rsidRPr="001A788D" w:rsidRDefault="00AB09AA" w:rsidP="00CE7270">
            <w:pPr>
              <w:pStyle w:val="PlainText"/>
              <w:spacing w:afterLines="40" w:after="96" w:line="280" w:lineRule="atLeast"/>
              <w:jc w:val="center"/>
              <w:rPr>
                <w:rFonts w:ascii="Cambria Math" w:hAnsi="Cambria Math" w:cs="Lucida Sans Unicode"/>
                <w:sz w:val="24"/>
                <w:szCs w:val="24"/>
              </w:rPr>
            </w:pPr>
            <w:r w:rsidRPr="006426A9">
              <w:rPr>
                <w:rFonts w:asciiTheme="majorHAnsi" w:hAnsiTheme="majorHAnsi" w:cs="Times New Roman"/>
                <w:sz w:val="24"/>
                <w:szCs w:val="24"/>
              </w:rPr>
              <w:t>⇅</w:t>
            </w:r>
          </w:p>
        </w:tc>
        <w:tc>
          <w:tcPr>
            <w:tcW w:w="0" w:type="auto"/>
            <w:vAlign w:val="center"/>
          </w:tcPr>
          <w:p w14:paraId="16C56C0B" w14:textId="2AE79338" w:rsidR="00196858" w:rsidRDefault="0019685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AB09AA">
              <w:rPr>
                <w:rFonts w:asciiTheme="majorHAnsi" w:hAnsiTheme="majorHAnsi" w:cs="Times New Roman"/>
                <w:sz w:val="24"/>
                <w:szCs w:val="24"/>
              </w:rPr>
              <w:t>C</w:t>
            </w:r>
            <w:r w:rsidRPr="006426A9">
              <w:rPr>
                <w:rFonts w:asciiTheme="majorHAnsi" w:hAnsiTheme="majorHAnsi" w:cs="Times New Roman"/>
                <w:sz w:val="24"/>
                <w:szCs w:val="24"/>
              </w:rPr>
              <w:t>5</w:t>
            </w:r>
          </w:p>
        </w:tc>
        <w:tc>
          <w:tcPr>
            <w:tcW w:w="1607" w:type="dxa"/>
            <w:vAlign w:val="center"/>
          </w:tcPr>
          <w:p w14:paraId="2ECE9912" w14:textId="77777777" w:rsidR="00196858" w:rsidRDefault="0019685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6D30E6C" w14:textId="77777777" w:rsidR="00196858" w:rsidRDefault="00196858"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1B5477" w:rsidRPr="006426A9" w14:paraId="0439E784" w14:textId="77777777" w:rsidTr="00CE7270">
        <w:trPr>
          <w:trHeight w:val="360"/>
        </w:trPr>
        <w:tc>
          <w:tcPr>
            <w:tcW w:w="0" w:type="auto"/>
            <w:vAlign w:val="center"/>
          </w:tcPr>
          <w:p w14:paraId="00A6A03D" w14:textId="2904E661" w:rsidR="001B5477" w:rsidRDefault="001B5477"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\upharpoonleft</w:t>
            </w:r>
          </w:p>
        </w:tc>
        <w:tc>
          <w:tcPr>
            <w:tcW w:w="0" w:type="auto"/>
            <w:vAlign w:val="center"/>
          </w:tcPr>
          <w:p w14:paraId="135DF95D" w14:textId="0D0CFAD7" w:rsidR="001B5477" w:rsidRPr="001A788D" w:rsidRDefault="00003C95" w:rsidP="00CE7270">
            <w:pPr>
              <w:pStyle w:val="PlainText"/>
              <w:spacing w:afterLines="40" w:after="96" w:line="280" w:lineRule="atLeast"/>
              <w:jc w:val="center"/>
              <w:rPr>
                <w:rFonts w:ascii="Cambria Math" w:hAnsi="Cambria Math" w:cs="Lucida Sans Unicode"/>
                <w:sz w:val="24"/>
                <w:szCs w:val="24"/>
              </w:rPr>
            </w:pPr>
            <w:r w:rsidRPr="006426A9">
              <w:rPr>
                <w:rFonts w:asciiTheme="majorHAnsi" w:hAnsiTheme="majorHAnsi" w:cs="Times New Roman"/>
                <w:sz w:val="24"/>
                <w:szCs w:val="24"/>
              </w:rPr>
              <w:t>↿</w:t>
            </w:r>
          </w:p>
        </w:tc>
        <w:tc>
          <w:tcPr>
            <w:tcW w:w="0" w:type="auto"/>
            <w:vAlign w:val="center"/>
          </w:tcPr>
          <w:p w14:paraId="173416EB" w14:textId="6BB729CD" w:rsidR="001B5477" w:rsidRDefault="001B547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sidR="00003C95">
              <w:rPr>
                <w:rFonts w:asciiTheme="majorHAnsi" w:hAnsiTheme="majorHAnsi" w:cs="Times New Roman"/>
                <w:sz w:val="24"/>
                <w:szCs w:val="24"/>
              </w:rPr>
              <w:t>BF</w:t>
            </w:r>
          </w:p>
        </w:tc>
        <w:tc>
          <w:tcPr>
            <w:tcW w:w="1607" w:type="dxa"/>
            <w:vAlign w:val="center"/>
          </w:tcPr>
          <w:p w14:paraId="445FE1D7" w14:textId="77777777" w:rsidR="001B5477" w:rsidRDefault="001B547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D67DA99" w14:textId="77777777" w:rsidR="001B5477" w:rsidRDefault="001B5477"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003C95" w:rsidRPr="006426A9" w14:paraId="2B017766" w14:textId="77777777" w:rsidTr="00CE7270">
        <w:trPr>
          <w:trHeight w:val="360"/>
        </w:trPr>
        <w:tc>
          <w:tcPr>
            <w:tcW w:w="0" w:type="auto"/>
            <w:vAlign w:val="center"/>
          </w:tcPr>
          <w:p w14:paraId="7B3190DF" w14:textId="6264A28E" w:rsidR="00003C95" w:rsidRDefault="00003C95"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\upharpoonright</w:t>
            </w:r>
          </w:p>
        </w:tc>
        <w:tc>
          <w:tcPr>
            <w:tcW w:w="0" w:type="auto"/>
            <w:vAlign w:val="center"/>
          </w:tcPr>
          <w:p w14:paraId="378FBD2A" w14:textId="17C9F233" w:rsidR="00003C95" w:rsidRPr="001A788D" w:rsidRDefault="00182C1D" w:rsidP="00CE7270">
            <w:pPr>
              <w:pStyle w:val="PlainText"/>
              <w:spacing w:afterLines="40" w:after="96" w:line="280" w:lineRule="atLeast"/>
              <w:jc w:val="center"/>
              <w:rPr>
                <w:rFonts w:ascii="Cambria Math" w:hAnsi="Cambria Math" w:cs="Lucida Sans Unicode"/>
                <w:sz w:val="24"/>
                <w:szCs w:val="24"/>
              </w:rPr>
            </w:pPr>
            <w:r w:rsidRPr="006426A9">
              <w:rPr>
                <w:rFonts w:asciiTheme="majorHAnsi" w:hAnsiTheme="majorHAnsi" w:cs="Times New Roman"/>
                <w:sz w:val="24"/>
                <w:szCs w:val="24"/>
              </w:rPr>
              <w:t>↾</w:t>
            </w:r>
          </w:p>
        </w:tc>
        <w:tc>
          <w:tcPr>
            <w:tcW w:w="0" w:type="auto"/>
            <w:vAlign w:val="center"/>
          </w:tcPr>
          <w:p w14:paraId="2058BB5E" w14:textId="4EB94547" w:rsidR="00003C95" w:rsidRDefault="00003C9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Pr>
                <w:rFonts w:asciiTheme="majorHAnsi" w:hAnsiTheme="majorHAnsi" w:cs="Times New Roman"/>
                <w:sz w:val="24"/>
                <w:szCs w:val="24"/>
              </w:rPr>
              <w:t>B</w:t>
            </w:r>
            <w:r w:rsidR="00182C1D">
              <w:rPr>
                <w:rFonts w:asciiTheme="majorHAnsi" w:hAnsiTheme="majorHAnsi" w:cs="Times New Roman"/>
                <w:sz w:val="24"/>
                <w:szCs w:val="24"/>
              </w:rPr>
              <w:t>E</w:t>
            </w:r>
          </w:p>
        </w:tc>
        <w:tc>
          <w:tcPr>
            <w:tcW w:w="1607" w:type="dxa"/>
            <w:vAlign w:val="center"/>
          </w:tcPr>
          <w:p w14:paraId="0718C717" w14:textId="77777777" w:rsidR="00003C95" w:rsidRDefault="00003C9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C9A6AD6" w14:textId="77777777" w:rsidR="00003C95" w:rsidRDefault="00003C95"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3D449E24" w14:textId="77777777" w:rsidTr="009B7210">
        <w:trPr>
          <w:trHeight w:val="360"/>
        </w:trPr>
        <w:tc>
          <w:tcPr>
            <w:tcW w:w="0" w:type="auto"/>
            <w:vAlign w:val="center"/>
          </w:tcPr>
          <w:p w14:paraId="42D1407B" w14:textId="4A6EC4E2"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uplus</w:t>
            </w:r>
          </w:p>
        </w:tc>
        <w:tc>
          <w:tcPr>
            <w:tcW w:w="0" w:type="auto"/>
            <w:vAlign w:val="center"/>
          </w:tcPr>
          <w:p w14:paraId="70A38E37"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4D93C48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U+228E</w:t>
            </w:r>
          </w:p>
        </w:tc>
        <w:tc>
          <w:tcPr>
            <w:tcW w:w="1607" w:type="dxa"/>
            <w:vAlign w:val="center"/>
          </w:tcPr>
          <w:p w14:paraId="38E71BC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152165A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471BE844" w14:textId="77777777" w:rsidTr="009B7210">
        <w:trPr>
          <w:trHeight w:val="360"/>
        </w:trPr>
        <w:tc>
          <w:tcPr>
            <w:tcW w:w="0" w:type="auto"/>
            <w:vAlign w:val="center"/>
          </w:tcPr>
          <w:p w14:paraId="0C739DF4" w14:textId="1683E0C7"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Upsilon</w:t>
            </w:r>
          </w:p>
        </w:tc>
        <w:tc>
          <w:tcPr>
            <w:tcW w:w="0" w:type="auto"/>
            <w:vAlign w:val="center"/>
          </w:tcPr>
          <w:p w14:paraId="4A7F4912"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Υ</w:t>
            </w:r>
          </w:p>
        </w:tc>
        <w:tc>
          <w:tcPr>
            <w:tcW w:w="0" w:type="auto"/>
            <w:vAlign w:val="center"/>
          </w:tcPr>
          <w:p w14:paraId="1023108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U+03A5</w:t>
            </w:r>
          </w:p>
        </w:tc>
        <w:tc>
          <w:tcPr>
            <w:tcW w:w="1607" w:type="dxa"/>
            <w:vAlign w:val="center"/>
          </w:tcPr>
          <w:p w14:paraId="2C3EE95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48A423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38089FCF" w14:textId="77777777" w:rsidTr="009B7210">
        <w:trPr>
          <w:trHeight w:val="360"/>
        </w:trPr>
        <w:tc>
          <w:tcPr>
            <w:tcW w:w="0" w:type="auto"/>
            <w:vAlign w:val="center"/>
          </w:tcPr>
          <w:p w14:paraId="14AA44D5" w14:textId="5C53017E"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upsilon</w:t>
            </w:r>
          </w:p>
        </w:tc>
        <w:tc>
          <w:tcPr>
            <w:tcW w:w="0" w:type="auto"/>
            <w:vAlign w:val="center"/>
          </w:tcPr>
          <w:p w14:paraId="631F67D5"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υ</w:t>
            </w:r>
          </w:p>
        </w:tc>
        <w:tc>
          <w:tcPr>
            <w:tcW w:w="0" w:type="auto"/>
            <w:vAlign w:val="center"/>
          </w:tcPr>
          <w:p w14:paraId="46DF490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U+03C5</w:t>
            </w:r>
          </w:p>
        </w:tc>
        <w:tc>
          <w:tcPr>
            <w:tcW w:w="1607" w:type="dxa"/>
            <w:vAlign w:val="center"/>
          </w:tcPr>
          <w:p w14:paraId="7F011B3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87DAAA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005EBD" w:rsidRPr="006426A9" w14:paraId="431C700E" w14:textId="77777777" w:rsidTr="00CE7270">
        <w:trPr>
          <w:trHeight w:val="360"/>
        </w:trPr>
        <w:tc>
          <w:tcPr>
            <w:tcW w:w="0" w:type="auto"/>
            <w:vAlign w:val="center"/>
          </w:tcPr>
          <w:p w14:paraId="7E5C2BCF" w14:textId="199B7051" w:rsidR="00005EBD" w:rsidRDefault="00005EBD"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up</w:t>
            </w:r>
            <w:r>
              <w:rPr>
                <w:rFonts w:asciiTheme="majorHAnsi" w:hAnsiTheme="majorHAnsi" w:cs="Times New Roman"/>
                <w:sz w:val="24"/>
                <w:szCs w:val="24"/>
              </w:rPr>
              <w:t>up</w:t>
            </w:r>
            <w:r w:rsidRPr="006426A9">
              <w:rPr>
                <w:rFonts w:asciiTheme="majorHAnsi" w:hAnsiTheme="majorHAnsi" w:cs="Times New Roman"/>
                <w:sz w:val="24"/>
                <w:szCs w:val="24"/>
              </w:rPr>
              <w:t>arrow</w:t>
            </w:r>
            <w:r>
              <w:rPr>
                <w:rFonts w:asciiTheme="majorHAnsi" w:hAnsiTheme="majorHAnsi" w:cs="Times New Roman"/>
                <w:sz w:val="24"/>
                <w:szCs w:val="24"/>
              </w:rPr>
              <w:t>s</w:t>
            </w:r>
          </w:p>
        </w:tc>
        <w:tc>
          <w:tcPr>
            <w:tcW w:w="0" w:type="auto"/>
            <w:vAlign w:val="center"/>
          </w:tcPr>
          <w:p w14:paraId="3109ADEB" w14:textId="421E1778" w:rsidR="00005EBD" w:rsidRPr="001A788D" w:rsidRDefault="00005EBD" w:rsidP="00CE7270">
            <w:pPr>
              <w:pStyle w:val="PlainText"/>
              <w:spacing w:afterLines="40" w:after="96" w:line="280" w:lineRule="atLeast"/>
              <w:jc w:val="center"/>
              <w:rPr>
                <w:rFonts w:ascii="Cambria Math" w:hAnsi="Cambria Math" w:cs="Lucida Sans Unicode"/>
                <w:sz w:val="24"/>
                <w:szCs w:val="24"/>
              </w:rPr>
            </w:pPr>
            <w:r w:rsidRPr="006426A9">
              <w:rPr>
                <w:rFonts w:asciiTheme="majorHAnsi" w:hAnsiTheme="majorHAnsi" w:cs="Times New Roman"/>
                <w:sz w:val="24"/>
                <w:szCs w:val="24"/>
              </w:rPr>
              <w:t>⇈</w:t>
            </w:r>
          </w:p>
        </w:tc>
        <w:tc>
          <w:tcPr>
            <w:tcW w:w="0" w:type="auto"/>
            <w:vAlign w:val="center"/>
          </w:tcPr>
          <w:p w14:paraId="5B61E4D0" w14:textId="7AD2B42B" w:rsidR="00005EBD" w:rsidRDefault="00005EB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w:t>
            </w:r>
            <w:r>
              <w:rPr>
                <w:rFonts w:asciiTheme="majorHAnsi" w:hAnsiTheme="majorHAnsi" w:cs="Times New Roman"/>
                <w:sz w:val="24"/>
                <w:szCs w:val="24"/>
              </w:rPr>
              <w:t>C8</w:t>
            </w:r>
          </w:p>
        </w:tc>
        <w:tc>
          <w:tcPr>
            <w:tcW w:w="1607" w:type="dxa"/>
            <w:vAlign w:val="center"/>
          </w:tcPr>
          <w:p w14:paraId="5593F499" w14:textId="77777777" w:rsidR="00005EBD" w:rsidRDefault="00005EB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81B8725" w14:textId="77777777" w:rsidR="00005EBD" w:rsidRDefault="00005EB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5F538161" w14:textId="77777777" w:rsidTr="009B7210">
        <w:trPr>
          <w:trHeight w:val="360"/>
        </w:trPr>
        <w:tc>
          <w:tcPr>
            <w:tcW w:w="0" w:type="auto"/>
            <w:vAlign w:val="center"/>
          </w:tcPr>
          <w:p w14:paraId="3DE7AB8E" w14:textId="776D1862"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varepsilon</w:t>
            </w:r>
          </w:p>
        </w:tc>
        <w:tc>
          <w:tcPr>
            <w:tcW w:w="0" w:type="auto"/>
            <w:vAlign w:val="center"/>
          </w:tcPr>
          <w:p w14:paraId="7BAD3AE0"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ε</w:t>
            </w:r>
          </w:p>
        </w:tc>
        <w:tc>
          <w:tcPr>
            <w:tcW w:w="0" w:type="auto"/>
            <w:vAlign w:val="center"/>
          </w:tcPr>
          <w:p w14:paraId="3FB8B0D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U+03B5</w:t>
            </w:r>
          </w:p>
        </w:tc>
        <w:tc>
          <w:tcPr>
            <w:tcW w:w="1607" w:type="dxa"/>
            <w:vAlign w:val="center"/>
          </w:tcPr>
          <w:p w14:paraId="2B64FF8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CAC76B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005EBD" w:rsidRPr="006426A9" w14:paraId="441E09FD" w14:textId="77777777" w:rsidTr="00CE7270">
        <w:trPr>
          <w:trHeight w:val="360"/>
        </w:trPr>
        <w:tc>
          <w:tcPr>
            <w:tcW w:w="0" w:type="auto"/>
            <w:vAlign w:val="center"/>
          </w:tcPr>
          <w:p w14:paraId="14626BD1" w14:textId="77777777" w:rsidR="00005EBD" w:rsidRDefault="00005EBD"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varphi</w:t>
            </w:r>
          </w:p>
        </w:tc>
        <w:tc>
          <w:tcPr>
            <w:tcW w:w="0" w:type="auto"/>
            <w:vAlign w:val="center"/>
          </w:tcPr>
          <w:p w14:paraId="1ECEE9B9" w14:textId="77777777" w:rsidR="00005EBD" w:rsidRPr="001A788D" w:rsidRDefault="00005EBD"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φ</w:t>
            </w:r>
          </w:p>
        </w:tc>
        <w:tc>
          <w:tcPr>
            <w:tcW w:w="0" w:type="auto"/>
            <w:vAlign w:val="center"/>
          </w:tcPr>
          <w:p w14:paraId="02E92BE9" w14:textId="77777777" w:rsidR="00005EBD" w:rsidRDefault="00005EB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U+03C6</w:t>
            </w:r>
          </w:p>
        </w:tc>
        <w:tc>
          <w:tcPr>
            <w:tcW w:w="1607" w:type="dxa"/>
            <w:vAlign w:val="center"/>
          </w:tcPr>
          <w:p w14:paraId="46464AFB" w14:textId="77777777" w:rsidR="00005EBD" w:rsidRDefault="00005EB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1B76804" w14:textId="77777777" w:rsidR="00005EBD" w:rsidRDefault="00005EB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61BD5408" w14:textId="77777777" w:rsidTr="009B7210">
        <w:trPr>
          <w:trHeight w:val="360"/>
        </w:trPr>
        <w:tc>
          <w:tcPr>
            <w:tcW w:w="0" w:type="auto"/>
            <w:vAlign w:val="center"/>
          </w:tcPr>
          <w:p w14:paraId="21974ED7" w14:textId="5A61AF9F"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var</w:t>
            </w:r>
            <w:r w:rsidR="00005EBD">
              <w:rPr>
                <w:rFonts w:asciiTheme="majorHAnsi" w:hAnsiTheme="majorHAnsi" w:cs="Times New Roman"/>
                <w:sz w:val="24"/>
                <w:szCs w:val="24"/>
              </w:rPr>
              <w:t>kappa</w:t>
            </w:r>
          </w:p>
        </w:tc>
        <w:tc>
          <w:tcPr>
            <w:tcW w:w="0" w:type="auto"/>
            <w:vAlign w:val="center"/>
          </w:tcPr>
          <w:p w14:paraId="44B85776" w14:textId="01AA0DD5" w:rsidR="00C33EA0" w:rsidRPr="001A788D" w:rsidRDefault="00A96412" w:rsidP="00162DC6">
            <w:pPr>
              <w:pStyle w:val="PlainText"/>
              <w:spacing w:afterLines="40" w:after="96" w:line="280" w:lineRule="atLeast"/>
              <w:jc w:val="center"/>
              <w:rPr>
                <w:rFonts w:ascii="Cambria Math" w:hAnsi="Cambria Math" w:cs="Times New Roman"/>
                <w:sz w:val="24"/>
                <w:szCs w:val="24"/>
              </w:rPr>
            </w:pPr>
            <w:r w:rsidRPr="006426A9">
              <w:rPr>
                <w:rFonts w:asciiTheme="majorHAnsi" w:hAnsiTheme="majorHAnsi" w:cs="Times New Roman"/>
                <w:sz w:val="24"/>
                <w:szCs w:val="24"/>
              </w:rPr>
              <w:t>ϰ</w:t>
            </w:r>
          </w:p>
        </w:tc>
        <w:tc>
          <w:tcPr>
            <w:tcW w:w="0" w:type="auto"/>
            <w:vAlign w:val="center"/>
          </w:tcPr>
          <w:p w14:paraId="6F001D09" w14:textId="42E4C02C"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w:t>
            </w:r>
            <w:r w:rsidR="00543EAA">
              <w:rPr>
                <w:rFonts w:asciiTheme="majorHAnsi" w:hAnsiTheme="majorHAnsi" w:cs="Times New Roman"/>
                <w:sz w:val="24"/>
                <w:szCs w:val="24"/>
              </w:rPr>
              <w:t>F</w:t>
            </w:r>
            <w:r w:rsidR="00A96412">
              <w:rPr>
                <w:rFonts w:asciiTheme="majorHAnsi" w:hAnsiTheme="majorHAnsi" w:cs="Times New Roman"/>
                <w:sz w:val="24"/>
                <w:szCs w:val="24"/>
              </w:rPr>
              <w:t>0</w:t>
            </w:r>
          </w:p>
        </w:tc>
        <w:tc>
          <w:tcPr>
            <w:tcW w:w="1607" w:type="dxa"/>
            <w:vAlign w:val="center"/>
          </w:tcPr>
          <w:p w14:paraId="7266D3E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6DDD66C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2B0AD5BB" w14:textId="77777777" w:rsidTr="009B7210">
        <w:trPr>
          <w:trHeight w:val="360"/>
        </w:trPr>
        <w:tc>
          <w:tcPr>
            <w:tcW w:w="0" w:type="auto"/>
            <w:vAlign w:val="center"/>
          </w:tcPr>
          <w:p w14:paraId="374DB277" w14:textId="746DAD69"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varpi</w:t>
            </w:r>
          </w:p>
        </w:tc>
        <w:tc>
          <w:tcPr>
            <w:tcW w:w="0" w:type="auto"/>
            <w:vAlign w:val="center"/>
          </w:tcPr>
          <w:p w14:paraId="3AC446DD"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ϖ</w:t>
            </w:r>
          </w:p>
        </w:tc>
        <w:tc>
          <w:tcPr>
            <w:tcW w:w="0" w:type="auto"/>
            <w:vAlign w:val="center"/>
          </w:tcPr>
          <w:p w14:paraId="16DF58A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U+03D6</w:t>
            </w:r>
          </w:p>
        </w:tc>
        <w:tc>
          <w:tcPr>
            <w:tcW w:w="1607" w:type="dxa"/>
            <w:vAlign w:val="center"/>
          </w:tcPr>
          <w:p w14:paraId="1158429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1FEE7A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558F92E1" w14:textId="77777777" w:rsidTr="009B7210">
        <w:trPr>
          <w:trHeight w:val="360"/>
        </w:trPr>
        <w:tc>
          <w:tcPr>
            <w:tcW w:w="0" w:type="auto"/>
            <w:vAlign w:val="center"/>
          </w:tcPr>
          <w:p w14:paraId="59B62068" w14:textId="2EA279D9"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lastRenderedPageBreak/>
              <w:t>\</w:t>
            </w:r>
            <w:r w:rsidRPr="006426A9">
              <w:rPr>
                <w:rFonts w:asciiTheme="majorHAnsi" w:hAnsiTheme="majorHAnsi" w:cs="Times New Roman"/>
                <w:sz w:val="24"/>
                <w:szCs w:val="24"/>
              </w:rPr>
              <w:t>varrho</w:t>
            </w:r>
          </w:p>
        </w:tc>
        <w:tc>
          <w:tcPr>
            <w:tcW w:w="0" w:type="auto"/>
            <w:vAlign w:val="center"/>
          </w:tcPr>
          <w:p w14:paraId="3B060C79"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ϱ</w:t>
            </w:r>
          </w:p>
        </w:tc>
        <w:tc>
          <w:tcPr>
            <w:tcW w:w="0" w:type="auto"/>
            <w:vAlign w:val="center"/>
          </w:tcPr>
          <w:p w14:paraId="72195DD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U+03F1</w:t>
            </w:r>
          </w:p>
        </w:tc>
        <w:tc>
          <w:tcPr>
            <w:tcW w:w="1607" w:type="dxa"/>
            <w:vAlign w:val="center"/>
          </w:tcPr>
          <w:p w14:paraId="5232D44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307994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547D14E1" w14:textId="77777777" w:rsidTr="009B7210">
        <w:trPr>
          <w:trHeight w:val="360"/>
        </w:trPr>
        <w:tc>
          <w:tcPr>
            <w:tcW w:w="0" w:type="auto"/>
            <w:vAlign w:val="center"/>
          </w:tcPr>
          <w:p w14:paraId="00029F08" w14:textId="2A295878"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varsigma</w:t>
            </w:r>
          </w:p>
        </w:tc>
        <w:tc>
          <w:tcPr>
            <w:tcW w:w="0" w:type="auto"/>
            <w:vAlign w:val="center"/>
          </w:tcPr>
          <w:p w14:paraId="7F9B9F7D"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ς</w:t>
            </w:r>
          </w:p>
        </w:tc>
        <w:tc>
          <w:tcPr>
            <w:tcW w:w="0" w:type="auto"/>
            <w:vAlign w:val="center"/>
          </w:tcPr>
          <w:p w14:paraId="1042775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U+03C2</w:t>
            </w:r>
          </w:p>
        </w:tc>
        <w:tc>
          <w:tcPr>
            <w:tcW w:w="1607" w:type="dxa"/>
            <w:vAlign w:val="center"/>
          </w:tcPr>
          <w:p w14:paraId="60E9590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309A7F3"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2BDE7813" w14:textId="77777777" w:rsidTr="009B7210">
        <w:trPr>
          <w:trHeight w:val="360"/>
        </w:trPr>
        <w:tc>
          <w:tcPr>
            <w:tcW w:w="0" w:type="auto"/>
            <w:vAlign w:val="center"/>
          </w:tcPr>
          <w:p w14:paraId="5D96E277" w14:textId="0F33B6E2"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vartheta</w:t>
            </w:r>
          </w:p>
        </w:tc>
        <w:tc>
          <w:tcPr>
            <w:tcW w:w="0" w:type="auto"/>
            <w:vAlign w:val="center"/>
          </w:tcPr>
          <w:p w14:paraId="007ACA33"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ϑ</w:t>
            </w:r>
          </w:p>
        </w:tc>
        <w:tc>
          <w:tcPr>
            <w:tcW w:w="0" w:type="auto"/>
            <w:vAlign w:val="center"/>
          </w:tcPr>
          <w:p w14:paraId="01ABA74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U+03D1</w:t>
            </w:r>
          </w:p>
        </w:tc>
        <w:tc>
          <w:tcPr>
            <w:tcW w:w="1607" w:type="dxa"/>
            <w:vAlign w:val="center"/>
          </w:tcPr>
          <w:p w14:paraId="313CEA5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8F7F77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404DBC" w:rsidRPr="006426A9" w14:paraId="1DDC6D9A" w14:textId="77777777" w:rsidTr="00CE7270">
        <w:trPr>
          <w:trHeight w:val="360"/>
        </w:trPr>
        <w:tc>
          <w:tcPr>
            <w:tcW w:w="0" w:type="auto"/>
            <w:vAlign w:val="center"/>
          </w:tcPr>
          <w:p w14:paraId="2CD81E1C" w14:textId="5C4D1B59" w:rsidR="00404DBC" w:rsidRDefault="00404DB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\vartriangleleft</w:t>
            </w:r>
          </w:p>
        </w:tc>
        <w:tc>
          <w:tcPr>
            <w:tcW w:w="0" w:type="auto"/>
            <w:vAlign w:val="center"/>
          </w:tcPr>
          <w:p w14:paraId="7A07EFAF" w14:textId="42AF31D1" w:rsidR="00404DBC" w:rsidRPr="001A788D" w:rsidRDefault="002B357E" w:rsidP="00CE7270">
            <w:pPr>
              <w:pStyle w:val="PlainText"/>
              <w:spacing w:afterLines="40" w:after="96" w:line="280" w:lineRule="atLeast"/>
              <w:jc w:val="center"/>
              <w:rPr>
                <w:rFonts w:ascii="Cambria Math" w:hAnsi="Cambria Math" w:cs="Lucida Sans Unicode"/>
                <w:sz w:val="24"/>
                <w:szCs w:val="24"/>
              </w:rPr>
            </w:pPr>
            <w:r w:rsidRPr="006426A9">
              <w:rPr>
                <w:rFonts w:asciiTheme="majorHAnsi" w:hAnsiTheme="majorHAnsi" w:cs="Times New Roman"/>
                <w:sz w:val="24"/>
                <w:szCs w:val="24"/>
              </w:rPr>
              <w:t>⊲</w:t>
            </w:r>
          </w:p>
        </w:tc>
        <w:tc>
          <w:tcPr>
            <w:tcW w:w="0" w:type="auto"/>
            <w:vAlign w:val="center"/>
          </w:tcPr>
          <w:p w14:paraId="1D8312C6" w14:textId="6371110E" w:rsidR="00404DBC" w:rsidRDefault="00404DB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2B</w:t>
            </w:r>
            <w:r w:rsidR="002B357E">
              <w:rPr>
                <w:rFonts w:asciiTheme="majorHAnsi" w:hAnsiTheme="majorHAnsi" w:cs="Times New Roman"/>
                <w:sz w:val="24"/>
                <w:szCs w:val="24"/>
              </w:rPr>
              <w:t>2</w:t>
            </w:r>
          </w:p>
        </w:tc>
        <w:tc>
          <w:tcPr>
            <w:tcW w:w="1607" w:type="dxa"/>
            <w:vAlign w:val="center"/>
          </w:tcPr>
          <w:p w14:paraId="4873F5B2" w14:textId="77777777" w:rsidR="00404DBC" w:rsidRDefault="00404DB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23A5773F" w14:textId="77777777" w:rsidR="00404DBC" w:rsidRDefault="00404DB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404DBC" w:rsidRPr="006426A9" w14:paraId="248E658C" w14:textId="77777777" w:rsidTr="00CE7270">
        <w:trPr>
          <w:trHeight w:val="360"/>
        </w:trPr>
        <w:tc>
          <w:tcPr>
            <w:tcW w:w="0" w:type="auto"/>
            <w:vAlign w:val="center"/>
          </w:tcPr>
          <w:p w14:paraId="2C656BE3" w14:textId="615B2AB7" w:rsidR="00404DBC" w:rsidRDefault="00404DB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\vartriangleright</w:t>
            </w:r>
          </w:p>
        </w:tc>
        <w:tc>
          <w:tcPr>
            <w:tcW w:w="0" w:type="auto"/>
            <w:vAlign w:val="center"/>
          </w:tcPr>
          <w:p w14:paraId="49E8AD1E" w14:textId="60CF5C27" w:rsidR="00404DBC" w:rsidRPr="001A788D" w:rsidRDefault="005D3BA8" w:rsidP="00CE7270">
            <w:pPr>
              <w:pStyle w:val="PlainText"/>
              <w:spacing w:afterLines="40" w:after="96" w:line="280" w:lineRule="atLeast"/>
              <w:jc w:val="center"/>
              <w:rPr>
                <w:rFonts w:ascii="Cambria Math" w:hAnsi="Cambria Math" w:cs="Lucida Sans Unicode"/>
                <w:sz w:val="24"/>
                <w:szCs w:val="24"/>
              </w:rPr>
            </w:pPr>
            <w:r w:rsidRPr="006426A9">
              <w:rPr>
                <w:rFonts w:asciiTheme="majorHAnsi" w:hAnsiTheme="majorHAnsi" w:cs="Times New Roman"/>
                <w:sz w:val="24"/>
                <w:szCs w:val="24"/>
              </w:rPr>
              <w:t>⊳</w:t>
            </w:r>
          </w:p>
        </w:tc>
        <w:tc>
          <w:tcPr>
            <w:tcW w:w="0" w:type="auto"/>
            <w:vAlign w:val="center"/>
          </w:tcPr>
          <w:p w14:paraId="7E4646F0" w14:textId="693AB408" w:rsidR="00404DBC" w:rsidRDefault="00404DB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2B</w:t>
            </w:r>
            <w:r w:rsidR="005D3BA8">
              <w:rPr>
                <w:rFonts w:asciiTheme="majorHAnsi" w:hAnsiTheme="majorHAnsi" w:cs="Times New Roman"/>
                <w:sz w:val="24"/>
                <w:szCs w:val="24"/>
              </w:rPr>
              <w:t>3</w:t>
            </w:r>
          </w:p>
        </w:tc>
        <w:tc>
          <w:tcPr>
            <w:tcW w:w="1607" w:type="dxa"/>
            <w:vAlign w:val="center"/>
          </w:tcPr>
          <w:p w14:paraId="691C6CBB" w14:textId="77777777" w:rsidR="00404DBC" w:rsidRDefault="00404DB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2843268" w14:textId="77777777" w:rsidR="00404DBC" w:rsidRDefault="00404DB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07B5058A" w14:textId="77777777" w:rsidTr="009B7210">
        <w:trPr>
          <w:trHeight w:val="360"/>
        </w:trPr>
        <w:tc>
          <w:tcPr>
            <w:tcW w:w="0" w:type="auto"/>
            <w:vAlign w:val="center"/>
          </w:tcPr>
          <w:p w14:paraId="10B14430" w14:textId="4DFBB3EC"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vbar</w:t>
            </w:r>
          </w:p>
        </w:tc>
        <w:tc>
          <w:tcPr>
            <w:tcW w:w="0" w:type="auto"/>
            <w:vAlign w:val="center"/>
          </w:tcPr>
          <w:p w14:paraId="7B91A802"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1DE7509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U+2502</w:t>
            </w:r>
          </w:p>
        </w:tc>
        <w:tc>
          <w:tcPr>
            <w:tcW w:w="1607" w:type="dxa"/>
            <w:vAlign w:val="center"/>
          </w:tcPr>
          <w:p w14:paraId="4E0CB79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8EC98F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list delims</w:t>
            </w:r>
          </w:p>
        </w:tc>
      </w:tr>
      <w:tr w:rsidR="00CC279E" w:rsidRPr="006426A9" w14:paraId="427912A0" w14:textId="77777777" w:rsidTr="009B7210">
        <w:trPr>
          <w:trHeight w:val="360"/>
        </w:trPr>
        <w:tc>
          <w:tcPr>
            <w:tcW w:w="0" w:type="auto"/>
            <w:vAlign w:val="center"/>
          </w:tcPr>
          <w:p w14:paraId="6684B59B" w14:textId="4859375D" w:rsidR="00CC279E" w:rsidRDefault="00CC279E"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\VD</w:t>
            </w:r>
            <w:r w:rsidRPr="006426A9">
              <w:rPr>
                <w:rFonts w:asciiTheme="majorHAnsi" w:hAnsiTheme="majorHAnsi" w:cs="Times New Roman"/>
                <w:sz w:val="24"/>
                <w:szCs w:val="24"/>
              </w:rPr>
              <w:t>ash</w:t>
            </w:r>
          </w:p>
        </w:tc>
        <w:tc>
          <w:tcPr>
            <w:tcW w:w="0" w:type="auto"/>
            <w:vAlign w:val="center"/>
          </w:tcPr>
          <w:p w14:paraId="0C37D65A" w14:textId="62197F95" w:rsidR="00CC279E" w:rsidRPr="001A788D" w:rsidRDefault="009F4A9B"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526E268" w14:textId="4D4BDF47" w:rsidR="00CC279E" w:rsidRDefault="00CC279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U+22A</w:t>
            </w:r>
            <w:r w:rsidR="009F4A9B">
              <w:rPr>
                <w:rFonts w:asciiTheme="majorHAnsi" w:hAnsiTheme="majorHAnsi" w:cs="Times New Roman"/>
                <w:sz w:val="24"/>
                <w:szCs w:val="24"/>
              </w:rPr>
              <w:t>B</w:t>
            </w:r>
          </w:p>
        </w:tc>
        <w:tc>
          <w:tcPr>
            <w:tcW w:w="1607" w:type="dxa"/>
            <w:vAlign w:val="center"/>
          </w:tcPr>
          <w:p w14:paraId="4FC893F6" w14:textId="77777777" w:rsidR="00CC279E" w:rsidRDefault="00CC279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5CE11896" w14:textId="77777777" w:rsidR="00CC279E" w:rsidRDefault="00CC279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horz</w:t>
            </w:r>
          </w:p>
        </w:tc>
      </w:tr>
      <w:tr w:rsidR="00CC279E" w:rsidRPr="006426A9" w14:paraId="0AA53978" w14:textId="77777777" w:rsidTr="009B7210">
        <w:trPr>
          <w:trHeight w:val="360"/>
        </w:trPr>
        <w:tc>
          <w:tcPr>
            <w:tcW w:w="0" w:type="auto"/>
            <w:vAlign w:val="center"/>
          </w:tcPr>
          <w:p w14:paraId="39CC5FB0" w14:textId="75DF208C" w:rsidR="00CC279E" w:rsidRDefault="00CC279E"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00ED28DF">
              <w:rPr>
                <w:rFonts w:asciiTheme="majorHAnsi" w:hAnsiTheme="majorHAnsi" w:cs="Times New Roman"/>
                <w:sz w:val="24"/>
                <w:szCs w:val="24"/>
              </w:rPr>
              <w:t>V</w:t>
            </w:r>
            <w:r w:rsidRPr="006426A9">
              <w:rPr>
                <w:rFonts w:asciiTheme="majorHAnsi" w:hAnsiTheme="majorHAnsi" w:cs="Times New Roman"/>
                <w:sz w:val="24"/>
                <w:szCs w:val="24"/>
              </w:rPr>
              <w:t>dash</w:t>
            </w:r>
          </w:p>
        </w:tc>
        <w:tc>
          <w:tcPr>
            <w:tcW w:w="0" w:type="auto"/>
            <w:vAlign w:val="center"/>
          </w:tcPr>
          <w:p w14:paraId="707FBB6D" w14:textId="0E140000" w:rsidR="00CC279E" w:rsidRPr="001A788D" w:rsidRDefault="0058645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F46324A" w14:textId="217852B6" w:rsidR="00CC279E" w:rsidRDefault="00CC279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U+22A</w:t>
            </w:r>
            <w:r w:rsidR="00586450">
              <w:rPr>
                <w:rFonts w:asciiTheme="majorHAnsi" w:hAnsiTheme="majorHAnsi" w:cs="Times New Roman"/>
                <w:sz w:val="24"/>
                <w:szCs w:val="24"/>
              </w:rPr>
              <w:t>9</w:t>
            </w:r>
          </w:p>
        </w:tc>
        <w:tc>
          <w:tcPr>
            <w:tcW w:w="1607" w:type="dxa"/>
            <w:vAlign w:val="center"/>
          </w:tcPr>
          <w:p w14:paraId="73043E16" w14:textId="77777777" w:rsidR="00CC279E" w:rsidRDefault="00CC279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04CEBFEA" w14:textId="77777777" w:rsidR="00CC279E" w:rsidRDefault="00CC279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horz</w:t>
            </w:r>
          </w:p>
        </w:tc>
      </w:tr>
      <w:tr w:rsidR="00C33EA0" w:rsidRPr="006426A9" w14:paraId="378A2273" w14:textId="77777777" w:rsidTr="009B7210">
        <w:trPr>
          <w:trHeight w:val="360"/>
        </w:trPr>
        <w:tc>
          <w:tcPr>
            <w:tcW w:w="0" w:type="auto"/>
            <w:vAlign w:val="center"/>
          </w:tcPr>
          <w:p w14:paraId="46A22F63" w14:textId="4C324AF0"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vdash</w:t>
            </w:r>
          </w:p>
        </w:tc>
        <w:tc>
          <w:tcPr>
            <w:tcW w:w="0" w:type="auto"/>
            <w:vAlign w:val="center"/>
          </w:tcPr>
          <w:p w14:paraId="5700C1E7"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31BAC0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U+22A2</w:t>
            </w:r>
          </w:p>
        </w:tc>
        <w:tc>
          <w:tcPr>
            <w:tcW w:w="1607" w:type="dxa"/>
            <w:vAlign w:val="center"/>
          </w:tcPr>
          <w:p w14:paraId="67A49FE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3198373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horz</w:t>
            </w:r>
          </w:p>
        </w:tc>
      </w:tr>
      <w:tr w:rsidR="00C33EA0" w:rsidRPr="006426A9" w14:paraId="5AC48F41" w14:textId="77777777" w:rsidTr="009B7210">
        <w:trPr>
          <w:trHeight w:val="360"/>
        </w:trPr>
        <w:tc>
          <w:tcPr>
            <w:tcW w:w="0" w:type="auto"/>
            <w:vAlign w:val="center"/>
          </w:tcPr>
          <w:p w14:paraId="495872D7" w14:textId="4071A9BC"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vdots</w:t>
            </w:r>
          </w:p>
        </w:tc>
        <w:tc>
          <w:tcPr>
            <w:tcW w:w="0" w:type="auto"/>
            <w:vAlign w:val="center"/>
          </w:tcPr>
          <w:p w14:paraId="613A6C82"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19619F3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U+22EE</w:t>
            </w:r>
          </w:p>
        </w:tc>
        <w:tc>
          <w:tcPr>
            <w:tcW w:w="1607" w:type="dxa"/>
            <w:vAlign w:val="center"/>
          </w:tcPr>
          <w:p w14:paraId="5126526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46342D8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4BA537D4" w14:textId="77777777" w:rsidTr="009B7210">
        <w:trPr>
          <w:trHeight w:val="360"/>
        </w:trPr>
        <w:tc>
          <w:tcPr>
            <w:tcW w:w="0" w:type="auto"/>
            <w:vAlign w:val="center"/>
          </w:tcPr>
          <w:p w14:paraId="41B89551" w14:textId="63897540"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vec</w:t>
            </w:r>
          </w:p>
        </w:tc>
        <w:tc>
          <w:tcPr>
            <w:tcW w:w="0" w:type="auto"/>
            <w:vAlign w:val="center"/>
          </w:tcPr>
          <w:p w14:paraId="6145230F"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345EE01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U+20D7</w:t>
            </w:r>
          </w:p>
        </w:tc>
        <w:tc>
          <w:tcPr>
            <w:tcW w:w="1607" w:type="dxa"/>
            <w:vAlign w:val="center"/>
          </w:tcPr>
          <w:p w14:paraId="36C7FD45"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14BFFE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C33EA0" w:rsidRPr="006426A9" w14:paraId="425FF96B" w14:textId="77777777" w:rsidTr="009B7210">
        <w:trPr>
          <w:trHeight w:val="360"/>
        </w:trPr>
        <w:tc>
          <w:tcPr>
            <w:tcW w:w="0" w:type="auto"/>
            <w:vAlign w:val="center"/>
          </w:tcPr>
          <w:p w14:paraId="1C5BA3F9" w14:textId="2B63FDEE"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vee</w:t>
            </w:r>
          </w:p>
        </w:tc>
        <w:tc>
          <w:tcPr>
            <w:tcW w:w="0" w:type="auto"/>
            <w:vAlign w:val="center"/>
          </w:tcPr>
          <w:p w14:paraId="02AE46C7"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72DDE00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U+2228</w:t>
            </w:r>
          </w:p>
        </w:tc>
        <w:tc>
          <w:tcPr>
            <w:tcW w:w="1607" w:type="dxa"/>
            <w:vAlign w:val="center"/>
          </w:tcPr>
          <w:p w14:paraId="44E9A04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51B5B14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52B60C1E" w14:textId="77777777" w:rsidTr="009B7210">
        <w:tblPrEx>
          <w:tblLook w:val="04A0" w:firstRow="1" w:lastRow="0" w:firstColumn="1" w:lastColumn="0" w:noHBand="0" w:noVBand="1"/>
        </w:tblPrEx>
        <w:trPr>
          <w:trHeight w:val="360"/>
        </w:trPr>
        <w:tc>
          <w:tcPr>
            <w:tcW w:w="0" w:type="auto"/>
            <w:vAlign w:val="center"/>
          </w:tcPr>
          <w:p w14:paraId="76F04FEA" w14:textId="36115998"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Vert</w:t>
            </w:r>
          </w:p>
        </w:tc>
        <w:tc>
          <w:tcPr>
            <w:tcW w:w="0" w:type="auto"/>
            <w:vAlign w:val="center"/>
          </w:tcPr>
          <w:p w14:paraId="7C36C03C"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eastAsia="PMingLiU" w:hAnsi="Cambria Math" w:cs="Cambria Math"/>
                <w:sz w:val="24"/>
                <w:szCs w:val="24"/>
              </w:rPr>
              <w:t>‖</w:t>
            </w:r>
          </w:p>
        </w:tc>
        <w:tc>
          <w:tcPr>
            <w:tcW w:w="0" w:type="auto"/>
            <w:vAlign w:val="center"/>
          </w:tcPr>
          <w:p w14:paraId="5B79C42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U+2016</w:t>
            </w:r>
          </w:p>
        </w:tc>
        <w:tc>
          <w:tcPr>
            <w:tcW w:w="1607" w:type="dxa"/>
            <w:vAlign w:val="center"/>
          </w:tcPr>
          <w:p w14:paraId="69668D24"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E4185C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open/close</w:t>
            </w:r>
          </w:p>
        </w:tc>
      </w:tr>
      <w:tr w:rsidR="00C33EA0" w:rsidRPr="006426A9" w14:paraId="60275F67" w14:textId="77777777" w:rsidTr="009B7210">
        <w:trPr>
          <w:trHeight w:val="360"/>
        </w:trPr>
        <w:tc>
          <w:tcPr>
            <w:tcW w:w="0" w:type="auto"/>
            <w:vAlign w:val="center"/>
          </w:tcPr>
          <w:p w14:paraId="2CFBB929" w14:textId="52A6F6A8"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vert</w:t>
            </w:r>
          </w:p>
        </w:tc>
        <w:tc>
          <w:tcPr>
            <w:tcW w:w="0" w:type="auto"/>
            <w:vAlign w:val="center"/>
          </w:tcPr>
          <w:p w14:paraId="4FFB20B3"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702265D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007C"/>
              </w:smartTagPr>
              <w:r w:rsidRPr="006426A9">
                <w:rPr>
                  <w:rFonts w:asciiTheme="majorHAnsi" w:hAnsiTheme="majorHAnsi" w:cs="Times New Roman"/>
                  <w:sz w:val="24"/>
                  <w:szCs w:val="24"/>
                </w:rPr>
                <w:t>007C</w:t>
              </w:r>
            </w:smartTag>
          </w:p>
        </w:tc>
        <w:tc>
          <w:tcPr>
            <w:tcW w:w="1607" w:type="dxa"/>
            <w:vAlign w:val="center"/>
          </w:tcPr>
          <w:p w14:paraId="72A8E74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4BC8AD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open/close</w:t>
            </w:r>
          </w:p>
        </w:tc>
      </w:tr>
      <w:tr w:rsidR="008A25FF" w:rsidRPr="006426A9" w14:paraId="04A2BDA7" w14:textId="77777777" w:rsidTr="009B7210">
        <w:trPr>
          <w:trHeight w:val="360"/>
        </w:trPr>
        <w:tc>
          <w:tcPr>
            <w:tcW w:w="0" w:type="auto"/>
            <w:vAlign w:val="center"/>
          </w:tcPr>
          <w:p w14:paraId="0C2AD00C" w14:textId="7252737A" w:rsidR="008A25FF" w:rsidRDefault="008A25FF"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\V</w:t>
            </w:r>
            <w:r w:rsidRPr="006426A9">
              <w:rPr>
                <w:rFonts w:asciiTheme="majorHAnsi" w:hAnsiTheme="majorHAnsi" w:cs="Times New Roman"/>
                <w:sz w:val="24"/>
                <w:szCs w:val="24"/>
              </w:rPr>
              <w:t>matrix</w:t>
            </w:r>
          </w:p>
        </w:tc>
        <w:tc>
          <w:tcPr>
            <w:tcW w:w="0" w:type="auto"/>
            <w:vAlign w:val="center"/>
          </w:tcPr>
          <w:p w14:paraId="617C20FE" w14:textId="1223FBAE" w:rsidR="008A25FF" w:rsidRPr="00671BCD" w:rsidRDefault="008A25FF" w:rsidP="00162DC6">
            <w:pPr>
              <w:pStyle w:val="PlainText"/>
              <w:spacing w:afterLines="40" w:after="96" w:line="280" w:lineRule="atLeast"/>
              <w:jc w:val="center"/>
              <w:rPr>
                <w:rFonts w:ascii="Segoe UI Symbol" w:hAnsi="Segoe UI Symbol" w:cs="Times New Roman"/>
                <w:sz w:val="24"/>
                <w:szCs w:val="24"/>
              </w:rPr>
            </w:pPr>
            <w:r w:rsidRPr="00671BCD">
              <w:rPr>
                <w:rFonts w:ascii="Segoe UI Symbol" w:hAnsi="Segoe UI Symbol" w:cs="MS Mincho"/>
                <w:sz w:val="24"/>
                <w:szCs w:val="24"/>
              </w:rPr>
              <w:t>⒩</w:t>
            </w:r>
          </w:p>
        </w:tc>
        <w:tc>
          <w:tcPr>
            <w:tcW w:w="0" w:type="auto"/>
            <w:vAlign w:val="center"/>
          </w:tcPr>
          <w:p w14:paraId="720A98CC" w14:textId="384A2425" w:rsidR="008A25FF" w:rsidRDefault="008A25F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sidR="00350DE1">
              <w:rPr>
                <w:rFonts w:asciiTheme="majorHAnsi" w:hAnsiTheme="majorHAnsi" w:cs="Times New Roman"/>
                <w:sz w:val="24"/>
                <w:szCs w:val="24"/>
              </w:rPr>
              <w:t>4A9</w:t>
            </w:r>
          </w:p>
        </w:tc>
        <w:tc>
          <w:tcPr>
            <w:tcW w:w="1607" w:type="dxa"/>
            <w:vAlign w:val="center"/>
          </w:tcPr>
          <w:p w14:paraId="1B94B2DD" w14:textId="77777777" w:rsidR="008A25FF" w:rsidRDefault="008A25F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29E795D" w14:textId="77777777" w:rsidR="008A25FF" w:rsidRDefault="008A25FF"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matrix</w:t>
            </w:r>
          </w:p>
        </w:tc>
      </w:tr>
      <w:tr w:rsidR="00EE3E8D" w:rsidRPr="006426A9" w14:paraId="7273E293" w14:textId="77777777" w:rsidTr="00CE7270">
        <w:trPr>
          <w:trHeight w:val="360"/>
        </w:trPr>
        <w:tc>
          <w:tcPr>
            <w:tcW w:w="0" w:type="auto"/>
            <w:vAlign w:val="center"/>
          </w:tcPr>
          <w:p w14:paraId="37592F8A" w14:textId="30DDFE94" w:rsidR="00EE3E8D" w:rsidRDefault="00EE3E8D"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\v</w:t>
            </w:r>
            <w:r w:rsidRPr="006426A9">
              <w:rPr>
                <w:rFonts w:asciiTheme="majorHAnsi" w:hAnsiTheme="majorHAnsi" w:cs="Times New Roman"/>
                <w:sz w:val="24"/>
                <w:szCs w:val="24"/>
              </w:rPr>
              <w:t>matrix</w:t>
            </w:r>
          </w:p>
        </w:tc>
        <w:tc>
          <w:tcPr>
            <w:tcW w:w="0" w:type="auto"/>
            <w:vAlign w:val="center"/>
          </w:tcPr>
          <w:p w14:paraId="73819CEB" w14:textId="7FC41368" w:rsidR="00EE3E8D" w:rsidRPr="00671BCD" w:rsidRDefault="00EE3E8D" w:rsidP="00CE7270">
            <w:pPr>
              <w:pStyle w:val="PlainText"/>
              <w:spacing w:afterLines="40" w:after="96" w:line="280" w:lineRule="atLeast"/>
              <w:jc w:val="center"/>
              <w:rPr>
                <w:rFonts w:ascii="Segoe UI Symbol" w:hAnsi="Segoe UI Symbol" w:cs="Times New Roman"/>
                <w:sz w:val="24"/>
                <w:szCs w:val="24"/>
              </w:rPr>
            </w:pPr>
            <w:r w:rsidRPr="00671BCD">
              <w:rPr>
                <w:rFonts w:ascii="Segoe UI Symbol" w:hAnsi="Segoe UI Symbol" w:cs="Times New Roman"/>
                <w:sz w:val="24"/>
                <w:szCs w:val="24"/>
              </w:rPr>
              <w:t>⒱</w:t>
            </w:r>
          </w:p>
        </w:tc>
        <w:tc>
          <w:tcPr>
            <w:tcW w:w="0" w:type="auto"/>
            <w:vAlign w:val="center"/>
          </w:tcPr>
          <w:p w14:paraId="4E6DD0C4" w14:textId="40F54020" w:rsidR="00EE3E8D" w:rsidRDefault="00EE3E8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4B1</w:t>
            </w:r>
          </w:p>
        </w:tc>
        <w:tc>
          <w:tcPr>
            <w:tcW w:w="1607" w:type="dxa"/>
            <w:vAlign w:val="center"/>
          </w:tcPr>
          <w:p w14:paraId="65EED088" w14:textId="77777777" w:rsidR="00EE3E8D" w:rsidRDefault="00EE3E8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15C2EFBD" w14:textId="77777777" w:rsidR="00EE3E8D" w:rsidRDefault="00EE3E8D"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matrix</w:t>
            </w:r>
          </w:p>
        </w:tc>
      </w:tr>
      <w:tr w:rsidR="00C33EA0" w:rsidRPr="006426A9" w14:paraId="199BF456" w14:textId="77777777" w:rsidTr="009B7210">
        <w:trPr>
          <w:trHeight w:val="360"/>
        </w:trPr>
        <w:tc>
          <w:tcPr>
            <w:tcW w:w="0" w:type="auto"/>
            <w:vAlign w:val="center"/>
          </w:tcPr>
          <w:p w14:paraId="6183D193" w14:textId="6A516E16"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vphantom</w:t>
            </w:r>
          </w:p>
        </w:tc>
        <w:tc>
          <w:tcPr>
            <w:tcW w:w="0" w:type="auto"/>
            <w:vAlign w:val="center"/>
          </w:tcPr>
          <w:p w14:paraId="190BE878"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Cambria Math"/>
                <w:sz w:val="24"/>
                <w:szCs w:val="24"/>
              </w:rPr>
              <w:t>⇳</w:t>
            </w:r>
          </w:p>
        </w:tc>
        <w:tc>
          <w:tcPr>
            <w:tcW w:w="0" w:type="auto"/>
            <w:vAlign w:val="center"/>
          </w:tcPr>
          <w:p w14:paraId="78E204E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U+21F3</w:t>
            </w:r>
          </w:p>
        </w:tc>
        <w:tc>
          <w:tcPr>
            <w:tcW w:w="1607" w:type="dxa"/>
            <w:vAlign w:val="center"/>
          </w:tcPr>
          <w:p w14:paraId="11E4074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3F859DA"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encl phantom</w:t>
            </w:r>
          </w:p>
        </w:tc>
      </w:tr>
      <w:tr w:rsidR="00C33EA0" w:rsidRPr="006426A9" w14:paraId="0153196B" w14:textId="77777777" w:rsidTr="009B7210">
        <w:trPr>
          <w:trHeight w:val="360"/>
        </w:trPr>
        <w:tc>
          <w:tcPr>
            <w:tcW w:w="0" w:type="auto"/>
            <w:vAlign w:val="center"/>
          </w:tcPr>
          <w:p w14:paraId="0EF94F8D" w14:textId="50F920C7"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vthicksp</w:t>
            </w:r>
          </w:p>
        </w:tc>
        <w:tc>
          <w:tcPr>
            <w:tcW w:w="0" w:type="auto"/>
            <w:vAlign w:val="center"/>
          </w:tcPr>
          <w:p w14:paraId="0D6D9291"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p>
        </w:tc>
        <w:tc>
          <w:tcPr>
            <w:tcW w:w="0" w:type="auto"/>
            <w:vAlign w:val="center"/>
          </w:tcPr>
          <w:p w14:paraId="3F9C7CF3"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U+2004</w:t>
            </w:r>
          </w:p>
        </w:tc>
        <w:tc>
          <w:tcPr>
            <w:tcW w:w="1607" w:type="dxa"/>
            <w:vAlign w:val="center"/>
          </w:tcPr>
          <w:p w14:paraId="7172398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skip</w:t>
            </w:r>
          </w:p>
        </w:tc>
        <w:tc>
          <w:tcPr>
            <w:tcW w:w="2282" w:type="dxa"/>
            <w:vAlign w:val="center"/>
          </w:tcPr>
          <w:p w14:paraId="4617277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F25DDE" w:rsidRPr="006426A9" w14:paraId="091B126E" w14:textId="77777777" w:rsidTr="009B7210">
        <w:trPr>
          <w:trHeight w:val="360"/>
        </w:trPr>
        <w:tc>
          <w:tcPr>
            <w:tcW w:w="0" w:type="auto"/>
            <w:vAlign w:val="center"/>
          </w:tcPr>
          <w:p w14:paraId="60A7BC61" w14:textId="6804F1E5" w:rsidR="00F25DDE" w:rsidRDefault="00F25DDE"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\Vvd</w:t>
            </w:r>
            <w:r w:rsidRPr="006426A9">
              <w:rPr>
                <w:rFonts w:asciiTheme="majorHAnsi" w:hAnsiTheme="majorHAnsi" w:cs="Times New Roman"/>
                <w:sz w:val="24"/>
                <w:szCs w:val="24"/>
              </w:rPr>
              <w:t>ash</w:t>
            </w:r>
          </w:p>
        </w:tc>
        <w:tc>
          <w:tcPr>
            <w:tcW w:w="0" w:type="auto"/>
            <w:vAlign w:val="center"/>
          </w:tcPr>
          <w:p w14:paraId="1DF2C7BB" w14:textId="2515D99E" w:rsidR="00F25DDE" w:rsidRPr="001A788D" w:rsidRDefault="00AB5ACD"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05E51965" w14:textId="044980D1" w:rsidR="00F25DDE" w:rsidRDefault="00F25DD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U+22A</w:t>
            </w:r>
            <w:r w:rsidR="00AB5ACD">
              <w:rPr>
                <w:rFonts w:asciiTheme="majorHAnsi" w:hAnsiTheme="majorHAnsi" w:cs="Times New Roman"/>
                <w:sz w:val="24"/>
                <w:szCs w:val="24"/>
              </w:rPr>
              <w:t>A</w:t>
            </w:r>
          </w:p>
        </w:tc>
        <w:tc>
          <w:tcPr>
            <w:tcW w:w="1607" w:type="dxa"/>
            <w:vAlign w:val="center"/>
          </w:tcPr>
          <w:p w14:paraId="410BDD9B" w14:textId="77777777" w:rsidR="00F25DDE" w:rsidRDefault="00F25DD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relational</w:t>
            </w:r>
          </w:p>
        </w:tc>
        <w:tc>
          <w:tcPr>
            <w:tcW w:w="2282" w:type="dxa"/>
            <w:vAlign w:val="center"/>
          </w:tcPr>
          <w:p w14:paraId="7F4159B3" w14:textId="77777777" w:rsidR="00F25DDE" w:rsidRDefault="00F25DDE"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stretch horz</w:t>
            </w:r>
          </w:p>
        </w:tc>
      </w:tr>
      <w:tr w:rsidR="00C33EA0" w:rsidRPr="006426A9" w14:paraId="056CF567" w14:textId="77777777" w:rsidTr="009B7210">
        <w:trPr>
          <w:trHeight w:val="360"/>
        </w:trPr>
        <w:tc>
          <w:tcPr>
            <w:tcW w:w="0" w:type="auto"/>
            <w:vAlign w:val="center"/>
          </w:tcPr>
          <w:p w14:paraId="6C02CF06" w14:textId="006B4385"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wedge</w:t>
            </w:r>
          </w:p>
        </w:tc>
        <w:tc>
          <w:tcPr>
            <w:tcW w:w="0" w:type="auto"/>
            <w:vAlign w:val="center"/>
          </w:tcPr>
          <w:p w14:paraId="42CCF904"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Lucida Sans Unicode"/>
                <w:sz w:val="24"/>
                <w:szCs w:val="24"/>
              </w:rPr>
              <w:t>∧</w:t>
            </w:r>
          </w:p>
        </w:tc>
        <w:tc>
          <w:tcPr>
            <w:tcW w:w="0" w:type="auto"/>
            <w:vAlign w:val="center"/>
          </w:tcPr>
          <w:p w14:paraId="4C79D99B"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U+2227</w:t>
            </w:r>
          </w:p>
        </w:tc>
        <w:tc>
          <w:tcPr>
            <w:tcW w:w="1607" w:type="dxa"/>
            <w:vAlign w:val="center"/>
          </w:tcPr>
          <w:p w14:paraId="799DF043"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3B173C3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FA326C" w:rsidRPr="006426A9" w14:paraId="64C22468" w14:textId="77777777" w:rsidTr="00CE7270">
        <w:trPr>
          <w:trHeight w:val="360"/>
        </w:trPr>
        <w:tc>
          <w:tcPr>
            <w:tcW w:w="0" w:type="auto"/>
            <w:vAlign w:val="center"/>
          </w:tcPr>
          <w:p w14:paraId="16DEAA3A" w14:textId="34A0707F" w:rsidR="00FA326C" w:rsidRDefault="00FA326C"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\widehat</w:t>
            </w:r>
          </w:p>
        </w:tc>
        <w:tc>
          <w:tcPr>
            <w:tcW w:w="0" w:type="auto"/>
            <w:vAlign w:val="center"/>
          </w:tcPr>
          <w:p w14:paraId="77353A8D" w14:textId="129AB140" w:rsidR="00FA326C" w:rsidRPr="001A788D" w:rsidRDefault="005D022E" w:rsidP="00CE7270">
            <w:pPr>
              <w:pStyle w:val="PlainText"/>
              <w:spacing w:afterLines="40" w:after="96" w:line="280" w:lineRule="atLeast"/>
              <w:jc w:val="center"/>
              <w:rPr>
                <w:rFonts w:ascii="Cambria Math" w:hAnsi="Cambria Math" w:cs="Times New Roman"/>
                <w:sz w:val="24"/>
                <w:szCs w:val="24"/>
              </w:rPr>
            </w:pPr>
            <w:r w:rsidRPr="006426A9">
              <w:rPr>
                <w:rFonts w:asciiTheme="majorHAnsi" w:hAnsiTheme="majorHAnsi" w:cs="Times New Roman"/>
                <w:sz w:val="24"/>
                <w:szCs w:val="24"/>
              </w:rPr>
              <w:t>̂</w:t>
            </w:r>
          </w:p>
        </w:tc>
        <w:tc>
          <w:tcPr>
            <w:tcW w:w="0" w:type="auto"/>
            <w:vAlign w:val="center"/>
          </w:tcPr>
          <w:p w14:paraId="50141800" w14:textId="46937CCB" w:rsidR="00FA326C" w:rsidRDefault="00FA326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U+030</w:t>
            </w:r>
            <w:r w:rsidR="005D022E">
              <w:rPr>
                <w:rFonts w:asciiTheme="majorHAnsi" w:hAnsiTheme="majorHAnsi" w:cs="Times New Roman"/>
                <w:sz w:val="24"/>
                <w:szCs w:val="24"/>
              </w:rPr>
              <w:t>2</w:t>
            </w:r>
          </w:p>
        </w:tc>
        <w:tc>
          <w:tcPr>
            <w:tcW w:w="1607" w:type="dxa"/>
            <w:vAlign w:val="center"/>
          </w:tcPr>
          <w:p w14:paraId="2DE99DAE" w14:textId="77777777" w:rsidR="00FA326C" w:rsidRDefault="00FA326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652E257" w14:textId="77777777" w:rsidR="00FA326C" w:rsidRDefault="00FA326C"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B1563F" w:rsidRPr="006426A9" w14:paraId="69E17E3E" w14:textId="77777777" w:rsidTr="00CE7270">
        <w:trPr>
          <w:trHeight w:val="360"/>
        </w:trPr>
        <w:tc>
          <w:tcPr>
            <w:tcW w:w="0" w:type="auto"/>
            <w:vAlign w:val="center"/>
          </w:tcPr>
          <w:p w14:paraId="27FBA179" w14:textId="79C7CFC4" w:rsidR="00B1563F" w:rsidRDefault="00B1563F" w:rsidP="00CE7270">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\wide</w:t>
            </w:r>
            <w:r w:rsidRPr="006426A9">
              <w:rPr>
                <w:rFonts w:asciiTheme="majorHAnsi" w:hAnsiTheme="majorHAnsi" w:cs="Times New Roman"/>
                <w:sz w:val="24"/>
                <w:szCs w:val="24"/>
              </w:rPr>
              <w:t>tilde</w:t>
            </w:r>
          </w:p>
        </w:tc>
        <w:tc>
          <w:tcPr>
            <w:tcW w:w="0" w:type="auto"/>
            <w:vAlign w:val="center"/>
          </w:tcPr>
          <w:p w14:paraId="7B6E5ECB" w14:textId="77777777" w:rsidR="00B1563F" w:rsidRPr="001A788D" w:rsidRDefault="00B1563F" w:rsidP="00CE7270">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w:t>
            </w:r>
          </w:p>
        </w:tc>
        <w:tc>
          <w:tcPr>
            <w:tcW w:w="0" w:type="auto"/>
            <w:vAlign w:val="center"/>
          </w:tcPr>
          <w:p w14:paraId="543788A8" w14:textId="77777777" w:rsidR="00B1563F" w:rsidRDefault="00B1563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U+0303</w:t>
            </w:r>
          </w:p>
        </w:tc>
        <w:tc>
          <w:tcPr>
            <w:tcW w:w="1607" w:type="dxa"/>
            <w:vAlign w:val="center"/>
          </w:tcPr>
          <w:p w14:paraId="7182790F" w14:textId="77777777" w:rsidR="00B1563F" w:rsidRDefault="00B1563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56B2119" w14:textId="77777777" w:rsidR="00B1563F" w:rsidRDefault="00B1563F" w:rsidP="00CE7270">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accent</w:t>
            </w:r>
          </w:p>
        </w:tc>
      </w:tr>
      <w:tr w:rsidR="00C33EA0" w:rsidRPr="006426A9" w14:paraId="54D95C37" w14:textId="77777777" w:rsidTr="009B7210">
        <w:trPr>
          <w:trHeight w:val="360"/>
        </w:trPr>
        <w:tc>
          <w:tcPr>
            <w:tcW w:w="0" w:type="auto"/>
            <w:vAlign w:val="center"/>
          </w:tcPr>
          <w:p w14:paraId="400F1C7A" w14:textId="2E09F4E6"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wp</w:t>
            </w:r>
          </w:p>
        </w:tc>
        <w:tc>
          <w:tcPr>
            <w:tcW w:w="0" w:type="auto"/>
            <w:vAlign w:val="center"/>
          </w:tcPr>
          <w:p w14:paraId="1EC446AB"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6AD7D97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U+2118</w:t>
            </w:r>
          </w:p>
        </w:tc>
        <w:tc>
          <w:tcPr>
            <w:tcW w:w="1607" w:type="dxa"/>
            <w:vAlign w:val="center"/>
          </w:tcPr>
          <w:p w14:paraId="75BFD2FF"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B0E7633"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7EC5ED1D" w14:textId="77777777" w:rsidTr="009B7210">
        <w:trPr>
          <w:trHeight w:val="360"/>
        </w:trPr>
        <w:tc>
          <w:tcPr>
            <w:tcW w:w="0" w:type="auto"/>
            <w:vAlign w:val="center"/>
          </w:tcPr>
          <w:p w14:paraId="31B39415" w14:textId="4F04DC25"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wr</w:t>
            </w:r>
          </w:p>
        </w:tc>
        <w:tc>
          <w:tcPr>
            <w:tcW w:w="0" w:type="auto"/>
            <w:vAlign w:val="center"/>
          </w:tcPr>
          <w:p w14:paraId="5144A4E5" w14:textId="77777777" w:rsidR="00C33EA0" w:rsidRPr="001A788D" w:rsidRDefault="00C33EA0" w:rsidP="00162DC6">
            <w:pPr>
              <w:pStyle w:val="PlainText"/>
              <w:spacing w:afterLines="40" w:after="96" w:line="280" w:lineRule="atLeast"/>
              <w:jc w:val="center"/>
              <w:rPr>
                <w:rFonts w:ascii="Cambria Math" w:hAnsi="Cambria Math" w:cs="Lucida Sans Unicode"/>
                <w:sz w:val="24"/>
                <w:szCs w:val="24"/>
              </w:rPr>
            </w:pPr>
            <w:r w:rsidRPr="001A788D">
              <w:rPr>
                <w:rFonts w:ascii="Cambria Math" w:hAnsi="Cambria Math" w:cs="Cambria Math"/>
                <w:sz w:val="24"/>
                <w:szCs w:val="24"/>
              </w:rPr>
              <w:t>≀</w:t>
            </w:r>
          </w:p>
        </w:tc>
        <w:tc>
          <w:tcPr>
            <w:tcW w:w="0" w:type="auto"/>
            <w:vAlign w:val="center"/>
          </w:tcPr>
          <w:p w14:paraId="5176D90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U+2240</w:t>
            </w:r>
          </w:p>
        </w:tc>
        <w:tc>
          <w:tcPr>
            <w:tcW w:w="1607" w:type="dxa"/>
            <w:vAlign w:val="center"/>
          </w:tcPr>
          <w:p w14:paraId="5770DAB3"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binary</w:t>
            </w:r>
          </w:p>
        </w:tc>
        <w:tc>
          <w:tcPr>
            <w:tcW w:w="2282" w:type="dxa"/>
            <w:vAlign w:val="center"/>
          </w:tcPr>
          <w:p w14:paraId="1F82FA3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1308B0" w:rsidRPr="006426A9" w14:paraId="2967BDD3" w14:textId="77777777" w:rsidTr="009B7210">
        <w:trPr>
          <w:trHeight w:val="360"/>
        </w:trPr>
        <w:tc>
          <w:tcPr>
            <w:tcW w:w="0" w:type="auto"/>
            <w:vAlign w:val="center"/>
          </w:tcPr>
          <w:p w14:paraId="6C3325EB" w14:textId="0BEA0CF7" w:rsidR="001308B0" w:rsidRDefault="001308B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\x</w:t>
            </w:r>
            <w:r w:rsidRPr="006426A9">
              <w:rPr>
                <w:rFonts w:asciiTheme="majorHAnsi" w:hAnsiTheme="majorHAnsi" w:cs="Times New Roman"/>
                <w:sz w:val="24"/>
                <w:szCs w:val="24"/>
              </w:rPr>
              <w:t>ca</w:t>
            </w:r>
            <w:r>
              <w:rPr>
                <w:rFonts w:asciiTheme="majorHAnsi" w:hAnsiTheme="majorHAnsi" w:cs="Times New Roman"/>
                <w:sz w:val="24"/>
                <w:szCs w:val="24"/>
              </w:rPr>
              <w:t>ncel</w:t>
            </w:r>
          </w:p>
        </w:tc>
        <w:tc>
          <w:tcPr>
            <w:tcW w:w="0" w:type="auto"/>
            <w:vAlign w:val="center"/>
          </w:tcPr>
          <w:p w14:paraId="014295D8" w14:textId="4ED2366E" w:rsidR="001308B0" w:rsidRPr="001A788D" w:rsidRDefault="00D35AE9" w:rsidP="00162DC6">
            <w:pPr>
              <w:pStyle w:val="PlainText"/>
              <w:spacing w:afterLines="40" w:after="96" w:line="280" w:lineRule="atLeast"/>
              <w:jc w:val="center"/>
              <w:rPr>
                <w:rFonts w:ascii="Cambria Math" w:hAnsi="Cambria Math" w:cs="Lucida Sans Unicode"/>
                <w:sz w:val="24"/>
                <w:szCs w:val="24"/>
              </w:rPr>
            </w:pPr>
            <w:r w:rsidRPr="001A788D">
              <w:rPr>
                <w:rFonts w:ascii="MS Mincho" w:hAnsi="MS Mincho" w:cs="MS Mincho" w:hint="eastAsia"/>
                <w:sz w:val="24"/>
                <w:szCs w:val="24"/>
              </w:rPr>
              <w:t>╳</w:t>
            </w:r>
          </w:p>
        </w:tc>
        <w:tc>
          <w:tcPr>
            <w:tcW w:w="0" w:type="auto"/>
            <w:vAlign w:val="center"/>
          </w:tcPr>
          <w:p w14:paraId="727B417A" w14:textId="5F23A8F4" w:rsidR="001308B0" w:rsidRDefault="001308B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w:t>
            </w:r>
            <w:r>
              <w:rPr>
                <w:rFonts w:asciiTheme="majorHAnsi" w:hAnsiTheme="majorHAnsi" w:cs="Times New Roman"/>
                <w:sz w:val="24"/>
                <w:szCs w:val="24"/>
              </w:rPr>
              <w:t>57</w:t>
            </w:r>
            <w:r w:rsidR="00D35AE9">
              <w:rPr>
                <w:rFonts w:asciiTheme="majorHAnsi" w:hAnsiTheme="majorHAnsi" w:cs="Times New Roman"/>
                <w:sz w:val="24"/>
                <w:szCs w:val="24"/>
              </w:rPr>
              <w:t>3</w:t>
            </w:r>
          </w:p>
        </w:tc>
        <w:tc>
          <w:tcPr>
            <w:tcW w:w="1607" w:type="dxa"/>
            <w:vAlign w:val="center"/>
          </w:tcPr>
          <w:p w14:paraId="7D8BE67F" w14:textId="77777777" w:rsidR="001308B0" w:rsidRDefault="001308B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ordinary</w:t>
            </w:r>
          </w:p>
        </w:tc>
        <w:tc>
          <w:tcPr>
            <w:tcW w:w="2282" w:type="dxa"/>
            <w:vAlign w:val="center"/>
          </w:tcPr>
          <w:p w14:paraId="7B168135" w14:textId="77777777" w:rsidR="001308B0" w:rsidRDefault="001308B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enclosure</w:t>
            </w:r>
          </w:p>
        </w:tc>
      </w:tr>
      <w:tr w:rsidR="00C33EA0" w:rsidRPr="006426A9" w14:paraId="54CC848C" w14:textId="77777777" w:rsidTr="009B7210">
        <w:trPr>
          <w:trHeight w:val="360"/>
        </w:trPr>
        <w:tc>
          <w:tcPr>
            <w:tcW w:w="0" w:type="auto"/>
            <w:vAlign w:val="center"/>
          </w:tcPr>
          <w:p w14:paraId="0A266946" w14:textId="087E4C74"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Xi</w:t>
            </w:r>
          </w:p>
        </w:tc>
        <w:tc>
          <w:tcPr>
            <w:tcW w:w="0" w:type="auto"/>
            <w:vAlign w:val="center"/>
          </w:tcPr>
          <w:p w14:paraId="7EA15FF1"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Ξ</w:t>
            </w:r>
          </w:p>
        </w:tc>
        <w:tc>
          <w:tcPr>
            <w:tcW w:w="0" w:type="auto"/>
            <w:vAlign w:val="center"/>
          </w:tcPr>
          <w:p w14:paraId="0FEAA5A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U+039E</w:t>
            </w:r>
          </w:p>
        </w:tc>
        <w:tc>
          <w:tcPr>
            <w:tcW w:w="1607" w:type="dxa"/>
            <w:vAlign w:val="center"/>
          </w:tcPr>
          <w:p w14:paraId="37E0B56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429B244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4FFE35B0" w14:textId="77777777" w:rsidTr="009B7210">
        <w:trPr>
          <w:trHeight w:val="360"/>
        </w:trPr>
        <w:tc>
          <w:tcPr>
            <w:tcW w:w="0" w:type="auto"/>
            <w:vAlign w:val="center"/>
          </w:tcPr>
          <w:p w14:paraId="4505E240" w14:textId="7047A134"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xi</w:t>
            </w:r>
          </w:p>
        </w:tc>
        <w:tc>
          <w:tcPr>
            <w:tcW w:w="0" w:type="auto"/>
            <w:vAlign w:val="center"/>
          </w:tcPr>
          <w:p w14:paraId="0DC5809A"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ξ</w:t>
            </w:r>
          </w:p>
        </w:tc>
        <w:tc>
          <w:tcPr>
            <w:tcW w:w="0" w:type="auto"/>
            <w:vAlign w:val="center"/>
          </w:tcPr>
          <w:p w14:paraId="6CE3552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U+03BE</w:t>
            </w:r>
          </w:p>
        </w:tc>
        <w:tc>
          <w:tcPr>
            <w:tcW w:w="1607" w:type="dxa"/>
            <w:vAlign w:val="center"/>
          </w:tcPr>
          <w:p w14:paraId="6845D43D"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59EC0EBC"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67532C55" w14:textId="77777777" w:rsidTr="009B7210">
        <w:trPr>
          <w:trHeight w:val="360"/>
        </w:trPr>
        <w:tc>
          <w:tcPr>
            <w:tcW w:w="0" w:type="auto"/>
            <w:vAlign w:val="center"/>
          </w:tcPr>
          <w:p w14:paraId="665E7049" w14:textId="07004865"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zeta</w:t>
            </w:r>
          </w:p>
        </w:tc>
        <w:tc>
          <w:tcPr>
            <w:tcW w:w="0" w:type="auto"/>
            <w:vAlign w:val="center"/>
          </w:tcPr>
          <w:p w14:paraId="50068812"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r w:rsidRPr="001A788D">
              <w:rPr>
                <w:rFonts w:ascii="Cambria Math" w:hAnsi="Cambria Math" w:cs="Times New Roman"/>
                <w:sz w:val="24"/>
                <w:szCs w:val="24"/>
              </w:rPr>
              <w:t>ζ</w:t>
            </w:r>
          </w:p>
        </w:tc>
        <w:tc>
          <w:tcPr>
            <w:tcW w:w="0" w:type="auto"/>
            <w:vAlign w:val="center"/>
          </w:tcPr>
          <w:p w14:paraId="259EF56E"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U+03B6</w:t>
            </w:r>
          </w:p>
        </w:tc>
        <w:tc>
          <w:tcPr>
            <w:tcW w:w="1607" w:type="dxa"/>
            <w:vAlign w:val="center"/>
          </w:tcPr>
          <w:p w14:paraId="5E3A3D1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7B46D480"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operand</w:t>
            </w:r>
          </w:p>
        </w:tc>
      </w:tr>
      <w:tr w:rsidR="00C33EA0" w:rsidRPr="006426A9" w14:paraId="45C56EB2" w14:textId="77777777" w:rsidTr="009B7210">
        <w:trPr>
          <w:trHeight w:val="360"/>
        </w:trPr>
        <w:tc>
          <w:tcPr>
            <w:tcW w:w="0" w:type="auto"/>
            <w:vAlign w:val="center"/>
          </w:tcPr>
          <w:p w14:paraId="7CD8A00D" w14:textId="30E611F3"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zwnj</w:t>
            </w:r>
          </w:p>
        </w:tc>
        <w:tc>
          <w:tcPr>
            <w:tcW w:w="0" w:type="auto"/>
            <w:vAlign w:val="center"/>
          </w:tcPr>
          <w:p w14:paraId="1D81177F"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p>
        </w:tc>
        <w:tc>
          <w:tcPr>
            <w:tcW w:w="0" w:type="auto"/>
            <w:vAlign w:val="center"/>
          </w:tcPr>
          <w:p w14:paraId="7C6F37E1"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w:t>
            </w:r>
            <w:smartTag w:uri="urn:schemas-microsoft-com:office:smarttags" w:element="metricconverter">
              <w:smartTagPr>
                <w:attr w:name="ProductID" w:val="200C"/>
              </w:smartTagPr>
              <w:r w:rsidRPr="006426A9">
                <w:rPr>
                  <w:rFonts w:asciiTheme="majorHAnsi" w:hAnsiTheme="majorHAnsi" w:cs="Times New Roman"/>
                  <w:sz w:val="24"/>
                  <w:szCs w:val="24"/>
                </w:rPr>
                <w:t>200C</w:t>
              </w:r>
            </w:smartTag>
          </w:p>
        </w:tc>
        <w:tc>
          <w:tcPr>
            <w:tcW w:w="1607" w:type="dxa"/>
            <w:vAlign w:val="center"/>
          </w:tcPr>
          <w:p w14:paraId="51BF9D4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3F01DE99"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r w:rsidR="00C33EA0" w:rsidRPr="006426A9" w14:paraId="68C5A44F" w14:textId="77777777" w:rsidTr="009B7210">
        <w:trPr>
          <w:trHeight w:val="360"/>
        </w:trPr>
        <w:tc>
          <w:tcPr>
            <w:tcW w:w="0" w:type="auto"/>
            <w:vAlign w:val="center"/>
          </w:tcPr>
          <w:p w14:paraId="423477B5" w14:textId="054B6728" w:rsidR="00C33EA0" w:rsidRDefault="00C33EA0" w:rsidP="001756B9">
            <w:pPr>
              <w:pStyle w:val="PlainText"/>
              <w:spacing w:afterLines="40" w:after="96" w:line="280" w:lineRule="atLeast"/>
              <w:rPr>
                <w:rFonts w:asciiTheme="majorHAnsi" w:hAnsiTheme="majorHAnsi" w:cs="Times New Roman"/>
                <w:sz w:val="24"/>
                <w:szCs w:val="24"/>
              </w:rPr>
            </w:pPr>
            <w:r>
              <w:rPr>
                <w:rFonts w:asciiTheme="majorHAnsi" w:hAnsiTheme="majorHAnsi" w:cs="Times New Roman"/>
                <w:sz w:val="24"/>
                <w:szCs w:val="24"/>
              </w:rPr>
              <w:t>\</w:t>
            </w:r>
            <w:r w:rsidRPr="006426A9">
              <w:rPr>
                <w:rFonts w:asciiTheme="majorHAnsi" w:hAnsiTheme="majorHAnsi" w:cs="Times New Roman"/>
                <w:sz w:val="24"/>
                <w:szCs w:val="24"/>
              </w:rPr>
              <w:t>zwsp</w:t>
            </w:r>
          </w:p>
        </w:tc>
        <w:tc>
          <w:tcPr>
            <w:tcW w:w="0" w:type="auto"/>
            <w:vAlign w:val="center"/>
          </w:tcPr>
          <w:p w14:paraId="71E13ACF" w14:textId="77777777" w:rsidR="00C33EA0" w:rsidRPr="001A788D" w:rsidRDefault="00C33EA0" w:rsidP="00162DC6">
            <w:pPr>
              <w:pStyle w:val="PlainText"/>
              <w:spacing w:afterLines="40" w:after="96" w:line="280" w:lineRule="atLeast"/>
              <w:jc w:val="center"/>
              <w:rPr>
                <w:rFonts w:ascii="Cambria Math" w:hAnsi="Cambria Math" w:cs="Times New Roman"/>
                <w:sz w:val="24"/>
                <w:szCs w:val="24"/>
              </w:rPr>
            </w:pPr>
          </w:p>
        </w:tc>
        <w:tc>
          <w:tcPr>
            <w:tcW w:w="0" w:type="auto"/>
            <w:vAlign w:val="center"/>
          </w:tcPr>
          <w:p w14:paraId="689A1228"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U+200B</w:t>
            </w:r>
          </w:p>
        </w:tc>
        <w:tc>
          <w:tcPr>
            <w:tcW w:w="1607" w:type="dxa"/>
            <w:vAlign w:val="center"/>
          </w:tcPr>
          <w:p w14:paraId="79B76537"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ordinary</w:t>
            </w:r>
          </w:p>
        </w:tc>
        <w:tc>
          <w:tcPr>
            <w:tcW w:w="2282" w:type="dxa"/>
            <w:vAlign w:val="center"/>
          </w:tcPr>
          <w:p w14:paraId="0BB2E346" w14:textId="77777777" w:rsidR="00C33EA0" w:rsidRDefault="00C33EA0" w:rsidP="001756B9">
            <w:pPr>
              <w:pStyle w:val="PlainText"/>
              <w:spacing w:afterLines="40" w:after="96" w:line="280" w:lineRule="atLeast"/>
              <w:rPr>
                <w:rFonts w:asciiTheme="majorHAnsi" w:hAnsiTheme="majorHAnsi" w:cs="Times New Roman"/>
                <w:sz w:val="24"/>
                <w:szCs w:val="24"/>
              </w:rPr>
            </w:pPr>
            <w:r w:rsidRPr="006426A9">
              <w:rPr>
                <w:rFonts w:asciiTheme="majorHAnsi" w:hAnsiTheme="majorHAnsi" w:cs="Times New Roman"/>
                <w:sz w:val="24"/>
                <w:szCs w:val="24"/>
              </w:rPr>
              <w:t>normal</w:t>
            </w:r>
          </w:p>
        </w:tc>
      </w:tr>
    </w:tbl>
    <w:p w14:paraId="013D472A" w14:textId="77777777" w:rsidR="00305B2F" w:rsidRDefault="00305B2F">
      <w:pPr>
        <w:rPr>
          <w:rFonts w:asciiTheme="majorHAnsi" w:hAnsiTheme="majorHAnsi"/>
        </w:rPr>
      </w:pPr>
    </w:p>
    <w:p w14:paraId="634B0707" w14:textId="19662FCC" w:rsidR="00D8145A" w:rsidRDefault="00D8145A" w:rsidP="00D8145A">
      <w:pPr>
        <w:pStyle w:val="Heading2"/>
        <w:spacing w:line="300" w:lineRule="atLeast"/>
        <w:rPr>
          <w:rFonts w:asciiTheme="majorHAnsi" w:hAnsiTheme="majorHAnsi"/>
          <w:kern w:val="2"/>
        </w:rPr>
      </w:pPr>
      <w:bookmarkStart w:id="124" w:name="_Toc132291859"/>
      <w:r>
        <w:rPr>
          <w:rFonts w:asciiTheme="majorHAnsi" w:hAnsiTheme="majorHAnsi"/>
          <w:kern w:val="2"/>
        </w:rPr>
        <w:lastRenderedPageBreak/>
        <w:t>Version Difference</w:t>
      </w:r>
      <w:r w:rsidRPr="006426A9">
        <w:rPr>
          <w:rFonts w:asciiTheme="majorHAnsi" w:hAnsiTheme="majorHAnsi"/>
          <w:kern w:val="2"/>
        </w:rPr>
        <w:t>s</w:t>
      </w:r>
      <w:bookmarkEnd w:id="124"/>
    </w:p>
    <w:p w14:paraId="50598B15" w14:textId="17ABE19A" w:rsidR="00D8145A" w:rsidRDefault="00D8145A" w:rsidP="00D8145A">
      <w:pPr>
        <w:spacing w:line="300" w:lineRule="atLeast"/>
        <w:ind w:firstLine="540"/>
        <w:jc w:val="both"/>
        <w:rPr>
          <w:rFonts w:asciiTheme="majorHAnsi" w:hAnsiTheme="majorHAnsi"/>
        </w:rPr>
      </w:pPr>
      <w:r>
        <w:rPr>
          <w:rFonts w:asciiTheme="majorHAnsi" w:hAnsiTheme="majorHAnsi"/>
        </w:rPr>
        <w:t>The differences between Version 1 and 2 of this paper are largely cosmetic, but there</w:t>
      </w:r>
      <w:r w:rsidR="007E4B51">
        <w:rPr>
          <w:rFonts w:asciiTheme="majorHAnsi" w:hAnsiTheme="majorHAnsi"/>
        </w:rPr>
        <w:t xml:space="preserve"> were enough changes in </w:t>
      </w:r>
      <w:r w:rsidR="00451994">
        <w:rPr>
          <w:rFonts w:asciiTheme="majorHAnsi" w:hAnsiTheme="majorHAnsi"/>
        </w:rPr>
        <w:t>the latter</w:t>
      </w:r>
      <w:r w:rsidR="007E4B51">
        <w:rPr>
          <w:rFonts w:asciiTheme="majorHAnsi" w:hAnsiTheme="majorHAnsi"/>
        </w:rPr>
        <w:t xml:space="preserve"> to merit a new number</w:t>
      </w:r>
      <w:r w:rsidRPr="006426A9">
        <w:rPr>
          <w:rFonts w:asciiTheme="majorHAnsi" w:hAnsiTheme="majorHAnsi"/>
        </w:rPr>
        <w:t>.</w:t>
      </w:r>
      <w:r w:rsidR="007E4B51">
        <w:rPr>
          <w:rFonts w:asciiTheme="majorHAnsi" w:hAnsiTheme="majorHAnsi"/>
        </w:rPr>
        <w:t xml:space="preserve"> Version 2 is mostly implemented in Microsoft Word 2007, where it is referred to as the “linear format”.</w:t>
      </w:r>
      <w:r w:rsidR="0089176A">
        <w:rPr>
          <w:rFonts w:asciiTheme="majorHAnsi" w:hAnsiTheme="majorHAnsi"/>
        </w:rPr>
        <w:t xml:space="preserve"> Typing UnicodeMath </w:t>
      </w:r>
      <w:r w:rsidR="00DF4574">
        <w:rPr>
          <w:rFonts w:asciiTheme="majorHAnsi" w:hAnsiTheme="majorHAnsi"/>
        </w:rPr>
        <w:t xml:space="preserve">in Word 2007 </w:t>
      </w:r>
      <w:r w:rsidR="0089176A">
        <w:rPr>
          <w:rFonts w:asciiTheme="majorHAnsi" w:hAnsiTheme="majorHAnsi"/>
        </w:rPr>
        <w:t xml:space="preserve">or later </w:t>
      </w:r>
      <w:r w:rsidR="00652405">
        <w:rPr>
          <w:rFonts w:asciiTheme="majorHAnsi" w:hAnsiTheme="majorHAnsi"/>
        </w:rPr>
        <w:t xml:space="preserve">results in “formula autobuildup”, that is, automatic conversion to the built-up format of </w:t>
      </w:r>
      <w:r w:rsidR="000634D3">
        <w:rPr>
          <w:rFonts w:asciiTheme="majorHAnsi" w:hAnsiTheme="majorHAnsi"/>
        </w:rPr>
        <w:t xml:space="preserve">an </w:t>
      </w:r>
      <w:r w:rsidR="00652405">
        <w:rPr>
          <w:rFonts w:asciiTheme="majorHAnsi" w:hAnsiTheme="majorHAnsi"/>
        </w:rPr>
        <w:t xml:space="preserve">expression </w:t>
      </w:r>
      <w:r w:rsidR="004F1617">
        <w:rPr>
          <w:rFonts w:asciiTheme="majorHAnsi" w:hAnsiTheme="majorHAnsi"/>
        </w:rPr>
        <w:t>when</w:t>
      </w:r>
      <w:r w:rsidR="00652405">
        <w:rPr>
          <w:rFonts w:asciiTheme="majorHAnsi" w:hAnsiTheme="majorHAnsi"/>
        </w:rPr>
        <w:t xml:space="preserve"> </w:t>
      </w:r>
      <w:r w:rsidR="000634D3">
        <w:rPr>
          <w:rFonts w:asciiTheme="majorHAnsi" w:hAnsiTheme="majorHAnsi"/>
        </w:rPr>
        <w:t>its</w:t>
      </w:r>
      <w:r w:rsidR="00652405">
        <w:rPr>
          <w:rFonts w:asciiTheme="majorHAnsi" w:hAnsiTheme="majorHAnsi"/>
        </w:rPr>
        <w:t xml:space="preserve"> syntax becomes unambiguous.</w:t>
      </w:r>
    </w:p>
    <w:p w14:paraId="7BA05A4C" w14:textId="0A0827DA" w:rsidR="00652405" w:rsidRDefault="00652405" w:rsidP="00192EE8">
      <w:pPr>
        <w:spacing w:line="300" w:lineRule="atLeast"/>
        <w:ind w:firstLine="540"/>
        <w:jc w:val="both"/>
        <w:rPr>
          <w:rFonts w:asciiTheme="majorHAnsi" w:hAnsiTheme="majorHAnsi"/>
        </w:rPr>
      </w:pPr>
      <w:r>
        <w:rPr>
          <w:rFonts w:asciiTheme="majorHAnsi" w:hAnsiTheme="majorHAnsi"/>
        </w:rPr>
        <w:t>In this document features added in Version 3 are implemented in the Microsoft Office applications Word, PowerPoint, Excel, and OneNote</w:t>
      </w:r>
      <w:r w:rsidR="00264B2D">
        <w:rPr>
          <w:rFonts w:asciiTheme="majorHAnsi" w:hAnsiTheme="majorHAnsi"/>
        </w:rPr>
        <w:t xml:space="preserve"> (versions </w:t>
      </w:r>
      <w:r w:rsidR="00D2438A">
        <w:rPr>
          <w:rFonts w:asciiTheme="majorHAnsi" w:hAnsiTheme="majorHAnsi"/>
        </w:rPr>
        <w:t>20</w:t>
      </w:r>
      <w:r w:rsidR="00264B2D">
        <w:rPr>
          <w:rFonts w:asciiTheme="majorHAnsi" w:hAnsiTheme="majorHAnsi"/>
        </w:rPr>
        <w:t>10 and later)</w:t>
      </w:r>
      <w:r>
        <w:rPr>
          <w:rFonts w:asciiTheme="majorHAnsi" w:hAnsiTheme="majorHAnsi"/>
        </w:rPr>
        <w:t>. Typically the additions offer convenience over ways need</w:t>
      </w:r>
      <w:r w:rsidR="00DF4574">
        <w:rPr>
          <w:rFonts w:asciiTheme="majorHAnsi" w:hAnsiTheme="majorHAnsi"/>
        </w:rPr>
        <w:t>ed</w:t>
      </w:r>
      <w:r>
        <w:rPr>
          <w:rFonts w:asciiTheme="majorHAnsi" w:hAnsiTheme="majorHAnsi"/>
        </w:rPr>
        <w:t xml:space="preserve"> in Version 2, but no addition is necessary and the Version 2 syntax </w:t>
      </w:r>
      <w:r w:rsidR="00DF4574">
        <w:rPr>
          <w:rFonts w:asciiTheme="majorHAnsi" w:hAnsiTheme="majorHAnsi"/>
        </w:rPr>
        <w:t>remains</w:t>
      </w:r>
      <w:r>
        <w:rPr>
          <w:rFonts w:asciiTheme="majorHAnsi" w:hAnsiTheme="majorHAnsi"/>
        </w:rPr>
        <w:t xml:space="preserve"> valid in Version 3. The additions were often inspired by [La]TeX. Examples of simplified input are </w:t>
      </w:r>
      <w:hyperlink w:anchor="binomial" w:history="1">
        <w:r w:rsidRPr="00A827B7">
          <w:rPr>
            <w:rStyle w:val="Hyperlink"/>
            <w:rFonts w:asciiTheme="majorHAnsi" w:hAnsiTheme="majorHAnsi"/>
          </w:rPr>
          <w:t>\choose</w:t>
        </w:r>
      </w:hyperlink>
      <w:r>
        <w:rPr>
          <w:rFonts w:asciiTheme="majorHAnsi" w:hAnsiTheme="majorHAnsi"/>
        </w:rPr>
        <w:t xml:space="preserve"> for binomial coefficients, </w:t>
      </w:r>
      <w:hyperlink w:anchor="cases" w:history="1">
        <w:r w:rsidRPr="00DF4574">
          <w:rPr>
            <w:rStyle w:val="Hyperlink"/>
            <w:rFonts w:asciiTheme="majorHAnsi" w:hAnsiTheme="majorHAnsi"/>
          </w:rPr>
          <w:t>\cases</w:t>
        </w:r>
      </w:hyperlink>
      <w:r>
        <w:rPr>
          <w:rFonts w:asciiTheme="majorHAnsi" w:hAnsiTheme="majorHAnsi"/>
        </w:rPr>
        <w:t xml:space="preserve"> for alternative definitions, </w:t>
      </w:r>
      <w:hyperlink w:anchor="pmatrix" w:history="1">
        <w:r w:rsidR="00A827B7" w:rsidRPr="00A827B7">
          <w:rPr>
            <w:rStyle w:val="Hyperlink"/>
            <w:rFonts w:asciiTheme="majorHAnsi" w:hAnsiTheme="majorHAnsi"/>
          </w:rPr>
          <w:t>\pmatrix</w:t>
        </w:r>
      </w:hyperlink>
      <w:r>
        <w:rPr>
          <w:rFonts w:asciiTheme="majorHAnsi" w:hAnsiTheme="majorHAnsi"/>
        </w:rPr>
        <w:t xml:space="preserve"> for parenthesized matrices, </w:t>
      </w:r>
      <w:hyperlink w:anchor="middle" w:history="1">
        <w:r w:rsidRPr="00A827B7">
          <w:rPr>
            <w:rStyle w:val="Hyperlink"/>
            <w:rFonts w:asciiTheme="majorHAnsi" w:hAnsiTheme="majorHAnsi"/>
          </w:rPr>
          <w:t>\middle</w:t>
        </w:r>
      </w:hyperlink>
      <w:r>
        <w:rPr>
          <w:rFonts w:asciiTheme="majorHAnsi" w:hAnsiTheme="majorHAnsi"/>
        </w:rPr>
        <w:t xml:space="preserve"> to define a character as a bracket separator, a simpler </w:t>
      </w:r>
      <w:hyperlink w:anchor="_Prescripts_and_Above/Below" w:history="1">
        <w:r w:rsidRPr="00192EE8">
          <w:rPr>
            <w:rStyle w:val="Hyperlink"/>
            <w:rFonts w:asciiTheme="majorHAnsi" w:hAnsiTheme="majorHAnsi"/>
          </w:rPr>
          <w:t>prescript</w:t>
        </w:r>
      </w:hyperlink>
      <w:r>
        <w:rPr>
          <w:rFonts w:asciiTheme="majorHAnsi" w:hAnsiTheme="majorHAnsi"/>
        </w:rPr>
        <w:t xml:space="preserve"> notation</w:t>
      </w:r>
      <w:r w:rsidR="00A827B7">
        <w:rPr>
          <w:rFonts w:asciiTheme="majorHAnsi" w:hAnsiTheme="majorHAnsi"/>
        </w:rPr>
        <w:t xml:space="preserve">, </w:t>
      </w:r>
      <w:hyperlink w:anchor="root" w:history="1">
        <w:r w:rsidR="00A827B7" w:rsidRPr="00A827B7">
          <w:rPr>
            <w:rStyle w:val="Hyperlink"/>
            <w:rFonts w:asciiTheme="majorHAnsi" w:hAnsiTheme="majorHAnsi"/>
          </w:rPr>
          <w:t>\root</w:t>
        </w:r>
      </w:hyperlink>
      <w:r w:rsidR="00A827B7">
        <w:rPr>
          <w:rFonts w:asciiTheme="majorHAnsi" w:hAnsiTheme="majorHAnsi"/>
        </w:rPr>
        <w:t xml:space="preserve"> </w:t>
      </w:r>
      <w:r w:rsidR="00A827B7" w:rsidRPr="00A827B7">
        <w:rPr>
          <w:rFonts w:asciiTheme="majorHAnsi" w:hAnsiTheme="majorHAnsi"/>
          <w:i/>
          <w:iCs/>
        </w:rPr>
        <w:t>n</w:t>
      </w:r>
      <w:r w:rsidR="00A827B7">
        <w:rPr>
          <w:rFonts w:asciiTheme="majorHAnsi" w:hAnsiTheme="majorHAnsi"/>
        </w:rPr>
        <w:t xml:space="preserve">\of </w:t>
      </w:r>
      <w:r w:rsidR="00A827B7" w:rsidRPr="00A827B7">
        <w:rPr>
          <w:rFonts w:asciiTheme="majorHAnsi" w:hAnsiTheme="majorHAnsi"/>
          <w:i/>
          <w:iCs/>
        </w:rPr>
        <w:t>x</w:t>
      </w:r>
      <w:r w:rsidR="00A827B7">
        <w:rPr>
          <w:rFonts w:asciiTheme="majorHAnsi" w:hAnsiTheme="majorHAnsi"/>
        </w:rPr>
        <w:t xml:space="preserve"> notation for </w:t>
      </w:r>
      <w:r w:rsidR="00A827B7" w:rsidRPr="00A827B7">
        <w:rPr>
          <w:rFonts w:asciiTheme="majorHAnsi" w:hAnsiTheme="majorHAnsi"/>
          <w:i/>
          <w:iCs/>
        </w:rPr>
        <w:t>n</w:t>
      </w:r>
      <w:r w:rsidR="00A827B7" w:rsidRPr="00A827B7">
        <w:rPr>
          <w:rFonts w:asciiTheme="majorHAnsi" w:hAnsiTheme="majorHAnsi"/>
          <w:vertAlign w:val="superscript"/>
        </w:rPr>
        <w:t>th</w:t>
      </w:r>
      <w:r w:rsidR="00A827B7">
        <w:rPr>
          <w:rFonts w:asciiTheme="majorHAnsi" w:hAnsiTheme="majorHAnsi"/>
        </w:rPr>
        <w:t xml:space="preserve"> roots, equation alignment (see Sec. </w:t>
      </w:r>
      <w:hyperlink w:anchor="_Equation_Breaking_and" w:history="1">
        <w:r w:rsidR="00A827B7" w:rsidRPr="00A827B7">
          <w:rPr>
            <w:rStyle w:val="Hyperlink"/>
            <w:rFonts w:asciiTheme="majorHAnsi" w:hAnsiTheme="majorHAnsi"/>
          </w:rPr>
          <w:t>3.23</w:t>
        </w:r>
      </w:hyperlink>
      <w:r w:rsidR="00A827B7">
        <w:rPr>
          <w:rFonts w:asciiTheme="majorHAnsi" w:hAnsiTheme="majorHAnsi"/>
        </w:rPr>
        <w:t xml:space="preserve">), size overrides (see Sec. </w:t>
      </w:r>
      <w:hyperlink w:anchor="_Size_Overrides" w:history="1">
        <w:r w:rsidR="00A827B7" w:rsidRPr="00A827B7">
          <w:rPr>
            <w:rStyle w:val="Hyperlink"/>
            <w:rFonts w:asciiTheme="majorHAnsi" w:hAnsiTheme="majorHAnsi"/>
          </w:rPr>
          <w:t>3.24</w:t>
        </w:r>
      </w:hyperlink>
      <w:r w:rsidR="00A827B7">
        <w:rPr>
          <w:rFonts w:asciiTheme="majorHAnsi" w:hAnsiTheme="majorHAnsi"/>
        </w:rPr>
        <w:t xml:space="preserve">), </w:t>
      </w:r>
      <w:r w:rsidR="00DF4574">
        <w:rPr>
          <w:rFonts w:asciiTheme="majorHAnsi" w:hAnsiTheme="majorHAnsi"/>
        </w:rPr>
        <w:t xml:space="preserve">and </w:t>
      </w:r>
      <w:r w:rsidR="00A827B7">
        <w:rPr>
          <w:rFonts w:asciiTheme="majorHAnsi" w:hAnsiTheme="majorHAnsi"/>
        </w:rPr>
        <w:t xml:space="preserve">simple negated operator input (see Sec. </w:t>
      </w:r>
      <w:hyperlink w:anchor="_Character_Translations" w:history="1">
        <w:r w:rsidR="00A827B7" w:rsidRPr="00A827B7">
          <w:rPr>
            <w:rStyle w:val="Hyperlink"/>
            <w:rFonts w:asciiTheme="majorHAnsi" w:hAnsiTheme="majorHAnsi"/>
          </w:rPr>
          <w:t>4.1</w:t>
        </w:r>
      </w:hyperlink>
      <w:r w:rsidR="00A827B7">
        <w:rPr>
          <w:rFonts w:asciiTheme="majorHAnsi" w:hAnsiTheme="majorHAnsi"/>
        </w:rPr>
        <w:t>). There are also numerous cosmetic changes.</w:t>
      </w:r>
    </w:p>
    <w:p w14:paraId="163981EB" w14:textId="3BE0D1BC" w:rsidR="00D8145A" w:rsidRDefault="00E427BF" w:rsidP="00397DEC">
      <w:pPr>
        <w:spacing w:line="300" w:lineRule="atLeast"/>
        <w:ind w:firstLine="540"/>
        <w:jc w:val="both"/>
        <w:rPr>
          <w:rFonts w:asciiTheme="majorHAnsi" w:hAnsiTheme="majorHAnsi"/>
        </w:rPr>
      </w:pPr>
      <w:r>
        <w:rPr>
          <w:rFonts w:asciiTheme="majorHAnsi" w:hAnsiTheme="majorHAnsi"/>
        </w:rPr>
        <w:t xml:space="preserve">Version 3.1 is mostly a refining of Version 3.0, bringing </w:t>
      </w:r>
      <w:r w:rsidR="004B6C41">
        <w:rPr>
          <w:rFonts w:asciiTheme="majorHAnsi" w:hAnsiTheme="majorHAnsi"/>
        </w:rPr>
        <w:t>several</w:t>
      </w:r>
      <w:r>
        <w:rPr>
          <w:rFonts w:asciiTheme="majorHAnsi" w:hAnsiTheme="majorHAnsi"/>
        </w:rPr>
        <w:t xml:space="preserve"> topics up to date and usin</w:t>
      </w:r>
      <w:r w:rsidR="00734D2F">
        <w:rPr>
          <w:rFonts w:asciiTheme="majorHAnsi" w:hAnsiTheme="majorHAnsi"/>
        </w:rPr>
        <w:t>g</w:t>
      </w:r>
      <w:r>
        <w:rPr>
          <w:rFonts w:asciiTheme="majorHAnsi" w:hAnsiTheme="majorHAnsi"/>
        </w:rPr>
        <w:t xml:space="preserve"> the name UnicodeMath instead of Unicode linear format.</w:t>
      </w:r>
      <w:r w:rsidR="00834ACA">
        <w:rPr>
          <w:rFonts w:asciiTheme="majorHAnsi" w:hAnsiTheme="majorHAnsi"/>
        </w:rPr>
        <w:t xml:space="preserve"> </w:t>
      </w:r>
      <w:r w:rsidR="00360776">
        <w:rPr>
          <w:rFonts w:asciiTheme="majorHAnsi" w:hAnsiTheme="majorHAnsi"/>
        </w:rPr>
        <w:t>Version 3.2 updates Appendix B</w:t>
      </w:r>
      <w:r w:rsidR="00AC7C4B">
        <w:rPr>
          <w:rFonts w:asciiTheme="majorHAnsi" w:hAnsiTheme="majorHAnsi"/>
        </w:rPr>
        <w:t>,</w:t>
      </w:r>
      <w:r w:rsidR="00ED56E6">
        <w:rPr>
          <w:rFonts w:asciiTheme="majorHAnsi" w:hAnsiTheme="majorHAnsi"/>
        </w:rPr>
        <w:t xml:space="preserve"> polishes the text</w:t>
      </w:r>
      <w:r w:rsidR="00AC7C4B">
        <w:rPr>
          <w:rFonts w:asciiTheme="majorHAnsi" w:hAnsiTheme="majorHAnsi"/>
        </w:rPr>
        <w:t>,</w:t>
      </w:r>
      <w:r w:rsidR="009F469E">
        <w:rPr>
          <w:rFonts w:asciiTheme="majorHAnsi" w:hAnsiTheme="majorHAnsi"/>
        </w:rPr>
        <w:t xml:space="preserve"> </w:t>
      </w:r>
      <w:r w:rsidR="00ED56E6">
        <w:rPr>
          <w:rFonts w:asciiTheme="majorHAnsi" w:hAnsiTheme="majorHAnsi"/>
        </w:rPr>
        <w:t xml:space="preserve">and </w:t>
      </w:r>
      <w:r w:rsidR="00F81F3E">
        <w:rPr>
          <w:rFonts w:asciiTheme="majorHAnsi" w:hAnsiTheme="majorHAnsi"/>
        </w:rPr>
        <w:t>document</w:t>
      </w:r>
      <w:r w:rsidR="00ED56E6">
        <w:rPr>
          <w:rFonts w:asciiTheme="majorHAnsi" w:hAnsiTheme="majorHAnsi"/>
        </w:rPr>
        <w:t>s</w:t>
      </w:r>
      <w:r w:rsidR="00F81F3E">
        <w:rPr>
          <w:rFonts w:asciiTheme="majorHAnsi" w:hAnsiTheme="majorHAnsi"/>
        </w:rPr>
        <w:t xml:space="preserve"> </w:t>
      </w:r>
      <w:r w:rsidR="00632EBA">
        <w:rPr>
          <w:rFonts w:asciiTheme="majorHAnsi" w:hAnsiTheme="majorHAnsi"/>
        </w:rPr>
        <w:t xml:space="preserve">math color and </w:t>
      </w:r>
      <w:r w:rsidR="005B14A7">
        <w:rPr>
          <w:rFonts w:asciiTheme="majorHAnsi" w:hAnsiTheme="majorHAnsi"/>
        </w:rPr>
        <w:t xml:space="preserve">two </w:t>
      </w:r>
      <w:r w:rsidR="00244458">
        <w:rPr>
          <w:rFonts w:asciiTheme="majorHAnsi" w:hAnsiTheme="majorHAnsi"/>
        </w:rPr>
        <w:t>matrix short cuts</w:t>
      </w:r>
      <w:r w:rsidR="00ED56E6">
        <w:rPr>
          <w:rFonts w:asciiTheme="majorHAnsi" w:hAnsiTheme="majorHAnsi"/>
        </w:rPr>
        <w:t>.</w:t>
      </w:r>
    </w:p>
    <w:p w14:paraId="231864E5" w14:textId="77777777" w:rsidR="00305B2F" w:rsidRDefault="00952D6C">
      <w:pPr>
        <w:pStyle w:val="Heading2"/>
        <w:spacing w:line="300" w:lineRule="atLeast"/>
        <w:rPr>
          <w:rFonts w:asciiTheme="majorHAnsi" w:hAnsiTheme="majorHAnsi"/>
        </w:rPr>
      </w:pPr>
      <w:bookmarkStart w:id="125" w:name="_Toc132291860"/>
      <w:r w:rsidRPr="006426A9">
        <w:rPr>
          <w:rFonts w:asciiTheme="majorHAnsi" w:hAnsiTheme="majorHAnsi"/>
        </w:rPr>
        <w:t>References</w:t>
      </w:r>
      <w:bookmarkEnd w:id="125"/>
    </w:p>
    <w:p w14:paraId="79E37762" w14:textId="2D04B34D" w:rsidR="00305B2F" w:rsidRDefault="008857AE" w:rsidP="004A391D">
      <w:pPr>
        <w:numPr>
          <w:ilvl w:val="3"/>
          <w:numId w:val="16"/>
        </w:numPr>
        <w:tabs>
          <w:tab w:val="clear" w:pos="2880"/>
        </w:tabs>
        <w:spacing w:after="120" w:line="300" w:lineRule="atLeast"/>
        <w:ind w:left="360"/>
        <w:rPr>
          <w:rFonts w:asciiTheme="majorHAnsi" w:hAnsiTheme="majorHAnsi"/>
        </w:rPr>
      </w:pPr>
      <w:bookmarkStart w:id="126" w:name="Unicode"/>
      <w:r w:rsidRPr="006426A9">
        <w:rPr>
          <w:rFonts w:asciiTheme="majorHAnsi" w:hAnsiTheme="majorHAnsi"/>
          <w:i/>
          <w:iCs/>
        </w:rPr>
        <w:t>The Unicode Standard</w:t>
      </w:r>
      <w:bookmarkEnd w:id="126"/>
      <w:r w:rsidRPr="006426A9">
        <w:rPr>
          <w:rFonts w:asciiTheme="majorHAnsi" w:hAnsiTheme="majorHAnsi"/>
        </w:rPr>
        <w:t xml:space="preserve"> </w:t>
      </w:r>
      <w:hyperlink r:id="rId34" w:history="1">
        <w:r w:rsidR="007B216C">
          <w:rPr>
            <w:rStyle w:val="Hyperlink"/>
          </w:rPr>
          <w:t>http://www.unicode.org/versions/latest/</w:t>
        </w:r>
      </w:hyperlink>
    </w:p>
    <w:p w14:paraId="2667F4C5" w14:textId="77777777" w:rsidR="00305B2F" w:rsidRDefault="003E7397">
      <w:pPr>
        <w:numPr>
          <w:ilvl w:val="3"/>
          <w:numId w:val="16"/>
        </w:numPr>
        <w:tabs>
          <w:tab w:val="clear" w:pos="2880"/>
        </w:tabs>
        <w:spacing w:after="120" w:line="300" w:lineRule="atLeast"/>
        <w:ind w:left="360"/>
        <w:rPr>
          <w:rFonts w:asciiTheme="majorHAnsi" w:hAnsiTheme="majorHAnsi"/>
        </w:rPr>
      </w:pPr>
      <w:bookmarkStart w:id="127" w:name="UnicodeMathSupport"/>
      <w:bookmarkEnd w:id="127"/>
      <w:r w:rsidRPr="006426A9">
        <w:rPr>
          <w:rFonts w:asciiTheme="majorHAnsi" w:hAnsiTheme="majorHAnsi"/>
        </w:rPr>
        <w:t xml:space="preserve">Barbara Beeton, Asmus Freytag, Murray Sargent III, Unicode Technical Report #25 “Unicode Support for Mathematics”, </w:t>
      </w:r>
      <w:hyperlink r:id="rId35" w:history="1">
        <w:r w:rsidRPr="006426A9">
          <w:rPr>
            <w:rStyle w:val="Hyperlink"/>
            <w:rFonts w:asciiTheme="majorHAnsi" w:hAnsiTheme="majorHAnsi"/>
          </w:rPr>
          <w:t>http://www.unicode.org/reports/tr25</w:t>
        </w:r>
      </w:hyperlink>
    </w:p>
    <w:p w14:paraId="7D26014E" w14:textId="77777777" w:rsidR="00305B2F" w:rsidRDefault="00DF7832">
      <w:pPr>
        <w:numPr>
          <w:ilvl w:val="3"/>
          <w:numId w:val="16"/>
        </w:numPr>
        <w:tabs>
          <w:tab w:val="clear" w:pos="2880"/>
        </w:tabs>
        <w:spacing w:after="120" w:line="300" w:lineRule="atLeast"/>
        <w:ind w:left="360"/>
        <w:rPr>
          <w:rFonts w:asciiTheme="majorHAnsi" w:hAnsiTheme="majorHAnsi"/>
        </w:rPr>
      </w:pPr>
      <w:r w:rsidRPr="006426A9">
        <w:rPr>
          <w:rFonts w:asciiTheme="majorHAnsi" w:hAnsiTheme="majorHAnsi"/>
        </w:rPr>
        <w:t xml:space="preserve">Leslie Lamport, </w:t>
      </w:r>
      <w:r w:rsidR="006C0DD8" w:rsidRPr="006426A9">
        <w:rPr>
          <w:rFonts w:asciiTheme="majorHAnsi" w:hAnsiTheme="majorHAnsi"/>
          <w:i/>
          <w:iCs/>
        </w:rPr>
        <w:t>LaTeX: A Document Preparation System, User</w:t>
      </w:r>
      <w:r w:rsidR="00D51100" w:rsidRPr="006426A9">
        <w:rPr>
          <w:rFonts w:asciiTheme="majorHAnsi" w:hAnsiTheme="majorHAnsi"/>
          <w:i/>
          <w:iCs/>
        </w:rPr>
        <w:t>’</w:t>
      </w:r>
      <w:r w:rsidR="006C0DD8" w:rsidRPr="006426A9">
        <w:rPr>
          <w:rFonts w:asciiTheme="majorHAnsi" w:hAnsiTheme="majorHAnsi"/>
          <w:i/>
          <w:iCs/>
        </w:rPr>
        <w:t>s Guide &amp; Reference Manual</w:t>
      </w:r>
      <w:r w:rsidR="006C0DD8" w:rsidRPr="006426A9">
        <w:rPr>
          <w:rFonts w:asciiTheme="majorHAnsi" w:hAnsiTheme="majorHAnsi"/>
        </w:rPr>
        <w:t>, 2nd edition</w:t>
      </w:r>
      <w:r w:rsidRPr="006426A9">
        <w:rPr>
          <w:rFonts w:asciiTheme="majorHAnsi" w:hAnsiTheme="majorHAnsi"/>
        </w:rPr>
        <w:t xml:space="preserve"> </w:t>
      </w:r>
      <w:r w:rsidR="006C0DD8" w:rsidRPr="006426A9">
        <w:rPr>
          <w:rFonts w:asciiTheme="majorHAnsi" w:hAnsiTheme="majorHAnsi"/>
        </w:rPr>
        <w:t>(Addison-Wesley, 1994; ISBN 1-201-52983-1)</w:t>
      </w:r>
    </w:p>
    <w:p w14:paraId="360D0213" w14:textId="77777777" w:rsidR="00305B2F" w:rsidRDefault="006C0DD8">
      <w:pPr>
        <w:numPr>
          <w:ilvl w:val="3"/>
          <w:numId w:val="16"/>
        </w:numPr>
        <w:tabs>
          <w:tab w:val="clear" w:pos="2880"/>
        </w:tabs>
        <w:spacing w:after="120" w:line="300" w:lineRule="atLeast"/>
        <w:ind w:left="360"/>
        <w:rPr>
          <w:rFonts w:asciiTheme="majorHAnsi" w:hAnsiTheme="majorHAnsi"/>
        </w:rPr>
      </w:pPr>
      <w:r w:rsidRPr="006426A9">
        <w:rPr>
          <w:rFonts w:asciiTheme="majorHAnsi" w:hAnsiTheme="majorHAnsi"/>
        </w:rPr>
        <w:t>Donald E. Knuth,</w:t>
      </w:r>
      <w:r w:rsidR="00DF7832" w:rsidRPr="006426A9">
        <w:rPr>
          <w:rFonts w:asciiTheme="majorHAnsi" w:hAnsiTheme="majorHAnsi"/>
        </w:rPr>
        <w:t xml:space="preserve"> </w:t>
      </w:r>
      <w:r w:rsidRPr="006426A9">
        <w:rPr>
          <w:rFonts w:asciiTheme="majorHAnsi" w:hAnsiTheme="majorHAnsi"/>
          <w:i/>
          <w:iCs/>
        </w:rPr>
        <w:t>The TeXbook</w:t>
      </w:r>
      <w:r w:rsidRPr="006426A9">
        <w:rPr>
          <w:rFonts w:asciiTheme="majorHAnsi" w:hAnsiTheme="majorHAnsi"/>
        </w:rPr>
        <w:t>, (Reading, Massachusetts: Addison-Wesley 1984)</w:t>
      </w:r>
    </w:p>
    <w:p w14:paraId="2C156C98" w14:textId="456531B4" w:rsidR="00305B2F" w:rsidRDefault="008857AE">
      <w:pPr>
        <w:numPr>
          <w:ilvl w:val="3"/>
          <w:numId w:val="16"/>
        </w:numPr>
        <w:tabs>
          <w:tab w:val="clear" w:pos="2880"/>
        </w:tabs>
        <w:spacing w:after="120" w:line="300" w:lineRule="atLeast"/>
        <w:ind w:left="360"/>
        <w:rPr>
          <w:rFonts w:asciiTheme="majorHAnsi" w:hAnsiTheme="majorHAnsi"/>
        </w:rPr>
      </w:pPr>
      <w:r w:rsidRPr="006426A9">
        <w:rPr>
          <w:rFonts w:asciiTheme="majorHAnsi" w:hAnsiTheme="majorHAnsi"/>
          <w:i/>
          <w:iCs/>
        </w:rPr>
        <w:t>Mathematical Ma</w:t>
      </w:r>
      <w:r w:rsidR="00C57C0B">
        <w:rPr>
          <w:rFonts w:asciiTheme="majorHAnsi" w:hAnsiTheme="majorHAnsi"/>
          <w:i/>
          <w:iCs/>
        </w:rPr>
        <w:t xml:space="preserve">rkup Language (MathML) </w:t>
      </w:r>
      <w:hyperlink r:id="rId36" w:history="1">
        <w:r w:rsidR="00C57C0B" w:rsidRPr="00070EA2">
          <w:rPr>
            <w:rStyle w:val="Hyperlink"/>
            <w:rFonts w:asciiTheme="majorHAnsi" w:hAnsiTheme="majorHAnsi"/>
          </w:rPr>
          <w:t>http://www.w3.org/Math/</w:t>
        </w:r>
      </w:hyperlink>
    </w:p>
    <w:p w14:paraId="4CF3C6F4" w14:textId="044010BD" w:rsidR="00305B2F" w:rsidRDefault="0089176A">
      <w:pPr>
        <w:numPr>
          <w:ilvl w:val="3"/>
          <w:numId w:val="16"/>
        </w:numPr>
        <w:tabs>
          <w:tab w:val="clear" w:pos="2880"/>
        </w:tabs>
        <w:spacing w:after="120" w:line="300" w:lineRule="atLeast"/>
        <w:ind w:left="360"/>
        <w:rPr>
          <w:rFonts w:asciiTheme="majorHAnsi" w:hAnsiTheme="majorHAnsi"/>
        </w:rPr>
      </w:pPr>
      <w:r>
        <w:rPr>
          <w:rFonts w:asciiTheme="majorHAnsi" w:hAnsiTheme="majorHAnsi"/>
        </w:rPr>
        <w:t xml:space="preserve">For example, UnicodeMath </w:t>
      </w:r>
      <w:r w:rsidR="00B411C8">
        <w:rPr>
          <w:rFonts w:asciiTheme="majorHAnsi" w:hAnsiTheme="majorHAnsi"/>
        </w:rPr>
        <w:t>is used for keyboard entry of mathematica</w:t>
      </w:r>
      <w:r>
        <w:rPr>
          <w:rFonts w:asciiTheme="majorHAnsi" w:hAnsiTheme="majorHAnsi"/>
        </w:rPr>
        <w:t xml:space="preserve">l expressions in Microsoft Word, PowerPoint, OneNote </w:t>
      </w:r>
      <w:r w:rsidR="004C1FEE">
        <w:rPr>
          <w:rFonts w:asciiTheme="majorHAnsi" w:hAnsiTheme="majorHAnsi"/>
        </w:rPr>
        <w:t xml:space="preserve">and </w:t>
      </w:r>
      <w:r>
        <w:rPr>
          <w:rFonts w:asciiTheme="majorHAnsi" w:hAnsiTheme="majorHAnsi"/>
        </w:rPr>
        <w:t>Excel</w:t>
      </w:r>
      <w:r w:rsidR="00B411C8">
        <w:rPr>
          <w:rFonts w:asciiTheme="majorHAnsi" w:hAnsiTheme="majorHAnsi"/>
        </w:rPr>
        <w:t>.</w:t>
      </w:r>
    </w:p>
    <w:p w14:paraId="3F246046" w14:textId="77777777" w:rsidR="00305B2F" w:rsidRPr="00340AA5" w:rsidRDefault="00FD05A3">
      <w:pPr>
        <w:numPr>
          <w:ilvl w:val="3"/>
          <w:numId w:val="16"/>
        </w:numPr>
        <w:tabs>
          <w:tab w:val="clear" w:pos="2880"/>
        </w:tabs>
        <w:spacing w:after="120" w:line="300" w:lineRule="atLeast"/>
        <w:ind w:left="360"/>
        <w:rPr>
          <w:rFonts w:asciiTheme="majorHAnsi" w:hAnsiTheme="majorHAnsi"/>
        </w:rPr>
      </w:pPr>
      <w:r w:rsidRPr="00340AA5">
        <w:rPr>
          <w:rFonts w:asciiTheme="majorHAnsi" w:hAnsiTheme="majorHAnsi"/>
        </w:rPr>
        <w:t xml:space="preserve">Bertrand Russell, in his Introduction to </w:t>
      </w:r>
      <w:r w:rsidRPr="00340AA5">
        <w:rPr>
          <w:rFonts w:asciiTheme="majorHAnsi" w:hAnsiTheme="majorHAnsi"/>
          <w:i/>
          <w:iCs/>
        </w:rPr>
        <w:t>Tractatus Logico-Philosophicus</w:t>
      </w:r>
      <w:r w:rsidRPr="00340AA5">
        <w:rPr>
          <w:rFonts w:asciiTheme="majorHAnsi" w:hAnsiTheme="majorHAnsi"/>
        </w:rPr>
        <w:t xml:space="preserve"> by Lugwig Wittgenstein, Routledge</w:t>
      </w:r>
      <w:r w:rsidR="004537B4" w:rsidRPr="00340AA5">
        <w:rPr>
          <w:rFonts w:asciiTheme="majorHAnsi" w:hAnsiTheme="majorHAnsi"/>
        </w:rPr>
        <w:t xml:space="preserve"> and Kegan Paul, London 1922 (also currently available at </w:t>
      </w:r>
      <w:hyperlink r:id="rId37" w:history="1">
        <w:r w:rsidR="004537B4" w:rsidRPr="00340AA5">
          <w:rPr>
            <w:rStyle w:val="Hyperlink"/>
            <w:rFonts w:asciiTheme="majorHAnsi" w:hAnsiTheme="majorHAnsi"/>
          </w:rPr>
          <w:t>http://www.kfs.org/~jonathan/witt/tlph.html</w:t>
        </w:r>
      </w:hyperlink>
      <w:r w:rsidR="004537B4" w:rsidRPr="00340AA5">
        <w:rPr>
          <w:rFonts w:asciiTheme="majorHAnsi" w:hAnsiTheme="majorHAnsi"/>
        </w:rPr>
        <w:t>).</w:t>
      </w:r>
    </w:p>
    <w:p w14:paraId="718E2AE7" w14:textId="5CBB7C2A" w:rsidR="00305B2F" w:rsidRDefault="008857AE">
      <w:pPr>
        <w:numPr>
          <w:ilvl w:val="3"/>
          <w:numId w:val="16"/>
        </w:numPr>
        <w:tabs>
          <w:tab w:val="clear" w:pos="2880"/>
        </w:tabs>
        <w:spacing w:after="120" w:line="300" w:lineRule="atLeast"/>
        <w:ind w:left="360"/>
        <w:rPr>
          <w:rFonts w:asciiTheme="majorHAnsi" w:hAnsiTheme="majorHAnsi"/>
        </w:rPr>
      </w:pPr>
      <w:r w:rsidRPr="006426A9">
        <w:rPr>
          <w:rFonts w:asciiTheme="majorHAnsi" w:hAnsiTheme="majorHAnsi"/>
        </w:rPr>
        <w:t>PS Technical Word Processor, Scroll Systems, Inc.</w:t>
      </w:r>
      <w:r w:rsidR="00DF11FE" w:rsidRPr="006426A9">
        <w:rPr>
          <w:rFonts w:asciiTheme="majorHAnsi" w:hAnsiTheme="majorHAnsi"/>
        </w:rPr>
        <w:t xml:space="preserve"> (1989). This </w:t>
      </w:r>
      <w:r w:rsidR="008C7F86">
        <w:rPr>
          <w:rFonts w:asciiTheme="majorHAnsi" w:hAnsiTheme="majorHAnsi"/>
        </w:rPr>
        <w:t>word processor</w:t>
      </w:r>
      <w:r w:rsidR="00DF11FE" w:rsidRPr="006426A9">
        <w:rPr>
          <w:rFonts w:asciiTheme="majorHAnsi" w:hAnsiTheme="majorHAnsi"/>
        </w:rPr>
        <w:t xml:space="preserve"> used a </w:t>
      </w:r>
      <w:r w:rsidR="006854E2">
        <w:rPr>
          <w:rFonts w:asciiTheme="majorHAnsi" w:hAnsiTheme="majorHAnsi"/>
        </w:rPr>
        <w:t>pre-</w:t>
      </w:r>
      <w:r w:rsidR="00DF11FE" w:rsidRPr="006426A9">
        <w:rPr>
          <w:rFonts w:asciiTheme="majorHAnsi" w:hAnsiTheme="majorHAnsi"/>
        </w:rPr>
        <w:t xml:space="preserve">Unicode version of </w:t>
      </w:r>
      <w:r w:rsidR="009B21BC">
        <w:rPr>
          <w:rFonts w:asciiTheme="majorHAnsi" w:hAnsiTheme="majorHAnsi"/>
        </w:rPr>
        <w:t>UnicodeMath</w:t>
      </w:r>
      <w:r w:rsidR="00DF11FE" w:rsidRPr="006426A9">
        <w:rPr>
          <w:rFonts w:asciiTheme="majorHAnsi" w:hAnsiTheme="majorHAnsi"/>
        </w:rPr>
        <w:t>.</w:t>
      </w:r>
    </w:p>
    <w:p w14:paraId="7610D913" w14:textId="77777777" w:rsidR="00305B2F" w:rsidRDefault="006C0DD8">
      <w:pPr>
        <w:numPr>
          <w:ilvl w:val="3"/>
          <w:numId w:val="16"/>
        </w:numPr>
        <w:tabs>
          <w:tab w:val="clear" w:pos="2880"/>
        </w:tabs>
        <w:spacing w:after="120" w:line="300" w:lineRule="atLeast"/>
        <w:ind w:left="360"/>
        <w:rPr>
          <w:rFonts w:asciiTheme="majorHAnsi" w:hAnsiTheme="majorHAnsi"/>
        </w:rPr>
      </w:pPr>
      <w:r w:rsidRPr="006426A9">
        <w:rPr>
          <w:rFonts w:asciiTheme="majorHAnsi" w:hAnsiTheme="majorHAnsi"/>
        </w:rPr>
        <w:t xml:space="preserve">P. Meystre and M. Sargent III (1991), </w:t>
      </w:r>
      <w:r w:rsidRPr="006426A9">
        <w:rPr>
          <w:rFonts w:asciiTheme="majorHAnsi" w:hAnsiTheme="majorHAnsi"/>
          <w:i/>
          <w:iCs/>
        </w:rPr>
        <w:t>Elements of Quantum Optics</w:t>
      </w:r>
      <w:r w:rsidRPr="006426A9">
        <w:rPr>
          <w:rFonts w:asciiTheme="majorHAnsi" w:hAnsiTheme="majorHAnsi"/>
        </w:rPr>
        <w:t>, Springer-Verlag</w:t>
      </w:r>
    </w:p>
    <w:p w14:paraId="7F64A329" w14:textId="250FF9F8" w:rsidR="00305B2F" w:rsidRDefault="007C5D74" w:rsidP="0018776F">
      <w:pPr>
        <w:numPr>
          <w:ilvl w:val="3"/>
          <w:numId w:val="16"/>
        </w:numPr>
        <w:tabs>
          <w:tab w:val="clear" w:pos="2880"/>
        </w:tabs>
        <w:spacing w:after="120" w:line="300" w:lineRule="atLeast"/>
        <w:ind w:left="360"/>
        <w:rPr>
          <w:rFonts w:asciiTheme="majorHAnsi" w:hAnsiTheme="majorHAnsi"/>
        </w:rPr>
      </w:pPr>
      <w:r w:rsidRPr="006426A9">
        <w:rPr>
          <w:rFonts w:asciiTheme="majorHAnsi" w:hAnsiTheme="majorHAnsi"/>
        </w:rPr>
        <w:lastRenderedPageBreak/>
        <w:t>Some of these ideas we</w:t>
      </w:r>
      <w:r w:rsidR="00907BAA" w:rsidRPr="006426A9">
        <w:rPr>
          <w:rFonts w:asciiTheme="majorHAnsi" w:hAnsiTheme="majorHAnsi"/>
        </w:rPr>
        <w:t xml:space="preserve">re discussed </w:t>
      </w:r>
      <w:r w:rsidRPr="006426A9">
        <w:rPr>
          <w:rFonts w:asciiTheme="majorHAnsi" w:hAnsiTheme="majorHAnsi"/>
        </w:rPr>
        <w:t>in the following presentations</w:t>
      </w:r>
      <w:r w:rsidR="00907BAA" w:rsidRPr="006426A9">
        <w:rPr>
          <w:rFonts w:asciiTheme="majorHAnsi" w:hAnsiTheme="majorHAnsi"/>
        </w:rPr>
        <w:t xml:space="preserve">: M. Sargent III, </w:t>
      </w:r>
      <w:r w:rsidR="00907BAA" w:rsidRPr="006426A9">
        <w:rPr>
          <w:rFonts w:asciiTheme="majorHAnsi" w:hAnsiTheme="majorHAnsi"/>
          <w:i/>
          <w:iCs/>
        </w:rPr>
        <w:t>Unicode, Rich Text, and Mathematics</w:t>
      </w:r>
      <w:r w:rsidR="00907BAA" w:rsidRPr="006426A9">
        <w:rPr>
          <w:rFonts w:asciiTheme="majorHAnsi" w:hAnsiTheme="majorHAnsi"/>
        </w:rPr>
        <w:t>, 7</w:t>
      </w:r>
      <w:r w:rsidR="00907BAA" w:rsidRPr="006426A9">
        <w:rPr>
          <w:rFonts w:asciiTheme="majorHAnsi" w:hAnsiTheme="majorHAnsi"/>
          <w:vertAlign w:val="superscript"/>
        </w:rPr>
        <w:t>th</w:t>
      </w:r>
      <w:r w:rsidR="00907BAA" w:rsidRPr="006426A9">
        <w:rPr>
          <w:rFonts w:asciiTheme="majorHAnsi" w:hAnsiTheme="majorHAnsi"/>
        </w:rPr>
        <w:t xml:space="preserve"> International Unicode Conference, San Jose, California, Sept (1995); </w:t>
      </w:r>
      <w:r w:rsidR="00C605D5" w:rsidRPr="006426A9">
        <w:rPr>
          <w:rFonts w:asciiTheme="majorHAnsi" w:hAnsiTheme="majorHAnsi"/>
        </w:rPr>
        <w:t xml:space="preserve">Murray Sargent III and Angel L. Diaz, </w:t>
      </w:r>
      <w:r w:rsidR="00C605D5" w:rsidRPr="006426A9">
        <w:rPr>
          <w:rFonts w:asciiTheme="majorHAnsi" w:hAnsiTheme="majorHAnsi"/>
          <w:i/>
          <w:iCs/>
        </w:rPr>
        <w:t>MathML and Unicode,</w:t>
      </w:r>
      <w:r w:rsidR="00C605D5" w:rsidRPr="006426A9">
        <w:rPr>
          <w:rFonts w:asciiTheme="majorHAnsi" w:hAnsiTheme="majorHAnsi"/>
        </w:rPr>
        <w:t xml:space="preserve"> 15</w:t>
      </w:r>
      <w:r w:rsidR="00C605D5" w:rsidRPr="006426A9">
        <w:rPr>
          <w:rFonts w:asciiTheme="majorHAnsi" w:hAnsiTheme="majorHAnsi"/>
          <w:vertAlign w:val="superscript"/>
        </w:rPr>
        <w:t>th</w:t>
      </w:r>
      <w:r w:rsidR="00C605D5" w:rsidRPr="006426A9">
        <w:rPr>
          <w:rFonts w:asciiTheme="majorHAnsi" w:hAnsiTheme="majorHAnsi"/>
        </w:rPr>
        <w:t xml:space="preserve"> International Unicode Conference, San Jose, Califor</w:t>
      </w:r>
      <w:r w:rsidR="00972B65" w:rsidRPr="006426A9">
        <w:rPr>
          <w:rFonts w:asciiTheme="majorHAnsi" w:hAnsiTheme="majorHAnsi"/>
        </w:rPr>
        <w:t>nia, Sept (1999</w:t>
      </w:r>
      <w:r w:rsidR="00C605D5" w:rsidRPr="006426A9">
        <w:rPr>
          <w:rFonts w:asciiTheme="majorHAnsi" w:hAnsiTheme="majorHAnsi"/>
        </w:rPr>
        <w:t>);</w:t>
      </w:r>
      <w:r w:rsidR="00972B65" w:rsidRPr="006426A9">
        <w:rPr>
          <w:rFonts w:asciiTheme="majorHAnsi" w:hAnsiTheme="majorHAnsi"/>
        </w:rPr>
        <w:t xml:space="preserve"> Murray Sargent III, </w:t>
      </w:r>
      <w:r w:rsidR="00972B65" w:rsidRPr="006426A9">
        <w:rPr>
          <w:rFonts w:asciiTheme="majorHAnsi" w:hAnsiTheme="majorHAnsi"/>
          <w:i/>
          <w:iCs/>
        </w:rPr>
        <w:t>Unicode Plain Text Encoding of Mathematics,</w:t>
      </w:r>
      <w:r w:rsidR="00972B65" w:rsidRPr="006426A9">
        <w:rPr>
          <w:rFonts w:asciiTheme="majorHAnsi" w:hAnsiTheme="majorHAnsi"/>
        </w:rPr>
        <w:t xml:space="preserve"> 16</w:t>
      </w:r>
      <w:r w:rsidR="00972B65" w:rsidRPr="006426A9">
        <w:rPr>
          <w:rFonts w:asciiTheme="majorHAnsi" w:hAnsiTheme="majorHAnsi"/>
          <w:vertAlign w:val="superscript"/>
        </w:rPr>
        <w:t>th</w:t>
      </w:r>
      <w:r w:rsidR="00972B65" w:rsidRPr="006426A9">
        <w:rPr>
          <w:rFonts w:asciiTheme="majorHAnsi" w:hAnsiTheme="majorHAnsi"/>
        </w:rPr>
        <w:t xml:space="preserve"> International Unicode Conference, Amsterdam, Holland, March (2000); Murray Sargent III, </w:t>
      </w:r>
      <w:r w:rsidR="00972B65" w:rsidRPr="006426A9">
        <w:rPr>
          <w:rFonts w:asciiTheme="majorHAnsi" w:hAnsiTheme="majorHAnsi"/>
          <w:i/>
          <w:iCs/>
        </w:rPr>
        <w:t>Unicode Support for Mathematics</w:t>
      </w:r>
      <w:r w:rsidR="00972B65" w:rsidRPr="006426A9">
        <w:rPr>
          <w:rFonts w:asciiTheme="majorHAnsi" w:hAnsiTheme="majorHAnsi"/>
        </w:rPr>
        <w:t>, 17</w:t>
      </w:r>
      <w:r w:rsidR="00972B65" w:rsidRPr="006426A9">
        <w:rPr>
          <w:rFonts w:asciiTheme="majorHAnsi" w:hAnsiTheme="majorHAnsi"/>
          <w:vertAlign w:val="superscript"/>
        </w:rPr>
        <w:t>th</w:t>
      </w:r>
      <w:r w:rsidR="00972B65" w:rsidRPr="006426A9">
        <w:rPr>
          <w:rFonts w:asciiTheme="majorHAnsi" w:hAnsiTheme="majorHAnsi"/>
        </w:rPr>
        <w:t xml:space="preserve"> International Unicode Conference, San Jose, California, Sept (2000); Murray Sargent III, </w:t>
      </w:r>
      <w:r w:rsidR="00972B65" w:rsidRPr="006426A9">
        <w:rPr>
          <w:rFonts w:asciiTheme="majorHAnsi" w:hAnsiTheme="majorHAnsi"/>
          <w:i/>
          <w:iCs/>
        </w:rPr>
        <w:t>Unicode Support for Mathematics</w:t>
      </w:r>
      <w:r w:rsidR="00972B65" w:rsidRPr="006426A9">
        <w:rPr>
          <w:rFonts w:asciiTheme="majorHAnsi" w:hAnsiTheme="majorHAnsi"/>
        </w:rPr>
        <w:t>, 22</w:t>
      </w:r>
      <w:r w:rsidR="00972B65" w:rsidRPr="006426A9">
        <w:rPr>
          <w:rFonts w:asciiTheme="majorHAnsi" w:hAnsiTheme="majorHAnsi"/>
          <w:vertAlign w:val="superscript"/>
        </w:rPr>
        <w:t>nd</w:t>
      </w:r>
      <w:r w:rsidR="00972B65" w:rsidRPr="006426A9">
        <w:rPr>
          <w:rFonts w:asciiTheme="majorHAnsi" w:hAnsiTheme="majorHAnsi"/>
        </w:rPr>
        <w:t xml:space="preserve"> International Unicode Conference, San Jose, California, Sept (2002)</w:t>
      </w:r>
      <w:r w:rsidR="00927695" w:rsidRPr="006426A9">
        <w:rPr>
          <w:rFonts w:asciiTheme="majorHAnsi" w:hAnsiTheme="majorHAnsi"/>
        </w:rPr>
        <w:t xml:space="preserve">; Murray Sargent III, </w:t>
      </w:r>
      <w:r w:rsidR="00927695" w:rsidRPr="006426A9">
        <w:rPr>
          <w:rFonts w:asciiTheme="majorHAnsi" w:hAnsiTheme="majorHAnsi"/>
          <w:i/>
          <w:iCs/>
        </w:rPr>
        <w:t>Unicode Nearly Plain-Text Encoding of Mathematics</w:t>
      </w:r>
      <w:r w:rsidR="00927695" w:rsidRPr="006426A9">
        <w:rPr>
          <w:rFonts w:asciiTheme="majorHAnsi" w:hAnsiTheme="majorHAnsi"/>
        </w:rPr>
        <w:t>, 26</w:t>
      </w:r>
      <w:r w:rsidR="00927695" w:rsidRPr="006426A9">
        <w:rPr>
          <w:rFonts w:asciiTheme="majorHAnsi" w:hAnsiTheme="majorHAnsi"/>
          <w:vertAlign w:val="superscript"/>
        </w:rPr>
        <w:t>th</w:t>
      </w:r>
      <w:r w:rsidR="00927695" w:rsidRPr="006426A9">
        <w:rPr>
          <w:rFonts w:asciiTheme="majorHAnsi" w:hAnsiTheme="majorHAnsi"/>
        </w:rPr>
        <w:t xml:space="preserve"> Internationalization and Unicode Conference, San Jose, California, Sept (2004).</w:t>
      </w:r>
      <w:r w:rsidR="00987501">
        <w:rPr>
          <w:rFonts w:asciiTheme="majorHAnsi" w:hAnsiTheme="majorHAnsi"/>
        </w:rPr>
        <w:t xml:space="preserve"> </w:t>
      </w:r>
      <w:r w:rsidR="003E0AD5" w:rsidRPr="006426A9">
        <w:rPr>
          <w:rFonts w:asciiTheme="majorHAnsi" w:hAnsiTheme="majorHAnsi"/>
        </w:rPr>
        <w:t xml:space="preserve">Murray Sargent III, </w:t>
      </w:r>
      <w:r w:rsidR="003E0AD5">
        <w:rPr>
          <w:rFonts w:asciiTheme="majorHAnsi" w:hAnsiTheme="majorHAnsi"/>
          <w:i/>
          <w:iCs/>
        </w:rPr>
        <w:t>Editing and Display</w:t>
      </w:r>
      <w:r w:rsidR="003E0AD5" w:rsidRPr="006426A9">
        <w:rPr>
          <w:rFonts w:asciiTheme="majorHAnsi" w:hAnsiTheme="majorHAnsi"/>
          <w:i/>
          <w:iCs/>
        </w:rPr>
        <w:t xml:space="preserve"> of Mathematics</w:t>
      </w:r>
      <w:r w:rsidR="003E0AD5">
        <w:rPr>
          <w:rFonts w:asciiTheme="majorHAnsi" w:hAnsiTheme="majorHAnsi"/>
          <w:i/>
          <w:iCs/>
        </w:rPr>
        <w:t xml:space="preserve"> using Unicode</w:t>
      </w:r>
      <w:r w:rsidR="003E0AD5" w:rsidRPr="006426A9">
        <w:rPr>
          <w:rFonts w:asciiTheme="majorHAnsi" w:hAnsiTheme="majorHAnsi"/>
        </w:rPr>
        <w:t>, 2</w:t>
      </w:r>
      <w:r w:rsidR="003E0AD5">
        <w:rPr>
          <w:rFonts w:asciiTheme="majorHAnsi" w:hAnsiTheme="majorHAnsi"/>
        </w:rPr>
        <w:t>9</w:t>
      </w:r>
      <w:r w:rsidR="003E0AD5" w:rsidRPr="006426A9">
        <w:rPr>
          <w:rFonts w:asciiTheme="majorHAnsi" w:hAnsiTheme="majorHAnsi"/>
          <w:vertAlign w:val="superscript"/>
        </w:rPr>
        <w:t>th</w:t>
      </w:r>
      <w:r w:rsidR="003E0AD5" w:rsidRPr="006426A9">
        <w:rPr>
          <w:rFonts w:asciiTheme="majorHAnsi" w:hAnsiTheme="majorHAnsi"/>
        </w:rPr>
        <w:t xml:space="preserve"> Internationalization and Unicode Conference, San </w:t>
      </w:r>
      <w:r w:rsidR="003E0AD5">
        <w:rPr>
          <w:rFonts w:asciiTheme="majorHAnsi" w:hAnsiTheme="majorHAnsi"/>
        </w:rPr>
        <w:t>Francisco</w:t>
      </w:r>
      <w:r w:rsidR="003E0AD5" w:rsidRPr="006426A9">
        <w:rPr>
          <w:rFonts w:asciiTheme="majorHAnsi" w:hAnsiTheme="majorHAnsi"/>
        </w:rPr>
        <w:t xml:space="preserve">, California, </w:t>
      </w:r>
      <w:r w:rsidR="003E0AD5">
        <w:rPr>
          <w:rFonts w:asciiTheme="majorHAnsi" w:hAnsiTheme="majorHAnsi"/>
        </w:rPr>
        <w:t>March</w:t>
      </w:r>
      <w:r w:rsidR="003E0AD5" w:rsidRPr="006426A9">
        <w:rPr>
          <w:rFonts w:asciiTheme="majorHAnsi" w:hAnsiTheme="majorHAnsi"/>
        </w:rPr>
        <w:t xml:space="preserve"> (200</w:t>
      </w:r>
      <w:r w:rsidR="003E0AD5">
        <w:rPr>
          <w:rFonts w:asciiTheme="majorHAnsi" w:hAnsiTheme="majorHAnsi"/>
        </w:rPr>
        <w:t>6</w:t>
      </w:r>
      <w:r w:rsidR="003E0AD5" w:rsidRPr="006426A9">
        <w:rPr>
          <w:rFonts w:asciiTheme="majorHAnsi" w:hAnsiTheme="majorHAnsi"/>
        </w:rPr>
        <w:t>).</w:t>
      </w:r>
      <w:r w:rsidR="000173AB">
        <w:rPr>
          <w:rFonts w:asciiTheme="majorHAnsi" w:hAnsiTheme="majorHAnsi"/>
        </w:rPr>
        <w:t xml:space="preserve"> </w:t>
      </w:r>
      <w:r w:rsidR="00A37124">
        <w:rPr>
          <w:rFonts w:asciiTheme="majorHAnsi" w:hAnsiTheme="majorHAnsi"/>
        </w:rPr>
        <w:t xml:space="preserve">Murray Sargent III, </w:t>
      </w:r>
      <w:r w:rsidR="00A37124" w:rsidRPr="000173AB">
        <w:rPr>
          <w:rFonts w:asciiTheme="majorHAnsi" w:hAnsiTheme="majorHAnsi"/>
          <w:i/>
          <w:iCs/>
        </w:rPr>
        <w:t>Math</w:t>
      </w:r>
      <w:r w:rsidR="00A37124">
        <w:rPr>
          <w:rFonts w:asciiTheme="majorHAnsi" w:hAnsiTheme="majorHAnsi"/>
          <w:i/>
          <w:iCs/>
        </w:rPr>
        <w:t>ematical Input Methods</w:t>
      </w:r>
      <w:r w:rsidR="00A37124">
        <w:rPr>
          <w:rFonts w:asciiTheme="majorHAnsi" w:hAnsiTheme="majorHAnsi"/>
        </w:rPr>
        <w:t>, 31</w:t>
      </w:r>
      <w:r w:rsidR="00A37124" w:rsidRPr="00A37124">
        <w:rPr>
          <w:rFonts w:asciiTheme="majorHAnsi" w:hAnsiTheme="majorHAnsi"/>
          <w:vertAlign w:val="superscript"/>
        </w:rPr>
        <w:t>st</w:t>
      </w:r>
      <w:r w:rsidR="00A37124">
        <w:rPr>
          <w:rFonts w:asciiTheme="majorHAnsi" w:hAnsiTheme="majorHAnsi"/>
        </w:rPr>
        <w:t xml:space="preserve"> </w:t>
      </w:r>
      <w:r w:rsidR="00A37124" w:rsidRPr="006426A9">
        <w:rPr>
          <w:rFonts w:asciiTheme="majorHAnsi" w:hAnsiTheme="majorHAnsi"/>
        </w:rPr>
        <w:t xml:space="preserve">Internationalization and Unicode Conference, San </w:t>
      </w:r>
      <w:r w:rsidR="0018776F">
        <w:rPr>
          <w:rFonts w:asciiTheme="majorHAnsi" w:hAnsiTheme="majorHAnsi"/>
        </w:rPr>
        <w:t>Jose</w:t>
      </w:r>
      <w:r w:rsidR="00A37124" w:rsidRPr="006426A9">
        <w:rPr>
          <w:rFonts w:asciiTheme="majorHAnsi" w:hAnsiTheme="majorHAnsi"/>
        </w:rPr>
        <w:t xml:space="preserve">, California, </w:t>
      </w:r>
      <w:r w:rsidR="00A37124">
        <w:rPr>
          <w:rFonts w:asciiTheme="majorHAnsi" w:hAnsiTheme="majorHAnsi"/>
        </w:rPr>
        <w:t>Oct</w:t>
      </w:r>
      <w:r w:rsidR="00A37124" w:rsidRPr="006426A9">
        <w:rPr>
          <w:rFonts w:asciiTheme="majorHAnsi" w:hAnsiTheme="majorHAnsi"/>
        </w:rPr>
        <w:t xml:space="preserve"> (200</w:t>
      </w:r>
      <w:r w:rsidR="0018776F">
        <w:rPr>
          <w:rFonts w:asciiTheme="majorHAnsi" w:hAnsiTheme="majorHAnsi"/>
        </w:rPr>
        <w:t>7</w:t>
      </w:r>
      <w:r w:rsidR="00A37124" w:rsidRPr="006426A9">
        <w:rPr>
          <w:rFonts w:asciiTheme="majorHAnsi" w:hAnsiTheme="majorHAnsi"/>
        </w:rPr>
        <w:t>).</w:t>
      </w:r>
      <w:r w:rsidR="00A37124">
        <w:rPr>
          <w:rFonts w:asciiTheme="majorHAnsi" w:hAnsiTheme="majorHAnsi"/>
        </w:rPr>
        <w:t xml:space="preserve"> </w:t>
      </w:r>
      <w:r w:rsidR="000173AB">
        <w:rPr>
          <w:rFonts w:asciiTheme="majorHAnsi" w:hAnsiTheme="majorHAnsi"/>
        </w:rPr>
        <w:t xml:space="preserve">Murray Sargent III, </w:t>
      </w:r>
      <w:r w:rsidR="000173AB" w:rsidRPr="000173AB">
        <w:rPr>
          <w:rFonts w:asciiTheme="majorHAnsi" w:hAnsiTheme="majorHAnsi"/>
          <w:i/>
          <w:iCs/>
        </w:rPr>
        <w:t>Math Editing and Display in Microsoft Office</w:t>
      </w:r>
      <w:r w:rsidR="000173AB">
        <w:rPr>
          <w:rFonts w:asciiTheme="majorHAnsi" w:hAnsiTheme="majorHAnsi"/>
        </w:rPr>
        <w:t xml:space="preserve">, </w:t>
      </w:r>
      <w:r w:rsidR="00A37124">
        <w:rPr>
          <w:rFonts w:asciiTheme="majorHAnsi" w:hAnsiTheme="majorHAnsi"/>
        </w:rPr>
        <w:t>33</w:t>
      </w:r>
      <w:r w:rsidR="00A37124" w:rsidRPr="00A37124">
        <w:rPr>
          <w:rFonts w:asciiTheme="majorHAnsi" w:hAnsiTheme="majorHAnsi"/>
          <w:vertAlign w:val="superscript"/>
        </w:rPr>
        <w:t>rd</w:t>
      </w:r>
      <w:r w:rsidR="00A37124">
        <w:rPr>
          <w:rFonts w:asciiTheme="majorHAnsi" w:hAnsiTheme="majorHAnsi"/>
        </w:rPr>
        <w:t xml:space="preserve"> </w:t>
      </w:r>
      <w:r w:rsidR="000173AB" w:rsidRPr="006426A9">
        <w:rPr>
          <w:rFonts w:asciiTheme="majorHAnsi" w:hAnsiTheme="majorHAnsi"/>
        </w:rPr>
        <w:t xml:space="preserve">Internationalization and Unicode Conference, San </w:t>
      </w:r>
      <w:r w:rsidR="00A37124">
        <w:rPr>
          <w:rFonts w:asciiTheme="majorHAnsi" w:hAnsiTheme="majorHAnsi"/>
        </w:rPr>
        <w:t>José</w:t>
      </w:r>
      <w:r w:rsidR="000173AB" w:rsidRPr="006426A9">
        <w:rPr>
          <w:rFonts w:asciiTheme="majorHAnsi" w:hAnsiTheme="majorHAnsi"/>
        </w:rPr>
        <w:t xml:space="preserve">, California, </w:t>
      </w:r>
      <w:r w:rsidR="00A37124">
        <w:rPr>
          <w:rFonts w:asciiTheme="majorHAnsi" w:hAnsiTheme="majorHAnsi"/>
        </w:rPr>
        <w:t>Sept</w:t>
      </w:r>
      <w:r w:rsidR="000173AB" w:rsidRPr="006426A9">
        <w:rPr>
          <w:rFonts w:asciiTheme="majorHAnsi" w:hAnsiTheme="majorHAnsi"/>
        </w:rPr>
        <w:t xml:space="preserve"> (200</w:t>
      </w:r>
      <w:r w:rsidR="00A37124">
        <w:rPr>
          <w:rFonts w:asciiTheme="majorHAnsi" w:hAnsiTheme="majorHAnsi"/>
        </w:rPr>
        <w:t>9</w:t>
      </w:r>
      <w:r w:rsidR="000173AB" w:rsidRPr="006426A9">
        <w:rPr>
          <w:rFonts w:asciiTheme="majorHAnsi" w:hAnsiTheme="majorHAnsi"/>
        </w:rPr>
        <w:t>).</w:t>
      </w:r>
    </w:p>
    <w:p w14:paraId="52D46670" w14:textId="206128B0" w:rsidR="00305B2F" w:rsidRDefault="00C24703" w:rsidP="000173AB">
      <w:pPr>
        <w:spacing w:line="300" w:lineRule="atLeast"/>
        <w:rPr>
          <w:rFonts w:asciiTheme="majorHAnsi" w:hAnsiTheme="majorHAnsi"/>
        </w:rPr>
      </w:pPr>
      <w:r>
        <w:rPr>
          <w:rFonts w:asciiTheme="majorHAnsi" w:hAnsiTheme="majorHAnsi"/>
        </w:rPr>
        <w:t>This document was prepared using Microsoft Word with Cambria and Cambria Math fonts.</w:t>
      </w:r>
    </w:p>
    <w:p w14:paraId="46F446E4" w14:textId="005234AA" w:rsidR="00C80688" w:rsidRDefault="00C80688" w:rsidP="000173AB">
      <w:pPr>
        <w:spacing w:line="300" w:lineRule="atLeast"/>
        <w:rPr>
          <w:rFonts w:asciiTheme="majorHAnsi" w:hAnsiTheme="majorHAnsi"/>
        </w:rPr>
      </w:pPr>
    </w:p>
    <w:sectPr w:rsidR="00C80688" w:rsidSect="00C613A3">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B75A7" w14:textId="77777777" w:rsidR="007670FD" w:rsidRDefault="007670FD">
      <w:r>
        <w:separator/>
      </w:r>
    </w:p>
  </w:endnote>
  <w:endnote w:type="continuationSeparator" w:id="0">
    <w:p w14:paraId="74305C51" w14:textId="77777777" w:rsidR="007670FD" w:rsidRDefault="00767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Shell Dlg">
    <w:panose1 w:val="020B0604020202020204"/>
    <w:charset w:val="00"/>
    <w:family w:val="swiss"/>
    <w:pitch w:val="variable"/>
    <w:sig w:usb0="E5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9C60" w14:textId="005F3550" w:rsidR="00A34E5C" w:rsidRDefault="00A34E5C">
    <w:pPr>
      <w:pStyle w:val="Footer"/>
    </w:pPr>
    <w:r>
      <w:fldChar w:fldCharType="begin"/>
    </w:r>
    <w:r>
      <w:instrText xml:space="preserve"> PAGE </w:instrText>
    </w:r>
    <w:r>
      <w:fldChar w:fldCharType="separate"/>
    </w:r>
    <w:r>
      <w:rPr>
        <w:noProof/>
      </w:rPr>
      <w:t>4</w:t>
    </w:r>
    <w:r>
      <w:rPr>
        <w:noProof/>
      </w:rPr>
      <w:fldChar w:fldCharType="end"/>
    </w:r>
    <w:r>
      <w:rPr>
        <w:rStyle w:val="PageNumber"/>
      </w:rPr>
      <w:tab/>
    </w:r>
    <w:r>
      <w:rPr>
        <w:rStyle w:val="PageNumber"/>
      </w:rPr>
      <w:tab/>
    </w:r>
    <w:r w:rsidRPr="00B0535B">
      <w:rPr>
        <w:sz w:val="20"/>
        <w:szCs w:val="20"/>
      </w:rPr>
      <w:t xml:space="preserve">Unicode </w:t>
    </w:r>
    <w:r>
      <w:rPr>
        <w:sz w:val="20"/>
        <w:szCs w:val="20"/>
      </w:rPr>
      <w:t>Technical Note 28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F0E3" w14:textId="6220767D" w:rsidR="00A34E5C" w:rsidRDefault="00A34E5C">
    <w:pPr>
      <w:pStyle w:val="Footer"/>
      <w:rPr>
        <w:rFonts w:ascii="Cambria" w:hAnsi="Cambria"/>
        <w:sz w:val="20"/>
        <w:szCs w:val="20"/>
      </w:rPr>
    </w:pPr>
    <w:r w:rsidRPr="002A36E7">
      <w:rPr>
        <w:rFonts w:ascii="Cambria" w:hAnsi="Cambria"/>
        <w:sz w:val="20"/>
        <w:szCs w:val="20"/>
      </w:rPr>
      <w:t>Unicode Technical Note</w:t>
    </w:r>
    <w:r>
      <w:rPr>
        <w:rFonts w:ascii="Cambria" w:hAnsi="Cambria"/>
        <w:sz w:val="20"/>
        <w:szCs w:val="20"/>
      </w:rPr>
      <w:t xml:space="preserve"> 28</w:t>
    </w:r>
    <w:r w:rsidRPr="002A36E7">
      <w:rPr>
        <w:rFonts w:ascii="Cambria" w:hAnsi="Cambria"/>
        <w:sz w:val="20"/>
        <w:szCs w:val="20"/>
      </w:rPr>
      <w:tab/>
    </w:r>
    <w:r w:rsidRPr="002A36E7">
      <w:rPr>
        <w:rFonts w:ascii="Cambria" w:hAnsi="Cambria"/>
        <w:sz w:val="20"/>
        <w:szCs w:val="20"/>
      </w:rPr>
      <w:tab/>
    </w:r>
    <w:r>
      <w:fldChar w:fldCharType="begin"/>
    </w:r>
    <w:r>
      <w:instrText xml:space="preserve"> PAGE </w:instrText>
    </w:r>
    <w:r>
      <w:fldChar w:fldCharType="separate"/>
    </w:r>
    <w:r>
      <w:rPr>
        <w:noProof/>
      </w:rPr>
      <w:t>5</w:t>
    </w:r>
    <w:r>
      <w:rPr>
        <w:noProof/>
      </w:rPr>
      <w:fldChar w:fldCharType="end"/>
    </w:r>
    <w:r w:rsidRPr="002A36E7">
      <w:rPr>
        <w:rStyle w:val="PageNumber"/>
        <w:rFonts w:ascii="Cambria" w:hAnsi="Cambria"/>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698C1" w14:textId="77777777" w:rsidR="007670FD" w:rsidRDefault="007670FD">
      <w:r>
        <w:separator/>
      </w:r>
    </w:p>
  </w:footnote>
  <w:footnote w:type="continuationSeparator" w:id="0">
    <w:p w14:paraId="375D2624" w14:textId="77777777" w:rsidR="007670FD" w:rsidRDefault="00767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A444A" w14:textId="77777777" w:rsidR="00A34E5C" w:rsidRDefault="00A34E5C">
    <w:pPr>
      <w:pStyle w:val="Header"/>
      <w:rPr>
        <w:rFonts w:ascii="Cambria" w:hAnsi="Cambria"/>
      </w:rPr>
    </w:pPr>
    <w:r w:rsidRPr="002A36E7">
      <w:rPr>
        <w:rFonts w:ascii="Cambria" w:hAnsi="Cambria"/>
      </w:rPr>
      <w:tab/>
    </w:r>
    <w:r w:rsidRPr="002A36E7">
      <w:rPr>
        <w:rFonts w:ascii="Cambria" w:hAnsi="Cambria"/>
        <w:sz w:val="20"/>
        <w:szCs w:val="20"/>
      </w:rPr>
      <w:t>Unicode Nearly Plain Text Encoding of Mathematics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61CC1" w14:textId="77777777" w:rsidR="00A34E5C" w:rsidRDefault="00A34E5C">
    <w:pPr>
      <w:pStyle w:val="Header"/>
      <w:rPr>
        <w:rFonts w:ascii="Cambria" w:hAnsi="Cambria"/>
        <w:sz w:val="20"/>
        <w:szCs w:val="20"/>
      </w:rPr>
    </w:pPr>
    <w:r w:rsidRPr="002A36E7">
      <w:rPr>
        <w:rFonts w:ascii="Cambria" w:hAnsi="Cambria"/>
        <w:sz w:val="20"/>
        <w:szCs w:val="20"/>
      </w:rPr>
      <w:tab/>
      <w:t>Unicode Nearly Plain Text Encoding of Mathematics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A9CD826"/>
    <w:lvl w:ilvl="0">
      <w:start w:val="1"/>
      <w:numFmt w:val="decimal"/>
      <w:lvlText w:val="%1."/>
      <w:lvlJc w:val="left"/>
      <w:pPr>
        <w:tabs>
          <w:tab w:val="num" w:pos="1440"/>
        </w:tabs>
        <w:ind w:left="1440" w:hanging="360"/>
      </w:pPr>
    </w:lvl>
  </w:abstractNum>
  <w:abstractNum w:abstractNumId="1" w15:restartNumberingAfterBreak="0">
    <w:nsid w:val="FFFFFF89"/>
    <w:multiLevelType w:val="singleLevel"/>
    <w:tmpl w:val="51C6923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F2DEE466"/>
    <w:lvl w:ilvl="0">
      <w:start w:val="1"/>
      <w:numFmt w:val="none"/>
      <w:lvlText w:val=""/>
      <w:legacy w:legacy="1" w:legacySpace="0" w:legacyIndent="0"/>
      <w:lvlJc w:val="center"/>
    </w:lvl>
    <w:lvl w:ilvl="1">
      <w:start w:val="1"/>
      <w:numFmt w:val="decimal"/>
      <w:lvlText w:val="%2."/>
      <w:legacy w:legacy="1" w:legacySpace="0" w:legacyIndent="432"/>
      <w:lvlJc w:val="left"/>
      <w:pPr>
        <w:ind w:left="0" w:hanging="432"/>
      </w:pPr>
    </w:lvl>
    <w:lvl w:ilvl="2">
      <w:start w:val="1"/>
      <w:numFmt w:val="none"/>
      <w:lvlText w:val=""/>
      <w:legacy w:legacy="1" w:legacySpace="0" w:legacyIndent="0"/>
      <w:lvlJc w:val="center"/>
      <w:pPr>
        <w:ind w:left="0" w:firstLine="0"/>
      </w:pPr>
    </w:lvl>
    <w:lvl w:ilvl="3">
      <w:start w:val="1"/>
      <w:numFmt w:val="lowerLetter"/>
      <w:lvlText w:val="%4)"/>
      <w:legacy w:legacy="1" w:legacySpace="0" w:legacyIndent="720"/>
      <w:lvlJc w:val="left"/>
      <w:pPr>
        <w:ind w:left="0" w:hanging="720"/>
      </w:pPr>
    </w:lvl>
    <w:lvl w:ilvl="4">
      <w:start w:val="1"/>
      <w:numFmt w:val="decimal"/>
      <w:lvlText w:val="(%5)"/>
      <w:legacy w:legacy="1" w:legacySpace="0" w:legacyIndent="720"/>
      <w:lvlJc w:val="left"/>
      <w:pPr>
        <w:ind w:left="0" w:hanging="720"/>
      </w:pPr>
    </w:lvl>
    <w:lvl w:ilvl="5">
      <w:start w:val="1"/>
      <w:numFmt w:val="lowerLetter"/>
      <w:lvlText w:val="(%6)"/>
      <w:legacy w:legacy="1" w:legacySpace="0" w:legacyIndent="720"/>
      <w:lvlJc w:val="left"/>
      <w:pPr>
        <w:ind w:left="0" w:hanging="720"/>
      </w:pPr>
    </w:lvl>
    <w:lvl w:ilvl="6">
      <w:start w:val="1"/>
      <w:numFmt w:val="lowerRoman"/>
      <w:lvlText w:val="(%7)"/>
      <w:legacy w:legacy="1" w:legacySpace="0" w:legacyIndent="720"/>
      <w:lvlJc w:val="left"/>
      <w:pPr>
        <w:ind w:left="0" w:hanging="720"/>
      </w:pPr>
    </w:lvl>
    <w:lvl w:ilvl="7">
      <w:start w:val="1"/>
      <w:numFmt w:val="lowerLetter"/>
      <w:lvlText w:val="(%8)"/>
      <w:legacy w:legacy="1" w:legacySpace="0" w:legacyIndent="720"/>
      <w:lvlJc w:val="left"/>
      <w:pPr>
        <w:ind w:left="0" w:hanging="720"/>
      </w:pPr>
    </w:lvl>
    <w:lvl w:ilvl="8">
      <w:start w:val="1"/>
      <w:numFmt w:val="lowerRoman"/>
      <w:lvlText w:val="(%9)"/>
      <w:legacy w:legacy="1" w:legacySpace="0" w:legacyIndent="720"/>
      <w:lvlJc w:val="left"/>
      <w:pPr>
        <w:ind w:left="0" w:hanging="720"/>
      </w:pPr>
    </w:lvl>
  </w:abstractNum>
  <w:abstractNum w:abstractNumId="3" w15:restartNumberingAfterBreak="0">
    <w:nsid w:val="007113ED"/>
    <w:multiLevelType w:val="hybridMultilevel"/>
    <w:tmpl w:val="41F6ECA8"/>
    <w:lvl w:ilvl="0" w:tplc="A372E9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143EFB"/>
    <w:multiLevelType w:val="multilevel"/>
    <w:tmpl w:val="32C07E3A"/>
    <w:lvl w:ilvl="0">
      <w:start w:val="1"/>
      <w:numFmt w:val="decimal"/>
      <w:lvlText w:val="%1)"/>
      <w:lvlJc w:val="left"/>
      <w:pPr>
        <w:tabs>
          <w:tab w:val="num" w:pos="960"/>
        </w:tabs>
        <w:ind w:left="960" w:hanging="360"/>
      </w:pPr>
    </w:lvl>
    <w:lvl w:ilvl="1">
      <w:start w:val="1"/>
      <w:numFmt w:val="lowerLetter"/>
      <w:lvlText w:val="%2)"/>
      <w:lvlJc w:val="left"/>
      <w:pPr>
        <w:tabs>
          <w:tab w:val="num" w:pos="1320"/>
        </w:tabs>
        <w:ind w:left="1320" w:hanging="360"/>
      </w:pPr>
    </w:lvl>
    <w:lvl w:ilvl="2">
      <w:start w:val="1"/>
      <w:numFmt w:val="lowerRoman"/>
      <w:lvlText w:val="%3)"/>
      <w:lvlJc w:val="left"/>
      <w:pPr>
        <w:tabs>
          <w:tab w:val="num" w:pos="1680"/>
        </w:tabs>
        <w:ind w:left="1680" w:hanging="360"/>
      </w:pPr>
    </w:lvl>
    <w:lvl w:ilvl="3">
      <w:start w:val="1"/>
      <w:numFmt w:val="decimal"/>
      <w:lvlText w:val="(%4)"/>
      <w:lvlJc w:val="left"/>
      <w:pPr>
        <w:tabs>
          <w:tab w:val="num" w:pos="2040"/>
        </w:tabs>
        <w:ind w:left="2040" w:hanging="360"/>
      </w:pPr>
    </w:lvl>
    <w:lvl w:ilvl="4">
      <w:start w:val="1"/>
      <w:numFmt w:val="lowerLetter"/>
      <w:lvlText w:val="(%5)"/>
      <w:lvlJc w:val="left"/>
      <w:pPr>
        <w:tabs>
          <w:tab w:val="num" w:pos="2400"/>
        </w:tabs>
        <w:ind w:left="2400" w:hanging="360"/>
      </w:pPr>
    </w:lvl>
    <w:lvl w:ilvl="5">
      <w:start w:val="1"/>
      <w:numFmt w:val="lowerRoman"/>
      <w:lvlText w:val="(%6)"/>
      <w:lvlJc w:val="left"/>
      <w:pPr>
        <w:tabs>
          <w:tab w:val="num" w:pos="2760"/>
        </w:tabs>
        <w:ind w:left="2760" w:hanging="360"/>
      </w:pPr>
    </w:lvl>
    <w:lvl w:ilvl="6">
      <w:start w:val="1"/>
      <w:numFmt w:val="decimal"/>
      <w:lvlText w:val="%7."/>
      <w:lvlJc w:val="left"/>
      <w:pPr>
        <w:tabs>
          <w:tab w:val="num" w:pos="3120"/>
        </w:tabs>
        <w:ind w:left="3120" w:hanging="360"/>
      </w:pPr>
    </w:lvl>
    <w:lvl w:ilvl="7">
      <w:start w:val="1"/>
      <w:numFmt w:val="lowerLetter"/>
      <w:lvlText w:val="%8."/>
      <w:lvlJc w:val="left"/>
      <w:pPr>
        <w:tabs>
          <w:tab w:val="num" w:pos="3480"/>
        </w:tabs>
        <w:ind w:left="3480" w:hanging="360"/>
      </w:pPr>
    </w:lvl>
    <w:lvl w:ilvl="8">
      <w:start w:val="1"/>
      <w:numFmt w:val="lowerRoman"/>
      <w:lvlText w:val="%9."/>
      <w:lvlJc w:val="left"/>
      <w:pPr>
        <w:tabs>
          <w:tab w:val="num" w:pos="3840"/>
        </w:tabs>
        <w:ind w:left="3840" w:hanging="360"/>
      </w:pPr>
    </w:lvl>
  </w:abstractNum>
  <w:abstractNum w:abstractNumId="5" w15:restartNumberingAfterBreak="0">
    <w:nsid w:val="07561453"/>
    <w:multiLevelType w:val="multilevel"/>
    <w:tmpl w:val="C2FE2B8C"/>
    <w:lvl w:ilvl="0">
      <w:start w:val="1"/>
      <w:numFmt w:val="decimal"/>
      <w:lvlText w:val="%1"/>
      <w:lvlJc w:val="left"/>
      <w:pPr>
        <w:tabs>
          <w:tab w:val="num" w:pos="432"/>
        </w:tabs>
        <w:ind w:left="432" w:hanging="432"/>
      </w:pPr>
    </w:lvl>
    <w:lvl w:ilvl="1">
      <w:start w:val="1"/>
      <w:numFmt w:val="decimal"/>
      <w:lvlText w:val="%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8A25E57"/>
    <w:multiLevelType w:val="hybridMultilevel"/>
    <w:tmpl w:val="0AB40FFC"/>
    <w:lvl w:ilvl="0" w:tplc="727457B2">
      <w:start w:val="1"/>
      <w:numFmt w:val="decimal"/>
      <w:lvlText w:val="%1."/>
      <w:lvlJc w:val="right"/>
      <w:pPr>
        <w:tabs>
          <w:tab w:val="num" w:pos="720"/>
        </w:tabs>
        <w:ind w:left="720" w:hanging="1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F91F07"/>
    <w:multiLevelType w:val="hybridMultilevel"/>
    <w:tmpl w:val="2278DD40"/>
    <w:lvl w:ilvl="0" w:tplc="74E64092">
      <w:start w:val="1"/>
      <w:numFmt w:val="bullet"/>
      <w:lvlText w:val=""/>
      <w:lvlJc w:val="left"/>
      <w:pPr>
        <w:tabs>
          <w:tab w:val="num" w:pos="720"/>
        </w:tabs>
        <w:ind w:left="720" w:hanging="360"/>
      </w:pPr>
      <w:rPr>
        <w:rFonts w:ascii="Symbol" w:hAnsi="Symbol" w:hint="default"/>
        <w:sz w:val="20"/>
      </w:rPr>
    </w:lvl>
    <w:lvl w:ilvl="1" w:tplc="9A16DF98" w:tentative="1">
      <w:start w:val="1"/>
      <w:numFmt w:val="bullet"/>
      <w:lvlText w:val="o"/>
      <w:lvlJc w:val="left"/>
      <w:pPr>
        <w:tabs>
          <w:tab w:val="num" w:pos="1440"/>
        </w:tabs>
        <w:ind w:left="1440" w:hanging="360"/>
      </w:pPr>
      <w:rPr>
        <w:rFonts w:ascii="Courier New" w:hAnsi="Courier New" w:hint="default"/>
        <w:sz w:val="20"/>
      </w:rPr>
    </w:lvl>
    <w:lvl w:ilvl="2" w:tplc="4E3CE33A" w:tentative="1">
      <w:start w:val="1"/>
      <w:numFmt w:val="bullet"/>
      <w:lvlText w:val=""/>
      <w:lvlJc w:val="left"/>
      <w:pPr>
        <w:tabs>
          <w:tab w:val="num" w:pos="2160"/>
        </w:tabs>
        <w:ind w:left="2160" w:hanging="360"/>
      </w:pPr>
      <w:rPr>
        <w:rFonts w:ascii="Wingdings" w:hAnsi="Wingdings" w:hint="default"/>
        <w:sz w:val="20"/>
      </w:rPr>
    </w:lvl>
    <w:lvl w:ilvl="3" w:tplc="EE340454" w:tentative="1">
      <w:start w:val="1"/>
      <w:numFmt w:val="bullet"/>
      <w:lvlText w:val=""/>
      <w:lvlJc w:val="left"/>
      <w:pPr>
        <w:tabs>
          <w:tab w:val="num" w:pos="2880"/>
        </w:tabs>
        <w:ind w:left="2880" w:hanging="360"/>
      </w:pPr>
      <w:rPr>
        <w:rFonts w:ascii="Wingdings" w:hAnsi="Wingdings" w:hint="default"/>
        <w:sz w:val="20"/>
      </w:rPr>
    </w:lvl>
    <w:lvl w:ilvl="4" w:tplc="490229D2" w:tentative="1">
      <w:start w:val="1"/>
      <w:numFmt w:val="bullet"/>
      <w:lvlText w:val=""/>
      <w:lvlJc w:val="left"/>
      <w:pPr>
        <w:tabs>
          <w:tab w:val="num" w:pos="3600"/>
        </w:tabs>
        <w:ind w:left="3600" w:hanging="360"/>
      </w:pPr>
      <w:rPr>
        <w:rFonts w:ascii="Wingdings" w:hAnsi="Wingdings" w:hint="default"/>
        <w:sz w:val="20"/>
      </w:rPr>
    </w:lvl>
    <w:lvl w:ilvl="5" w:tplc="C3A881F6" w:tentative="1">
      <w:start w:val="1"/>
      <w:numFmt w:val="bullet"/>
      <w:lvlText w:val=""/>
      <w:lvlJc w:val="left"/>
      <w:pPr>
        <w:tabs>
          <w:tab w:val="num" w:pos="4320"/>
        </w:tabs>
        <w:ind w:left="4320" w:hanging="360"/>
      </w:pPr>
      <w:rPr>
        <w:rFonts w:ascii="Wingdings" w:hAnsi="Wingdings" w:hint="default"/>
        <w:sz w:val="20"/>
      </w:rPr>
    </w:lvl>
    <w:lvl w:ilvl="6" w:tplc="241814BA" w:tentative="1">
      <w:start w:val="1"/>
      <w:numFmt w:val="bullet"/>
      <w:lvlText w:val=""/>
      <w:lvlJc w:val="left"/>
      <w:pPr>
        <w:tabs>
          <w:tab w:val="num" w:pos="5040"/>
        </w:tabs>
        <w:ind w:left="5040" w:hanging="360"/>
      </w:pPr>
      <w:rPr>
        <w:rFonts w:ascii="Wingdings" w:hAnsi="Wingdings" w:hint="default"/>
        <w:sz w:val="20"/>
      </w:rPr>
    </w:lvl>
    <w:lvl w:ilvl="7" w:tplc="924AC4C4" w:tentative="1">
      <w:start w:val="1"/>
      <w:numFmt w:val="bullet"/>
      <w:lvlText w:val=""/>
      <w:lvlJc w:val="left"/>
      <w:pPr>
        <w:tabs>
          <w:tab w:val="num" w:pos="5760"/>
        </w:tabs>
        <w:ind w:left="5760" w:hanging="360"/>
      </w:pPr>
      <w:rPr>
        <w:rFonts w:ascii="Wingdings" w:hAnsi="Wingdings" w:hint="default"/>
        <w:sz w:val="20"/>
      </w:rPr>
    </w:lvl>
    <w:lvl w:ilvl="8" w:tplc="27AE8B9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E3E1C"/>
    <w:multiLevelType w:val="singleLevel"/>
    <w:tmpl w:val="A41E934C"/>
    <w:lvl w:ilvl="0">
      <w:start w:val="1"/>
      <w:numFmt w:val="decimal"/>
      <w:lvlText w:val="%1)"/>
      <w:legacy w:legacy="1" w:legacySpace="0" w:legacyIndent="360"/>
      <w:lvlJc w:val="left"/>
      <w:pPr>
        <w:ind w:left="0" w:hanging="360"/>
      </w:pPr>
    </w:lvl>
  </w:abstractNum>
  <w:abstractNum w:abstractNumId="9" w15:restartNumberingAfterBreak="0">
    <w:nsid w:val="1A4329DF"/>
    <w:multiLevelType w:val="singleLevel"/>
    <w:tmpl w:val="17C07994"/>
    <w:lvl w:ilvl="0">
      <w:start w:val="1"/>
      <w:numFmt w:val="decimal"/>
      <w:lvlText w:val="%1."/>
      <w:legacy w:legacy="1" w:legacySpace="0" w:legacyIndent="360"/>
      <w:lvlJc w:val="left"/>
      <w:pPr>
        <w:ind w:left="0" w:hanging="360"/>
      </w:pPr>
    </w:lvl>
  </w:abstractNum>
  <w:abstractNum w:abstractNumId="10" w15:restartNumberingAfterBreak="0">
    <w:nsid w:val="1E6665DB"/>
    <w:multiLevelType w:val="hybridMultilevel"/>
    <w:tmpl w:val="A2C633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410626"/>
    <w:multiLevelType w:val="hybridMultilevel"/>
    <w:tmpl w:val="1EBA3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1304EF"/>
    <w:multiLevelType w:val="multilevel"/>
    <w:tmpl w:val="95D0B8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1805E0E"/>
    <w:multiLevelType w:val="multilevel"/>
    <w:tmpl w:val="77B24C3A"/>
    <w:lvl w:ilvl="0">
      <w:start w:val="1"/>
      <w:numFmt w:val="decimal"/>
      <w:pStyle w:val="Heading1"/>
      <w:lvlText w:val="%1"/>
      <w:lvlJc w:val="left"/>
      <w:pPr>
        <w:tabs>
          <w:tab w:val="num" w:pos="432"/>
        </w:tabs>
        <w:ind w:left="432" w:hanging="432"/>
      </w:pPr>
      <w:rPr>
        <w:rFonts w:hint="default"/>
      </w:rPr>
    </w:lvl>
    <w:lvl w:ilvl="1">
      <w:start w:val="1"/>
      <w:numFmt w:val="decimal"/>
      <w:lvlText w:val="%2."/>
      <w:lvlJc w:val="left"/>
      <w:pPr>
        <w:tabs>
          <w:tab w:val="num" w:pos="360"/>
        </w:tabs>
        <w:ind w:left="360" w:hanging="360"/>
      </w:pPr>
      <w:rPr>
        <w:rFonts w:hint="default"/>
      </w:rPr>
    </w:lvl>
    <w:lvl w:ilvl="2">
      <w:start w:val="1"/>
      <w:numFmt w:val="decimal"/>
      <w:pStyle w:val="Heading3"/>
      <w:lvlText w:val="%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41742BD"/>
    <w:multiLevelType w:val="multilevel"/>
    <w:tmpl w:val="E65006F0"/>
    <w:lvl w:ilvl="0">
      <w:start w:val="1"/>
      <w:numFmt w:val="decimal"/>
      <w:lvlText w:val="%1"/>
      <w:lvlJc w:val="left"/>
      <w:pPr>
        <w:tabs>
          <w:tab w:val="num" w:pos="432"/>
        </w:tabs>
        <w:ind w:left="432" w:hanging="432"/>
      </w:pPr>
    </w:lvl>
    <w:lvl w:ilvl="1">
      <w:start w:val="1"/>
      <w:numFmt w:val="decimal"/>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6780B35"/>
    <w:multiLevelType w:val="singleLevel"/>
    <w:tmpl w:val="17C07994"/>
    <w:lvl w:ilvl="0">
      <w:start w:val="1"/>
      <w:numFmt w:val="decimal"/>
      <w:lvlText w:val="%1."/>
      <w:legacy w:legacy="1" w:legacySpace="0" w:legacyIndent="360"/>
      <w:lvlJc w:val="left"/>
      <w:pPr>
        <w:ind w:left="0" w:hanging="360"/>
      </w:pPr>
    </w:lvl>
  </w:abstractNum>
  <w:abstractNum w:abstractNumId="16" w15:restartNumberingAfterBreak="0">
    <w:nsid w:val="59EA31C5"/>
    <w:multiLevelType w:val="hybridMultilevel"/>
    <w:tmpl w:val="FB6A9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C9A50E6"/>
    <w:multiLevelType w:val="singleLevel"/>
    <w:tmpl w:val="A41E934C"/>
    <w:lvl w:ilvl="0">
      <w:start w:val="1"/>
      <w:numFmt w:val="decimal"/>
      <w:lvlText w:val="%1)"/>
      <w:legacy w:legacy="1" w:legacySpace="0" w:legacyIndent="360"/>
      <w:lvlJc w:val="left"/>
      <w:pPr>
        <w:ind w:left="0" w:hanging="360"/>
      </w:pPr>
    </w:lvl>
  </w:abstractNum>
  <w:abstractNum w:abstractNumId="18" w15:restartNumberingAfterBreak="0">
    <w:nsid w:val="6598379F"/>
    <w:multiLevelType w:val="hybridMultilevel"/>
    <w:tmpl w:val="11F06B72"/>
    <w:lvl w:ilvl="0" w:tplc="727EAE98">
      <w:start w:val="1"/>
      <w:numFmt w:val="bullet"/>
      <w:lvlText w:val=""/>
      <w:lvlJc w:val="left"/>
      <w:pPr>
        <w:tabs>
          <w:tab w:val="num" w:pos="720"/>
        </w:tabs>
        <w:ind w:left="720" w:hanging="360"/>
      </w:pPr>
      <w:rPr>
        <w:rFonts w:ascii="Symbol" w:hAnsi="Symbol" w:hint="default"/>
        <w:sz w:val="20"/>
      </w:rPr>
    </w:lvl>
    <w:lvl w:ilvl="1" w:tplc="80F48B58" w:tentative="1">
      <w:start w:val="1"/>
      <w:numFmt w:val="bullet"/>
      <w:lvlText w:val="o"/>
      <w:lvlJc w:val="left"/>
      <w:pPr>
        <w:tabs>
          <w:tab w:val="num" w:pos="1440"/>
        </w:tabs>
        <w:ind w:left="1440" w:hanging="360"/>
      </w:pPr>
      <w:rPr>
        <w:rFonts w:ascii="Courier New" w:hAnsi="Courier New" w:hint="default"/>
        <w:sz w:val="20"/>
      </w:rPr>
    </w:lvl>
    <w:lvl w:ilvl="2" w:tplc="136A4AD2" w:tentative="1">
      <w:start w:val="1"/>
      <w:numFmt w:val="bullet"/>
      <w:lvlText w:val=""/>
      <w:lvlJc w:val="left"/>
      <w:pPr>
        <w:tabs>
          <w:tab w:val="num" w:pos="2160"/>
        </w:tabs>
        <w:ind w:left="2160" w:hanging="360"/>
      </w:pPr>
      <w:rPr>
        <w:rFonts w:ascii="Wingdings" w:hAnsi="Wingdings" w:hint="default"/>
        <w:sz w:val="20"/>
      </w:rPr>
    </w:lvl>
    <w:lvl w:ilvl="3" w:tplc="CF0A429C" w:tentative="1">
      <w:start w:val="1"/>
      <w:numFmt w:val="bullet"/>
      <w:lvlText w:val=""/>
      <w:lvlJc w:val="left"/>
      <w:pPr>
        <w:tabs>
          <w:tab w:val="num" w:pos="2880"/>
        </w:tabs>
        <w:ind w:left="2880" w:hanging="360"/>
      </w:pPr>
      <w:rPr>
        <w:rFonts w:ascii="Wingdings" w:hAnsi="Wingdings" w:hint="default"/>
        <w:sz w:val="20"/>
      </w:rPr>
    </w:lvl>
    <w:lvl w:ilvl="4" w:tplc="E3F85EB0" w:tentative="1">
      <w:start w:val="1"/>
      <w:numFmt w:val="bullet"/>
      <w:lvlText w:val=""/>
      <w:lvlJc w:val="left"/>
      <w:pPr>
        <w:tabs>
          <w:tab w:val="num" w:pos="3600"/>
        </w:tabs>
        <w:ind w:left="3600" w:hanging="360"/>
      </w:pPr>
      <w:rPr>
        <w:rFonts w:ascii="Wingdings" w:hAnsi="Wingdings" w:hint="default"/>
        <w:sz w:val="20"/>
      </w:rPr>
    </w:lvl>
    <w:lvl w:ilvl="5" w:tplc="DDD853CC" w:tentative="1">
      <w:start w:val="1"/>
      <w:numFmt w:val="bullet"/>
      <w:lvlText w:val=""/>
      <w:lvlJc w:val="left"/>
      <w:pPr>
        <w:tabs>
          <w:tab w:val="num" w:pos="4320"/>
        </w:tabs>
        <w:ind w:left="4320" w:hanging="360"/>
      </w:pPr>
      <w:rPr>
        <w:rFonts w:ascii="Wingdings" w:hAnsi="Wingdings" w:hint="default"/>
        <w:sz w:val="20"/>
      </w:rPr>
    </w:lvl>
    <w:lvl w:ilvl="6" w:tplc="416AD474" w:tentative="1">
      <w:start w:val="1"/>
      <w:numFmt w:val="bullet"/>
      <w:lvlText w:val=""/>
      <w:lvlJc w:val="left"/>
      <w:pPr>
        <w:tabs>
          <w:tab w:val="num" w:pos="5040"/>
        </w:tabs>
        <w:ind w:left="5040" w:hanging="360"/>
      </w:pPr>
      <w:rPr>
        <w:rFonts w:ascii="Wingdings" w:hAnsi="Wingdings" w:hint="default"/>
        <w:sz w:val="20"/>
      </w:rPr>
    </w:lvl>
    <w:lvl w:ilvl="7" w:tplc="E8AA5AC2" w:tentative="1">
      <w:start w:val="1"/>
      <w:numFmt w:val="bullet"/>
      <w:lvlText w:val=""/>
      <w:lvlJc w:val="left"/>
      <w:pPr>
        <w:tabs>
          <w:tab w:val="num" w:pos="5760"/>
        </w:tabs>
        <w:ind w:left="5760" w:hanging="360"/>
      </w:pPr>
      <w:rPr>
        <w:rFonts w:ascii="Wingdings" w:hAnsi="Wingdings" w:hint="default"/>
        <w:sz w:val="20"/>
      </w:rPr>
    </w:lvl>
    <w:lvl w:ilvl="8" w:tplc="1D3E498E"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33023"/>
    <w:multiLevelType w:val="hybridMultilevel"/>
    <w:tmpl w:val="7AE88A06"/>
    <w:lvl w:ilvl="0" w:tplc="90A233CA">
      <w:start w:val="1"/>
      <w:numFmt w:val="decimal"/>
      <w:lvlText w:val="%1)"/>
      <w:lvlJc w:val="left"/>
      <w:pPr>
        <w:tabs>
          <w:tab w:val="num" w:pos="1380"/>
        </w:tabs>
        <w:ind w:left="1380" w:hanging="840"/>
      </w:pPr>
      <w:rPr>
        <w:rFonts w:hint="default"/>
      </w:rPr>
    </w:lvl>
    <w:lvl w:ilvl="1" w:tplc="7C02C812">
      <w:start w:val="2"/>
      <w:numFmt w:val="upperLetter"/>
      <w:lvlText w:val="Appendix %2."/>
      <w:lvlJc w:val="left"/>
      <w:pPr>
        <w:tabs>
          <w:tab w:val="num" w:pos="2700"/>
        </w:tabs>
        <w:ind w:left="2700" w:hanging="1440"/>
      </w:pPr>
      <w:rPr>
        <w:rFonts w:ascii="MS Mincho" w:hAnsi="MS Mincho" w:hint="eastAsia"/>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15:restartNumberingAfterBreak="0">
    <w:nsid w:val="66B57B77"/>
    <w:multiLevelType w:val="hybridMultilevel"/>
    <w:tmpl w:val="B1C0B91C"/>
    <w:lvl w:ilvl="0" w:tplc="CA4AF21C">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92568591">
    <w:abstractNumId w:val="2"/>
  </w:num>
  <w:num w:numId="2" w16cid:durableId="496649412">
    <w:abstractNumId w:val="17"/>
  </w:num>
  <w:num w:numId="3" w16cid:durableId="478765835">
    <w:abstractNumId w:val="9"/>
  </w:num>
  <w:num w:numId="4" w16cid:durableId="760637625">
    <w:abstractNumId w:val="15"/>
  </w:num>
  <w:num w:numId="5" w16cid:durableId="1347828306">
    <w:abstractNumId w:val="8"/>
  </w:num>
  <w:num w:numId="6" w16cid:durableId="66726480">
    <w:abstractNumId w:val="20"/>
  </w:num>
  <w:num w:numId="7" w16cid:durableId="464083992">
    <w:abstractNumId w:val="6"/>
  </w:num>
  <w:num w:numId="8" w16cid:durableId="2044747257">
    <w:abstractNumId w:val="4"/>
  </w:num>
  <w:num w:numId="9" w16cid:durableId="1661809541">
    <w:abstractNumId w:val="13"/>
  </w:num>
  <w:num w:numId="10" w16cid:durableId="2040540927">
    <w:abstractNumId w:val="19"/>
  </w:num>
  <w:num w:numId="11" w16cid:durableId="258217003">
    <w:abstractNumId w:val="18"/>
  </w:num>
  <w:num w:numId="12" w16cid:durableId="1890796708">
    <w:abstractNumId w:val="7"/>
  </w:num>
  <w:num w:numId="13" w16cid:durableId="703602761">
    <w:abstractNumId w:val="0"/>
  </w:num>
  <w:num w:numId="14" w16cid:durableId="649287650">
    <w:abstractNumId w:val="12"/>
  </w:num>
  <w:num w:numId="15" w16cid:durableId="671880197">
    <w:abstractNumId w:val="5"/>
  </w:num>
  <w:num w:numId="16" w16cid:durableId="1355036295">
    <w:abstractNumId w:val="3"/>
  </w:num>
  <w:num w:numId="17" w16cid:durableId="712658194">
    <w:abstractNumId w:val="16"/>
  </w:num>
  <w:num w:numId="18" w16cid:durableId="1379166638">
    <w:abstractNumId w:val="1"/>
  </w:num>
  <w:num w:numId="19" w16cid:durableId="1298801609">
    <w:abstractNumId w:val="10"/>
  </w:num>
  <w:num w:numId="20" w16cid:durableId="787817088">
    <w:abstractNumId w:val="11"/>
  </w:num>
  <w:num w:numId="21" w16cid:durableId="1437672827">
    <w:abstractNumId w:val="14"/>
  </w:num>
  <w:num w:numId="22" w16cid:durableId="13581988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ED7"/>
    <w:rsid w:val="0000153F"/>
    <w:rsid w:val="00002A60"/>
    <w:rsid w:val="0000356E"/>
    <w:rsid w:val="000038F5"/>
    <w:rsid w:val="00003C95"/>
    <w:rsid w:val="000047B9"/>
    <w:rsid w:val="00005373"/>
    <w:rsid w:val="00005EBD"/>
    <w:rsid w:val="00006BA8"/>
    <w:rsid w:val="00011980"/>
    <w:rsid w:val="00011F25"/>
    <w:rsid w:val="00015034"/>
    <w:rsid w:val="00015308"/>
    <w:rsid w:val="0001664A"/>
    <w:rsid w:val="000173AB"/>
    <w:rsid w:val="00017A06"/>
    <w:rsid w:val="00021226"/>
    <w:rsid w:val="00023F1F"/>
    <w:rsid w:val="000240D5"/>
    <w:rsid w:val="00025910"/>
    <w:rsid w:val="00025EDB"/>
    <w:rsid w:val="000262C6"/>
    <w:rsid w:val="000267C7"/>
    <w:rsid w:val="00027DB1"/>
    <w:rsid w:val="000307AD"/>
    <w:rsid w:val="00031B8C"/>
    <w:rsid w:val="00031BA0"/>
    <w:rsid w:val="0003240D"/>
    <w:rsid w:val="00034150"/>
    <w:rsid w:val="00035384"/>
    <w:rsid w:val="00036D99"/>
    <w:rsid w:val="00037EE3"/>
    <w:rsid w:val="00040397"/>
    <w:rsid w:val="0004098B"/>
    <w:rsid w:val="00041336"/>
    <w:rsid w:val="00041908"/>
    <w:rsid w:val="00041E13"/>
    <w:rsid w:val="00041F77"/>
    <w:rsid w:val="0004285C"/>
    <w:rsid w:val="00043FAD"/>
    <w:rsid w:val="000456EA"/>
    <w:rsid w:val="00045828"/>
    <w:rsid w:val="00046678"/>
    <w:rsid w:val="00050C69"/>
    <w:rsid w:val="00051025"/>
    <w:rsid w:val="00053AA1"/>
    <w:rsid w:val="00054C7F"/>
    <w:rsid w:val="0005523E"/>
    <w:rsid w:val="00055E40"/>
    <w:rsid w:val="0005666E"/>
    <w:rsid w:val="00057C32"/>
    <w:rsid w:val="00057F04"/>
    <w:rsid w:val="000634D3"/>
    <w:rsid w:val="00063710"/>
    <w:rsid w:val="00063B38"/>
    <w:rsid w:val="000650AD"/>
    <w:rsid w:val="000659F0"/>
    <w:rsid w:val="00067133"/>
    <w:rsid w:val="0006763E"/>
    <w:rsid w:val="000676AC"/>
    <w:rsid w:val="00067BA4"/>
    <w:rsid w:val="00070846"/>
    <w:rsid w:val="000708F5"/>
    <w:rsid w:val="00070D51"/>
    <w:rsid w:val="00073410"/>
    <w:rsid w:val="00073B60"/>
    <w:rsid w:val="00075E6C"/>
    <w:rsid w:val="000773E7"/>
    <w:rsid w:val="00082320"/>
    <w:rsid w:val="00082B5D"/>
    <w:rsid w:val="00083D5A"/>
    <w:rsid w:val="0008422E"/>
    <w:rsid w:val="00084247"/>
    <w:rsid w:val="00086603"/>
    <w:rsid w:val="00086973"/>
    <w:rsid w:val="00086CC1"/>
    <w:rsid w:val="00091905"/>
    <w:rsid w:val="00094CD4"/>
    <w:rsid w:val="00095419"/>
    <w:rsid w:val="00096DA3"/>
    <w:rsid w:val="0009717F"/>
    <w:rsid w:val="000A0900"/>
    <w:rsid w:val="000A144E"/>
    <w:rsid w:val="000A27FB"/>
    <w:rsid w:val="000A3269"/>
    <w:rsid w:val="000A3734"/>
    <w:rsid w:val="000A39BC"/>
    <w:rsid w:val="000A3C87"/>
    <w:rsid w:val="000A3CEB"/>
    <w:rsid w:val="000A5E96"/>
    <w:rsid w:val="000A689B"/>
    <w:rsid w:val="000A7225"/>
    <w:rsid w:val="000A765E"/>
    <w:rsid w:val="000B029B"/>
    <w:rsid w:val="000B04BF"/>
    <w:rsid w:val="000B077F"/>
    <w:rsid w:val="000B0C4C"/>
    <w:rsid w:val="000B15D4"/>
    <w:rsid w:val="000B4CC8"/>
    <w:rsid w:val="000B4F8F"/>
    <w:rsid w:val="000B50E1"/>
    <w:rsid w:val="000B5395"/>
    <w:rsid w:val="000B73F6"/>
    <w:rsid w:val="000C02C7"/>
    <w:rsid w:val="000C1232"/>
    <w:rsid w:val="000C160A"/>
    <w:rsid w:val="000C4CE2"/>
    <w:rsid w:val="000C54CB"/>
    <w:rsid w:val="000C5E46"/>
    <w:rsid w:val="000C608E"/>
    <w:rsid w:val="000D42D6"/>
    <w:rsid w:val="000D452F"/>
    <w:rsid w:val="000D5478"/>
    <w:rsid w:val="000D6D45"/>
    <w:rsid w:val="000D7581"/>
    <w:rsid w:val="000D7A3D"/>
    <w:rsid w:val="000E34F5"/>
    <w:rsid w:val="000E46E3"/>
    <w:rsid w:val="000E517B"/>
    <w:rsid w:val="000E5366"/>
    <w:rsid w:val="000E5607"/>
    <w:rsid w:val="000E6329"/>
    <w:rsid w:val="000E7F64"/>
    <w:rsid w:val="000F0FF0"/>
    <w:rsid w:val="000F2E88"/>
    <w:rsid w:val="000F39E9"/>
    <w:rsid w:val="000F4E87"/>
    <w:rsid w:val="000F70DD"/>
    <w:rsid w:val="001010F3"/>
    <w:rsid w:val="00101A66"/>
    <w:rsid w:val="0010390D"/>
    <w:rsid w:val="00103F31"/>
    <w:rsid w:val="0010508A"/>
    <w:rsid w:val="00106611"/>
    <w:rsid w:val="00110F6A"/>
    <w:rsid w:val="0011238C"/>
    <w:rsid w:val="0011341D"/>
    <w:rsid w:val="00114045"/>
    <w:rsid w:val="0011460D"/>
    <w:rsid w:val="00115282"/>
    <w:rsid w:val="001178B0"/>
    <w:rsid w:val="00117954"/>
    <w:rsid w:val="00120835"/>
    <w:rsid w:val="00120F57"/>
    <w:rsid w:val="00121721"/>
    <w:rsid w:val="00121EB0"/>
    <w:rsid w:val="001223AC"/>
    <w:rsid w:val="00122560"/>
    <w:rsid w:val="001232A6"/>
    <w:rsid w:val="00124CBC"/>
    <w:rsid w:val="001308B0"/>
    <w:rsid w:val="001331C1"/>
    <w:rsid w:val="00133F56"/>
    <w:rsid w:val="00134720"/>
    <w:rsid w:val="001351AA"/>
    <w:rsid w:val="00135936"/>
    <w:rsid w:val="00137952"/>
    <w:rsid w:val="00140CAF"/>
    <w:rsid w:val="00141AF0"/>
    <w:rsid w:val="001443EC"/>
    <w:rsid w:val="00145033"/>
    <w:rsid w:val="00150E8C"/>
    <w:rsid w:val="00152FD6"/>
    <w:rsid w:val="00154AD3"/>
    <w:rsid w:val="001556CA"/>
    <w:rsid w:val="001567E3"/>
    <w:rsid w:val="0016118F"/>
    <w:rsid w:val="00161355"/>
    <w:rsid w:val="00161887"/>
    <w:rsid w:val="00162845"/>
    <w:rsid w:val="00162DC6"/>
    <w:rsid w:val="00163DAA"/>
    <w:rsid w:val="001640AB"/>
    <w:rsid w:val="001652F4"/>
    <w:rsid w:val="001659B8"/>
    <w:rsid w:val="00166E5F"/>
    <w:rsid w:val="00167514"/>
    <w:rsid w:val="00167C64"/>
    <w:rsid w:val="00170131"/>
    <w:rsid w:val="001704A8"/>
    <w:rsid w:val="00170D05"/>
    <w:rsid w:val="00171238"/>
    <w:rsid w:val="00171AC9"/>
    <w:rsid w:val="00173547"/>
    <w:rsid w:val="00173F98"/>
    <w:rsid w:val="001756B9"/>
    <w:rsid w:val="00182C1D"/>
    <w:rsid w:val="00182E2D"/>
    <w:rsid w:val="00182F90"/>
    <w:rsid w:val="001832F8"/>
    <w:rsid w:val="00183AFB"/>
    <w:rsid w:val="00185085"/>
    <w:rsid w:val="001868AA"/>
    <w:rsid w:val="0018776F"/>
    <w:rsid w:val="0019040D"/>
    <w:rsid w:val="001904AC"/>
    <w:rsid w:val="00190609"/>
    <w:rsid w:val="00191616"/>
    <w:rsid w:val="001929D0"/>
    <w:rsid w:val="00192EE8"/>
    <w:rsid w:val="001934CF"/>
    <w:rsid w:val="001946AD"/>
    <w:rsid w:val="00195177"/>
    <w:rsid w:val="001955D7"/>
    <w:rsid w:val="00196858"/>
    <w:rsid w:val="00196F7F"/>
    <w:rsid w:val="001A0920"/>
    <w:rsid w:val="001A0CF1"/>
    <w:rsid w:val="001A15EA"/>
    <w:rsid w:val="001A4A34"/>
    <w:rsid w:val="001A4D5A"/>
    <w:rsid w:val="001A71C4"/>
    <w:rsid w:val="001A77D4"/>
    <w:rsid w:val="001A788D"/>
    <w:rsid w:val="001A7D78"/>
    <w:rsid w:val="001A7EA9"/>
    <w:rsid w:val="001B37B0"/>
    <w:rsid w:val="001B42A0"/>
    <w:rsid w:val="001B452A"/>
    <w:rsid w:val="001B528F"/>
    <w:rsid w:val="001B5477"/>
    <w:rsid w:val="001B5989"/>
    <w:rsid w:val="001C133D"/>
    <w:rsid w:val="001C1935"/>
    <w:rsid w:val="001C1C8A"/>
    <w:rsid w:val="001C2399"/>
    <w:rsid w:val="001C2AD0"/>
    <w:rsid w:val="001C3314"/>
    <w:rsid w:val="001C490A"/>
    <w:rsid w:val="001C4C68"/>
    <w:rsid w:val="001C5B09"/>
    <w:rsid w:val="001C6139"/>
    <w:rsid w:val="001C620E"/>
    <w:rsid w:val="001C6645"/>
    <w:rsid w:val="001C6F0A"/>
    <w:rsid w:val="001D09F9"/>
    <w:rsid w:val="001D1F66"/>
    <w:rsid w:val="001D4A89"/>
    <w:rsid w:val="001D562C"/>
    <w:rsid w:val="001D5EF8"/>
    <w:rsid w:val="001E0899"/>
    <w:rsid w:val="001E0DBD"/>
    <w:rsid w:val="001E1B27"/>
    <w:rsid w:val="001E3CBB"/>
    <w:rsid w:val="001E40BD"/>
    <w:rsid w:val="001E4EDF"/>
    <w:rsid w:val="001F0638"/>
    <w:rsid w:val="001F7D82"/>
    <w:rsid w:val="00202508"/>
    <w:rsid w:val="0020280D"/>
    <w:rsid w:val="0020339F"/>
    <w:rsid w:val="00205CD0"/>
    <w:rsid w:val="002107CD"/>
    <w:rsid w:val="00210FB1"/>
    <w:rsid w:val="00212364"/>
    <w:rsid w:val="0021334F"/>
    <w:rsid w:val="002139CC"/>
    <w:rsid w:val="00213A13"/>
    <w:rsid w:val="00214AF3"/>
    <w:rsid w:val="0021543C"/>
    <w:rsid w:val="00217521"/>
    <w:rsid w:val="00221F2D"/>
    <w:rsid w:val="0022268A"/>
    <w:rsid w:val="0022273C"/>
    <w:rsid w:val="00222F7B"/>
    <w:rsid w:val="00223BB4"/>
    <w:rsid w:val="00223BBC"/>
    <w:rsid w:val="00223BDB"/>
    <w:rsid w:val="00224F65"/>
    <w:rsid w:val="00225AE8"/>
    <w:rsid w:val="00225E72"/>
    <w:rsid w:val="002272B4"/>
    <w:rsid w:val="0022792C"/>
    <w:rsid w:val="00233D69"/>
    <w:rsid w:val="002361CF"/>
    <w:rsid w:val="002366F9"/>
    <w:rsid w:val="00237AE1"/>
    <w:rsid w:val="00240672"/>
    <w:rsid w:val="00240BCD"/>
    <w:rsid w:val="00241A72"/>
    <w:rsid w:val="00242233"/>
    <w:rsid w:val="00244458"/>
    <w:rsid w:val="00244FA2"/>
    <w:rsid w:val="00246234"/>
    <w:rsid w:val="00247120"/>
    <w:rsid w:val="00250023"/>
    <w:rsid w:val="00250BA3"/>
    <w:rsid w:val="00250D85"/>
    <w:rsid w:val="00251454"/>
    <w:rsid w:val="002522BD"/>
    <w:rsid w:val="0025514A"/>
    <w:rsid w:val="00255605"/>
    <w:rsid w:val="002556E3"/>
    <w:rsid w:val="002557AF"/>
    <w:rsid w:val="00255884"/>
    <w:rsid w:val="00256000"/>
    <w:rsid w:val="00256DCB"/>
    <w:rsid w:val="0026004F"/>
    <w:rsid w:val="00260ACB"/>
    <w:rsid w:val="002617C0"/>
    <w:rsid w:val="00262412"/>
    <w:rsid w:val="00264204"/>
    <w:rsid w:val="00264477"/>
    <w:rsid w:val="00264B2D"/>
    <w:rsid w:val="00264D72"/>
    <w:rsid w:val="00266495"/>
    <w:rsid w:val="002668B2"/>
    <w:rsid w:val="00267D45"/>
    <w:rsid w:val="0027002B"/>
    <w:rsid w:val="002700DA"/>
    <w:rsid w:val="00270418"/>
    <w:rsid w:val="002755F6"/>
    <w:rsid w:val="00275A23"/>
    <w:rsid w:val="00277B1E"/>
    <w:rsid w:val="00277E6C"/>
    <w:rsid w:val="00277ECD"/>
    <w:rsid w:val="00280D39"/>
    <w:rsid w:val="002841A7"/>
    <w:rsid w:val="00284F42"/>
    <w:rsid w:val="00290D76"/>
    <w:rsid w:val="00291469"/>
    <w:rsid w:val="002938FF"/>
    <w:rsid w:val="00294FC0"/>
    <w:rsid w:val="00296B15"/>
    <w:rsid w:val="002A1BC0"/>
    <w:rsid w:val="002A236B"/>
    <w:rsid w:val="002A2FB5"/>
    <w:rsid w:val="002A36B8"/>
    <w:rsid w:val="002A36E7"/>
    <w:rsid w:val="002A3704"/>
    <w:rsid w:val="002A4DCC"/>
    <w:rsid w:val="002A6CBF"/>
    <w:rsid w:val="002B0800"/>
    <w:rsid w:val="002B2D46"/>
    <w:rsid w:val="002B3414"/>
    <w:rsid w:val="002B357E"/>
    <w:rsid w:val="002B3E1E"/>
    <w:rsid w:val="002B4CBD"/>
    <w:rsid w:val="002B6D08"/>
    <w:rsid w:val="002C0436"/>
    <w:rsid w:val="002C4821"/>
    <w:rsid w:val="002C6289"/>
    <w:rsid w:val="002C6CE6"/>
    <w:rsid w:val="002D19D3"/>
    <w:rsid w:val="002D27B2"/>
    <w:rsid w:val="002D361A"/>
    <w:rsid w:val="002D431D"/>
    <w:rsid w:val="002D530F"/>
    <w:rsid w:val="002D6CB0"/>
    <w:rsid w:val="002E022F"/>
    <w:rsid w:val="002E0400"/>
    <w:rsid w:val="002E4406"/>
    <w:rsid w:val="002E688E"/>
    <w:rsid w:val="002E6E0E"/>
    <w:rsid w:val="002E719D"/>
    <w:rsid w:val="002E775F"/>
    <w:rsid w:val="002F1532"/>
    <w:rsid w:val="002F159B"/>
    <w:rsid w:val="002F2683"/>
    <w:rsid w:val="002F2833"/>
    <w:rsid w:val="002F2DB1"/>
    <w:rsid w:val="002F33FB"/>
    <w:rsid w:val="002F46B7"/>
    <w:rsid w:val="002F49D8"/>
    <w:rsid w:val="002F4F61"/>
    <w:rsid w:val="002F56C9"/>
    <w:rsid w:val="002F5EE1"/>
    <w:rsid w:val="002F74A9"/>
    <w:rsid w:val="00301095"/>
    <w:rsid w:val="00303F9B"/>
    <w:rsid w:val="00304786"/>
    <w:rsid w:val="00305B2F"/>
    <w:rsid w:val="00310D1E"/>
    <w:rsid w:val="003116A3"/>
    <w:rsid w:val="00312F84"/>
    <w:rsid w:val="003132C8"/>
    <w:rsid w:val="003156F4"/>
    <w:rsid w:val="003157F3"/>
    <w:rsid w:val="003164D1"/>
    <w:rsid w:val="00316679"/>
    <w:rsid w:val="003174E7"/>
    <w:rsid w:val="003212DD"/>
    <w:rsid w:val="00321532"/>
    <w:rsid w:val="00321886"/>
    <w:rsid w:val="00324152"/>
    <w:rsid w:val="00324BDC"/>
    <w:rsid w:val="00325F62"/>
    <w:rsid w:val="00330685"/>
    <w:rsid w:val="00332B5B"/>
    <w:rsid w:val="003345B0"/>
    <w:rsid w:val="003346EA"/>
    <w:rsid w:val="003356DB"/>
    <w:rsid w:val="00335D4B"/>
    <w:rsid w:val="00340235"/>
    <w:rsid w:val="003403F8"/>
    <w:rsid w:val="0034080D"/>
    <w:rsid w:val="00340AA5"/>
    <w:rsid w:val="00340D26"/>
    <w:rsid w:val="0034264A"/>
    <w:rsid w:val="0034321D"/>
    <w:rsid w:val="00345A5F"/>
    <w:rsid w:val="00345C2D"/>
    <w:rsid w:val="00346206"/>
    <w:rsid w:val="00347982"/>
    <w:rsid w:val="00347ACD"/>
    <w:rsid w:val="00350ADB"/>
    <w:rsid w:val="00350CE3"/>
    <w:rsid w:val="00350DE1"/>
    <w:rsid w:val="003510D4"/>
    <w:rsid w:val="0035162C"/>
    <w:rsid w:val="00351BC6"/>
    <w:rsid w:val="003526B0"/>
    <w:rsid w:val="00352FB9"/>
    <w:rsid w:val="003548E6"/>
    <w:rsid w:val="00354CF2"/>
    <w:rsid w:val="0035518C"/>
    <w:rsid w:val="0035543F"/>
    <w:rsid w:val="00355C9D"/>
    <w:rsid w:val="00355DFE"/>
    <w:rsid w:val="00355E86"/>
    <w:rsid w:val="00356350"/>
    <w:rsid w:val="003564AC"/>
    <w:rsid w:val="0035799E"/>
    <w:rsid w:val="00360776"/>
    <w:rsid w:val="003615F7"/>
    <w:rsid w:val="00362E02"/>
    <w:rsid w:val="003650F2"/>
    <w:rsid w:val="003656D2"/>
    <w:rsid w:val="00365764"/>
    <w:rsid w:val="00365873"/>
    <w:rsid w:val="00367EAF"/>
    <w:rsid w:val="0037150F"/>
    <w:rsid w:val="00371F76"/>
    <w:rsid w:val="00372020"/>
    <w:rsid w:val="00372C34"/>
    <w:rsid w:val="003733A5"/>
    <w:rsid w:val="00374D40"/>
    <w:rsid w:val="00377114"/>
    <w:rsid w:val="0037760F"/>
    <w:rsid w:val="003808EC"/>
    <w:rsid w:val="00380BAD"/>
    <w:rsid w:val="00381419"/>
    <w:rsid w:val="003816EC"/>
    <w:rsid w:val="00381810"/>
    <w:rsid w:val="00381BA4"/>
    <w:rsid w:val="00381D58"/>
    <w:rsid w:val="003820D6"/>
    <w:rsid w:val="00382856"/>
    <w:rsid w:val="003836BC"/>
    <w:rsid w:val="00384572"/>
    <w:rsid w:val="00386B04"/>
    <w:rsid w:val="00391D97"/>
    <w:rsid w:val="0039242F"/>
    <w:rsid w:val="003931C7"/>
    <w:rsid w:val="00394015"/>
    <w:rsid w:val="00395876"/>
    <w:rsid w:val="003963A5"/>
    <w:rsid w:val="0039665E"/>
    <w:rsid w:val="0039674D"/>
    <w:rsid w:val="003968C6"/>
    <w:rsid w:val="00396B38"/>
    <w:rsid w:val="00397DEC"/>
    <w:rsid w:val="003A0F6C"/>
    <w:rsid w:val="003A32DB"/>
    <w:rsid w:val="003A3EF3"/>
    <w:rsid w:val="003A40F5"/>
    <w:rsid w:val="003A4714"/>
    <w:rsid w:val="003A4ED9"/>
    <w:rsid w:val="003A54A1"/>
    <w:rsid w:val="003A79EF"/>
    <w:rsid w:val="003A7AC7"/>
    <w:rsid w:val="003B0970"/>
    <w:rsid w:val="003B0973"/>
    <w:rsid w:val="003B0C1F"/>
    <w:rsid w:val="003B1121"/>
    <w:rsid w:val="003B185B"/>
    <w:rsid w:val="003B23B4"/>
    <w:rsid w:val="003B2A4E"/>
    <w:rsid w:val="003B2B43"/>
    <w:rsid w:val="003B3E8C"/>
    <w:rsid w:val="003B6C7D"/>
    <w:rsid w:val="003B7582"/>
    <w:rsid w:val="003C0F0D"/>
    <w:rsid w:val="003C134F"/>
    <w:rsid w:val="003C26AD"/>
    <w:rsid w:val="003C2AEE"/>
    <w:rsid w:val="003C4E67"/>
    <w:rsid w:val="003C5251"/>
    <w:rsid w:val="003C56A3"/>
    <w:rsid w:val="003C5865"/>
    <w:rsid w:val="003C5AD1"/>
    <w:rsid w:val="003C6783"/>
    <w:rsid w:val="003D019B"/>
    <w:rsid w:val="003D0561"/>
    <w:rsid w:val="003D0C71"/>
    <w:rsid w:val="003D192D"/>
    <w:rsid w:val="003D1A6F"/>
    <w:rsid w:val="003D21BD"/>
    <w:rsid w:val="003D2216"/>
    <w:rsid w:val="003D429F"/>
    <w:rsid w:val="003D4424"/>
    <w:rsid w:val="003D47D8"/>
    <w:rsid w:val="003D6418"/>
    <w:rsid w:val="003D70CC"/>
    <w:rsid w:val="003D716A"/>
    <w:rsid w:val="003D7590"/>
    <w:rsid w:val="003D79F3"/>
    <w:rsid w:val="003D7F5F"/>
    <w:rsid w:val="003E06FC"/>
    <w:rsid w:val="003E0AD5"/>
    <w:rsid w:val="003E15A6"/>
    <w:rsid w:val="003E1F0C"/>
    <w:rsid w:val="003E1F13"/>
    <w:rsid w:val="003E4995"/>
    <w:rsid w:val="003E5262"/>
    <w:rsid w:val="003E7397"/>
    <w:rsid w:val="003E7E69"/>
    <w:rsid w:val="003F0EAE"/>
    <w:rsid w:val="003F2A11"/>
    <w:rsid w:val="003F3825"/>
    <w:rsid w:val="003F420F"/>
    <w:rsid w:val="003F45CD"/>
    <w:rsid w:val="003F4D03"/>
    <w:rsid w:val="003F6975"/>
    <w:rsid w:val="003F6E84"/>
    <w:rsid w:val="00400A8E"/>
    <w:rsid w:val="00402F19"/>
    <w:rsid w:val="0040484D"/>
    <w:rsid w:val="00404DBC"/>
    <w:rsid w:val="004050BB"/>
    <w:rsid w:val="004066F3"/>
    <w:rsid w:val="00406B7E"/>
    <w:rsid w:val="004101DE"/>
    <w:rsid w:val="00414F55"/>
    <w:rsid w:val="0041566F"/>
    <w:rsid w:val="00415FA3"/>
    <w:rsid w:val="00417ACD"/>
    <w:rsid w:val="004202A3"/>
    <w:rsid w:val="00421165"/>
    <w:rsid w:val="004213BF"/>
    <w:rsid w:val="00424A9D"/>
    <w:rsid w:val="00424D2D"/>
    <w:rsid w:val="00425B65"/>
    <w:rsid w:val="00426418"/>
    <w:rsid w:val="0042685F"/>
    <w:rsid w:val="00426BD7"/>
    <w:rsid w:val="00430E64"/>
    <w:rsid w:val="004327EF"/>
    <w:rsid w:val="00433AC1"/>
    <w:rsid w:val="00434F46"/>
    <w:rsid w:val="0043517A"/>
    <w:rsid w:val="004359B8"/>
    <w:rsid w:val="00435B2E"/>
    <w:rsid w:val="0043605B"/>
    <w:rsid w:val="004369C3"/>
    <w:rsid w:val="00437D86"/>
    <w:rsid w:val="00437DF0"/>
    <w:rsid w:val="004437C9"/>
    <w:rsid w:val="0045010E"/>
    <w:rsid w:val="004501ED"/>
    <w:rsid w:val="00450BE6"/>
    <w:rsid w:val="00450E1C"/>
    <w:rsid w:val="00451994"/>
    <w:rsid w:val="00452511"/>
    <w:rsid w:val="00452816"/>
    <w:rsid w:val="004537B4"/>
    <w:rsid w:val="004538AE"/>
    <w:rsid w:val="00455712"/>
    <w:rsid w:val="004568F1"/>
    <w:rsid w:val="00457EA4"/>
    <w:rsid w:val="00461D3A"/>
    <w:rsid w:val="00463B92"/>
    <w:rsid w:val="004654C4"/>
    <w:rsid w:val="00465DD4"/>
    <w:rsid w:val="0046615D"/>
    <w:rsid w:val="00466769"/>
    <w:rsid w:val="00466A1A"/>
    <w:rsid w:val="00470958"/>
    <w:rsid w:val="00470A42"/>
    <w:rsid w:val="00473F77"/>
    <w:rsid w:val="004753D6"/>
    <w:rsid w:val="004764BF"/>
    <w:rsid w:val="00476EBA"/>
    <w:rsid w:val="004827DD"/>
    <w:rsid w:val="00484050"/>
    <w:rsid w:val="00484709"/>
    <w:rsid w:val="00484866"/>
    <w:rsid w:val="004859E1"/>
    <w:rsid w:val="00485CAD"/>
    <w:rsid w:val="00485ED7"/>
    <w:rsid w:val="004875E8"/>
    <w:rsid w:val="00490E08"/>
    <w:rsid w:val="0049274E"/>
    <w:rsid w:val="004951DF"/>
    <w:rsid w:val="0049674F"/>
    <w:rsid w:val="004A0853"/>
    <w:rsid w:val="004A0DA2"/>
    <w:rsid w:val="004A140F"/>
    <w:rsid w:val="004A1952"/>
    <w:rsid w:val="004A1BBD"/>
    <w:rsid w:val="004A331F"/>
    <w:rsid w:val="004A391D"/>
    <w:rsid w:val="004A4F70"/>
    <w:rsid w:val="004A682A"/>
    <w:rsid w:val="004A6B5E"/>
    <w:rsid w:val="004A77AA"/>
    <w:rsid w:val="004B2428"/>
    <w:rsid w:val="004B38A1"/>
    <w:rsid w:val="004B4EA3"/>
    <w:rsid w:val="004B5143"/>
    <w:rsid w:val="004B57D6"/>
    <w:rsid w:val="004B65EC"/>
    <w:rsid w:val="004B6C41"/>
    <w:rsid w:val="004B7F96"/>
    <w:rsid w:val="004C15B7"/>
    <w:rsid w:val="004C1FEE"/>
    <w:rsid w:val="004C20D1"/>
    <w:rsid w:val="004C2126"/>
    <w:rsid w:val="004C302A"/>
    <w:rsid w:val="004C5C2F"/>
    <w:rsid w:val="004C6F58"/>
    <w:rsid w:val="004C70CE"/>
    <w:rsid w:val="004C78A4"/>
    <w:rsid w:val="004D1089"/>
    <w:rsid w:val="004D15A3"/>
    <w:rsid w:val="004D1B51"/>
    <w:rsid w:val="004D2FB2"/>
    <w:rsid w:val="004D3C2A"/>
    <w:rsid w:val="004D47EF"/>
    <w:rsid w:val="004D48DB"/>
    <w:rsid w:val="004D56ED"/>
    <w:rsid w:val="004E0211"/>
    <w:rsid w:val="004E07C5"/>
    <w:rsid w:val="004E0E98"/>
    <w:rsid w:val="004E1592"/>
    <w:rsid w:val="004E1BFE"/>
    <w:rsid w:val="004E3061"/>
    <w:rsid w:val="004E3C94"/>
    <w:rsid w:val="004E4299"/>
    <w:rsid w:val="004E56F4"/>
    <w:rsid w:val="004E6B94"/>
    <w:rsid w:val="004E7EE6"/>
    <w:rsid w:val="004F0789"/>
    <w:rsid w:val="004F13F5"/>
    <w:rsid w:val="004F1617"/>
    <w:rsid w:val="004F1ABC"/>
    <w:rsid w:val="004F25E9"/>
    <w:rsid w:val="004F2CE3"/>
    <w:rsid w:val="004F30DF"/>
    <w:rsid w:val="004F324A"/>
    <w:rsid w:val="004F40AB"/>
    <w:rsid w:val="004F4599"/>
    <w:rsid w:val="00500298"/>
    <w:rsid w:val="0050311D"/>
    <w:rsid w:val="00503357"/>
    <w:rsid w:val="005037C1"/>
    <w:rsid w:val="00503BC9"/>
    <w:rsid w:val="005106B5"/>
    <w:rsid w:val="00510705"/>
    <w:rsid w:val="00510EF1"/>
    <w:rsid w:val="0051133A"/>
    <w:rsid w:val="005113CF"/>
    <w:rsid w:val="005120F2"/>
    <w:rsid w:val="00513FC6"/>
    <w:rsid w:val="00515907"/>
    <w:rsid w:val="0051781F"/>
    <w:rsid w:val="00520068"/>
    <w:rsid w:val="00520F0C"/>
    <w:rsid w:val="00525B79"/>
    <w:rsid w:val="005265DB"/>
    <w:rsid w:val="0052741C"/>
    <w:rsid w:val="00530272"/>
    <w:rsid w:val="005306BE"/>
    <w:rsid w:val="00530CBA"/>
    <w:rsid w:val="00531212"/>
    <w:rsid w:val="00531BD3"/>
    <w:rsid w:val="00533636"/>
    <w:rsid w:val="005357CE"/>
    <w:rsid w:val="00537E88"/>
    <w:rsid w:val="0054057A"/>
    <w:rsid w:val="005406B3"/>
    <w:rsid w:val="0054075F"/>
    <w:rsid w:val="005412E7"/>
    <w:rsid w:val="00542544"/>
    <w:rsid w:val="005439DB"/>
    <w:rsid w:val="00543EAA"/>
    <w:rsid w:val="00544F9A"/>
    <w:rsid w:val="0054507D"/>
    <w:rsid w:val="00550046"/>
    <w:rsid w:val="00551331"/>
    <w:rsid w:val="00553D99"/>
    <w:rsid w:val="00556645"/>
    <w:rsid w:val="0055734B"/>
    <w:rsid w:val="00560D4F"/>
    <w:rsid w:val="00561F66"/>
    <w:rsid w:val="005654AA"/>
    <w:rsid w:val="00565539"/>
    <w:rsid w:val="0056599E"/>
    <w:rsid w:val="0056627E"/>
    <w:rsid w:val="005664A9"/>
    <w:rsid w:val="005710BC"/>
    <w:rsid w:val="00571332"/>
    <w:rsid w:val="005742DD"/>
    <w:rsid w:val="00574CCC"/>
    <w:rsid w:val="00574DFA"/>
    <w:rsid w:val="00577050"/>
    <w:rsid w:val="00577FD1"/>
    <w:rsid w:val="00580DC1"/>
    <w:rsid w:val="005824C8"/>
    <w:rsid w:val="00583401"/>
    <w:rsid w:val="005837C9"/>
    <w:rsid w:val="005839C3"/>
    <w:rsid w:val="00586450"/>
    <w:rsid w:val="00586541"/>
    <w:rsid w:val="005865BA"/>
    <w:rsid w:val="005869B2"/>
    <w:rsid w:val="005877EC"/>
    <w:rsid w:val="00587AC0"/>
    <w:rsid w:val="0059024B"/>
    <w:rsid w:val="00591ECC"/>
    <w:rsid w:val="00592E3D"/>
    <w:rsid w:val="00594C5D"/>
    <w:rsid w:val="005A30F6"/>
    <w:rsid w:val="005A33A5"/>
    <w:rsid w:val="005A341B"/>
    <w:rsid w:val="005A404C"/>
    <w:rsid w:val="005A4074"/>
    <w:rsid w:val="005B05A7"/>
    <w:rsid w:val="005B08F7"/>
    <w:rsid w:val="005B14A7"/>
    <w:rsid w:val="005B30F6"/>
    <w:rsid w:val="005B33B6"/>
    <w:rsid w:val="005B3AC2"/>
    <w:rsid w:val="005B4E48"/>
    <w:rsid w:val="005B5A59"/>
    <w:rsid w:val="005B6DD4"/>
    <w:rsid w:val="005C1DD2"/>
    <w:rsid w:val="005C1EFF"/>
    <w:rsid w:val="005C29B9"/>
    <w:rsid w:val="005C2BB1"/>
    <w:rsid w:val="005C2E16"/>
    <w:rsid w:val="005C35DE"/>
    <w:rsid w:val="005C3601"/>
    <w:rsid w:val="005C4BB1"/>
    <w:rsid w:val="005C5D31"/>
    <w:rsid w:val="005C7523"/>
    <w:rsid w:val="005D0067"/>
    <w:rsid w:val="005D022E"/>
    <w:rsid w:val="005D034D"/>
    <w:rsid w:val="005D243F"/>
    <w:rsid w:val="005D3342"/>
    <w:rsid w:val="005D3BA8"/>
    <w:rsid w:val="005D4BC5"/>
    <w:rsid w:val="005D744E"/>
    <w:rsid w:val="005E10A7"/>
    <w:rsid w:val="005E1135"/>
    <w:rsid w:val="005E1BF0"/>
    <w:rsid w:val="005E1CAD"/>
    <w:rsid w:val="005E22A9"/>
    <w:rsid w:val="005E4B98"/>
    <w:rsid w:val="005E5605"/>
    <w:rsid w:val="005E656A"/>
    <w:rsid w:val="005E74D1"/>
    <w:rsid w:val="005F040B"/>
    <w:rsid w:val="005F0927"/>
    <w:rsid w:val="005F2865"/>
    <w:rsid w:val="005F4216"/>
    <w:rsid w:val="005F44AB"/>
    <w:rsid w:val="005F4566"/>
    <w:rsid w:val="005F456C"/>
    <w:rsid w:val="005F53DB"/>
    <w:rsid w:val="005F544E"/>
    <w:rsid w:val="005F5D57"/>
    <w:rsid w:val="005F7CF6"/>
    <w:rsid w:val="00600E42"/>
    <w:rsid w:val="00603364"/>
    <w:rsid w:val="0060500C"/>
    <w:rsid w:val="006057DE"/>
    <w:rsid w:val="00607533"/>
    <w:rsid w:val="00607B59"/>
    <w:rsid w:val="0061428E"/>
    <w:rsid w:val="006142C5"/>
    <w:rsid w:val="006143C3"/>
    <w:rsid w:val="00615BED"/>
    <w:rsid w:val="00620321"/>
    <w:rsid w:val="00620832"/>
    <w:rsid w:val="00620F1E"/>
    <w:rsid w:val="0062155D"/>
    <w:rsid w:val="00621615"/>
    <w:rsid w:val="0062209C"/>
    <w:rsid w:val="006221EC"/>
    <w:rsid w:val="006227C2"/>
    <w:rsid w:val="00622D8D"/>
    <w:rsid w:val="00623A84"/>
    <w:rsid w:val="006250CC"/>
    <w:rsid w:val="00625936"/>
    <w:rsid w:val="00625A48"/>
    <w:rsid w:val="006260F3"/>
    <w:rsid w:val="00626C96"/>
    <w:rsid w:val="006271E5"/>
    <w:rsid w:val="00627A74"/>
    <w:rsid w:val="00630AEF"/>
    <w:rsid w:val="0063132B"/>
    <w:rsid w:val="00631459"/>
    <w:rsid w:val="00632D1E"/>
    <w:rsid w:val="00632D37"/>
    <w:rsid w:val="00632EBA"/>
    <w:rsid w:val="00633276"/>
    <w:rsid w:val="00633DE9"/>
    <w:rsid w:val="00635341"/>
    <w:rsid w:val="00636F53"/>
    <w:rsid w:val="00637813"/>
    <w:rsid w:val="00640978"/>
    <w:rsid w:val="006423AC"/>
    <w:rsid w:val="006426A9"/>
    <w:rsid w:val="00643EE1"/>
    <w:rsid w:val="00645246"/>
    <w:rsid w:val="00645C5A"/>
    <w:rsid w:val="006502D1"/>
    <w:rsid w:val="006511BF"/>
    <w:rsid w:val="00651289"/>
    <w:rsid w:val="00652312"/>
    <w:rsid w:val="00652405"/>
    <w:rsid w:val="0065258B"/>
    <w:rsid w:val="0065513C"/>
    <w:rsid w:val="0065625C"/>
    <w:rsid w:val="006605BA"/>
    <w:rsid w:val="006633C7"/>
    <w:rsid w:val="00664420"/>
    <w:rsid w:val="0066687B"/>
    <w:rsid w:val="006701CD"/>
    <w:rsid w:val="0067060E"/>
    <w:rsid w:val="006716CC"/>
    <w:rsid w:val="00671BCD"/>
    <w:rsid w:val="00672E0F"/>
    <w:rsid w:val="00673932"/>
    <w:rsid w:val="006740A0"/>
    <w:rsid w:val="0067665C"/>
    <w:rsid w:val="00676C3F"/>
    <w:rsid w:val="00677119"/>
    <w:rsid w:val="006774C5"/>
    <w:rsid w:val="00681073"/>
    <w:rsid w:val="00683B59"/>
    <w:rsid w:val="006854E2"/>
    <w:rsid w:val="00685734"/>
    <w:rsid w:val="0068641B"/>
    <w:rsid w:val="00692143"/>
    <w:rsid w:val="00692CDA"/>
    <w:rsid w:val="006930B5"/>
    <w:rsid w:val="006931C6"/>
    <w:rsid w:val="00694997"/>
    <w:rsid w:val="00695E8D"/>
    <w:rsid w:val="006962C5"/>
    <w:rsid w:val="0069752E"/>
    <w:rsid w:val="006A27CB"/>
    <w:rsid w:val="006A5082"/>
    <w:rsid w:val="006A5F51"/>
    <w:rsid w:val="006A6092"/>
    <w:rsid w:val="006A6F1A"/>
    <w:rsid w:val="006A73AC"/>
    <w:rsid w:val="006B008D"/>
    <w:rsid w:val="006B1F83"/>
    <w:rsid w:val="006B2628"/>
    <w:rsid w:val="006B2740"/>
    <w:rsid w:val="006B2C97"/>
    <w:rsid w:val="006B3051"/>
    <w:rsid w:val="006B3AF2"/>
    <w:rsid w:val="006B3CD3"/>
    <w:rsid w:val="006B440D"/>
    <w:rsid w:val="006B44AB"/>
    <w:rsid w:val="006B4D9E"/>
    <w:rsid w:val="006B58E7"/>
    <w:rsid w:val="006B6C29"/>
    <w:rsid w:val="006B744D"/>
    <w:rsid w:val="006C04AC"/>
    <w:rsid w:val="006C06AA"/>
    <w:rsid w:val="006C0868"/>
    <w:rsid w:val="006C0DD8"/>
    <w:rsid w:val="006C150D"/>
    <w:rsid w:val="006C20E9"/>
    <w:rsid w:val="006C28D3"/>
    <w:rsid w:val="006C2CFF"/>
    <w:rsid w:val="006C3631"/>
    <w:rsid w:val="006C379E"/>
    <w:rsid w:val="006C4542"/>
    <w:rsid w:val="006C4B8F"/>
    <w:rsid w:val="006C4EE3"/>
    <w:rsid w:val="006C4FAC"/>
    <w:rsid w:val="006C5615"/>
    <w:rsid w:val="006C601E"/>
    <w:rsid w:val="006C7AFB"/>
    <w:rsid w:val="006D1496"/>
    <w:rsid w:val="006D1A84"/>
    <w:rsid w:val="006D22D4"/>
    <w:rsid w:val="006D4442"/>
    <w:rsid w:val="006D7B1C"/>
    <w:rsid w:val="006E02A2"/>
    <w:rsid w:val="006E0C63"/>
    <w:rsid w:val="006E19F3"/>
    <w:rsid w:val="006E1AA4"/>
    <w:rsid w:val="006E25D0"/>
    <w:rsid w:val="006E333A"/>
    <w:rsid w:val="006E3AE7"/>
    <w:rsid w:val="006E4615"/>
    <w:rsid w:val="006E5759"/>
    <w:rsid w:val="006E5D6F"/>
    <w:rsid w:val="006E6A90"/>
    <w:rsid w:val="006E6D9D"/>
    <w:rsid w:val="006E7021"/>
    <w:rsid w:val="006E7A02"/>
    <w:rsid w:val="006F27CA"/>
    <w:rsid w:val="006F36A2"/>
    <w:rsid w:val="006F38C5"/>
    <w:rsid w:val="006F3A0E"/>
    <w:rsid w:val="006F7CA8"/>
    <w:rsid w:val="00700273"/>
    <w:rsid w:val="0070224D"/>
    <w:rsid w:val="00703CB7"/>
    <w:rsid w:val="00704004"/>
    <w:rsid w:val="007052AD"/>
    <w:rsid w:val="00705CD4"/>
    <w:rsid w:val="007065FF"/>
    <w:rsid w:val="00711428"/>
    <w:rsid w:val="0071216A"/>
    <w:rsid w:val="00712487"/>
    <w:rsid w:val="00713D78"/>
    <w:rsid w:val="0071614D"/>
    <w:rsid w:val="00716CD0"/>
    <w:rsid w:val="00717423"/>
    <w:rsid w:val="007207AA"/>
    <w:rsid w:val="007207F4"/>
    <w:rsid w:val="00720E40"/>
    <w:rsid w:val="00722CD5"/>
    <w:rsid w:val="007237CB"/>
    <w:rsid w:val="00723D4C"/>
    <w:rsid w:val="00724669"/>
    <w:rsid w:val="00725502"/>
    <w:rsid w:val="00725F38"/>
    <w:rsid w:val="00727159"/>
    <w:rsid w:val="00727BC2"/>
    <w:rsid w:val="00730D21"/>
    <w:rsid w:val="00731061"/>
    <w:rsid w:val="00731B5A"/>
    <w:rsid w:val="0073221C"/>
    <w:rsid w:val="00733281"/>
    <w:rsid w:val="007332E8"/>
    <w:rsid w:val="0073360E"/>
    <w:rsid w:val="00734D2F"/>
    <w:rsid w:val="007377A8"/>
    <w:rsid w:val="0074273E"/>
    <w:rsid w:val="007428B3"/>
    <w:rsid w:val="007438ED"/>
    <w:rsid w:val="00744706"/>
    <w:rsid w:val="00744A56"/>
    <w:rsid w:val="00750998"/>
    <w:rsid w:val="00751244"/>
    <w:rsid w:val="007530EC"/>
    <w:rsid w:val="00753975"/>
    <w:rsid w:val="007549F2"/>
    <w:rsid w:val="00754CA6"/>
    <w:rsid w:val="007550A9"/>
    <w:rsid w:val="007551E4"/>
    <w:rsid w:val="00756138"/>
    <w:rsid w:val="007604D8"/>
    <w:rsid w:val="00761474"/>
    <w:rsid w:val="00761C8D"/>
    <w:rsid w:val="00763909"/>
    <w:rsid w:val="00763A2E"/>
    <w:rsid w:val="00763A76"/>
    <w:rsid w:val="007669F8"/>
    <w:rsid w:val="00766B61"/>
    <w:rsid w:val="007670FD"/>
    <w:rsid w:val="00770E88"/>
    <w:rsid w:val="00772B70"/>
    <w:rsid w:val="0077353C"/>
    <w:rsid w:val="00774760"/>
    <w:rsid w:val="00775A9A"/>
    <w:rsid w:val="007764A4"/>
    <w:rsid w:val="00777FC7"/>
    <w:rsid w:val="00781C7B"/>
    <w:rsid w:val="00782577"/>
    <w:rsid w:val="007844D4"/>
    <w:rsid w:val="0078607D"/>
    <w:rsid w:val="007875F5"/>
    <w:rsid w:val="007876F7"/>
    <w:rsid w:val="00790A64"/>
    <w:rsid w:val="00792E76"/>
    <w:rsid w:val="007934BA"/>
    <w:rsid w:val="00794181"/>
    <w:rsid w:val="007941D6"/>
    <w:rsid w:val="0079681A"/>
    <w:rsid w:val="00797CA6"/>
    <w:rsid w:val="007A0018"/>
    <w:rsid w:val="007A038F"/>
    <w:rsid w:val="007A24A0"/>
    <w:rsid w:val="007A293A"/>
    <w:rsid w:val="007A38DF"/>
    <w:rsid w:val="007A7B08"/>
    <w:rsid w:val="007A7EB4"/>
    <w:rsid w:val="007B023A"/>
    <w:rsid w:val="007B17C8"/>
    <w:rsid w:val="007B216C"/>
    <w:rsid w:val="007B2202"/>
    <w:rsid w:val="007B40FC"/>
    <w:rsid w:val="007B460D"/>
    <w:rsid w:val="007B5A2C"/>
    <w:rsid w:val="007B5B2A"/>
    <w:rsid w:val="007B7AB7"/>
    <w:rsid w:val="007C00E3"/>
    <w:rsid w:val="007C1310"/>
    <w:rsid w:val="007C3A44"/>
    <w:rsid w:val="007C46A6"/>
    <w:rsid w:val="007C4778"/>
    <w:rsid w:val="007C5D74"/>
    <w:rsid w:val="007C6792"/>
    <w:rsid w:val="007D0C9B"/>
    <w:rsid w:val="007D180D"/>
    <w:rsid w:val="007D1E9D"/>
    <w:rsid w:val="007D2AAC"/>
    <w:rsid w:val="007D301D"/>
    <w:rsid w:val="007D4228"/>
    <w:rsid w:val="007D52C3"/>
    <w:rsid w:val="007D5858"/>
    <w:rsid w:val="007D65DE"/>
    <w:rsid w:val="007E0857"/>
    <w:rsid w:val="007E1703"/>
    <w:rsid w:val="007E1B07"/>
    <w:rsid w:val="007E280F"/>
    <w:rsid w:val="007E479D"/>
    <w:rsid w:val="007E4B51"/>
    <w:rsid w:val="007E52B7"/>
    <w:rsid w:val="007E7F9E"/>
    <w:rsid w:val="007F0356"/>
    <w:rsid w:val="007F16AD"/>
    <w:rsid w:val="007F1C00"/>
    <w:rsid w:val="007F26A5"/>
    <w:rsid w:val="007F2751"/>
    <w:rsid w:val="007F2AB3"/>
    <w:rsid w:val="007F31F5"/>
    <w:rsid w:val="007F35D2"/>
    <w:rsid w:val="007F3C9D"/>
    <w:rsid w:val="007F4CC1"/>
    <w:rsid w:val="007F5273"/>
    <w:rsid w:val="007F5447"/>
    <w:rsid w:val="007F7EB5"/>
    <w:rsid w:val="008005C2"/>
    <w:rsid w:val="0080098D"/>
    <w:rsid w:val="008015F9"/>
    <w:rsid w:val="0080189E"/>
    <w:rsid w:val="00804085"/>
    <w:rsid w:val="008061CF"/>
    <w:rsid w:val="00807E03"/>
    <w:rsid w:val="0081050D"/>
    <w:rsid w:val="00810733"/>
    <w:rsid w:val="00810E36"/>
    <w:rsid w:val="00811317"/>
    <w:rsid w:val="00811463"/>
    <w:rsid w:val="00812381"/>
    <w:rsid w:val="00812BE8"/>
    <w:rsid w:val="00814118"/>
    <w:rsid w:val="00814A33"/>
    <w:rsid w:val="0082084B"/>
    <w:rsid w:val="008215AB"/>
    <w:rsid w:val="00821B78"/>
    <w:rsid w:val="00822DEE"/>
    <w:rsid w:val="00823170"/>
    <w:rsid w:val="00823C3C"/>
    <w:rsid w:val="008247DA"/>
    <w:rsid w:val="008247EC"/>
    <w:rsid w:val="008248CC"/>
    <w:rsid w:val="00824C18"/>
    <w:rsid w:val="00826408"/>
    <w:rsid w:val="008278CD"/>
    <w:rsid w:val="0083009D"/>
    <w:rsid w:val="00831551"/>
    <w:rsid w:val="008338D5"/>
    <w:rsid w:val="00833B3D"/>
    <w:rsid w:val="008345AA"/>
    <w:rsid w:val="00834ACA"/>
    <w:rsid w:val="00835818"/>
    <w:rsid w:val="00836F96"/>
    <w:rsid w:val="008425EA"/>
    <w:rsid w:val="008431DA"/>
    <w:rsid w:val="008447FB"/>
    <w:rsid w:val="0084537B"/>
    <w:rsid w:val="0084684F"/>
    <w:rsid w:val="0084798F"/>
    <w:rsid w:val="00851089"/>
    <w:rsid w:val="00852674"/>
    <w:rsid w:val="00855CD7"/>
    <w:rsid w:val="00855E99"/>
    <w:rsid w:val="0085733D"/>
    <w:rsid w:val="0086006B"/>
    <w:rsid w:val="00862165"/>
    <w:rsid w:val="0086240D"/>
    <w:rsid w:val="0086263D"/>
    <w:rsid w:val="00863B08"/>
    <w:rsid w:val="00865D97"/>
    <w:rsid w:val="00873DA2"/>
    <w:rsid w:val="00874172"/>
    <w:rsid w:val="00874385"/>
    <w:rsid w:val="008749C5"/>
    <w:rsid w:val="00875BCC"/>
    <w:rsid w:val="00876E87"/>
    <w:rsid w:val="008804E3"/>
    <w:rsid w:val="00881652"/>
    <w:rsid w:val="00881718"/>
    <w:rsid w:val="00882399"/>
    <w:rsid w:val="008830F2"/>
    <w:rsid w:val="00883B76"/>
    <w:rsid w:val="00884B18"/>
    <w:rsid w:val="00884CFC"/>
    <w:rsid w:val="008857AE"/>
    <w:rsid w:val="008873FA"/>
    <w:rsid w:val="008875D6"/>
    <w:rsid w:val="008877BC"/>
    <w:rsid w:val="00887A62"/>
    <w:rsid w:val="00890387"/>
    <w:rsid w:val="00891133"/>
    <w:rsid w:val="008914EB"/>
    <w:rsid w:val="0089176A"/>
    <w:rsid w:val="00892D8F"/>
    <w:rsid w:val="0089332B"/>
    <w:rsid w:val="00893DCD"/>
    <w:rsid w:val="00893F46"/>
    <w:rsid w:val="00894FF5"/>
    <w:rsid w:val="00895561"/>
    <w:rsid w:val="00896502"/>
    <w:rsid w:val="008972E1"/>
    <w:rsid w:val="0089780A"/>
    <w:rsid w:val="00897F70"/>
    <w:rsid w:val="008A1D85"/>
    <w:rsid w:val="008A25FF"/>
    <w:rsid w:val="008A2FB6"/>
    <w:rsid w:val="008A3866"/>
    <w:rsid w:val="008A39EF"/>
    <w:rsid w:val="008A3F70"/>
    <w:rsid w:val="008A3FEC"/>
    <w:rsid w:val="008A5420"/>
    <w:rsid w:val="008A630E"/>
    <w:rsid w:val="008B217B"/>
    <w:rsid w:val="008B3FAB"/>
    <w:rsid w:val="008B4DC7"/>
    <w:rsid w:val="008B62F9"/>
    <w:rsid w:val="008B755F"/>
    <w:rsid w:val="008C0799"/>
    <w:rsid w:val="008C2CD1"/>
    <w:rsid w:val="008C324D"/>
    <w:rsid w:val="008C3523"/>
    <w:rsid w:val="008C3936"/>
    <w:rsid w:val="008C7F86"/>
    <w:rsid w:val="008D1C6A"/>
    <w:rsid w:val="008D2591"/>
    <w:rsid w:val="008D550E"/>
    <w:rsid w:val="008E1ABF"/>
    <w:rsid w:val="008E20C4"/>
    <w:rsid w:val="008E3083"/>
    <w:rsid w:val="008E40E8"/>
    <w:rsid w:val="008E48C0"/>
    <w:rsid w:val="008E55D3"/>
    <w:rsid w:val="008F03F3"/>
    <w:rsid w:val="008F0F03"/>
    <w:rsid w:val="008F10E4"/>
    <w:rsid w:val="0090128A"/>
    <w:rsid w:val="009021BA"/>
    <w:rsid w:val="00902901"/>
    <w:rsid w:val="00903E16"/>
    <w:rsid w:val="00904923"/>
    <w:rsid w:val="0090500B"/>
    <w:rsid w:val="00905F74"/>
    <w:rsid w:val="009066A0"/>
    <w:rsid w:val="009067A6"/>
    <w:rsid w:val="00907997"/>
    <w:rsid w:val="00907BAA"/>
    <w:rsid w:val="00911341"/>
    <w:rsid w:val="0091144E"/>
    <w:rsid w:val="00912DC9"/>
    <w:rsid w:val="00913456"/>
    <w:rsid w:val="00914C95"/>
    <w:rsid w:val="00921941"/>
    <w:rsid w:val="00921D33"/>
    <w:rsid w:val="009223A0"/>
    <w:rsid w:val="00922562"/>
    <w:rsid w:val="00923555"/>
    <w:rsid w:val="00923AE9"/>
    <w:rsid w:val="00925B2C"/>
    <w:rsid w:val="00927695"/>
    <w:rsid w:val="00927E9B"/>
    <w:rsid w:val="009305F6"/>
    <w:rsid w:val="00930EE2"/>
    <w:rsid w:val="00931B00"/>
    <w:rsid w:val="0093636A"/>
    <w:rsid w:val="00936776"/>
    <w:rsid w:val="00936FAC"/>
    <w:rsid w:val="009375FE"/>
    <w:rsid w:val="0093763E"/>
    <w:rsid w:val="00937D94"/>
    <w:rsid w:val="009419A4"/>
    <w:rsid w:val="0094395A"/>
    <w:rsid w:val="00944FB4"/>
    <w:rsid w:val="00945755"/>
    <w:rsid w:val="00946698"/>
    <w:rsid w:val="00946961"/>
    <w:rsid w:val="00946D2F"/>
    <w:rsid w:val="0095252A"/>
    <w:rsid w:val="00952D6C"/>
    <w:rsid w:val="009561CD"/>
    <w:rsid w:val="00961A09"/>
    <w:rsid w:val="0096354E"/>
    <w:rsid w:val="009660E9"/>
    <w:rsid w:val="00972295"/>
    <w:rsid w:val="009723AC"/>
    <w:rsid w:val="00972B65"/>
    <w:rsid w:val="00973861"/>
    <w:rsid w:val="00974268"/>
    <w:rsid w:val="00974B34"/>
    <w:rsid w:val="0097633A"/>
    <w:rsid w:val="0097712F"/>
    <w:rsid w:val="009801E9"/>
    <w:rsid w:val="00980862"/>
    <w:rsid w:val="00981013"/>
    <w:rsid w:val="00981FB4"/>
    <w:rsid w:val="009867CC"/>
    <w:rsid w:val="00986E54"/>
    <w:rsid w:val="00987501"/>
    <w:rsid w:val="009879B2"/>
    <w:rsid w:val="009916D6"/>
    <w:rsid w:val="00992233"/>
    <w:rsid w:val="00995B9A"/>
    <w:rsid w:val="00995D11"/>
    <w:rsid w:val="00997020"/>
    <w:rsid w:val="009A0C85"/>
    <w:rsid w:val="009A1394"/>
    <w:rsid w:val="009A2291"/>
    <w:rsid w:val="009A26A0"/>
    <w:rsid w:val="009A2A47"/>
    <w:rsid w:val="009A48D0"/>
    <w:rsid w:val="009A750E"/>
    <w:rsid w:val="009B0D3A"/>
    <w:rsid w:val="009B21BC"/>
    <w:rsid w:val="009B2F6E"/>
    <w:rsid w:val="009B3852"/>
    <w:rsid w:val="009B38D8"/>
    <w:rsid w:val="009B4B0E"/>
    <w:rsid w:val="009B5098"/>
    <w:rsid w:val="009B7210"/>
    <w:rsid w:val="009C0715"/>
    <w:rsid w:val="009C0CFA"/>
    <w:rsid w:val="009C1835"/>
    <w:rsid w:val="009C46B2"/>
    <w:rsid w:val="009C47D7"/>
    <w:rsid w:val="009C588B"/>
    <w:rsid w:val="009C5B69"/>
    <w:rsid w:val="009C72BB"/>
    <w:rsid w:val="009C7BCB"/>
    <w:rsid w:val="009D0446"/>
    <w:rsid w:val="009D2FCD"/>
    <w:rsid w:val="009D6001"/>
    <w:rsid w:val="009D6EBD"/>
    <w:rsid w:val="009D6EBE"/>
    <w:rsid w:val="009E0459"/>
    <w:rsid w:val="009E152F"/>
    <w:rsid w:val="009E2501"/>
    <w:rsid w:val="009E3DB3"/>
    <w:rsid w:val="009E40DE"/>
    <w:rsid w:val="009E4B6F"/>
    <w:rsid w:val="009E5852"/>
    <w:rsid w:val="009E73E6"/>
    <w:rsid w:val="009F108F"/>
    <w:rsid w:val="009F12C9"/>
    <w:rsid w:val="009F36B4"/>
    <w:rsid w:val="009F469E"/>
    <w:rsid w:val="009F4A9B"/>
    <w:rsid w:val="009F5345"/>
    <w:rsid w:val="009F5CDD"/>
    <w:rsid w:val="009F6124"/>
    <w:rsid w:val="009F6C69"/>
    <w:rsid w:val="009F781B"/>
    <w:rsid w:val="009F7BED"/>
    <w:rsid w:val="00A00E24"/>
    <w:rsid w:val="00A02C15"/>
    <w:rsid w:val="00A04340"/>
    <w:rsid w:val="00A05147"/>
    <w:rsid w:val="00A05A8F"/>
    <w:rsid w:val="00A061D8"/>
    <w:rsid w:val="00A06BBF"/>
    <w:rsid w:val="00A13503"/>
    <w:rsid w:val="00A17BD0"/>
    <w:rsid w:val="00A204B7"/>
    <w:rsid w:val="00A213AD"/>
    <w:rsid w:val="00A22D5D"/>
    <w:rsid w:val="00A23794"/>
    <w:rsid w:val="00A2551F"/>
    <w:rsid w:val="00A32348"/>
    <w:rsid w:val="00A339F3"/>
    <w:rsid w:val="00A33A35"/>
    <w:rsid w:val="00A34041"/>
    <w:rsid w:val="00A34E5C"/>
    <w:rsid w:val="00A34F17"/>
    <w:rsid w:val="00A37124"/>
    <w:rsid w:val="00A37E19"/>
    <w:rsid w:val="00A37FAD"/>
    <w:rsid w:val="00A400C0"/>
    <w:rsid w:val="00A4027E"/>
    <w:rsid w:val="00A40413"/>
    <w:rsid w:val="00A40663"/>
    <w:rsid w:val="00A434E6"/>
    <w:rsid w:val="00A442A8"/>
    <w:rsid w:val="00A444C0"/>
    <w:rsid w:val="00A45520"/>
    <w:rsid w:val="00A46AA0"/>
    <w:rsid w:val="00A5030B"/>
    <w:rsid w:val="00A52193"/>
    <w:rsid w:val="00A54C0D"/>
    <w:rsid w:val="00A625D8"/>
    <w:rsid w:val="00A637ED"/>
    <w:rsid w:val="00A643DA"/>
    <w:rsid w:val="00A653E3"/>
    <w:rsid w:val="00A65C16"/>
    <w:rsid w:val="00A677CC"/>
    <w:rsid w:val="00A7080E"/>
    <w:rsid w:val="00A71A23"/>
    <w:rsid w:val="00A72C1F"/>
    <w:rsid w:val="00A7368A"/>
    <w:rsid w:val="00A739D9"/>
    <w:rsid w:val="00A73A83"/>
    <w:rsid w:val="00A73DA6"/>
    <w:rsid w:val="00A7415A"/>
    <w:rsid w:val="00A74B69"/>
    <w:rsid w:val="00A76132"/>
    <w:rsid w:val="00A767CD"/>
    <w:rsid w:val="00A802E7"/>
    <w:rsid w:val="00A80334"/>
    <w:rsid w:val="00A8100C"/>
    <w:rsid w:val="00A827B7"/>
    <w:rsid w:val="00A83537"/>
    <w:rsid w:val="00A86A7D"/>
    <w:rsid w:val="00A905A6"/>
    <w:rsid w:val="00A907EB"/>
    <w:rsid w:val="00A91893"/>
    <w:rsid w:val="00A91F3A"/>
    <w:rsid w:val="00A92228"/>
    <w:rsid w:val="00A92350"/>
    <w:rsid w:val="00A923B4"/>
    <w:rsid w:val="00A93719"/>
    <w:rsid w:val="00A94DEB"/>
    <w:rsid w:val="00A96412"/>
    <w:rsid w:val="00A964CF"/>
    <w:rsid w:val="00AA0B78"/>
    <w:rsid w:val="00AA0BEB"/>
    <w:rsid w:val="00AA2E5D"/>
    <w:rsid w:val="00AA7107"/>
    <w:rsid w:val="00AB09AA"/>
    <w:rsid w:val="00AB4381"/>
    <w:rsid w:val="00AB45AC"/>
    <w:rsid w:val="00AB4CFF"/>
    <w:rsid w:val="00AB5ACD"/>
    <w:rsid w:val="00AC11C2"/>
    <w:rsid w:val="00AC2166"/>
    <w:rsid w:val="00AC3203"/>
    <w:rsid w:val="00AC557A"/>
    <w:rsid w:val="00AC5F5F"/>
    <w:rsid w:val="00AC6FF4"/>
    <w:rsid w:val="00AC71EA"/>
    <w:rsid w:val="00AC7C4B"/>
    <w:rsid w:val="00AD0BC5"/>
    <w:rsid w:val="00AD4096"/>
    <w:rsid w:val="00AD44AE"/>
    <w:rsid w:val="00AD4664"/>
    <w:rsid w:val="00AD4957"/>
    <w:rsid w:val="00AD4B89"/>
    <w:rsid w:val="00AD4F2A"/>
    <w:rsid w:val="00AD62A1"/>
    <w:rsid w:val="00AE0BCD"/>
    <w:rsid w:val="00AE213B"/>
    <w:rsid w:val="00AE45BE"/>
    <w:rsid w:val="00AE5F93"/>
    <w:rsid w:val="00AE6C71"/>
    <w:rsid w:val="00AE704A"/>
    <w:rsid w:val="00AE7498"/>
    <w:rsid w:val="00AF0D97"/>
    <w:rsid w:val="00AF2322"/>
    <w:rsid w:val="00AF2EB1"/>
    <w:rsid w:val="00AF3868"/>
    <w:rsid w:val="00AF42D7"/>
    <w:rsid w:val="00AF592C"/>
    <w:rsid w:val="00AF76EE"/>
    <w:rsid w:val="00B00D59"/>
    <w:rsid w:val="00B0227C"/>
    <w:rsid w:val="00B02334"/>
    <w:rsid w:val="00B02DCE"/>
    <w:rsid w:val="00B033DB"/>
    <w:rsid w:val="00B038DE"/>
    <w:rsid w:val="00B0485F"/>
    <w:rsid w:val="00B0535B"/>
    <w:rsid w:val="00B0580B"/>
    <w:rsid w:val="00B10749"/>
    <w:rsid w:val="00B13D80"/>
    <w:rsid w:val="00B1563F"/>
    <w:rsid w:val="00B16246"/>
    <w:rsid w:val="00B16A79"/>
    <w:rsid w:val="00B23C0A"/>
    <w:rsid w:val="00B24069"/>
    <w:rsid w:val="00B24A41"/>
    <w:rsid w:val="00B25431"/>
    <w:rsid w:val="00B25680"/>
    <w:rsid w:val="00B25796"/>
    <w:rsid w:val="00B30FB2"/>
    <w:rsid w:val="00B3128A"/>
    <w:rsid w:val="00B31963"/>
    <w:rsid w:val="00B3508C"/>
    <w:rsid w:val="00B3576E"/>
    <w:rsid w:val="00B36A7A"/>
    <w:rsid w:val="00B36C10"/>
    <w:rsid w:val="00B37D95"/>
    <w:rsid w:val="00B411C8"/>
    <w:rsid w:val="00B4143C"/>
    <w:rsid w:val="00B41918"/>
    <w:rsid w:val="00B424ED"/>
    <w:rsid w:val="00B42A51"/>
    <w:rsid w:val="00B42BB2"/>
    <w:rsid w:val="00B42C55"/>
    <w:rsid w:val="00B42E29"/>
    <w:rsid w:val="00B520A6"/>
    <w:rsid w:val="00B5266A"/>
    <w:rsid w:val="00B57E2B"/>
    <w:rsid w:val="00B60D2C"/>
    <w:rsid w:val="00B610D4"/>
    <w:rsid w:val="00B61FBB"/>
    <w:rsid w:val="00B64329"/>
    <w:rsid w:val="00B64C02"/>
    <w:rsid w:val="00B65AA8"/>
    <w:rsid w:val="00B66B4B"/>
    <w:rsid w:val="00B67060"/>
    <w:rsid w:val="00B67D01"/>
    <w:rsid w:val="00B7289F"/>
    <w:rsid w:val="00B72CDD"/>
    <w:rsid w:val="00B73E82"/>
    <w:rsid w:val="00B740B3"/>
    <w:rsid w:val="00B74D11"/>
    <w:rsid w:val="00B81AFA"/>
    <w:rsid w:val="00B82007"/>
    <w:rsid w:val="00B82023"/>
    <w:rsid w:val="00B82CEC"/>
    <w:rsid w:val="00B83127"/>
    <w:rsid w:val="00B86E9F"/>
    <w:rsid w:val="00B87AA1"/>
    <w:rsid w:val="00B905D9"/>
    <w:rsid w:val="00B9130F"/>
    <w:rsid w:val="00B91CA1"/>
    <w:rsid w:val="00B92E01"/>
    <w:rsid w:val="00B930B5"/>
    <w:rsid w:val="00B94468"/>
    <w:rsid w:val="00B94986"/>
    <w:rsid w:val="00BA2B55"/>
    <w:rsid w:val="00BA30E2"/>
    <w:rsid w:val="00BA4168"/>
    <w:rsid w:val="00BA4DA0"/>
    <w:rsid w:val="00BA6337"/>
    <w:rsid w:val="00BA6596"/>
    <w:rsid w:val="00BA6F14"/>
    <w:rsid w:val="00BA70C4"/>
    <w:rsid w:val="00BA771C"/>
    <w:rsid w:val="00BA7742"/>
    <w:rsid w:val="00BB053B"/>
    <w:rsid w:val="00BB2CB9"/>
    <w:rsid w:val="00BB57A5"/>
    <w:rsid w:val="00BB595E"/>
    <w:rsid w:val="00BB67E3"/>
    <w:rsid w:val="00BB6C6E"/>
    <w:rsid w:val="00BC0670"/>
    <w:rsid w:val="00BC3801"/>
    <w:rsid w:val="00BC525F"/>
    <w:rsid w:val="00BC58AF"/>
    <w:rsid w:val="00BC6F75"/>
    <w:rsid w:val="00BC7EC8"/>
    <w:rsid w:val="00BD1BB8"/>
    <w:rsid w:val="00BD40D8"/>
    <w:rsid w:val="00BD4B2A"/>
    <w:rsid w:val="00BD512D"/>
    <w:rsid w:val="00BD671F"/>
    <w:rsid w:val="00BD6AEC"/>
    <w:rsid w:val="00BE0698"/>
    <w:rsid w:val="00BE13A8"/>
    <w:rsid w:val="00BE16B9"/>
    <w:rsid w:val="00BE45FA"/>
    <w:rsid w:val="00BE5DE7"/>
    <w:rsid w:val="00BE616D"/>
    <w:rsid w:val="00BE7683"/>
    <w:rsid w:val="00BF264D"/>
    <w:rsid w:val="00BF44F3"/>
    <w:rsid w:val="00BF46A8"/>
    <w:rsid w:val="00BF4C1B"/>
    <w:rsid w:val="00BF4CE1"/>
    <w:rsid w:val="00BF58EE"/>
    <w:rsid w:val="00BF6275"/>
    <w:rsid w:val="00BF6941"/>
    <w:rsid w:val="00BF78BB"/>
    <w:rsid w:val="00C004E2"/>
    <w:rsid w:val="00C0132B"/>
    <w:rsid w:val="00C045C6"/>
    <w:rsid w:val="00C06353"/>
    <w:rsid w:val="00C065A5"/>
    <w:rsid w:val="00C06C2F"/>
    <w:rsid w:val="00C11343"/>
    <w:rsid w:val="00C11C27"/>
    <w:rsid w:val="00C12F82"/>
    <w:rsid w:val="00C1489A"/>
    <w:rsid w:val="00C156C4"/>
    <w:rsid w:val="00C15C90"/>
    <w:rsid w:val="00C175A4"/>
    <w:rsid w:val="00C24583"/>
    <w:rsid w:val="00C24703"/>
    <w:rsid w:val="00C253CF"/>
    <w:rsid w:val="00C255F7"/>
    <w:rsid w:val="00C2618F"/>
    <w:rsid w:val="00C264F1"/>
    <w:rsid w:val="00C30F95"/>
    <w:rsid w:val="00C31465"/>
    <w:rsid w:val="00C31641"/>
    <w:rsid w:val="00C3205A"/>
    <w:rsid w:val="00C32714"/>
    <w:rsid w:val="00C33EA0"/>
    <w:rsid w:val="00C35244"/>
    <w:rsid w:val="00C35CFC"/>
    <w:rsid w:val="00C362E1"/>
    <w:rsid w:val="00C40D3F"/>
    <w:rsid w:val="00C4353D"/>
    <w:rsid w:val="00C437D2"/>
    <w:rsid w:val="00C44054"/>
    <w:rsid w:val="00C44C75"/>
    <w:rsid w:val="00C45C70"/>
    <w:rsid w:val="00C469EF"/>
    <w:rsid w:val="00C47A80"/>
    <w:rsid w:val="00C47CA6"/>
    <w:rsid w:val="00C5572F"/>
    <w:rsid w:val="00C56311"/>
    <w:rsid w:val="00C5677F"/>
    <w:rsid w:val="00C57487"/>
    <w:rsid w:val="00C5785B"/>
    <w:rsid w:val="00C57C0B"/>
    <w:rsid w:val="00C605D5"/>
    <w:rsid w:val="00C61211"/>
    <w:rsid w:val="00C613A3"/>
    <w:rsid w:val="00C6351C"/>
    <w:rsid w:val="00C64E7F"/>
    <w:rsid w:val="00C66AAE"/>
    <w:rsid w:val="00C7011F"/>
    <w:rsid w:val="00C7043F"/>
    <w:rsid w:val="00C714E4"/>
    <w:rsid w:val="00C727DE"/>
    <w:rsid w:val="00C739EF"/>
    <w:rsid w:val="00C74669"/>
    <w:rsid w:val="00C7495E"/>
    <w:rsid w:val="00C74A87"/>
    <w:rsid w:val="00C74E05"/>
    <w:rsid w:val="00C76BC4"/>
    <w:rsid w:val="00C800CF"/>
    <w:rsid w:val="00C80688"/>
    <w:rsid w:val="00C8306F"/>
    <w:rsid w:val="00C833C9"/>
    <w:rsid w:val="00C83D00"/>
    <w:rsid w:val="00C86676"/>
    <w:rsid w:val="00C874E6"/>
    <w:rsid w:val="00C9111E"/>
    <w:rsid w:val="00C9242F"/>
    <w:rsid w:val="00C929C9"/>
    <w:rsid w:val="00C92B97"/>
    <w:rsid w:val="00C9437C"/>
    <w:rsid w:val="00C95154"/>
    <w:rsid w:val="00C95206"/>
    <w:rsid w:val="00C95647"/>
    <w:rsid w:val="00C96464"/>
    <w:rsid w:val="00C968AE"/>
    <w:rsid w:val="00CA084D"/>
    <w:rsid w:val="00CA18B1"/>
    <w:rsid w:val="00CA1EF6"/>
    <w:rsid w:val="00CA2CA9"/>
    <w:rsid w:val="00CA2D3F"/>
    <w:rsid w:val="00CA3678"/>
    <w:rsid w:val="00CA3AB7"/>
    <w:rsid w:val="00CA44DE"/>
    <w:rsid w:val="00CB0411"/>
    <w:rsid w:val="00CB2409"/>
    <w:rsid w:val="00CB2BC7"/>
    <w:rsid w:val="00CB2BE2"/>
    <w:rsid w:val="00CB6987"/>
    <w:rsid w:val="00CB7459"/>
    <w:rsid w:val="00CB7BFC"/>
    <w:rsid w:val="00CC0605"/>
    <w:rsid w:val="00CC11CD"/>
    <w:rsid w:val="00CC14F7"/>
    <w:rsid w:val="00CC26C4"/>
    <w:rsid w:val="00CC279E"/>
    <w:rsid w:val="00CC3B9D"/>
    <w:rsid w:val="00CD0898"/>
    <w:rsid w:val="00CD595D"/>
    <w:rsid w:val="00CD5D83"/>
    <w:rsid w:val="00CD745B"/>
    <w:rsid w:val="00CD7AF2"/>
    <w:rsid w:val="00CE0037"/>
    <w:rsid w:val="00CE2A8A"/>
    <w:rsid w:val="00CE36BA"/>
    <w:rsid w:val="00CE56B9"/>
    <w:rsid w:val="00CE6046"/>
    <w:rsid w:val="00CE7AC0"/>
    <w:rsid w:val="00CE7C7D"/>
    <w:rsid w:val="00CF1FF8"/>
    <w:rsid w:val="00CF2018"/>
    <w:rsid w:val="00CF63EE"/>
    <w:rsid w:val="00CF674D"/>
    <w:rsid w:val="00CF683F"/>
    <w:rsid w:val="00CF6BF9"/>
    <w:rsid w:val="00CF6D64"/>
    <w:rsid w:val="00D01332"/>
    <w:rsid w:val="00D027E5"/>
    <w:rsid w:val="00D02D90"/>
    <w:rsid w:val="00D03037"/>
    <w:rsid w:val="00D03097"/>
    <w:rsid w:val="00D03578"/>
    <w:rsid w:val="00D04984"/>
    <w:rsid w:val="00D07313"/>
    <w:rsid w:val="00D1061D"/>
    <w:rsid w:val="00D135FC"/>
    <w:rsid w:val="00D14635"/>
    <w:rsid w:val="00D152F4"/>
    <w:rsid w:val="00D2014C"/>
    <w:rsid w:val="00D20511"/>
    <w:rsid w:val="00D20BE7"/>
    <w:rsid w:val="00D20EFB"/>
    <w:rsid w:val="00D21D5D"/>
    <w:rsid w:val="00D21DD5"/>
    <w:rsid w:val="00D224C4"/>
    <w:rsid w:val="00D2250B"/>
    <w:rsid w:val="00D2277A"/>
    <w:rsid w:val="00D22947"/>
    <w:rsid w:val="00D23CC2"/>
    <w:rsid w:val="00D2438A"/>
    <w:rsid w:val="00D24E2D"/>
    <w:rsid w:val="00D25A53"/>
    <w:rsid w:val="00D2631D"/>
    <w:rsid w:val="00D274DF"/>
    <w:rsid w:val="00D30A73"/>
    <w:rsid w:val="00D32C08"/>
    <w:rsid w:val="00D33B62"/>
    <w:rsid w:val="00D33CBD"/>
    <w:rsid w:val="00D346C6"/>
    <w:rsid w:val="00D34D9F"/>
    <w:rsid w:val="00D35AE9"/>
    <w:rsid w:val="00D36088"/>
    <w:rsid w:val="00D3675D"/>
    <w:rsid w:val="00D373C1"/>
    <w:rsid w:val="00D4019E"/>
    <w:rsid w:val="00D4089B"/>
    <w:rsid w:val="00D4132E"/>
    <w:rsid w:val="00D41E7B"/>
    <w:rsid w:val="00D42930"/>
    <w:rsid w:val="00D436E7"/>
    <w:rsid w:val="00D44B9C"/>
    <w:rsid w:val="00D45825"/>
    <w:rsid w:val="00D45C50"/>
    <w:rsid w:val="00D467B0"/>
    <w:rsid w:val="00D475D1"/>
    <w:rsid w:val="00D4780A"/>
    <w:rsid w:val="00D47EB3"/>
    <w:rsid w:val="00D50BAA"/>
    <w:rsid w:val="00D51100"/>
    <w:rsid w:val="00D5118F"/>
    <w:rsid w:val="00D513D0"/>
    <w:rsid w:val="00D51C24"/>
    <w:rsid w:val="00D52C21"/>
    <w:rsid w:val="00D53A80"/>
    <w:rsid w:val="00D5410E"/>
    <w:rsid w:val="00D548AF"/>
    <w:rsid w:val="00D54F61"/>
    <w:rsid w:val="00D5553C"/>
    <w:rsid w:val="00D61111"/>
    <w:rsid w:val="00D61FC0"/>
    <w:rsid w:val="00D65600"/>
    <w:rsid w:val="00D65BB5"/>
    <w:rsid w:val="00D66247"/>
    <w:rsid w:val="00D66F23"/>
    <w:rsid w:val="00D724DE"/>
    <w:rsid w:val="00D72525"/>
    <w:rsid w:val="00D72B93"/>
    <w:rsid w:val="00D77C2B"/>
    <w:rsid w:val="00D8145A"/>
    <w:rsid w:val="00D822CD"/>
    <w:rsid w:val="00D82AFB"/>
    <w:rsid w:val="00D83CC4"/>
    <w:rsid w:val="00D83EE2"/>
    <w:rsid w:val="00D8504C"/>
    <w:rsid w:val="00D851BA"/>
    <w:rsid w:val="00D8617C"/>
    <w:rsid w:val="00D870DC"/>
    <w:rsid w:val="00D90F14"/>
    <w:rsid w:val="00D934AC"/>
    <w:rsid w:val="00D9368C"/>
    <w:rsid w:val="00D94657"/>
    <w:rsid w:val="00D9475F"/>
    <w:rsid w:val="00D94E4F"/>
    <w:rsid w:val="00D94F24"/>
    <w:rsid w:val="00D951F3"/>
    <w:rsid w:val="00D96BB4"/>
    <w:rsid w:val="00D9774D"/>
    <w:rsid w:val="00DA033F"/>
    <w:rsid w:val="00DA03ED"/>
    <w:rsid w:val="00DA0B49"/>
    <w:rsid w:val="00DA177C"/>
    <w:rsid w:val="00DA24A4"/>
    <w:rsid w:val="00DA5430"/>
    <w:rsid w:val="00DA5754"/>
    <w:rsid w:val="00DB1ABC"/>
    <w:rsid w:val="00DB5880"/>
    <w:rsid w:val="00DB5F56"/>
    <w:rsid w:val="00DB655E"/>
    <w:rsid w:val="00DB7E56"/>
    <w:rsid w:val="00DC0DBD"/>
    <w:rsid w:val="00DC1456"/>
    <w:rsid w:val="00DC14B7"/>
    <w:rsid w:val="00DC1E2E"/>
    <w:rsid w:val="00DC393A"/>
    <w:rsid w:val="00DC45D9"/>
    <w:rsid w:val="00DC679A"/>
    <w:rsid w:val="00DC7EDD"/>
    <w:rsid w:val="00DD0C36"/>
    <w:rsid w:val="00DD1B59"/>
    <w:rsid w:val="00DD5247"/>
    <w:rsid w:val="00DD52B0"/>
    <w:rsid w:val="00DD5577"/>
    <w:rsid w:val="00DD60AD"/>
    <w:rsid w:val="00DD66C4"/>
    <w:rsid w:val="00DD7E47"/>
    <w:rsid w:val="00DE2520"/>
    <w:rsid w:val="00DE261F"/>
    <w:rsid w:val="00DE2859"/>
    <w:rsid w:val="00DE4304"/>
    <w:rsid w:val="00DE4DC4"/>
    <w:rsid w:val="00DE67C2"/>
    <w:rsid w:val="00DE7570"/>
    <w:rsid w:val="00DE7C17"/>
    <w:rsid w:val="00DE7C8E"/>
    <w:rsid w:val="00DF0DE0"/>
    <w:rsid w:val="00DF0F73"/>
    <w:rsid w:val="00DF11FE"/>
    <w:rsid w:val="00DF15CE"/>
    <w:rsid w:val="00DF2B13"/>
    <w:rsid w:val="00DF3E23"/>
    <w:rsid w:val="00DF4428"/>
    <w:rsid w:val="00DF4574"/>
    <w:rsid w:val="00DF48DC"/>
    <w:rsid w:val="00DF5085"/>
    <w:rsid w:val="00DF7616"/>
    <w:rsid w:val="00DF7832"/>
    <w:rsid w:val="00DF78AA"/>
    <w:rsid w:val="00E01501"/>
    <w:rsid w:val="00E01AC0"/>
    <w:rsid w:val="00E01F2A"/>
    <w:rsid w:val="00E029A4"/>
    <w:rsid w:val="00E02A23"/>
    <w:rsid w:val="00E033D0"/>
    <w:rsid w:val="00E039B6"/>
    <w:rsid w:val="00E03D50"/>
    <w:rsid w:val="00E05F9B"/>
    <w:rsid w:val="00E060B7"/>
    <w:rsid w:val="00E07A34"/>
    <w:rsid w:val="00E10500"/>
    <w:rsid w:val="00E1235A"/>
    <w:rsid w:val="00E135B7"/>
    <w:rsid w:val="00E15029"/>
    <w:rsid w:val="00E15887"/>
    <w:rsid w:val="00E166D2"/>
    <w:rsid w:val="00E20F84"/>
    <w:rsid w:val="00E22C9E"/>
    <w:rsid w:val="00E23517"/>
    <w:rsid w:val="00E23C58"/>
    <w:rsid w:val="00E2576C"/>
    <w:rsid w:val="00E258EA"/>
    <w:rsid w:val="00E25B12"/>
    <w:rsid w:val="00E267E3"/>
    <w:rsid w:val="00E27131"/>
    <w:rsid w:val="00E30567"/>
    <w:rsid w:val="00E309F5"/>
    <w:rsid w:val="00E30FAE"/>
    <w:rsid w:val="00E313F9"/>
    <w:rsid w:val="00E31DAE"/>
    <w:rsid w:val="00E32A76"/>
    <w:rsid w:val="00E34398"/>
    <w:rsid w:val="00E34676"/>
    <w:rsid w:val="00E348E8"/>
    <w:rsid w:val="00E351E4"/>
    <w:rsid w:val="00E35A0F"/>
    <w:rsid w:val="00E365A5"/>
    <w:rsid w:val="00E40063"/>
    <w:rsid w:val="00E4140A"/>
    <w:rsid w:val="00E422D0"/>
    <w:rsid w:val="00E427BF"/>
    <w:rsid w:val="00E427E5"/>
    <w:rsid w:val="00E42F31"/>
    <w:rsid w:val="00E4322D"/>
    <w:rsid w:val="00E45A20"/>
    <w:rsid w:val="00E45A8E"/>
    <w:rsid w:val="00E46CF4"/>
    <w:rsid w:val="00E470CF"/>
    <w:rsid w:val="00E47E0E"/>
    <w:rsid w:val="00E503CA"/>
    <w:rsid w:val="00E5089D"/>
    <w:rsid w:val="00E50C77"/>
    <w:rsid w:val="00E519AE"/>
    <w:rsid w:val="00E5322F"/>
    <w:rsid w:val="00E537EE"/>
    <w:rsid w:val="00E579D6"/>
    <w:rsid w:val="00E57B56"/>
    <w:rsid w:val="00E57C9E"/>
    <w:rsid w:val="00E604CC"/>
    <w:rsid w:val="00E63E5A"/>
    <w:rsid w:val="00E656AA"/>
    <w:rsid w:val="00E66A28"/>
    <w:rsid w:val="00E67625"/>
    <w:rsid w:val="00E67A86"/>
    <w:rsid w:val="00E739E8"/>
    <w:rsid w:val="00E75E12"/>
    <w:rsid w:val="00E8023D"/>
    <w:rsid w:val="00E80AE8"/>
    <w:rsid w:val="00E80E6A"/>
    <w:rsid w:val="00E825F6"/>
    <w:rsid w:val="00E82FCF"/>
    <w:rsid w:val="00E8429C"/>
    <w:rsid w:val="00E85227"/>
    <w:rsid w:val="00E869D3"/>
    <w:rsid w:val="00E86E51"/>
    <w:rsid w:val="00E86F6B"/>
    <w:rsid w:val="00E87FF5"/>
    <w:rsid w:val="00E92EE4"/>
    <w:rsid w:val="00E93D3A"/>
    <w:rsid w:val="00E93FE5"/>
    <w:rsid w:val="00E95210"/>
    <w:rsid w:val="00E95D9C"/>
    <w:rsid w:val="00E960D6"/>
    <w:rsid w:val="00E968C9"/>
    <w:rsid w:val="00E97A1A"/>
    <w:rsid w:val="00EA028E"/>
    <w:rsid w:val="00EA053E"/>
    <w:rsid w:val="00EA3000"/>
    <w:rsid w:val="00EA3942"/>
    <w:rsid w:val="00EA3DC5"/>
    <w:rsid w:val="00EA409D"/>
    <w:rsid w:val="00EA4B73"/>
    <w:rsid w:val="00EA5231"/>
    <w:rsid w:val="00EA5E68"/>
    <w:rsid w:val="00EB0261"/>
    <w:rsid w:val="00EB02CC"/>
    <w:rsid w:val="00EB094C"/>
    <w:rsid w:val="00EB21CE"/>
    <w:rsid w:val="00EB248C"/>
    <w:rsid w:val="00EB26B5"/>
    <w:rsid w:val="00EB2CB4"/>
    <w:rsid w:val="00EB344E"/>
    <w:rsid w:val="00EB4C07"/>
    <w:rsid w:val="00EB58E5"/>
    <w:rsid w:val="00EB5E51"/>
    <w:rsid w:val="00EB6C14"/>
    <w:rsid w:val="00EB7722"/>
    <w:rsid w:val="00EC165C"/>
    <w:rsid w:val="00EC2779"/>
    <w:rsid w:val="00EC2D2B"/>
    <w:rsid w:val="00EC393A"/>
    <w:rsid w:val="00EC3A4B"/>
    <w:rsid w:val="00ED28DF"/>
    <w:rsid w:val="00ED37EF"/>
    <w:rsid w:val="00ED3FF0"/>
    <w:rsid w:val="00ED4ABC"/>
    <w:rsid w:val="00ED56E6"/>
    <w:rsid w:val="00ED59B0"/>
    <w:rsid w:val="00ED6349"/>
    <w:rsid w:val="00ED6B8E"/>
    <w:rsid w:val="00ED6CCC"/>
    <w:rsid w:val="00ED7044"/>
    <w:rsid w:val="00EE1942"/>
    <w:rsid w:val="00EE2996"/>
    <w:rsid w:val="00EE3E8D"/>
    <w:rsid w:val="00EE6C1F"/>
    <w:rsid w:val="00EF1053"/>
    <w:rsid w:val="00EF2CB9"/>
    <w:rsid w:val="00EF3053"/>
    <w:rsid w:val="00EF3622"/>
    <w:rsid w:val="00EF3654"/>
    <w:rsid w:val="00EF462A"/>
    <w:rsid w:val="00EF4C18"/>
    <w:rsid w:val="00EF4CA3"/>
    <w:rsid w:val="00EF54E0"/>
    <w:rsid w:val="00F035DB"/>
    <w:rsid w:val="00F07F46"/>
    <w:rsid w:val="00F121A9"/>
    <w:rsid w:val="00F13F54"/>
    <w:rsid w:val="00F16188"/>
    <w:rsid w:val="00F1644A"/>
    <w:rsid w:val="00F17433"/>
    <w:rsid w:val="00F176EC"/>
    <w:rsid w:val="00F17F39"/>
    <w:rsid w:val="00F21A2D"/>
    <w:rsid w:val="00F21C4A"/>
    <w:rsid w:val="00F21FB7"/>
    <w:rsid w:val="00F23649"/>
    <w:rsid w:val="00F24DAB"/>
    <w:rsid w:val="00F25B2B"/>
    <w:rsid w:val="00F25DDE"/>
    <w:rsid w:val="00F30013"/>
    <w:rsid w:val="00F3017C"/>
    <w:rsid w:val="00F319B6"/>
    <w:rsid w:val="00F32FFC"/>
    <w:rsid w:val="00F339EA"/>
    <w:rsid w:val="00F33A3A"/>
    <w:rsid w:val="00F33D15"/>
    <w:rsid w:val="00F34B5C"/>
    <w:rsid w:val="00F36877"/>
    <w:rsid w:val="00F36E76"/>
    <w:rsid w:val="00F37B3E"/>
    <w:rsid w:val="00F41875"/>
    <w:rsid w:val="00F422D3"/>
    <w:rsid w:val="00F424BE"/>
    <w:rsid w:val="00F425A1"/>
    <w:rsid w:val="00F429D0"/>
    <w:rsid w:val="00F42EDB"/>
    <w:rsid w:val="00F44359"/>
    <w:rsid w:val="00F46999"/>
    <w:rsid w:val="00F469F0"/>
    <w:rsid w:val="00F50426"/>
    <w:rsid w:val="00F50DB2"/>
    <w:rsid w:val="00F51011"/>
    <w:rsid w:val="00F52701"/>
    <w:rsid w:val="00F53B6A"/>
    <w:rsid w:val="00F53EE8"/>
    <w:rsid w:val="00F54D6E"/>
    <w:rsid w:val="00F54DD6"/>
    <w:rsid w:val="00F54F92"/>
    <w:rsid w:val="00F56D55"/>
    <w:rsid w:val="00F5743C"/>
    <w:rsid w:val="00F60674"/>
    <w:rsid w:val="00F623CB"/>
    <w:rsid w:val="00F6259A"/>
    <w:rsid w:val="00F62600"/>
    <w:rsid w:val="00F62CB7"/>
    <w:rsid w:val="00F633A8"/>
    <w:rsid w:val="00F64838"/>
    <w:rsid w:val="00F67A96"/>
    <w:rsid w:val="00F70D13"/>
    <w:rsid w:val="00F70F9B"/>
    <w:rsid w:val="00F74678"/>
    <w:rsid w:val="00F74CB8"/>
    <w:rsid w:val="00F75C46"/>
    <w:rsid w:val="00F8099E"/>
    <w:rsid w:val="00F80A3A"/>
    <w:rsid w:val="00F81F3E"/>
    <w:rsid w:val="00F81FE0"/>
    <w:rsid w:val="00F82FBC"/>
    <w:rsid w:val="00F847FA"/>
    <w:rsid w:val="00F87A0F"/>
    <w:rsid w:val="00F90E8F"/>
    <w:rsid w:val="00F91A16"/>
    <w:rsid w:val="00F927D5"/>
    <w:rsid w:val="00F9497E"/>
    <w:rsid w:val="00F95637"/>
    <w:rsid w:val="00F95695"/>
    <w:rsid w:val="00F95CAB"/>
    <w:rsid w:val="00F961E9"/>
    <w:rsid w:val="00FA0547"/>
    <w:rsid w:val="00FA0967"/>
    <w:rsid w:val="00FA1964"/>
    <w:rsid w:val="00FA208F"/>
    <w:rsid w:val="00FA22E7"/>
    <w:rsid w:val="00FA2897"/>
    <w:rsid w:val="00FA326C"/>
    <w:rsid w:val="00FA3A3C"/>
    <w:rsid w:val="00FA3E4B"/>
    <w:rsid w:val="00FA54F3"/>
    <w:rsid w:val="00FA5E19"/>
    <w:rsid w:val="00FA72FF"/>
    <w:rsid w:val="00FA7413"/>
    <w:rsid w:val="00FA7F20"/>
    <w:rsid w:val="00FB1A84"/>
    <w:rsid w:val="00FB1B66"/>
    <w:rsid w:val="00FB2A73"/>
    <w:rsid w:val="00FB2D6E"/>
    <w:rsid w:val="00FC0A16"/>
    <w:rsid w:val="00FC0CAC"/>
    <w:rsid w:val="00FC130D"/>
    <w:rsid w:val="00FC1A61"/>
    <w:rsid w:val="00FC5D82"/>
    <w:rsid w:val="00FC7180"/>
    <w:rsid w:val="00FC7A53"/>
    <w:rsid w:val="00FC7C74"/>
    <w:rsid w:val="00FC7D84"/>
    <w:rsid w:val="00FD05A3"/>
    <w:rsid w:val="00FD1A95"/>
    <w:rsid w:val="00FD36D5"/>
    <w:rsid w:val="00FD3B79"/>
    <w:rsid w:val="00FD50E9"/>
    <w:rsid w:val="00FD69AA"/>
    <w:rsid w:val="00FE05D9"/>
    <w:rsid w:val="00FE2CA5"/>
    <w:rsid w:val="00FE2E5A"/>
    <w:rsid w:val="00FE5419"/>
    <w:rsid w:val="00FE5F4E"/>
    <w:rsid w:val="00FE70A5"/>
    <w:rsid w:val="00FE7ABB"/>
    <w:rsid w:val="00FF0BC0"/>
    <w:rsid w:val="00FF2052"/>
    <w:rsid w:val="00FF2B4C"/>
    <w:rsid w:val="00FF42C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metricconverter"/>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03FC1931"/>
  <w15:docId w15:val="{C5DE8BD4-B36C-4647-93FE-2F022AE1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59B8"/>
    <w:rPr>
      <w:sz w:val="24"/>
      <w:szCs w:val="24"/>
      <w:lang w:eastAsia="ja-JP"/>
    </w:rPr>
  </w:style>
  <w:style w:type="paragraph" w:styleId="Heading1">
    <w:name w:val="heading 1"/>
    <w:basedOn w:val="Normal"/>
    <w:next w:val="Normal"/>
    <w:autoRedefine/>
    <w:qFormat/>
    <w:rsid w:val="00797CA6"/>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797CA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97CA6"/>
    <w:pPr>
      <w:keepNext/>
      <w:numPr>
        <w:ilvl w:val="2"/>
        <w:numId w:val="9"/>
      </w:numPr>
      <w:tabs>
        <w:tab w:val="clear" w:pos="3600"/>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797CA6"/>
    <w:pPr>
      <w:keepNext/>
      <w:numPr>
        <w:ilvl w:val="3"/>
        <w:numId w:val="9"/>
      </w:numPr>
      <w:spacing w:before="240" w:after="60"/>
      <w:outlineLvl w:val="3"/>
    </w:pPr>
    <w:rPr>
      <w:b/>
      <w:bCs/>
      <w:sz w:val="28"/>
      <w:szCs w:val="28"/>
    </w:rPr>
  </w:style>
  <w:style w:type="paragraph" w:styleId="Heading5">
    <w:name w:val="heading 5"/>
    <w:basedOn w:val="Normal"/>
    <w:next w:val="Normal"/>
    <w:qFormat/>
    <w:rsid w:val="00797CA6"/>
    <w:pPr>
      <w:numPr>
        <w:ilvl w:val="4"/>
        <w:numId w:val="9"/>
      </w:numPr>
      <w:spacing w:before="240" w:after="60"/>
      <w:outlineLvl w:val="4"/>
    </w:pPr>
    <w:rPr>
      <w:b/>
      <w:bCs/>
      <w:i/>
      <w:iCs/>
      <w:sz w:val="26"/>
      <w:szCs w:val="26"/>
    </w:rPr>
  </w:style>
  <w:style w:type="paragraph" w:styleId="Heading6">
    <w:name w:val="heading 6"/>
    <w:basedOn w:val="Normal"/>
    <w:next w:val="Normal"/>
    <w:qFormat/>
    <w:rsid w:val="00797CA6"/>
    <w:pPr>
      <w:numPr>
        <w:ilvl w:val="5"/>
        <w:numId w:val="9"/>
      </w:numPr>
      <w:spacing w:before="240" w:after="60"/>
      <w:outlineLvl w:val="5"/>
    </w:pPr>
    <w:rPr>
      <w:b/>
      <w:bCs/>
      <w:sz w:val="22"/>
      <w:szCs w:val="22"/>
    </w:rPr>
  </w:style>
  <w:style w:type="paragraph" w:styleId="Heading7">
    <w:name w:val="heading 7"/>
    <w:basedOn w:val="Normal"/>
    <w:next w:val="Normal"/>
    <w:qFormat/>
    <w:rsid w:val="00797CA6"/>
    <w:pPr>
      <w:numPr>
        <w:ilvl w:val="6"/>
        <w:numId w:val="9"/>
      </w:numPr>
      <w:spacing w:before="240" w:after="60"/>
      <w:outlineLvl w:val="6"/>
    </w:pPr>
  </w:style>
  <w:style w:type="paragraph" w:styleId="Heading8">
    <w:name w:val="heading 8"/>
    <w:basedOn w:val="Normal"/>
    <w:next w:val="Normal"/>
    <w:qFormat/>
    <w:rsid w:val="00797CA6"/>
    <w:pPr>
      <w:numPr>
        <w:ilvl w:val="7"/>
        <w:numId w:val="9"/>
      </w:numPr>
      <w:spacing w:before="240" w:after="60"/>
      <w:outlineLvl w:val="7"/>
    </w:pPr>
    <w:rPr>
      <w:i/>
      <w:iCs/>
    </w:rPr>
  </w:style>
  <w:style w:type="paragraph" w:styleId="Heading9">
    <w:name w:val="heading 9"/>
    <w:basedOn w:val="Normal"/>
    <w:next w:val="Normal"/>
    <w:qFormat/>
    <w:rsid w:val="00797CA6"/>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97CA6"/>
    <w:rPr>
      <w:color w:val="0000FF"/>
      <w:u w:val="single"/>
    </w:rPr>
  </w:style>
  <w:style w:type="paragraph" w:styleId="BodyTextIndent">
    <w:name w:val="Body Text Indent"/>
    <w:basedOn w:val="Normal"/>
    <w:rsid w:val="00797CA6"/>
    <w:pPr>
      <w:ind w:firstLine="540"/>
    </w:pPr>
  </w:style>
  <w:style w:type="paragraph" w:styleId="NormalWeb">
    <w:name w:val="Normal (Web)"/>
    <w:basedOn w:val="Normal"/>
    <w:uiPriority w:val="99"/>
    <w:rsid w:val="00797CA6"/>
    <w:pPr>
      <w:spacing w:before="100" w:beforeAutospacing="1" w:after="100" w:afterAutospacing="1"/>
    </w:pPr>
    <w:rPr>
      <w:rFonts w:eastAsia="Times New Roman"/>
      <w:lang w:eastAsia="en-US"/>
    </w:rPr>
  </w:style>
  <w:style w:type="paragraph" w:styleId="BodyTextIndent2">
    <w:name w:val="Body Text Indent 2"/>
    <w:basedOn w:val="Normal"/>
    <w:rsid w:val="00797CA6"/>
    <w:pPr>
      <w:ind w:firstLine="540"/>
      <w:jc w:val="both"/>
    </w:pPr>
  </w:style>
  <w:style w:type="character" w:styleId="PageNumber">
    <w:name w:val="page number"/>
    <w:basedOn w:val="DefaultParagraphFont"/>
    <w:rsid w:val="00797CA6"/>
  </w:style>
  <w:style w:type="paragraph" w:styleId="Footer">
    <w:name w:val="footer"/>
    <w:basedOn w:val="Normal"/>
    <w:rsid w:val="00797CA6"/>
    <w:pPr>
      <w:tabs>
        <w:tab w:val="center" w:pos="4320"/>
        <w:tab w:val="right" w:pos="8640"/>
      </w:tabs>
    </w:pPr>
  </w:style>
  <w:style w:type="character" w:styleId="FollowedHyperlink">
    <w:name w:val="FollowedHyperlink"/>
    <w:basedOn w:val="DefaultParagraphFont"/>
    <w:rsid w:val="00797CA6"/>
    <w:rPr>
      <w:color w:val="800080"/>
      <w:u w:val="single"/>
    </w:rPr>
  </w:style>
  <w:style w:type="paragraph" w:styleId="Date">
    <w:name w:val="Date"/>
    <w:basedOn w:val="Normal"/>
    <w:next w:val="Normal"/>
    <w:rsid w:val="00797CA6"/>
  </w:style>
  <w:style w:type="paragraph" w:styleId="BodyText">
    <w:name w:val="Body Text"/>
    <w:basedOn w:val="Normal"/>
    <w:rsid w:val="00797CA6"/>
    <w:pPr>
      <w:jc w:val="both"/>
    </w:pPr>
  </w:style>
  <w:style w:type="paragraph" w:styleId="Header">
    <w:name w:val="header"/>
    <w:basedOn w:val="Normal"/>
    <w:rsid w:val="00797CA6"/>
    <w:pPr>
      <w:tabs>
        <w:tab w:val="center" w:pos="4320"/>
        <w:tab w:val="right" w:pos="8640"/>
      </w:tabs>
    </w:pPr>
  </w:style>
  <w:style w:type="paragraph" w:styleId="BodyTextIndent3">
    <w:name w:val="Body Text Indent 3"/>
    <w:basedOn w:val="Normal"/>
    <w:rsid w:val="00797CA6"/>
    <w:pPr>
      <w:keepNext/>
      <w:keepLines/>
      <w:ind w:firstLine="547"/>
      <w:jc w:val="both"/>
    </w:pPr>
  </w:style>
  <w:style w:type="paragraph" w:customStyle="1" w:styleId="bar">
    <w:name w:val="bar"/>
    <w:basedOn w:val="Normal"/>
    <w:rsid w:val="00797CA6"/>
    <w:pPr>
      <w:shd w:val="clear" w:color="auto" w:fill="990000"/>
      <w:spacing w:before="100" w:beforeAutospacing="1" w:after="100" w:afterAutospacing="1"/>
      <w:jc w:val="right"/>
    </w:pPr>
    <w:rPr>
      <w:rFonts w:ascii="Arial" w:eastAsia="Arial Unicode MS" w:hAnsi="Arial" w:cs="Arial"/>
      <w:b/>
      <w:bCs/>
      <w:color w:val="FFFFFE"/>
      <w:lang w:eastAsia="en-US"/>
    </w:rPr>
  </w:style>
  <w:style w:type="paragraph" w:customStyle="1" w:styleId="bb">
    <w:name w:val="bb"/>
    <w:basedOn w:val="Normal"/>
    <w:rsid w:val="00797CA6"/>
    <w:pPr>
      <w:pageBreakBefore/>
      <w:spacing w:before="100" w:beforeAutospacing="1" w:after="100" w:afterAutospacing="1"/>
    </w:pPr>
    <w:rPr>
      <w:rFonts w:ascii="Arial Unicode MS" w:eastAsia="Arial Unicode MS" w:hAnsi="Arial Unicode MS" w:cs="Arial Unicode MS"/>
      <w:lang w:eastAsia="en-US"/>
    </w:rPr>
  </w:style>
  <w:style w:type="paragraph" w:styleId="BlockText">
    <w:name w:val="Block Text"/>
    <w:basedOn w:val="Normal"/>
    <w:rsid w:val="00797CA6"/>
    <w:pPr>
      <w:ind w:left="540" w:right="540"/>
      <w:jc w:val="both"/>
    </w:pPr>
    <w:rPr>
      <w:kern w:val="2"/>
      <w:sz w:val="22"/>
      <w:szCs w:val="22"/>
    </w:rPr>
  </w:style>
  <w:style w:type="paragraph" w:styleId="BodyText2">
    <w:name w:val="Body Text 2"/>
    <w:basedOn w:val="Normal"/>
    <w:rsid w:val="00797CA6"/>
    <w:rPr>
      <w:color w:val="FF0000"/>
    </w:rPr>
  </w:style>
  <w:style w:type="paragraph" w:styleId="HTMLPreformatted">
    <w:name w:val="HTML Preformatted"/>
    <w:basedOn w:val="Normal"/>
    <w:rsid w:val="00797CA6"/>
    <w:rPr>
      <w:rFonts w:ascii="Courier New" w:eastAsia="Times New Roman" w:hAnsi="Courier New" w:cs="Courier New"/>
      <w:sz w:val="20"/>
      <w:szCs w:val="20"/>
      <w:lang w:eastAsia="en-US"/>
    </w:rPr>
  </w:style>
  <w:style w:type="paragraph" w:styleId="ListNumber4">
    <w:name w:val="List Number 4"/>
    <w:basedOn w:val="Normal"/>
    <w:rsid w:val="00797CA6"/>
    <w:pPr>
      <w:tabs>
        <w:tab w:val="num" w:pos="1440"/>
      </w:tabs>
      <w:ind w:left="1440" w:hanging="360"/>
    </w:pPr>
    <w:rPr>
      <w:rFonts w:eastAsia="Times New Roman"/>
      <w:lang w:eastAsia="en-US"/>
    </w:rPr>
  </w:style>
  <w:style w:type="paragraph" w:styleId="Caption">
    <w:name w:val="caption"/>
    <w:basedOn w:val="Normal"/>
    <w:next w:val="Normal"/>
    <w:qFormat/>
    <w:rsid w:val="00797CA6"/>
    <w:pPr>
      <w:spacing w:before="120" w:after="120"/>
    </w:pPr>
    <w:rPr>
      <w:b/>
      <w:bCs/>
      <w:sz w:val="20"/>
      <w:szCs w:val="20"/>
    </w:rPr>
  </w:style>
  <w:style w:type="paragraph" w:styleId="BalloonText">
    <w:name w:val="Balloon Text"/>
    <w:basedOn w:val="Normal"/>
    <w:semiHidden/>
    <w:rsid w:val="00797CA6"/>
    <w:rPr>
      <w:rFonts w:ascii="Tahoma" w:hAnsi="Tahoma" w:cs="Tahoma"/>
      <w:sz w:val="16"/>
      <w:szCs w:val="16"/>
    </w:rPr>
  </w:style>
  <w:style w:type="paragraph" w:styleId="TOC2">
    <w:name w:val="toc 2"/>
    <w:basedOn w:val="Normal"/>
    <w:next w:val="Normal"/>
    <w:autoRedefine/>
    <w:uiPriority w:val="39"/>
    <w:qFormat/>
    <w:rsid w:val="00395876"/>
    <w:pPr>
      <w:ind w:left="240"/>
    </w:pPr>
  </w:style>
  <w:style w:type="paragraph" w:styleId="ListBullet">
    <w:name w:val="List Bullet"/>
    <w:basedOn w:val="Normal"/>
    <w:rsid w:val="007D301D"/>
    <w:pPr>
      <w:numPr>
        <w:numId w:val="18"/>
      </w:numPr>
    </w:pPr>
  </w:style>
  <w:style w:type="paragraph" w:styleId="TOC3">
    <w:name w:val="toc 3"/>
    <w:basedOn w:val="Normal"/>
    <w:next w:val="Normal"/>
    <w:autoRedefine/>
    <w:uiPriority w:val="39"/>
    <w:qFormat/>
    <w:rsid w:val="001A77D4"/>
    <w:pPr>
      <w:ind w:left="480"/>
    </w:pPr>
  </w:style>
  <w:style w:type="table" w:styleId="TableGrid">
    <w:name w:val="Table Grid"/>
    <w:basedOn w:val="TableNormal"/>
    <w:uiPriority w:val="59"/>
    <w:rsid w:val="00133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5837C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306B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1">
    <w:name w:val="Table Grid 1"/>
    <w:basedOn w:val="TableNormal"/>
    <w:rsid w:val="00EF46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PlainText">
    <w:name w:val="Plain Text"/>
    <w:basedOn w:val="Normal"/>
    <w:rsid w:val="00C613A3"/>
    <w:rPr>
      <w:rFonts w:ascii="Courier New" w:hAnsi="Courier New" w:cs="Courier New"/>
      <w:sz w:val="20"/>
      <w:szCs w:val="20"/>
    </w:rPr>
  </w:style>
  <w:style w:type="character" w:styleId="PlaceholderText">
    <w:name w:val="Placeholder Text"/>
    <w:basedOn w:val="DefaultParagraphFont"/>
    <w:uiPriority w:val="99"/>
    <w:semiHidden/>
    <w:rsid w:val="006426A9"/>
    <w:rPr>
      <w:color w:val="808080"/>
    </w:rPr>
  </w:style>
  <w:style w:type="paragraph" w:customStyle="1" w:styleId="NormalObject">
    <w:name w:val="Normal Object"/>
    <w:uiPriority w:val="99"/>
    <w:unhideWhenUsed/>
    <w:rsid w:val="00C968AE"/>
    <w:pPr>
      <w:spacing w:line="276" w:lineRule="auto"/>
    </w:pPr>
    <w:rPr>
      <w:rFonts w:asciiTheme="minorHAnsi" w:eastAsiaTheme="minorHAnsi" w:hAnsiTheme="minorHAnsi" w:cstheme="minorBidi"/>
      <w:sz w:val="24"/>
      <w:szCs w:val="24"/>
      <w:lang w:eastAsia="ja-JP"/>
    </w:rPr>
  </w:style>
  <w:style w:type="paragraph" w:styleId="ListParagraph">
    <w:name w:val="List Paragraph"/>
    <w:basedOn w:val="Normal"/>
    <w:uiPriority w:val="34"/>
    <w:qFormat/>
    <w:rsid w:val="00B411C8"/>
    <w:pPr>
      <w:ind w:left="720"/>
      <w:contextualSpacing/>
    </w:pPr>
  </w:style>
  <w:style w:type="character" w:customStyle="1" w:styleId="Heading3Char">
    <w:name w:val="Heading 3 Char"/>
    <w:basedOn w:val="DefaultParagraphFont"/>
    <w:link w:val="Heading3"/>
    <w:rsid w:val="00863B08"/>
    <w:rPr>
      <w:rFonts w:ascii="Arial" w:hAnsi="Arial" w:cs="Arial"/>
      <w:b/>
      <w:bCs/>
      <w:sz w:val="26"/>
      <w:szCs w:val="26"/>
      <w:lang w:eastAsia="ja-JP"/>
    </w:rPr>
  </w:style>
  <w:style w:type="paragraph" w:styleId="Revision">
    <w:name w:val="Revision"/>
    <w:hidden/>
    <w:uiPriority w:val="99"/>
    <w:semiHidden/>
    <w:rsid w:val="00086603"/>
    <w:rPr>
      <w:sz w:val="24"/>
      <w:szCs w:val="24"/>
      <w:lang w:eastAsia="ja-JP"/>
    </w:rPr>
  </w:style>
  <w:style w:type="character" w:styleId="Strong">
    <w:name w:val="Strong"/>
    <w:basedOn w:val="DefaultParagraphFont"/>
    <w:uiPriority w:val="22"/>
    <w:qFormat/>
    <w:rsid w:val="00E309F5"/>
    <w:rPr>
      <w:b/>
      <w:bCs/>
    </w:rPr>
  </w:style>
  <w:style w:type="character" w:styleId="Emphasis">
    <w:name w:val="Emphasis"/>
    <w:basedOn w:val="DefaultParagraphFont"/>
    <w:uiPriority w:val="20"/>
    <w:qFormat/>
    <w:rsid w:val="00E63E5A"/>
    <w:rPr>
      <w:i/>
      <w:iCs/>
    </w:rPr>
  </w:style>
  <w:style w:type="character" w:styleId="UnresolvedMention">
    <w:name w:val="Unresolved Mention"/>
    <w:basedOn w:val="DefaultParagraphFont"/>
    <w:uiPriority w:val="99"/>
    <w:semiHidden/>
    <w:unhideWhenUsed/>
    <w:rsid w:val="00D61111"/>
    <w:rPr>
      <w:color w:val="605E5C"/>
      <w:shd w:val="clear" w:color="auto" w:fill="E1DFDD"/>
    </w:rPr>
  </w:style>
  <w:style w:type="character" w:customStyle="1" w:styleId="cf01">
    <w:name w:val="cf01"/>
    <w:basedOn w:val="DefaultParagraphFont"/>
    <w:rsid w:val="00A52193"/>
    <w:rPr>
      <w:rFonts w:ascii="Cambria Math" w:hAnsi="Cambria Math" w:hint="default"/>
      <w:i/>
      <w:iCs/>
      <w:color w:val="333333"/>
      <w:sz w:val="26"/>
      <w:szCs w:val="26"/>
    </w:rPr>
  </w:style>
  <w:style w:type="character" w:customStyle="1" w:styleId="cf11">
    <w:name w:val="cf11"/>
    <w:basedOn w:val="DefaultParagraphFont"/>
    <w:rsid w:val="00A52193"/>
    <w:rPr>
      <w:rFonts w:ascii="Cambria Math" w:hAnsi="Cambria Math" w:hint="default"/>
      <w:i/>
      <w:iCs/>
      <w:color w:val="FF0000"/>
      <w:sz w:val="26"/>
      <w:szCs w:val="26"/>
    </w:rPr>
  </w:style>
  <w:style w:type="character" w:customStyle="1" w:styleId="cf21">
    <w:name w:val="cf21"/>
    <w:basedOn w:val="DefaultParagraphFont"/>
    <w:rsid w:val="00A52193"/>
    <w:rPr>
      <w:rFonts w:ascii="Cambria Math" w:hAnsi="Cambria Math" w:hint="default"/>
      <w:i/>
      <w:iCs/>
      <w:color w:val="333333"/>
      <w:sz w:val="26"/>
      <w:szCs w:val="26"/>
      <w:highlight w:val="gre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721">
      <w:bodyDiv w:val="1"/>
      <w:marLeft w:val="0"/>
      <w:marRight w:val="0"/>
      <w:marTop w:val="0"/>
      <w:marBottom w:val="0"/>
      <w:divBdr>
        <w:top w:val="none" w:sz="0" w:space="0" w:color="auto"/>
        <w:left w:val="none" w:sz="0" w:space="0" w:color="auto"/>
        <w:bottom w:val="none" w:sz="0" w:space="0" w:color="auto"/>
        <w:right w:val="none" w:sz="0" w:space="0" w:color="auto"/>
      </w:divBdr>
    </w:div>
    <w:div w:id="220561346">
      <w:bodyDiv w:val="1"/>
      <w:marLeft w:val="0"/>
      <w:marRight w:val="0"/>
      <w:marTop w:val="0"/>
      <w:marBottom w:val="0"/>
      <w:divBdr>
        <w:top w:val="none" w:sz="0" w:space="0" w:color="auto"/>
        <w:left w:val="none" w:sz="0" w:space="0" w:color="auto"/>
        <w:bottom w:val="none" w:sz="0" w:space="0" w:color="auto"/>
        <w:right w:val="none" w:sz="0" w:space="0" w:color="auto"/>
      </w:divBdr>
      <w:divsChild>
        <w:div w:id="1284730701">
          <w:marLeft w:val="0"/>
          <w:marRight w:val="0"/>
          <w:marTop w:val="0"/>
          <w:marBottom w:val="0"/>
          <w:divBdr>
            <w:top w:val="none" w:sz="0" w:space="0" w:color="auto"/>
            <w:left w:val="none" w:sz="0" w:space="0" w:color="auto"/>
            <w:bottom w:val="none" w:sz="0" w:space="0" w:color="auto"/>
            <w:right w:val="none" w:sz="0" w:space="0" w:color="auto"/>
          </w:divBdr>
        </w:div>
      </w:divsChild>
    </w:div>
    <w:div w:id="562058141">
      <w:bodyDiv w:val="1"/>
      <w:marLeft w:val="0"/>
      <w:marRight w:val="0"/>
      <w:marTop w:val="0"/>
      <w:marBottom w:val="0"/>
      <w:divBdr>
        <w:top w:val="none" w:sz="0" w:space="0" w:color="auto"/>
        <w:left w:val="none" w:sz="0" w:space="0" w:color="auto"/>
        <w:bottom w:val="none" w:sz="0" w:space="0" w:color="auto"/>
        <w:right w:val="none" w:sz="0" w:space="0" w:color="auto"/>
      </w:divBdr>
      <w:divsChild>
        <w:div w:id="468280341">
          <w:marLeft w:val="240"/>
          <w:marRight w:val="120"/>
          <w:marTop w:val="720"/>
          <w:marBottom w:val="720"/>
          <w:divBdr>
            <w:top w:val="none" w:sz="0" w:space="0" w:color="auto"/>
            <w:left w:val="none" w:sz="0" w:space="0" w:color="auto"/>
            <w:bottom w:val="none" w:sz="0" w:space="0" w:color="auto"/>
            <w:right w:val="none" w:sz="0" w:space="0" w:color="auto"/>
          </w:divBdr>
        </w:div>
      </w:divsChild>
    </w:div>
    <w:div w:id="745801794">
      <w:bodyDiv w:val="1"/>
      <w:marLeft w:val="0"/>
      <w:marRight w:val="0"/>
      <w:marTop w:val="0"/>
      <w:marBottom w:val="0"/>
      <w:divBdr>
        <w:top w:val="none" w:sz="0" w:space="0" w:color="auto"/>
        <w:left w:val="none" w:sz="0" w:space="0" w:color="auto"/>
        <w:bottom w:val="none" w:sz="0" w:space="0" w:color="auto"/>
        <w:right w:val="none" w:sz="0" w:space="0" w:color="auto"/>
      </w:divBdr>
      <w:divsChild>
        <w:div w:id="943801003">
          <w:marLeft w:val="0"/>
          <w:marRight w:val="0"/>
          <w:marTop w:val="0"/>
          <w:marBottom w:val="0"/>
          <w:divBdr>
            <w:top w:val="none" w:sz="0" w:space="0" w:color="auto"/>
            <w:left w:val="none" w:sz="0" w:space="0" w:color="auto"/>
            <w:bottom w:val="none" w:sz="0" w:space="0" w:color="auto"/>
            <w:right w:val="none" w:sz="0" w:space="0" w:color="auto"/>
          </w:divBdr>
        </w:div>
      </w:divsChild>
    </w:div>
    <w:div w:id="814025194">
      <w:bodyDiv w:val="1"/>
      <w:marLeft w:val="0"/>
      <w:marRight w:val="0"/>
      <w:marTop w:val="0"/>
      <w:marBottom w:val="0"/>
      <w:divBdr>
        <w:top w:val="none" w:sz="0" w:space="0" w:color="auto"/>
        <w:left w:val="none" w:sz="0" w:space="0" w:color="auto"/>
        <w:bottom w:val="none" w:sz="0" w:space="0" w:color="auto"/>
        <w:right w:val="none" w:sz="0" w:space="0" w:color="auto"/>
      </w:divBdr>
    </w:div>
    <w:div w:id="986862865">
      <w:bodyDiv w:val="1"/>
      <w:marLeft w:val="0"/>
      <w:marRight w:val="0"/>
      <w:marTop w:val="0"/>
      <w:marBottom w:val="0"/>
      <w:divBdr>
        <w:top w:val="none" w:sz="0" w:space="0" w:color="auto"/>
        <w:left w:val="none" w:sz="0" w:space="0" w:color="auto"/>
        <w:bottom w:val="none" w:sz="0" w:space="0" w:color="auto"/>
        <w:right w:val="none" w:sz="0" w:space="0" w:color="auto"/>
      </w:divBdr>
      <w:divsChild>
        <w:div w:id="1706714698">
          <w:marLeft w:val="0"/>
          <w:marRight w:val="0"/>
          <w:marTop w:val="0"/>
          <w:marBottom w:val="0"/>
          <w:divBdr>
            <w:top w:val="none" w:sz="0" w:space="0" w:color="auto"/>
            <w:left w:val="none" w:sz="0" w:space="0" w:color="auto"/>
            <w:bottom w:val="none" w:sz="0" w:space="0" w:color="auto"/>
            <w:right w:val="none" w:sz="0" w:space="0" w:color="auto"/>
          </w:divBdr>
        </w:div>
      </w:divsChild>
    </w:div>
    <w:div w:id="1221556936">
      <w:bodyDiv w:val="1"/>
      <w:marLeft w:val="0"/>
      <w:marRight w:val="0"/>
      <w:marTop w:val="0"/>
      <w:marBottom w:val="0"/>
      <w:divBdr>
        <w:top w:val="none" w:sz="0" w:space="0" w:color="auto"/>
        <w:left w:val="none" w:sz="0" w:space="0" w:color="auto"/>
        <w:bottom w:val="none" w:sz="0" w:space="0" w:color="auto"/>
        <w:right w:val="none" w:sz="0" w:space="0" w:color="auto"/>
      </w:divBdr>
      <w:divsChild>
        <w:div w:id="1325353661">
          <w:marLeft w:val="0"/>
          <w:marRight w:val="0"/>
          <w:marTop w:val="0"/>
          <w:marBottom w:val="0"/>
          <w:divBdr>
            <w:top w:val="none" w:sz="0" w:space="0" w:color="auto"/>
            <w:left w:val="none" w:sz="0" w:space="0" w:color="auto"/>
            <w:bottom w:val="none" w:sz="0" w:space="0" w:color="auto"/>
            <w:right w:val="none" w:sz="0" w:space="0" w:color="auto"/>
          </w:divBdr>
        </w:div>
      </w:divsChild>
    </w:div>
    <w:div w:id="1350909565">
      <w:bodyDiv w:val="1"/>
      <w:marLeft w:val="0"/>
      <w:marRight w:val="0"/>
      <w:marTop w:val="0"/>
      <w:marBottom w:val="0"/>
      <w:divBdr>
        <w:top w:val="none" w:sz="0" w:space="0" w:color="auto"/>
        <w:left w:val="none" w:sz="0" w:space="0" w:color="auto"/>
        <w:bottom w:val="none" w:sz="0" w:space="0" w:color="auto"/>
        <w:right w:val="none" w:sz="0" w:space="0" w:color="auto"/>
      </w:divBdr>
      <w:divsChild>
        <w:div w:id="1410540428">
          <w:marLeft w:val="0"/>
          <w:marRight w:val="0"/>
          <w:marTop w:val="0"/>
          <w:marBottom w:val="0"/>
          <w:divBdr>
            <w:top w:val="none" w:sz="0" w:space="0" w:color="auto"/>
            <w:left w:val="none" w:sz="0" w:space="0" w:color="auto"/>
            <w:bottom w:val="none" w:sz="0" w:space="0" w:color="auto"/>
            <w:right w:val="none" w:sz="0" w:space="0" w:color="auto"/>
          </w:divBdr>
          <w:divsChild>
            <w:div w:id="1798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7094">
      <w:bodyDiv w:val="1"/>
      <w:marLeft w:val="0"/>
      <w:marRight w:val="0"/>
      <w:marTop w:val="0"/>
      <w:marBottom w:val="0"/>
      <w:divBdr>
        <w:top w:val="none" w:sz="0" w:space="0" w:color="auto"/>
        <w:left w:val="none" w:sz="0" w:space="0" w:color="auto"/>
        <w:bottom w:val="none" w:sz="0" w:space="0" w:color="auto"/>
        <w:right w:val="none" w:sz="0" w:space="0" w:color="auto"/>
      </w:divBdr>
    </w:div>
    <w:div w:id="1575626809">
      <w:bodyDiv w:val="1"/>
      <w:marLeft w:val="0"/>
      <w:marRight w:val="0"/>
      <w:marTop w:val="0"/>
      <w:marBottom w:val="0"/>
      <w:divBdr>
        <w:top w:val="none" w:sz="0" w:space="0" w:color="auto"/>
        <w:left w:val="none" w:sz="0" w:space="0" w:color="auto"/>
        <w:bottom w:val="none" w:sz="0" w:space="0" w:color="auto"/>
        <w:right w:val="none" w:sz="0" w:space="0" w:color="auto"/>
      </w:divBdr>
      <w:divsChild>
        <w:div w:id="1862936104">
          <w:marLeft w:val="0"/>
          <w:marRight w:val="0"/>
          <w:marTop w:val="0"/>
          <w:marBottom w:val="0"/>
          <w:divBdr>
            <w:top w:val="none" w:sz="0" w:space="0" w:color="auto"/>
            <w:left w:val="none" w:sz="0" w:space="0" w:color="auto"/>
            <w:bottom w:val="none" w:sz="0" w:space="0" w:color="auto"/>
            <w:right w:val="none" w:sz="0" w:space="0" w:color="auto"/>
          </w:divBdr>
          <w:divsChild>
            <w:div w:id="953710843">
              <w:marLeft w:val="0"/>
              <w:marRight w:val="0"/>
              <w:marTop w:val="300"/>
              <w:marBottom w:val="0"/>
              <w:divBdr>
                <w:top w:val="none" w:sz="0" w:space="0" w:color="auto"/>
                <w:left w:val="none" w:sz="0" w:space="0" w:color="auto"/>
                <w:bottom w:val="none" w:sz="0" w:space="0" w:color="auto"/>
                <w:right w:val="none" w:sz="0" w:space="0" w:color="auto"/>
              </w:divBdr>
              <w:divsChild>
                <w:div w:id="557789212">
                  <w:marLeft w:val="0"/>
                  <w:marRight w:val="0"/>
                  <w:marTop w:val="0"/>
                  <w:marBottom w:val="0"/>
                  <w:divBdr>
                    <w:top w:val="none" w:sz="0" w:space="0" w:color="auto"/>
                    <w:left w:val="none" w:sz="0" w:space="0" w:color="auto"/>
                    <w:bottom w:val="none" w:sz="0" w:space="0" w:color="auto"/>
                    <w:right w:val="none" w:sz="0" w:space="0" w:color="auto"/>
                  </w:divBdr>
                  <w:divsChild>
                    <w:div w:id="740255939">
                      <w:marLeft w:val="0"/>
                      <w:marRight w:val="0"/>
                      <w:marTop w:val="0"/>
                      <w:marBottom w:val="0"/>
                      <w:divBdr>
                        <w:top w:val="none" w:sz="0" w:space="0" w:color="auto"/>
                        <w:left w:val="none" w:sz="0" w:space="0" w:color="auto"/>
                        <w:bottom w:val="none" w:sz="0" w:space="0" w:color="auto"/>
                        <w:right w:val="none" w:sz="0" w:space="0" w:color="auto"/>
                      </w:divBdr>
                      <w:divsChild>
                        <w:div w:id="16011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26406">
      <w:bodyDiv w:val="1"/>
      <w:marLeft w:val="0"/>
      <w:marRight w:val="0"/>
      <w:marTop w:val="0"/>
      <w:marBottom w:val="0"/>
      <w:divBdr>
        <w:top w:val="none" w:sz="0" w:space="0" w:color="auto"/>
        <w:left w:val="none" w:sz="0" w:space="0" w:color="auto"/>
        <w:bottom w:val="none" w:sz="0" w:space="0" w:color="auto"/>
        <w:right w:val="none" w:sz="0" w:space="0" w:color="auto"/>
      </w:divBdr>
      <w:divsChild>
        <w:div w:id="1463228093">
          <w:marLeft w:val="0"/>
          <w:marRight w:val="0"/>
          <w:marTop w:val="0"/>
          <w:marBottom w:val="180"/>
          <w:divBdr>
            <w:top w:val="none" w:sz="0" w:space="0" w:color="auto"/>
            <w:left w:val="none" w:sz="0" w:space="0" w:color="auto"/>
            <w:bottom w:val="none" w:sz="0" w:space="0" w:color="auto"/>
            <w:right w:val="none" w:sz="0" w:space="0" w:color="auto"/>
          </w:divBdr>
        </w:div>
      </w:divsChild>
    </w:div>
    <w:div w:id="1867911710">
      <w:bodyDiv w:val="1"/>
      <w:marLeft w:val="0"/>
      <w:marRight w:val="0"/>
      <w:marTop w:val="0"/>
      <w:marBottom w:val="0"/>
      <w:divBdr>
        <w:top w:val="none" w:sz="0" w:space="0" w:color="auto"/>
        <w:left w:val="none" w:sz="0" w:space="0" w:color="auto"/>
        <w:bottom w:val="none" w:sz="0" w:space="0" w:color="auto"/>
        <w:right w:val="none" w:sz="0" w:space="0" w:color="auto"/>
      </w:divBdr>
      <w:divsChild>
        <w:div w:id="1088698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blogs.microsoft.com/math-in-office/math-dictation/" TargetMode="External"/><Relationship Id="rId18" Type="http://schemas.openxmlformats.org/officeDocument/2006/relationships/hyperlink" Target="https://www.unicode.org/charts/PDF/U2100.pdf" TargetMode="External"/><Relationship Id="rId26" Type="http://schemas.openxmlformats.org/officeDocument/2006/relationships/hyperlink" Target="https://devblogs.microsoft.com/math-in-office/unicode-math-braille-sequences/" TargetMode="External"/><Relationship Id="rId39" Type="http://schemas.openxmlformats.org/officeDocument/2006/relationships/theme" Target="theme/theme1.xml"/><Relationship Id="rId21" Type="http://schemas.openxmlformats.org/officeDocument/2006/relationships/hyperlink" Target="https://devblogs.microsoft.com/math-in-office/math-dictation/" TargetMode="External"/><Relationship Id="rId34" Type="http://schemas.openxmlformats.org/officeDocument/2006/relationships/hyperlink" Target="http://www.unicode.org/versions/latest/" TargetMode="External"/><Relationship Id="rId7" Type="http://schemas.openxmlformats.org/officeDocument/2006/relationships/footnotes" Target="footnotes.xml"/><Relationship Id="rId12" Type="http://schemas.openxmlformats.org/officeDocument/2006/relationships/hyperlink" Target="https://unicodeplus.com/category" TargetMode="External"/><Relationship Id="rId17" Type="http://schemas.openxmlformats.org/officeDocument/2006/relationships/hyperlink" Target="https://www.unicode.org/charts/PDF/U1D400.pdf" TargetMode="External"/><Relationship Id="rId25" Type="http://schemas.openxmlformats.org/officeDocument/2006/relationships/hyperlink" Target="https://nfb.org/images/nfb/publications/fr/fr28/fr280110.htm" TargetMode="External"/><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doersino/UnicodeMathML" TargetMode="External"/><Relationship Id="rId20" Type="http://schemas.openxmlformats.org/officeDocument/2006/relationships/hyperlink" Target="https://support.microsoft.com/en-us/office/add-or-remove-autocorrect-entries-in-word-e7433b94-f3de-4532-9dc8-b29063a96e1f" TargetMode="External"/><Relationship Id="rId29" Type="http://schemas.openxmlformats.org/officeDocument/2006/relationships/hyperlink" Target="https://support.microsoft.com/en-us/office/add-or-remove-autocorrect-entries-in-word-e7433b94-f3de-4532-9dc8-b29063a96e1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windows/desktop/hh780445(v=vs.85).aspx" TargetMode="External"/><Relationship Id="rId24" Type="http://schemas.openxmlformats.org/officeDocument/2006/relationships/hyperlink" Target="http://accessinghigherground.org/handouts2013/HTCTU%20Alt%20Format%20Manuals/Math%20Accommodations/04a%20Nemeth%20Code%20Cheat%20Sheet.pdf" TargetMode="External"/><Relationship Id="rId32" Type="http://schemas.openxmlformats.org/officeDocument/2006/relationships/footer" Target="footer1.xml"/><Relationship Id="rId37" Type="http://schemas.openxmlformats.org/officeDocument/2006/relationships/hyperlink" Target="http://www.kfs.org/~jonathan/witt/tlph.html" TargetMode="External"/><Relationship Id="rId5" Type="http://schemas.openxmlformats.org/officeDocument/2006/relationships/settings" Target="settings.xml"/><Relationship Id="rId15" Type="http://schemas.openxmlformats.org/officeDocument/2006/relationships/hyperlink" Target="https://www.w3.org/TR/MathML3/chapter3.html" TargetMode="External"/><Relationship Id="rId23" Type="http://schemas.openxmlformats.org/officeDocument/2006/relationships/hyperlink" Target="https://nfb.org/images/nfb/documents/pdf/nemeth_1972.pdf" TargetMode="External"/><Relationship Id="rId28" Type="http://schemas.openxmlformats.org/officeDocument/2006/relationships/hyperlink" Target="https://devblogs.microsoft.com/math-in-office/" TargetMode="External"/><Relationship Id="rId36" Type="http://schemas.openxmlformats.org/officeDocument/2006/relationships/hyperlink" Target="http://www.w3.org/Math/" TargetMode="External"/><Relationship Id="rId10" Type="http://schemas.openxmlformats.org/officeDocument/2006/relationships/hyperlink" Target="http://asciimath.org/" TargetMode="External"/><Relationship Id="rId19" Type="http://schemas.openxmlformats.org/officeDocument/2006/relationships/hyperlink" Target="https://learn.microsoft.com/en-us/archive/blogs/murrays/math-autocomplete"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unicode.org/reports/tr25" TargetMode="External"/><Relationship Id="rId14" Type="http://schemas.openxmlformats.org/officeDocument/2006/relationships/hyperlink" Target="https://www.ams.org/arc/resources/amslatex-about.html" TargetMode="External"/><Relationship Id="rId22" Type="http://schemas.openxmlformats.org/officeDocument/2006/relationships/hyperlink" Target="https://en.wikipedia.org/wiki/Nemeth_Braille" TargetMode="External"/><Relationship Id="rId27" Type="http://schemas.openxmlformats.org/officeDocument/2006/relationships/hyperlink" Target="https://www.unicode.org/charts/PDF/U1D400.pdf" TargetMode="External"/><Relationship Id="rId30" Type="http://schemas.openxmlformats.org/officeDocument/2006/relationships/header" Target="header1.xml"/><Relationship Id="rId35" Type="http://schemas.openxmlformats.org/officeDocument/2006/relationships/hyperlink" Target="http://www.unicode.org/reports/tr25"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92E4D6-1362-49B2-886F-36C90BA229D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customXml" ds:itemID="{05DB4DF7-D743-4ABC-B359-0A71374A8E49}">
  <ds:schemaRefs>
    <ds:schemaRef ds:uri="http://schemas.openxmlformats.org/officeDocument/2006/bibliography"/>
  </ds:schemaRefs>
</ds:datastoreItem>
</file>

<file path=customXml/itemProps2.xml><?xml version="1.0" encoding="utf-8"?>
<ds:datastoreItem xmlns:ds="http://schemas.openxmlformats.org/officeDocument/2006/customXml" ds:itemID="{F17BD58D-5C80-4B33-B43D-1594D1D39FE5}">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58</Pages>
  <Words>18410</Words>
  <Characters>104939</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Unicode Plain Text Encoding of Mathematics</vt:lpstr>
    </vt:vector>
  </TitlesOfParts>
  <Company>Microsoft Corporation</Company>
  <LinksUpToDate>false</LinksUpToDate>
  <CharactersWithSpaces>123103</CharactersWithSpaces>
  <SharedDoc>false</SharedDoc>
  <HLinks>
    <vt:vector size="306" baseType="variant">
      <vt:variant>
        <vt:i4>7340137</vt:i4>
      </vt:variant>
      <vt:variant>
        <vt:i4>367</vt:i4>
      </vt:variant>
      <vt:variant>
        <vt:i4>0</vt:i4>
      </vt:variant>
      <vt:variant>
        <vt:i4>5</vt:i4>
      </vt:variant>
      <vt:variant>
        <vt:lpwstr>http://www.unicode.org/reports/tr25</vt:lpwstr>
      </vt:variant>
      <vt:variant>
        <vt:lpwstr/>
      </vt:variant>
      <vt:variant>
        <vt:i4>7471205</vt:i4>
      </vt:variant>
      <vt:variant>
        <vt:i4>364</vt:i4>
      </vt:variant>
      <vt:variant>
        <vt:i4>0</vt:i4>
      </vt:variant>
      <vt:variant>
        <vt:i4>5</vt:i4>
      </vt:variant>
      <vt:variant>
        <vt:lpwstr>http://www.w3.org/TR/2003/REC-MathML2-20031021/</vt:lpwstr>
      </vt:variant>
      <vt:variant>
        <vt:lpwstr/>
      </vt:variant>
      <vt:variant>
        <vt:i4>4456534</vt:i4>
      </vt:variant>
      <vt:variant>
        <vt:i4>361</vt:i4>
      </vt:variant>
      <vt:variant>
        <vt:i4>0</vt:i4>
      </vt:variant>
      <vt:variant>
        <vt:i4>5</vt:i4>
      </vt:variant>
      <vt:variant>
        <vt:lpwstr>http://www.unicode.org/versions/Unicode4.0.0/</vt:lpwstr>
      </vt:variant>
      <vt:variant>
        <vt:lpwstr/>
      </vt:variant>
      <vt:variant>
        <vt:i4>1441840</vt:i4>
      </vt:variant>
      <vt:variant>
        <vt:i4>287</vt:i4>
      </vt:variant>
      <vt:variant>
        <vt:i4>0</vt:i4>
      </vt:variant>
      <vt:variant>
        <vt:i4>5</vt:i4>
      </vt:variant>
      <vt:variant>
        <vt:lpwstr/>
      </vt:variant>
      <vt:variant>
        <vt:lpwstr>_Toc128791057</vt:lpwstr>
      </vt:variant>
      <vt:variant>
        <vt:i4>1441840</vt:i4>
      </vt:variant>
      <vt:variant>
        <vt:i4>281</vt:i4>
      </vt:variant>
      <vt:variant>
        <vt:i4>0</vt:i4>
      </vt:variant>
      <vt:variant>
        <vt:i4>5</vt:i4>
      </vt:variant>
      <vt:variant>
        <vt:lpwstr/>
      </vt:variant>
      <vt:variant>
        <vt:lpwstr>_Toc128791056</vt:lpwstr>
      </vt:variant>
      <vt:variant>
        <vt:i4>1441840</vt:i4>
      </vt:variant>
      <vt:variant>
        <vt:i4>275</vt:i4>
      </vt:variant>
      <vt:variant>
        <vt:i4>0</vt:i4>
      </vt:variant>
      <vt:variant>
        <vt:i4>5</vt:i4>
      </vt:variant>
      <vt:variant>
        <vt:lpwstr/>
      </vt:variant>
      <vt:variant>
        <vt:lpwstr>_Toc128791055</vt:lpwstr>
      </vt:variant>
      <vt:variant>
        <vt:i4>1441840</vt:i4>
      </vt:variant>
      <vt:variant>
        <vt:i4>269</vt:i4>
      </vt:variant>
      <vt:variant>
        <vt:i4>0</vt:i4>
      </vt:variant>
      <vt:variant>
        <vt:i4>5</vt:i4>
      </vt:variant>
      <vt:variant>
        <vt:lpwstr/>
      </vt:variant>
      <vt:variant>
        <vt:lpwstr>_Toc128791054</vt:lpwstr>
      </vt:variant>
      <vt:variant>
        <vt:i4>1441840</vt:i4>
      </vt:variant>
      <vt:variant>
        <vt:i4>263</vt:i4>
      </vt:variant>
      <vt:variant>
        <vt:i4>0</vt:i4>
      </vt:variant>
      <vt:variant>
        <vt:i4>5</vt:i4>
      </vt:variant>
      <vt:variant>
        <vt:lpwstr/>
      </vt:variant>
      <vt:variant>
        <vt:lpwstr>_Toc128791053</vt:lpwstr>
      </vt:variant>
      <vt:variant>
        <vt:i4>1441840</vt:i4>
      </vt:variant>
      <vt:variant>
        <vt:i4>257</vt:i4>
      </vt:variant>
      <vt:variant>
        <vt:i4>0</vt:i4>
      </vt:variant>
      <vt:variant>
        <vt:i4>5</vt:i4>
      </vt:variant>
      <vt:variant>
        <vt:lpwstr/>
      </vt:variant>
      <vt:variant>
        <vt:lpwstr>_Toc128791052</vt:lpwstr>
      </vt:variant>
      <vt:variant>
        <vt:i4>1441840</vt:i4>
      </vt:variant>
      <vt:variant>
        <vt:i4>251</vt:i4>
      </vt:variant>
      <vt:variant>
        <vt:i4>0</vt:i4>
      </vt:variant>
      <vt:variant>
        <vt:i4>5</vt:i4>
      </vt:variant>
      <vt:variant>
        <vt:lpwstr/>
      </vt:variant>
      <vt:variant>
        <vt:lpwstr>_Toc128791051</vt:lpwstr>
      </vt:variant>
      <vt:variant>
        <vt:i4>1441840</vt:i4>
      </vt:variant>
      <vt:variant>
        <vt:i4>245</vt:i4>
      </vt:variant>
      <vt:variant>
        <vt:i4>0</vt:i4>
      </vt:variant>
      <vt:variant>
        <vt:i4>5</vt:i4>
      </vt:variant>
      <vt:variant>
        <vt:lpwstr/>
      </vt:variant>
      <vt:variant>
        <vt:lpwstr>_Toc128791050</vt:lpwstr>
      </vt:variant>
      <vt:variant>
        <vt:i4>1507376</vt:i4>
      </vt:variant>
      <vt:variant>
        <vt:i4>239</vt:i4>
      </vt:variant>
      <vt:variant>
        <vt:i4>0</vt:i4>
      </vt:variant>
      <vt:variant>
        <vt:i4>5</vt:i4>
      </vt:variant>
      <vt:variant>
        <vt:lpwstr/>
      </vt:variant>
      <vt:variant>
        <vt:lpwstr>_Toc128791049</vt:lpwstr>
      </vt:variant>
      <vt:variant>
        <vt:i4>1507376</vt:i4>
      </vt:variant>
      <vt:variant>
        <vt:i4>233</vt:i4>
      </vt:variant>
      <vt:variant>
        <vt:i4>0</vt:i4>
      </vt:variant>
      <vt:variant>
        <vt:i4>5</vt:i4>
      </vt:variant>
      <vt:variant>
        <vt:lpwstr/>
      </vt:variant>
      <vt:variant>
        <vt:lpwstr>_Toc128791048</vt:lpwstr>
      </vt:variant>
      <vt:variant>
        <vt:i4>1507376</vt:i4>
      </vt:variant>
      <vt:variant>
        <vt:i4>227</vt:i4>
      </vt:variant>
      <vt:variant>
        <vt:i4>0</vt:i4>
      </vt:variant>
      <vt:variant>
        <vt:i4>5</vt:i4>
      </vt:variant>
      <vt:variant>
        <vt:lpwstr/>
      </vt:variant>
      <vt:variant>
        <vt:lpwstr>_Toc128791047</vt:lpwstr>
      </vt:variant>
      <vt:variant>
        <vt:i4>1507376</vt:i4>
      </vt:variant>
      <vt:variant>
        <vt:i4>221</vt:i4>
      </vt:variant>
      <vt:variant>
        <vt:i4>0</vt:i4>
      </vt:variant>
      <vt:variant>
        <vt:i4>5</vt:i4>
      </vt:variant>
      <vt:variant>
        <vt:lpwstr/>
      </vt:variant>
      <vt:variant>
        <vt:lpwstr>_Toc128791046</vt:lpwstr>
      </vt:variant>
      <vt:variant>
        <vt:i4>1507376</vt:i4>
      </vt:variant>
      <vt:variant>
        <vt:i4>215</vt:i4>
      </vt:variant>
      <vt:variant>
        <vt:i4>0</vt:i4>
      </vt:variant>
      <vt:variant>
        <vt:i4>5</vt:i4>
      </vt:variant>
      <vt:variant>
        <vt:lpwstr/>
      </vt:variant>
      <vt:variant>
        <vt:lpwstr>_Toc128791045</vt:lpwstr>
      </vt:variant>
      <vt:variant>
        <vt:i4>1507376</vt:i4>
      </vt:variant>
      <vt:variant>
        <vt:i4>209</vt:i4>
      </vt:variant>
      <vt:variant>
        <vt:i4>0</vt:i4>
      </vt:variant>
      <vt:variant>
        <vt:i4>5</vt:i4>
      </vt:variant>
      <vt:variant>
        <vt:lpwstr/>
      </vt:variant>
      <vt:variant>
        <vt:lpwstr>_Toc128791044</vt:lpwstr>
      </vt:variant>
      <vt:variant>
        <vt:i4>1507376</vt:i4>
      </vt:variant>
      <vt:variant>
        <vt:i4>203</vt:i4>
      </vt:variant>
      <vt:variant>
        <vt:i4>0</vt:i4>
      </vt:variant>
      <vt:variant>
        <vt:i4>5</vt:i4>
      </vt:variant>
      <vt:variant>
        <vt:lpwstr/>
      </vt:variant>
      <vt:variant>
        <vt:lpwstr>_Toc128791043</vt:lpwstr>
      </vt:variant>
      <vt:variant>
        <vt:i4>1507376</vt:i4>
      </vt:variant>
      <vt:variant>
        <vt:i4>197</vt:i4>
      </vt:variant>
      <vt:variant>
        <vt:i4>0</vt:i4>
      </vt:variant>
      <vt:variant>
        <vt:i4>5</vt:i4>
      </vt:variant>
      <vt:variant>
        <vt:lpwstr/>
      </vt:variant>
      <vt:variant>
        <vt:lpwstr>_Toc128791042</vt:lpwstr>
      </vt:variant>
      <vt:variant>
        <vt:i4>1507376</vt:i4>
      </vt:variant>
      <vt:variant>
        <vt:i4>191</vt:i4>
      </vt:variant>
      <vt:variant>
        <vt:i4>0</vt:i4>
      </vt:variant>
      <vt:variant>
        <vt:i4>5</vt:i4>
      </vt:variant>
      <vt:variant>
        <vt:lpwstr/>
      </vt:variant>
      <vt:variant>
        <vt:lpwstr>_Toc128791041</vt:lpwstr>
      </vt:variant>
      <vt:variant>
        <vt:i4>1507376</vt:i4>
      </vt:variant>
      <vt:variant>
        <vt:i4>185</vt:i4>
      </vt:variant>
      <vt:variant>
        <vt:i4>0</vt:i4>
      </vt:variant>
      <vt:variant>
        <vt:i4>5</vt:i4>
      </vt:variant>
      <vt:variant>
        <vt:lpwstr/>
      </vt:variant>
      <vt:variant>
        <vt:lpwstr>_Toc128791040</vt:lpwstr>
      </vt:variant>
      <vt:variant>
        <vt:i4>1048624</vt:i4>
      </vt:variant>
      <vt:variant>
        <vt:i4>179</vt:i4>
      </vt:variant>
      <vt:variant>
        <vt:i4>0</vt:i4>
      </vt:variant>
      <vt:variant>
        <vt:i4>5</vt:i4>
      </vt:variant>
      <vt:variant>
        <vt:lpwstr/>
      </vt:variant>
      <vt:variant>
        <vt:lpwstr>_Toc128791039</vt:lpwstr>
      </vt:variant>
      <vt:variant>
        <vt:i4>1048624</vt:i4>
      </vt:variant>
      <vt:variant>
        <vt:i4>173</vt:i4>
      </vt:variant>
      <vt:variant>
        <vt:i4>0</vt:i4>
      </vt:variant>
      <vt:variant>
        <vt:i4>5</vt:i4>
      </vt:variant>
      <vt:variant>
        <vt:lpwstr/>
      </vt:variant>
      <vt:variant>
        <vt:lpwstr>_Toc128791038</vt:lpwstr>
      </vt:variant>
      <vt:variant>
        <vt:i4>1048624</vt:i4>
      </vt:variant>
      <vt:variant>
        <vt:i4>167</vt:i4>
      </vt:variant>
      <vt:variant>
        <vt:i4>0</vt:i4>
      </vt:variant>
      <vt:variant>
        <vt:i4>5</vt:i4>
      </vt:variant>
      <vt:variant>
        <vt:lpwstr/>
      </vt:variant>
      <vt:variant>
        <vt:lpwstr>_Toc128791037</vt:lpwstr>
      </vt:variant>
      <vt:variant>
        <vt:i4>1048624</vt:i4>
      </vt:variant>
      <vt:variant>
        <vt:i4>161</vt:i4>
      </vt:variant>
      <vt:variant>
        <vt:i4>0</vt:i4>
      </vt:variant>
      <vt:variant>
        <vt:i4>5</vt:i4>
      </vt:variant>
      <vt:variant>
        <vt:lpwstr/>
      </vt:variant>
      <vt:variant>
        <vt:lpwstr>_Toc128791036</vt:lpwstr>
      </vt:variant>
      <vt:variant>
        <vt:i4>1048624</vt:i4>
      </vt:variant>
      <vt:variant>
        <vt:i4>155</vt:i4>
      </vt:variant>
      <vt:variant>
        <vt:i4>0</vt:i4>
      </vt:variant>
      <vt:variant>
        <vt:i4>5</vt:i4>
      </vt:variant>
      <vt:variant>
        <vt:lpwstr/>
      </vt:variant>
      <vt:variant>
        <vt:lpwstr>_Toc128791035</vt:lpwstr>
      </vt:variant>
      <vt:variant>
        <vt:i4>1048624</vt:i4>
      </vt:variant>
      <vt:variant>
        <vt:i4>149</vt:i4>
      </vt:variant>
      <vt:variant>
        <vt:i4>0</vt:i4>
      </vt:variant>
      <vt:variant>
        <vt:i4>5</vt:i4>
      </vt:variant>
      <vt:variant>
        <vt:lpwstr/>
      </vt:variant>
      <vt:variant>
        <vt:lpwstr>_Toc128791034</vt:lpwstr>
      </vt:variant>
      <vt:variant>
        <vt:i4>1048624</vt:i4>
      </vt:variant>
      <vt:variant>
        <vt:i4>143</vt:i4>
      </vt:variant>
      <vt:variant>
        <vt:i4>0</vt:i4>
      </vt:variant>
      <vt:variant>
        <vt:i4>5</vt:i4>
      </vt:variant>
      <vt:variant>
        <vt:lpwstr/>
      </vt:variant>
      <vt:variant>
        <vt:lpwstr>_Toc128791033</vt:lpwstr>
      </vt:variant>
      <vt:variant>
        <vt:i4>1048624</vt:i4>
      </vt:variant>
      <vt:variant>
        <vt:i4>137</vt:i4>
      </vt:variant>
      <vt:variant>
        <vt:i4>0</vt:i4>
      </vt:variant>
      <vt:variant>
        <vt:i4>5</vt:i4>
      </vt:variant>
      <vt:variant>
        <vt:lpwstr/>
      </vt:variant>
      <vt:variant>
        <vt:lpwstr>_Toc128791032</vt:lpwstr>
      </vt:variant>
      <vt:variant>
        <vt:i4>1048624</vt:i4>
      </vt:variant>
      <vt:variant>
        <vt:i4>131</vt:i4>
      </vt:variant>
      <vt:variant>
        <vt:i4>0</vt:i4>
      </vt:variant>
      <vt:variant>
        <vt:i4>5</vt:i4>
      </vt:variant>
      <vt:variant>
        <vt:lpwstr/>
      </vt:variant>
      <vt:variant>
        <vt:lpwstr>_Toc128791031</vt:lpwstr>
      </vt:variant>
      <vt:variant>
        <vt:i4>1048624</vt:i4>
      </vt:variant>
      <vt:variant>
        <vt:i4>125</vt:i4>
      </vt:variant>
      <vt:variant>
        <vt:i4>0</vt:i4>
      </vt:variant>
      <vt:variant>
        <vt:i4>5</vt:i4>
      </vt:variant>
      <vt:variant>
        <vt:lpwstr/>
      </vt:variant>
      <vt:variant>
        <vt:lpwstr>_Toc128791030</vt:lpwstr>
      </vt:variant>
      <vt:variant>
        <vt:i4>1114160</vt:i4>
      </vt:variant>
      <vt:variant>
        <vt:i4>119</vt:i4>
      </vt:variant>
      <vt:variant>
        <vt:i4>0</vt:i4>
      </vt:variant>
      <vt:variant>
        <vt:i4>5</vt:i4>
      </vt:variant>
      <vt:variant>
        <vt:lpwstr/>
      </vt:variant>
      <vt:variant>
        <vt:lpwstr>_Toc128791029</vt:lpwstr>
      </vt:variant>
      <vt:variant>
        <vt:i4>1114160</vt:i4>
      </vt:variant>
      <vt:variant>
        <vt:i4>113</vt:i4>
      </vt:variant>
      <vt:variant>
        <vt:i4>0</vt:i4>
      </vt:variant>
      <vt:variant>
        <vt:i4>5</vt:i4>
      </vt:variant>
      <vt:variant>
        <vt:lpwstr/>
      </vt:variant>
      <vt:variant>
        <vt:lpwstr>_Toc128791028</vt:lpwstr>
      </vt:variant>
      <vt:variant>
        <vt:i4>1114160</vt:i4>
      </vt:variant>
      <vt:variant>
        <vt:i4>107</vt:i4>
      </vt:variant>
      <vt:variant>
        <vt:i4>0</vt:i4>
      </vt:variant>
      <vt:variant>
        <vt:i4>5</vt:i4>
      </vt:variant>
      <vt:variant>
        <vt:lpwstr/>
      </vt:variant>
      <vt:variant>
        <vt:lpwstr>_Toc128791027</vt:lpwstr>
      </vt:variant>
      <vt:variant>
        <vt:i4>1114160</vt:i4>
      </vt:variant>
      <vt:variant>
        <vt:i4>101</vt:i4>
      </vt:variant>
      <vt:variant>
        <vt:i4>0</vt:i4>
      </vt:variant>
      <vt:variant>
        <vt:i4>5</vt:i4>
      </vt:variant>
      <vt:variant>
        <vt:lpwstr/>
      </vt:variant>
      <vt:variant>
        <vt:lpwstr>_Toc128791026</vt:lpwstr>
      </vt:variant>
      <vt:variant>
        <vt:i4>1114160</vt:i4>
      </vt:variant>
      <vt:variant>
        <vt:i4>95</vt:i4>
      </vt:variant>
      <vt:variant>
        <vt:i4>0</vt:i4>
      </vt:variant>
      <vt:variant>
        <vt:i4>5</vt:i4>
      </vt:variant>
      <vt:variant>
        <vt:lpwstr/>
      </vt:variant>
      <vt:variant>
        <vt:lpwstr>_Toc128791025</vt:lpwstr>
      </vt:variant>
      <vt:variant>
        <vt:i4>1114160</vt:i4>
      </vt:variant>
      <vt:variant>
        <vt:i4>89</vt:i4>
      </vt:variant>
      <vt:variant>
        <vt:i4>0</vt:i4>
      </vt:variant>
      <vt:variant>
        <vt:i4>5</vt:i4>
      </vt:variant>
      <vt:variant>
        <vt:lpwstr/>
      </vt:variant>
      <vt:variant>
        <vt:lpwstr>_Toc128791024</vt:lpwstr>
      </vt:variant>
      <vt:variant>
        <vt:i4>1114160</vt:i4>
      </vt:variant>
      <vt:variant>
        <vt:i4>83</vt:i4>
      </vt:variant>
      <vt:variant>
        <vt:i4>0</vt:i4>
      </vt:variant>
      <vt:variant>
        <vt:i4>5</vt:i4>
      </vt:variant>
      <vt:variant>
        <vt:lpwstr/>
      </vt:variant>
      <vt:variant>
        <vt:lpwstr>_Toc128791023</vt:lpwstr>
      </vt:variant>
      <vt:variant>
        <vt:i4>1114160</vt:i4>
      </vt:variant>
      <vt:variant>
        <vt:i4>77</vt:i4>
      </vt:variant>
      <vt:variant>
        <vt:i4>0</vt:i4>
      </vt:variant>
      <vt:variant>
        <vt:i4>5</vt:i4>
      </vt:variant>
      <vt:variant>
        <vt:lpwstr/>
      </vt:variant>
      <vt:variant>
        <vt:lpwstr>_Toc128791022</vt:lpwstr>
      </vt:variant>
      <vt:variant>
        <vt:i4>1114160</vt:i4>
      </vt:variant>
      <vt:variant>
        <vt:i4>71</vt:i4>
      </vt:variant>
      <vt:variant>
        <vt:i4>0</vt:i4>
      </vt:variant>
      <vt:variant>
        <vt:i4>5</vt:i4>
      </vt:variant>
      <vt:variant>
        <vt:lpwstr/>
      </vt:variant>
      <vt:variant>
        <vt:lpwstr>_Toc128791021</vt:lpwstr>
      </vt:variant>
      <vt:variant>
        <vt:i4>1114160</vt:i4>
      </vt:variant>
      <vt:variant>
        <vt:i4>65</vt:i4>
      </vt:variant>
      <vt:variant>
        <vt:i4>0</vt:i4>
      </vt:variant>
      <vt:variant>
        <vt:i4>5</vt:i4>
      </vt:variant>
      <vt:variant>
        <vt:lpwstr/>
      </vt:variant>
      <vt:variant>
        <vt:lpwstr>_Toc128791020</vt:lpwstr>
      </vt:variant>
      <vt:variant>
        <vt:i4>1179696</vt:i4>
      </vt:variant>
      <vt:variant>
        <vt:i4>59</vt:i4>
      </vt:variant>
      <vt:variant>
        <vt:i4>0</vt:i4>
      </vt:variant>
      <vt:variant>
        <vt:i4>5</vt:i4>
      </vt:variant>
      <vt:variant>
        <vt:lpwstr/>
      </vt:variant>
      <vt:variant>
        <vt:lpwstr>_Toc128791019</vt:lpwstr>
      </vt:variant>
      <vt:variant>
        <vt:i4>1179696</vt:i4>
      </vt:variant>
      <vt:variant>
        <vt:i4>53</vt:i4>
      </vt:variant>
      <vt:variant>
        <vt:i4>0</vt:i4>
      </vt:variant>
      <vt:variant>
        <vt:i4>5</vt:i4>
      </vt:variant>
      <vt:variant>
        <vt:lpwstr/>
      </vt:variant>
      <vt:variant>
        <vt:lpwstr>_Toc128791018</vt:lpwstr>
      </vt:variant>
      <vt:variant>
        <vt:i4>1179696</vt:i4>
      </vt:variant>
      <vt:variant>
        <vt:i4>47</vt:i4>
      </vt:variant>
      <vt:variant>
        <vt:i4>0</vt:i4>
      </vt:variant>
      <vt:variant>
        <vt:i4>5</vt:i4>
      </vt:variant>
      <vt:variant>
        <vt:lpwstr/>
      </vt:variant>
      <vt:variant>
        <vt:lpwstr>_Toc128791017</vt:lpwstr>
      </vt:variant>
      <vt:variant>
        <vt:i4>1179696</vt:i4>
      </vt:variant>
      <vt:variant>
        <vt:i4>41</vt:i4>
      </vt:variant>
      <vt:variant>
        <vt:i4>0</vt:i4>
      </vt:variant>
      <vt:variant>
        <vt:i4>5</vt:i4>
      </vt:variant>
      <vt:variant>
        <vt:lpwstr/>
      </vt:variant>
      <vt:variant>
        <vt:lpwstr>_Toc128791016</vt:lpwstr>
      </vt:variant>
      <vt:variant>
        <vt:i4>1179696</vt:i4>
      </vt:variant>
      <vt:variant>
        <vt:i4>35</vt:i4>
      </vt:variant>
      <vt:variant>
        <vt:i4>0</vt:i4>
      </vt:variant>
      <vt:variant>
        <vt:i4>5</vt:i4>
      </vt:variant>
      <vt:variant>
        <vt:lpwstr/>
      </vt:variant>
      <vt:variant>
        <vt:lpwstr>_Toc128791015</vt:lpwstr>
      </vt:variant>
      <vt:variant>
        <vt:i4>1179696</vt:i4>
      </vt:variant>
      <vt:variant>
        <vt:i4>29</vt:i4>
      </vt:variant>
      <vt:variant>
        <vt:i4>0</vt:i4>
      </vt:variant>
      <vt:variant>
        <vt:i4>5</vt:i4>
      </vt:variant>
      <vt:variant>
        <vt:lpwstr/>
      </vt:variant>
      <vt:variant>
        <vt:lpwstr>_Toc128791014</vt:lpwstr>
      </vt:variant>
      <vt:variant>
        <vt:i4>1179696</vt:i4>
      </vt:variant>
      <vt:variant>
        <vt:i4>23</vt:i4>
      </vt:variant>
      <vt:variant>
        <vt:i4>0</vt:i4>
      </vt:variant>
      <vt:variant>
        <vt:i4>5</vt:i4>
      </vt:variant>
      <vt:variant>
        <vt:lpwstr/>
      </vt:variant>
      <vt:variant>
        <vt:lpwstr>_Toc128791013</vt:lpwstr>
      </vt:variant>
      <vt:variant>
        <vt:i4>1179696</vt:i4>
      </vt:variant>
      <vt:variant>
        <vt:i4>17</vt:i4>
      </vt:variant>
      <vt:variant>
        <vt:i4>0</vt:i4>
      </vt:variant>
      <vt:variant>
        <vt:i4>5</vt:i4>
      </vt:variant>
      <vt:variant>
        <vt:lpwstr/>
      </vt:variant>
      <vt:variant>
        <vt:lpwstr>_Toc128791012</vt:lpwstr>
      </vt:variant>
      <vt:variant>
        <vt:i4>1179696</vt:i4>
      </vt:variant>
      <vt:variant>
        <vt:i4>11</vt:i4>
      </vt:variant>
      <vt:variant>
        <vt:i4>0</vt:i4>
      </vt:variant>
      <vt:variant>
        <vt:i4>5</vt:i4>
      </vt:variant>
      <vt:variant>
        <vt:lpwstr/>
      </vt:variant>
      <vt:variant>
        <vt:lpwstr>_Toc128791011</vt:lpwstr>
      </vt:variant>
      <vt:variant>
        <vt:i4>1179696</vt:i4>
      </vt:variant>
      <vt:variant>
        <vt:i4>5</vt:i4>
      </vt:variant>
      <vt:variant>
        <vt:i4>0</vt:i4>
      </vt:variant>
      <vt:variant>
        <vt:i4>5</vt:i4>
      </vt:variant>
      <vt:variant>
        <vt:lpwstr/>
      </vt:variant>
      <vt:variant>
        <vt:lpwstr>_Toc128791010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Unicode Plain Text Encoding of Mathematics</dc:title>
  <dc:creator>Murray Sargent III</dc:creator>
  <cp:lastModifiedBy>Murray Sargent</cp:lastModifiedBy>
  <cp:revision>10</cp:revision>
  <cp:lastPrinted>2023-04-13T22:30:00Z</cp:lastPrinted>
  <dcterms:created xsi:type="dcterms:W3CDTF">2023-04-13T22:29:00Z</dcterms:created>
  <dcterms:modified xsi:type="dcterms:W3CDTF">2023-07-21T23:05:00Z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murrays@microsoft.com</vt:lpwstr>
  </property>
  <property fmtid="{D5CDD505-2E9C-101B-9397-08002B2CF9AE}" pid="5" name="MSIP_Label_f42aa342-8706-4288-bd11-ebb85995028c_SetDate">
    <vt:lpwstr>2018-03-25T20:03:23.7830859Z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