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4DE5E" w14:textId="36718E84" w:rsidR="00A10387" w:rsidRPr="00B57136" w:rsidRDefault="00FD7F3E" w:rsidP="00B57136">
      <w:pPr>
        <w:pStyle w:val="Title"/>
        <w:rPr>
          <w:color w:val="FF0000"/>
        </w:rPr>
      </w:pPr>
      <w:r w:rsidRPr="00B57136">
        <w:rPr>
          <w:color w:val="FF0000"/>
        </w:rPr>
        <w:t>Draft response</w:t>
      </w:r>
    </w:p>
    <w:p w14:paraId="3D753E63" w14:textId="287CD67C" w:rsidR="00FD7F3E" w:rsidRDefault="00FD7F3E">
      <w:r>
        <w:t>Good morning all,</w:t>
      </w:r>
    </w:p>
    <w:p w14:paraId="583D2B89" w14:textId="6D49D3F9" w:rsidR="00FD7F3E" w:rsidRDefault="00FD7F3E">
      <w:r>
        <w:t>We have had time to go over the reviewer</w:t>
      </w:r>
      <w:r w:rsidR="00D201FE">
        <w:t>s’</w:t>
      </w:r>
      <w:r>
        <w:t xml:space="preserve"> comments and </w:t>
      </w:r>
      <w:r w:rsidR="00B306CC">
        <w:t xml:space="preserve">identified </w:t>
      </w:r>
      <w:r w:rsidR="00A22750">
        <w:t xml:space="preserve">some of the </w:t>
      </w:r>
      <w:r w:rsidR="00B306CC">
        <w:t>major concerns</w:t>
      </w:r>
      <w:bookmarkStart w:id="0" w:name="_GoBack"/>
      <w:bookmarkEnd w:id="0"/>
      <w:r w:rsidR="00B306CC">
        <w:t xml:space="preserve">. Given that these points may require substantial changes to the manuscript, </w:t>
      </w:r>
      <w:r w:rsidR="00A22750">
        <w:t xml:space="preserve">we would </w:t>
      </w:r>
      <w:r w:rsidR="00CB20C8">
        <w:t xml:space="preserve">particularly value </w:t>
      </w:r>
      <w:r w:rsidR="00B306CC">
        <w:t>feedback on the</w:t>
      </w:r>
      <w:r w:rsidR="00AE42E1">
        <w:t xml:space="preserve"> following four </w:t>
      </w:r>
      <w:r w:rsidR="00B306CC">
        <w:t xml:space="preserve">issues so that we can plan our response and </w:t>
      </w:r>
      <w:r w:rsidR="004E6270">
        <w:t>potential</w:t>
      </w:r>
      <w:r w:rsidR="00B306CC">
        <w:t xml:space="preserve"> changes.</w:t>
      </w:r>
      <w:r w:rsidR="00E7426B">
        <w:t xml:space="preserve"> </w:t>
      </w:r>
      <w:r w:rsidR="00D201FE">
        <w:t xml:space="preserve">Of course, we welcome feedback on any of the other points as well. </w:t>
      </w:r>
      <w:r w:rsidR="00ED7E32">
        <w:t xml:space="preserve">For your convenience I am attaching the original </w:t>
      </w:r>
      <w:r w:rsidR="00D201FE">
        <w:t>reviews (doc 1</w:t>
      </w:r>
      <w:r w:rsidR="00695A7D">
        <w:t>.</w:t>
      </w:r>
      <w:r w:rsidR="00D201FE">
        <w:t xml:space="preserve">) and </w:t>
      </w:r>
      <w:r w:rsidR="00695A7D">
        <w:t>a working draft of our response document (doc 2</w:t>
      </w:r>
      <w:proofErr w:type="gramStart"/>
      <w:r w:rsidR="00695A7D">
        <w:t>. )</w:t>
      </w:r>
      <w:proofErr w:type="gramEnd"/>
      <w:r w:rsidR="00695A7D">
        <w:t xml:space="preserve">. In the latter, I have </w:t>
      </w:r>
      <w:proofErr w:type="spellStart"/>
      <w:r w:rsidR="00695A7D">
        <w:t>color</w:t>
      </w:r>
      <w:proofErr w:type="spellEnd"/>
      <w:r w:rsidR="00695A7D">
        <w:t xml:space="preserve"> coded items with Green as relatively simple to resolve, Yellow </w:t>
      </w:r>
      <w:r w:rsidR="00E5785F">
        <w:t>that would take a bit more time</w:t>
      </w:r>
      <w:r w:rsidR="00695A7D">
        <w:t xml:space="preserve">, and Red </w:t>
      </w:r>
      <w:r w:rsidR="00E5785F">
        <w:t xml:space="preserve">as </w:t>
      </w:r>
      <w:r w:rsidR="00830F7F">
        <w:t>those issue that require the most careful consideration on our end. It is those Red issue I focus on below.</w:t>
      </w:r>
    </w:p>
    <w:p w14:paraId="4776051F" w14:textId="28429DEB" w:rsidR="00822165" w:rsidRDefault="00822165">
      <w:r>
        <w:t xml:space="preserve">Ami </w:t>
      </w:r>
      <w:proofErr w:type="gramStart"/>
      <w:r>
        <w:t>adds:</w:t>
      </w:r>
      <w:proofErr w:type="gramEnd"/>
      <w:r>
        <w:t xml:space="preserve"> as you will see, point #2 (effect of block, learning) and #3 (comparing human vs computer conditions) are particularly tricky to respond to. </w:t>
      </w:r>
      <w:r w:rsidR="00C2765F">
        <w:t xml:space="preserve">If possible, I would </w:t>
      </w:r>
      <w:r w:rsidR="00E309AE">
        <w:t xml:space="preserve">have </w:t>
      </w:r>
      <w:r w:rsidR="00C2765F">
        <w:t xml:space="preserve">suggested to discard both of them from the manuscript, but I don’t think this would go well with the Reviewers and Editor. Out of the two, I think #3 is the one that </w:t>
      </w:r>
      <w:r w:rsidR="00527DC9">
        <w:t>introduces the greatest challenge. To solve it, we</w:t>
      </w:r>
      <w:r w:rsidR="00E309AE">
        <w:t xml:space="preserve"> probably</w:t>
      </w:r>
      <w:r w:rsidR="00527DC9">
        <w:t xml:space="preserve"> need to recode the computer</w:t>
      </w:r>
      <w:r w:rsidR="00C66ADD">
        <w:t>-</w:t>
      </w:r>
      <w:r w:rsidR="00527DC9">
        <w:t xml:space="preserve">based auction and </w:t>
      </w:r>
      <w:proofErr w:type="gramStart"/>
      <w:r w:rsidR="00527DC9">
        <w:t>re run</w:t>
      </w:r>
      <w:proofErr w:type="gramEnd"/>
      <w:r w:rsidR="00527DC9">
        <w:t xml:space="preserve"> the experiments, so I feel </w:t>
      </w:r>
      <w:r w:rsidR="006D2E6F">
        <w:t>we need to give it up and</w:t>
      </w:r>
      <w:r w:rsidR="00C50EB6">
        <w:t xml:space="preserve"> discard </w:t>
      </w:r>
      <w:r w:rsidR="00DD3C42">
        <w:t>this section from the analysis</w:t>
      </w:r>
      <w:r w:rsidR="00A73620">
        <w:t xml:space="preserve"> and </w:t>
      </w:r>
      <w:proofErr w:type="spellStart"/>
      <w:r w:rsidR="00A73620">
        <w:t>ms</w:t>
      </w:r>
      <w:proofErr w:type="spellEnd"/>
      <w:r w:rsidR="00C50EB6">
        <w:t xml:space="preserve">. </w:t>
      </w:r>
      <w:r w:rsidR="006D2E6F">
        <w:t xml:space="preserve">If you agree it would not look well to also discard the analysis of block-effects, we may need to </w:t>
      </w:r>
      <w:r w:rsidR="00392807">
        <w:t xml:space="preserve">pull our weight and add some discussion </w:t>
      </w:r>
      <w:r w:rsidR="00C66ADD">
        <w:t>on theories of learning and how they might apply</w:t>
      </w:r>
    </w:p>
    <w:p w14:paraId="710193A1" w14:textId="77777777" w:rsidR="00830F7F" w:rsidRDefault="00830F7F"/>
    <w:p w14:paraId="50EA0787" w14:textId="69379A33" w:rsidR="00F222CD" w:rsidRDefault="00620281" w:rsidP="00F222CD">
      <w:pPr>
        <w:pStyle w:val="ListParagraph"/>
        <w:numPr>
          <w:ilvl w:val="0"/>
          <w:numId w:val="2"/>
        </w:numPr>
      </w:pPr>
      <w:r>
        <w:t>We have been asked to provide a m</w:t>
      </w:r>
      <w:r w:rsidR="00FD7F3E">
        <w:t xml:space="preserve">ore extensive treatment </w:t>
      </w:r>
      <w:r>
        <w:t xml:space="preserve">of the iterative prospect theory model, particularly in regard to the </w:t>
      </w:r>
      <w:r w:rsidR="00FD7F3E">
        <w:t xml:space="preserve">implications </w:t>
      </w:r>
      <w:r>
        <w:t>of multiple players in auctions.</w:t>
      </w:r>
      <w:r w:rsidRPr="00620281">
        <w:t xml:space="preserve"> </w:t>
      </w:r>
      <w:r w:rsidR="00B50340">
        <w:t>Marc has already p</w:t>
      </w:r>
      <w:r w:rsidR="006C6578">
        <w:t xml:space="preserve">rovided a few articles for us to review to help place prospect theory within the </w:t>
      </w:r>
      <w:r w:rsidR="00F222CD">
        <w:t>D</w:t>
      </w:r>
      <w:r w:rsidR="006C6578">
        <w:t xml:space="preserve">utch auction literature, but </w:t>
      </w:r>
      <w:r w:rsidR="00693A2F">
        <w:t xml:space="preserve">we would appreciate any </w:t>
      </w:r>
      <w:r w:rsidR="006C6578">
        <w:t xml:space="preserve">additional </w:t>
      </w:r>
      <w:r w:rsidR="00693A2F">
        <w:t xml:space="preserve">comments from Mark and Scott regarding </w:t>
      </w:r>
      <w:r w:rsidR="00F222CD">
        <w:t>your thoughts on the group level contributions of the model.</w:t>
      </w:r>
    </w:p>
    <w:p w14:paraId="559B1921" w14:textId="46CA108F" w:rsidR="008A1637" w:rsidRDefault="00F222CD" w:rsidP="00F222CD">
      <w:pPr>
        <w:pStyle w:val="ListParagraph"/>
      </w:pPr>
      <w:r>
        <w:t xml:space="preserve"> </w:t>
      </w:r>
    </w:p>
    <w:p w14:paraId="3DD06787" w14:textId="33E79064" w:rsidR="008A1637" w:rsidRDefault="00620281" w:rsidP="008A1637">
      <w:pPr>
        <w:pStyle w:val="ListParagraph"/>
        <w:numPr>
          <w:ilvl w:val="0"/>
          <w:numId w:val="2"/>
        </w:numPr>
      </w:pPr>
      <w:r>
        <w:t>The manuscript currently reports the mean bid across the 5 blocks to assess learning effects. The feedback has been that, although the explanation and general discussion was useful, it was difficult to determine the utility of the analysis given that there is no development or testing of any learning theory.</w:t>
      </w:r>
    </w:p>
    <w:p w14:paraId="1BC89EEF" w14:textId="77777777" w:rsidR="008A1637" w:rsidRDefault="008A1637" w:rsidP="008A1637">
      <w:pPr>
        <w:pStyle w:val="ListParagraph"/>
      </w:pPr>
    </w:p>
    <w:p w14:paraId="41C45D78" w14:textId="7A88D2D2" w:rsidR="00620281" w:rsidRPr="008A1637" w:rsidRDefault="00620281">
      <w:pPr>
        <w:pStyle w:val="ListParagraph"/>
      </w:pPr>
      <w:r>
        <w:t xml:space="preserve">Experienced bidders have been shown to bid differently to inexperienced bidders. </w:t>
      </w:r>
      <w:r w:rsidR="008C3F6E">
        <w:t xml:space="preserve">We found that participant groups did not significantly change their bids across the experiment. We include this result to discuss other findings against this foundation. </w:t>
      </w:r>
      <w:r>
        <w:t xml:space="preserve">However, given the reviewers concerns, </w:t>
      </w:r>
      <w:r w:rsidRPr="008A1637">
        <w:t xml:space="preserve">we </w:t>
      </w:r>
      <w:r w:rsidR="002B1B19">
        <w:t xml:space="preserve">consider </w:t>
      </w:r>
      <w:r w:rsidR="00EE4E21">
        <w:t>removing</w:t>
      </w:r>
      <w:r w:rsidR="00656357">
        <w:t xml:space="preserve"> the section since learning was not a </w:t>
      </w:r>
      <w:r w:rsidR="00D04EF5">
        <w:t>key</w:t>
      </w:r>
      <w:r w:rsidR="00656357">
        <w:t xml:space="preserve"> focus point, and </w:t>
      </w:r>
      <w:r w:rsidR="00D04EF5">
        <w:t xml:space="preserve">we did not attempt to capture it in the (prospect theory) modelling exercise. </w:t>
      </w:r>
    </w:p>
    <w:p w14:paraId="6F164E62" w14:textId="77777777" w:rsidR="008A1637" w:rsidRDefault="008A1637" w:rsidP="008A1637">
      <w:pPr>
        <w:pStyle w:val="ListParagraph"/>
      </w:pPr>
    </w:p>
    <w:p w14:paraId="4EAC18CE" w14:textId="6E0CC5B6" w:rsidR="008A1637" w:rsidRDefault="00C5423D" w:rsidP="000515CF">
      <w:pPr>
        <w:pStyle w:val="ListParagraph"/>
        <w:numPr>
          <w:ilvl w:val="0"/>
          <w:numId w:val="2"/>
        </w:numPr>
      </w:pPr>
      <w:r>
        <w:t>A further</w:t>
      </w:r>
      <w:r w:rsidR="008C3F6E">
        <w:t xml:space="preserve"> concern</w:t>
      </w:r>
      <w:r>
        <w:t xml:space="preserve"> </w:t>
      </w:r>
      <w:r w:rsidR="008C3F6E">
        <w:t>regard</w:t>
      </w:r>
      <w:r>
        <w:t>ed</w:t>
      </w:r>
      <w:r w:rsidR="008C3F6E">
        <w:t xml:space="preserve"> </w:t>
      </w:r>
      <w:r w:rsidR="000A02CD">
        <w:t xml:space="preserve">the </w:t>
      </w:r>
      <w:r w:rsidR="008C3F6E">
        <w:t>comparison between the human vs human condition and the human vs computer condition. The computer condition is flawed as an equivalent comparator in two ways as (</w:t>
      </w:r>
      <w:proofErr w:type="spellStart"/>
      <w:r w:rsidR="008C3F6E">
        <w:t>i</w:t>
      </w:r>
      <w:proofErr w:type="spellEnd"/>
      <w:r w:rsidR="008C3F6E">
        <w:t>) participants completed this condition with both a greater warehouse capacity and funds, and (ii) participants competed against one computer competitor compared with two competitors in the human vs human condition.</w:t>
      </w:r>
    </w:p>
    <w:p w14:paraId="6B0FB8FD" w14:textId="5538A3FE" w:rsidR="00C5423D" w:rsidRDefault="00C5423D" w:rsidP="008A1637">
      <w:pPr>
        <w:pStyle w:val="ListParagraph"/>
      </w:pPr>
    </w:p>
    <w:p w14:paraId="760B873C" w14:textId="7B09C808" w:rsidR="00E925F5" w:rsidRDefault="00C5423D" w:rsidP="008A1637">
      <w:pPr>
        <w:pStyle w:val="ListParagraph"/>
      </w:pPr>
      <w:r>
        <w:lastRenderedPageBreak/>
        <w:t xml:space="preserve">The two issues are intrinsically related – we increased participant funds and warehouse capacity to account for the reduced number of competitors. This is a significant methodological </w:t>
      </w:r>
      <w:r w:rsidR="006324F9">
        <w:t>fault</w:t>
      </w:r>
      <w:r>
        <w:t xml:space="preserve"> that we </w:t>
      </w:r>
      <w:r w:rsidR="006324F9">
        <w:t xml:space="preserve">could not </w:t>
      </w:r>
      <w:r w:rsidR="00A570E3">
        <w:t xml:space="preserve">technically </w:t>
      </w:r>
      <w:r w:rsidR="005E51EE">
        <w:t xml:space="preserve">resolve </w:t>
      </w:r>
      <w:r w:rsidR="00A570E3">
        <w:t>when</w:t>
      </w:r>
      <w:r w:rsidR="0029455E">
        <w:t xml:space="preserve"> </w:t>
      </w:r>
      <w:r w:rsidR="007F11D2">
        <w:t xml:space="preserve">coding the </w:t>
      </w:r>
      <w:r w:rsidR="005E51EE">
        <w:t>experiment</w:t>
      </w:r>
      <w:r w:rsidR="007F11D2">
        <w:t>.</w:t>
      </w:r>
    </w:p>
    <w:p w14:paraId="1CC7412B" w14:textId="77777777" w:rsidR="00E925F5" w:rsidRDefault="00E925F5" w:rsidP="008A1637">
      <w:pPr>
        <w:pStyle w:val="ListParagraph"/>
      </w:pPr>
    </w:p>
    <w:p w14:paraId="78F81845" w14:textId="75A63175" w:rsidR="00C5423D" w:rsidRDefault="00B17222" w:rsidP="008A1637">
      <w:pPr>
        <w:pStyle w:val="ListParagraph"/>
      </w:pPr>
      <w:r>
        <w:t xml:space="preserve">This is a sticky point. </w:t>
      </w:r>
      <w:r w:rsidR="00E925F5">
        <w:t>Although we can use the computer condition to show that participants bid differently</w:t>
      </w:r>
      <w:r w:rsidR="00922806">
        <w:t xml:space="preserve"> in group conditions</w:t>
      </w:r>
      <w:r w:rsidR="00E925F5">
        <w:t xml:space="preserve">, we agree with the </w:t>
      </w:r>
      <w:r w:rsidR="003D5CD0">
        <w:t>R</w:t>
      </w:r>
      <w:r w:rsidR="00E925F5">
        <w:t xml:space="preserve">eviewers that this is not </w:t>
      </w:r>
      <w:r w:rsidR="00922806">
        <w:t>a fair comparison</w:t>
      </w:r>
      <w:r w:rsidR="003D5CD0">
        <w:t xml:space="preserve">. In addition, the computer model is overly simplistic (sampling bidding values from a uniform </w:t>
      </w:r>
      <w:r w:rsidR="008D165F">
        <w:t>distribution</w:t>
      </w:r>
      <w:r w:rsidR="00922806">
        <w:t xml:space="preserve"> </w:t>
      </w:r>
      <w:r w:rsidR="008D165F">
        <w:t xml:space="preserve">and not well informed so we </w:t>
      </w:r>
      <w:r w:rsidR="006D3A57">
        <w:t>believe</w:t>
      </w:r>
      <w:r w:rsidR="00922806">
        <w:t xml:space="preserve"> that the human vs computer analysis be removed from the manuscript.</w:t>
      </w:r>
    </w:p>
    <w:p w14:paraId="7D2620A3" w14:textId="3ABF0387" w:rsidR="004527D9" w:rsidRDefault="004527D9" w:rsidP="008A1637">
      <w:pPr>
        <w:pStyle w:val="ListParagraph"/>
      </w:pPr>
    </w:p>
    <w:p w14:paraId="05662628" w14:textId="170E19F1" w:rsidR="00D57F13" w:rsidRDefault="004527D9" w:rsidP="00D57F13">
      <w:pPr>
        <w:pStyle w:val="ListParagraph"/>
        <w:numPr>
          <w:ilvl w:val="0"/>
          <w:numId w:val="2"/>
        </w:numPr>
      </w:pPr>
      <w:r>
        <w:t xml:space="preserve">Finally, </w:t>
      </w:r>
      <w:r w:rsidR="000722EF">
        <w:t xml:space="preserve">we present our adaptation of prospect theory with </w:t>
      </w:r>
      <w:r w:rsidR="002D496F">
        <w:t>parameters</w:t>
      </w:r>
      <w:r w:rsidR="000722EF">
        <w:t xml:space="preserve"> </w:t>
      </w:r>
      <w:r w:rsidR="002D496F">
        <w:t xml:space="preserve">chosen to </w:t>
      </w:r>
      <w:r w:rsidR="004C3D99">
        <w:t xml:space="preserve">produce outcomes that reflect the experimental data. </w:t>
      </w:r>
      <w:r w:rsidR="0090533B">
        <w:t xml:space="preserve">We present this comparison </w:t>
      </w:r>
      <w:r w:rsidR="00C77CF2">
        <w:t>as a sufficiency proof to show that the iterative model can provide an account for the data</w:t>
      </w:r>
      <w:r w:rsidR="008A0EFE">
        <w:t>.</w:t>
      </w:r>
      <w:r w:rsidR="00F33D5B">
        <w:t xml:space="preserve"> The reviewer concern is that this</w:t>
      </w:r>
      <w:r w:rsidR="00494684">
        <w:t xml:space="preserve"> is inadequate and</w:t>
      </w:r>
      <w:r w:rsidR="00F33D5B">
        <w:t xml:space="preserve"> does not provide meaningful behavioural insight</w:t>
      </w:r>
      <w:r w:rsidR="00853AA5">
        <w:t>.</w:t>
      </w:r>
      <w:r w:rsidR="00D57F13">
        <w:t xml:space="preserve"> </w:t>
      </w:r>
    </w:p>
    <w:p w14:paraId="1305E4FB" w14:textId="642E2E06" w:rsidR="00D57F13" w:rsidRDefault="00D57F13" w:rsidP="00D57F13">
      <w:pPr>
        <w:pStyle w:val="ListParagraph"/>
      </w:pPr>
    </w:p>
    <w:p w14:paraId="5AA888E6" w14:textId="37A89588" w:rsidR="00D57F13" w:rsidRDefault="00E82CCC" w:rsidP="00D57F13">
      <w:pPr>
        <w:pStyle w:val="ListParagraph"/>
      </w:pPr>
      <w:r>
        <w:t xml:space="preserve">Our current impression is that this issue will be </w:t>
      </w:r>
      <w:r w:rsidR="005B34AB">
        <w:t xml:space="preserve">somewhat </w:t>
      </w:r>
      <w:r w:rsidR="00CF222F">
        <w:t>alleviated</w:t>
      </w:r>
      <w:r w:rsidR="002A44D1">
        <w:t xml:space="preserve"> by </w:t>
      </w:r>
      <w:r w:rsidR="005B34AB">
        <w:t>addressing the other minor points</w:t>
      </w:r>
      <w:r w:rsidR="0085454D">
        <w:t>, and the first point raised here</w:t>
      </w:r>
      <w:r w:rsidR="00270BBD">
        <w:t xml:space="preserve"> (i.e., further development of the model implications)</w:t>
      </w:r>
      <w:r w:rsidR="0085454D">
        <w:t>, however</w:t>
      </w:r>
      <w:r w:rsidR="0085454D" w:rsidRPr="0085454D">
        <w:t xml:space="preserve"> </w:t>
      </w:r>
      <w:r w:rsidR="0085454D">
        <w:t>we welcome any feedback or recommendations on how to address this concern.</w:t>
      </w:r>
    </w:p>
    <w:p w14:paraId="5B752210" w14:textId="597D5474" w:rsidR="007B0603" w:rsidRDefault="007B0603" w:rsidP="00D57F13">
      <w:pPr>
        <w:pStyle w:val="ListParagraph"/>
      </w:pPr>
    </w:p>
    <w:p w14:paraId="381DBC02" w14:textId="5E75177E" w:rsidR="007B0603" w:rsidRDefault="00226F90" w:rsidP="007B0603">
      <w:r>
        <w:t>We appreciate your input and p</w:t>
      </w:r>
      <w:r w:rsidR="007B0603">
        <w:t xml:space="preserve">lease let me know if you would like further clarification on our position </w:t>
      </w:r>
      <w:r w:rsidR="00D32EB9">
        <w:t xml:space="preserve">on these points or any of the other points raised by the reviewers. </w:t>
      </w:r>
    </w:p>
    <w:p w14:paraId="4D131DCE" w14:textId="2A269DE0" w:rsidR="00226F90" w:rsidRDefault="00226F90" w:rsidP="007B0603">
      <w:r>
        <w:t>Regards,</w:t>
      </w:r>
    </w:p>
    <w:p w14:paraId="26837125" w14:textId="70EB7E44" w:rsidR="00226F90" w:rsidRDefault="00226F90" w:rsidP="007B0603">
      <w:r>
        <w:t>Murray Bennett</w:t>
      </w:r>
    </w:p>
    <w:sectPr w:rsidR="00226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6C0E"/>
    <w:multiLevelType w:val="hybridMultilevel"/>
    <w:tmpl w:val="BCBCE9A6"/>
    <w:lvl w:ilvl="0" w:tplc="2D32361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97D0DA9"/>
    <w:multiLevelType w:val="hybridMultilevel"/>
    <w:tmpl w:val="C89EEB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3E"/>
    <w:rsid w:val="000515CF"/>
    <w:rsid w:val="000722EF"/>
    <w:rsid w:val="000A02CD"/>
    <w:rsid w:val="001C6A9D"/>
    <w:rsid w:val="00226F90"/>
    <w:rsid w:val="00270BBD"/>
    <w:rsid w:val="0029455E"/>
    <w:rsid w:val="002A44D1"/>
    <w:rsid w:val="002B1B19"/>
    <w:rsid w:val="002C6FA3"/>
    <w:rsid w:val="002D496F"/>
    <w:rsid w:val="00392807"/>
    <w:rsid w:val="003D5CD0"/>
    <w:rsid w:val="004527D9"/>
    <w:rsid w:val="00494684"/>
    <w:rsid w:val="004C3D99"/>
    <w:rsid w:val="004E6270"/>
    <w:rsid w:val="00527DC9"/>
    <w:rsid w:val="005B34AB"/>
    <w:rsid w:val="005E51EE"/>
    <w:rsid w:val="00620281"/>
    <w:rsid w:val="006324F9"/>
    <w:rsid w:val="00656357"/>
    <w:rsid w:val="0069221A"/>
    <w:rsid w:val="00693A2F"/>
    <w:rsid w:val="00695A7D"/>
    <w:rsid w:val="006C6578"/>
    <w:rsid w:val="006D2E6F"/>
    <w:rsid w:val="006D3A57"/>
    <w:rsid w:val="0074021D"/>
    <w:rsid w:val="007B0603"/>
    <w:rsid w:val="007D3510"/>
    <w:rsid w:val="007F11D2"/>
    <w:rsid w:val="00822165"/>
    <w:rsid w:val="00830F7F"/>
    <w:rsid w:val="00853AA5"/>
    <w:rsid w:val="0085454D"/>
    <w:rsid w:val="008A0EFE"/>
    <w:rsid w:val="008A1637"/>
    <w:rsid w:val="008C3F6E"/>
    <w:rsid w:val="008D165F"/>
    <w:rsid w:val="0090533B"/>
    <w:rsid w:val="00922806"/>
    <w:rsid w:val="00966A87"/>
    <w:rsid w:val="00A10387"/>
    <w:rsid w:val="00A22750"/>
    <w:rsid w:val="00A570E3"/>
    <w:rsid w:val="00A73620"/>
    <w:rsid w:val="00AA2813"/>
    <w:rsid w:val="00AE42E1"/>
    <w:rsid w:val="00B03C86"/>
    <w:rsid w:val="00B12B14"/>
    <w:rsid w:val="00B17222"/>
    <w:rsid w:val="00B306CC"/>
    <w:rsid w:val="00B50340"/>
    <w:rsid w:val="00B57136"/>
    <w:rsid w:val="00C2765F"/>
    <w:rsid w:val="00C50EB6"/>
    <w:rsid w:val="00C5423D"/>
    <w:rsid w:val="00C66ADD"/>
    <w:rsid w:val="00C77CF2"/>
    <w:rsid w:val="00CA66F6"/>
    <w:rsid w:val="00CB20C8"/>
    <w:rsid w:val="00CF222F"/>
    <w:rsid w:val="00D04EF5"/>
    <w:rsid w:val="00D201FE"/>
    <w:rsid w:val="00D32EB9"/>
    <w:rsid w:val="00D57F13"/>
    <w:rsid w:val="00DD3C42"/>
    <w:rsid w:val="00E309AE"/>
    <w:rsid w:val="00E5785F"/>
    <w:rsid w:val="00E7426B"/>
    <w:rsid w:val="00E82CCC"/>
    <w:rsid w:val="00E925F5"/>
    <w:rsid w:val="00ED7E32"/>
    <w:rsid w:val="00EE4E21"/>
    <w:rsid w:val="00F222CD"/>
    <w:rsid w:val="00F33D5B"/>
    <w:rsid w:val="00FD7F3E"/>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2731"/>
  <w15:chartTrackingRefBased/>
  <w15:docId w15:val="{7D25CFED-25A4-482A-BEE5-21C69CEDA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281"/>
    <w:pPr>
      <w:ind w:left="720"/>
      <w:contextualSpacing/>
    </w:pPr>
  </w:style>
  <w:style w:type="paragraph" w:styleId="Title">
    <w:name w:val="Title"/>
    <w:basedOn w:val="Normal"/>
    <w:next w:val="Normal"/>
    <w:link w:val="TitleChar"/>
    <w:uiPriority w:val="10"/>
    <w:qFormat/>
    <w:rsid w:val="00B57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13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A22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7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Bennett</dc:creator>
  <cp:keywords/>
  <dc:description/>
  <cp:lastModifiedBy>Murray Bennett</cp:lastModifiedBy>
  <cp:revision>72</cp:revision>
  <dcterms:created xsi:type="dcterms:W3CDTF">2020-05-21T00:21:00Z</dcterms:created>
  <dcterms:modified xsi:type="dcterms:W3CDTF">2020-06-09T00:13:00Z</dcterms:modified>
</cp:coreProperties>
</file>