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52EEE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31611D7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50B7337B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F3EE661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4B18D1E8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23993BD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45E58710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17B3CA5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3FD23286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DE91B70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2CE92F1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9E8201B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5924B60D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068EF81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04B91F74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4CF854B8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ТЕХНИЧЕСКОЕ ЗАДАНИЕ</w:t>
      </w:r>
    </w:p>
    <w:p w14:paraId="6DD6FDCB" w14:textId="0647AD58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на выполнение в 2026 году работу по разработке плагина “Трубный фланец с патрубком” для системы автоматизированного проектирования Autodesk Inventor </w:t>
      </w:r>
    </w:p>
    <w:p w14:paraId="6BD3449D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2FC1C38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CD35A73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1341B9E8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5B85C1BC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5663BF0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E163C95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61EE42A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A23F667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0B08A69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FBAB271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85C59CA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79ED71D2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5348485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6ACCA646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4813C1F7" w14:textId="77777777" w:rsidR="00197BBF" w:rsidRPr="00197BBF" w:rsidRDefault="00197BBF" w:rsidP="00197BBF">
      <w:pPr>
        <w:spacing w:after="0" w:line="360" w:lineRule="auto"/>
        <w:rPr>
          <w:rFonts w:ascii="Times New Roman" w:eastAsia="SimSun" w:hAnsi="Times New Roman" w:cs="Times New Roman"/>
          <w:b/>
          <w:bCs/>
          <w:kern w:val="0"/>
          <w:sz w:val="36"/>
          <w:szCs w:val="36"/>
          <w:lang w:eastAsia="zh-CN"/>
          <w14:ligatures w14:val="none"/>
        </w:rPr>
        <w:sectPr w:rsidR="00197BBF" w:rsidRPr="00197BBF" w:rsidSect="00197BBF">
          <w:pgSz w:w="11906" w:h="16838"/>
          <w:pgMar w:top="1134" w:right="850" w:bottom="1134" w:left="1701" w:header="720" w:footer="720" w:gutter="0"/>
          <w:cols w:space="720"/>
        </w:sectPr>
      </w:pPr>
    </w:p>
    <w:sdt>
      <w:sdtPr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  <w:id w:val="988594283"/>
        <w:docPartObj>
          <w:docPartGallery w:val="Table of Contents"/>
          <w:docPartUnique/>
        </w:docPartObj>
      </w:sdtPr>
      <w:sdtContent>
        <w:p w14:paraId="3905085B" w14:textId="77777777" w:rsidR="00197BBF" w:rsidRPr="00197BBF" w:rsidRDefault="00197BBF" w:rsidP="00197BBF">
          <w:pPr>
            <w:keepNext/>
            <w:keepLines/>
            <w:spacing w:before="240" w:after="0" w:line="240" w:lineRule="auto"/>
            <w:jc w:val="center"/>
            <w:rPr>
              <w:rFonts w:ascii="Times New Roman" w:eastAsia="SimSun" w:hAnsi="Times New Roman" w:cs="Times New Roman"/>
              <w:b/>
              <w:kern w:val="0"/>
              <w:sz w:val="28"/>
              <w:szCs w:val="28"/>
              <w:lang w:eastAsia="ru-RU"/>
              <w14:ligatures w14:val="none"/>
            </w:rPr>
          </w:pPr>
          <w:r>
            <w:rPr>
              <w:rFonts w:ascii="Times New Roman" w:eastAsia="SimSun" w:hAnsi="Times New Roman" w:cs="Times New Roman"/>
              <w:b/>
              <w:kern w:val="0"/>
              <w:sz w:val="28"/>
              <w:szCs w:val="28"/>
              <w:lang w:eastAsia="ru-RU"/>
              <w14:ligatures w14:val="none"/>
            </w:rPr>
            <w:t>ОГЛАВЛЕНИЕ</w:t>
          </w:r>
        </w:p>
        <w:p w14:paraId="516A7AFF" w14:textId="5500BAF4" w:rsidR="00073FDC" w:rsidRDefault="00197BBF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rPr>
              <w:kern w:val="0"/>
              <w:lang w:val="en-US" w:eastAsia="zh-CN"/>
              <w14:ligatures w14:val="none"/>
            </w:rPr>
            <w:fldChar w:fldCharType="begin"/>
          </w:r>
          <w:r>
            <w:rPr>
              <w:kern w:val="0"/>
              <w:lang w:val="en-US" w:eastAsia="zh-CN"/>
              <w14:ligatures w14:val="none"/>
            </w:rPr>
            <w:instrText xml:space="preserve"> TOC \o "1-3" \h \z \u </w:instrText>
          </w:r>
          <w:r>
            <w:rPr>
              <w:kern w:val="0"/>
              <w:lang w:val="en-US" w:eastAsia="zh-CN"/>
              <w14:ligatures w14:val="none"/>
            </w:rPr>
            <w:fldChar w:fldCharType="separate"/>
          </w:r>
          <w:hyperlink w:anchor="_Toc240308321" w:history="1">
            <w:r>
              <w:rPr>
                <w:rStyle w:val="ad"/>
                <w:b/>
                <w:bCs/>
                <w:noProof/>
                <w:kern w:val="0"/>
                <w:lang w:eastAsia="zh-CN"/>
                <w14:ligatures w14:val="none"/>
              </w:rPr>
              <w:t>1 ОБЩИЕ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D7C53" w14:textId="5DB30354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2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1.1 Полное наименование автоматизированной системы и её условное обозначение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6760" w14:textId="33B0A93B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3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1.2 Наименование заказчика и исполнителя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5A505" w14:textId="3FAD7BA9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4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1.3 Перечень документов, на основании которых создается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86DD0" w14:textId="78B291F8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5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1.4 Плановые сроки начала и окончания работы по созданию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9727E" w14:textId="34F6E591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26" w:history="1">
            <w:r>
              <w:rPr>
                <w:rStyle w:val="ad"/>
                <w:b/>
                <w:bCs/>
                <w:noProof/>
                <w:kern w:val="0"/>
                <w:lang w:eastAsia="zh-CN"/>
                <w14:ligatures w14:val="none"/>
              </w:rPr>
              <w:t>2 ЦЕЛИ И НАЗНАЧЕНИЕ СОЗДАНИЯ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A49E1" w14:textId="4F5CB897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7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2.1 Цели создания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10B31" w14:textId="4A352105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8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2.2 Назначение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71118" w14:textId="11C926B9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29" w:history="1">
            <w:r>
              <w:rPr>
                <w:rStyle w:val="ad"/>
                <w:b/>
                <w:bCs/>
                <w:noProof/>
                <w:kern w:val="0"/>
                <w:lang w:eastAsia="zh-CN"/>
                <w14:ligatures w14:val="none"/>
              </w:rPr>
              <w:t>3 ТРЕБОВАНИЯ К АВТОМАТИЗИРОВАННОЙ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7ABB3" w14:textId="4948AF5A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30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 Требования к структуре АС в целом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2ADAB" w14:textId="20E8FC60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1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3.1.1 Требования к структуре и функционированию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D6971" w14:textId="57BBD685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2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3.1.2 Требования к численности и квалификации персонала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2D251" w14:textId="0E15F358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3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3.1.3 Показатели назначения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B4518" w14:textId="5BA66B6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4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3.1.4 Требования к надёжности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6711F" w14:textId="5FA87C2D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5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3.1.5 Требования к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B670" w14:textId="5E3B443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6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3.1.6 Требования к эргономике и технической эстетике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9AA0C" w14:textId="1FFBAE25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7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3.1.7 Требования к эксплуатации, техническому обслуживанию, ремонту и хранению компонентов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D7384" w14:textId="65695DC8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8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3.1.8 Требования к защите информации от несанкционированного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54AAC" w14:textId="2309141E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9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3.1.9 Требования по сохранности информации при авариях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E7969" w14:textId="24459D86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0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3.1.10 Требования к защите от влияния внешних воздействий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46B37" w14:textId="5BABFE9C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1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3.1.11 Требования к патентной чистоте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1EE0D" w14:textId="4E703385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2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3.1.12 Требования по стандартизации и унификации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65718" w14:textId="4D9575C1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43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3.2 Требования к функциям (задачам), выполняемым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7FC8C" w14:textId="38479C78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4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3.2.1 Перечень функций, задач или их комплексов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075FA" w14:textId="7BD2CB4D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45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3.3 Требования к видам обеспечения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ADFF9" w14:textId="665B43C3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6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3.3.1 Требования к математическому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F195E" w14:textId="77AF368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7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3.3.2 Требования к информационному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CF0AF" w14:textId="0FD09CA6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8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3.3.3 Требования к лингвистическому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A32A1" w14:textId="60C728B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9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3.3.4 Требования к программному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52827" w14:textId="64A563E3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50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3.3.5 Требования к техническому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21598" w14:textId="70C7D7AE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51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3.3.6 Требования к метрологическому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32F41" w14:textId="44C64A0D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52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3.3.7 Требования к организационному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8A295" w14:textId="3B6D43E0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3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3.4 Общие технические требования к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22365" w14:textId="2C71080C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54" w:history="1">
            <w:r>
              <w:rPr>
                <w:rStyle w:val="ad"/>
                <w:b/>
                <w:bCs/>
                <w:noProof/>
                <w:kern w:val="0"/>
                <w:lang w:eastAsia="zh-CN"/>
                <w14:ligatures w14:val="none"/>
              </w:rPr>
              <w:t>4 СОСТАВ И СОДЕРЖАНИЕ РАБОТ ПО СОЗДАНИЮ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E8FD0" w14:textId="77777777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66" w:history="1">
            <w:r>
              <w:rPr>
                <w:rStyle w:val="ad"/>
                <w:b/>
                <w:bCs/>
                <w:noProof/>
                <w:kern w:val="0"/>
                <w:lang w:eastAsia="zh-CN"/>
                <w14:ligatures w14:val="none"/>
              </w:rPr>
              <w:t>5 ПОРЯДОК РАЗРАБОТКИ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49782" w14:textId="67485F06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5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5.1 Порядок организации разработки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52A71" w14:textId="61AFBAE8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6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5.2 Перечень документов и исходных данных для разработки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A378C" w14:textId="463057FD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7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5.3 Перечень документов, предъявляемых по окончании соответствующих этапов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1D17F" w14:textId="3AB31DCF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58" w:history="1">
            <w:r>
              <w:rPr>
                <w:rStyle w:val="ad"/>
                <w:b/>
                <w:bCs/>
                <w:noProof/>
                <w:kern w:val="0"/>
                <w:lang w:eastAsia="zh-CN"/>
                <w14:ligatures w14:val="none"/>
              </w:rPr>
              <w:t>6 ПОРЯДОК КОНТРОЛЯ И ПРИЁМКИ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ED499" w14:textId="74EC24BD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9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6.1 Виды, состав и методы испытаний АС и ее составных частей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EB4CA" w14:textId="1AD1E40A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0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6.2 Общие требования к приёмке работ по стадиям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AA6F7" w14:textId="2B222C63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61" w:history="1">
            <w:r>
              <w:rPr>
                <w:rStyle w:val="ad"/>
                <w:b/>
                <w:bCs/>
                <w:noProof/>
                <w:kern w:val="0"/>
                <w:lang w:eastAsia="zh-CN"/>
                <w14:ligatures w14:val="none"/>
              </w:rPr>
              <w:t>7 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415B1" w14:textId="7C373E7F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2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7.1 Перечень подлежащих разработке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0F77A" w14:textId="4AA1FF73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3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7.2 Вид представления и количество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2C46F" w14:textId="62113B22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4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7.3 Требования по использованию ЕСКД и ЕСПД при разработке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6AA3E" w14:textId="5C1EF27B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65" w:history="1">
            <w:r>
              <w:rPr>
                <w:rStyle w:val="ad"/>
                <w:b/>
                <w:bCs/>
                <w:noProof/>
                <w:kern w:val="0"/>
                <w:lang w:eastAsia="zh-CN"/>
                <w14:ligatures w14:val="none"/>
              </w:rPr>
              <w:t>8 ИСТОЧНИКИ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C3E06" w14:textId="742DF725" w:rsidR="00197BBF" w:rsidRPr="00197BBF" w:rsidRDefault="00197BBF" w:rsidP="00197BBF">
          <w:pPr>
            <w:tabs>
              <w:tab w:val="right" w:leader="dot" w:pos="9356"/>
            </w:tabs>
            <w:spacing w:after="0" w:line="240" w:lineRule="auto"/>
            <w:rPr>
              <w:rFonts w:ascii="Calibri" w:eastAsia="SimSun" w:hAnsi="Calibri" w:cs="Times New Roman"/>
              <w:kern w:val="0"/>
              <w:sz w:val="20"/>
              <w:szCs w:val="20"/>
              <w:lang w:val="en-US" w:eastAsia="zh-CN"/>
              <w14:ligatures w14:val="none"/>
            </w:rPr>
          </w:pPr>
          <w:r>
            <w:rPr>
              <w:rFonts w:ascii="Times New Roman" w:eastAsia="SimSun" w:hAnsi="Times New Roman" w:cs="Times New Roman"/>
              <w:b/>
              <w:bCs/>
              <w:kern w:val="0"/>
              <w:sz w:val="28"/>
              <w:szCs w:val="28"/>
              <w:lang w:val="en-US" w:eastAsia="zh-CN"/>
              <w14:ligatures w14:val="none"/>
            </w:rPr>
            <w:fldChar w:fldCharType="end"/>
          </w:r>
        </w:p>
      </w:sdtContent>
    </w:sdt>
    <w:p w14:paraId="47D426EC" w14:textId="77777777" w:rsidR="00197BBF" w:rsidRPr="00197BBF" w:rsidRDefault="00197BBF" w:rsidP="00197BBF">
      <w:pPr>
        <w:spacing w:after="0" w:line="360" w:lineRule="auto"/>
        <w:ind w:leftChars="-100" w:left="-220"/>
        <w:rPr>
          <w:rFonts w:ascii="Times New Roman" w:eastAsia="SimSun" w:hAnsi="Times New Roman" w:cs="Times New Roman"/>
          <w:kern w:val="0"/>
          <w:sz w:val="28"/>
          <w:szCs w:val="28"/>
          <w:u w:val="single"/>
          <w:lang w:eastAsia="zh-CN"/>
          <w14:ligatures w14:val="none"/>
        </w:rPr>
      </w:pPr>
    </w:p>
    <w:p w14:paraId="30E61529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5C6A62E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br w:type="page"/>
      </w:r>
    </w:p>
    <w:p w14:paraId="30E1F5D9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0" w:name="_Toc240308321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1 ОБЩИЕ СВЕДЕНИЯ</w:t>
      </w:r>
      <w:bookmarkEnd w:id="0"/>
    </w:p>
    <w:p w14:paraId="67A15614" w14:textId="77777777" w:rsidR="00197BBF" w:rsidRPr="00197BBF" w:rsidRDefault="00197BBF" w:rsidP="00197BBF">
      <w:pPr>
        <w:spacing w:after="0" w:line="360" w:lineRule="auto"/>
        <w:ind w:leftChars="-100" w:left="-220"/>
        <w:jc w:val="center"/>
        <w:rPr>
          <w:rFonts w:ascii="Times New Roman" w:eastAsia="SimSun" w:hAnsi="Times New Roman" w:cs="Times New Roman"/>
          <w:b/>
          <w:bCs/>
          <w:kern w:val="0"/>
          <w:sz w:val="32"/>
          <w:szCs w:val="32"/>
          <w:lang w:eastAsia="zh-CN"/>
          <w14:ligatures w14:val="none"/>
        </w:rPr>
      </w:pPr>
    </w:p>
    <w:p w14:paraId="33702BB6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1" w:name="_Toc240308322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1.1 Полное наименование автоматизированной системы и её условное обозначение</w:t>
      </w:r>
      <w:bookmarkEnd w:id="1"/>
    </w:p>
    <w:p w14:paraId="7149B4EA" w14:textId="77777777" w:rsidR="00197BBF" w:rsidRPr="00197BBF" w:rsidRDefault="00197BBF" w:rsidP="00197BBF">
      <w:pPr>
        <w:spacing w:after="0" w:line="360" w:lineRule="auto"/>
        <w:ind w:leftChars="-100" w:left="-220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3AE6002" w14:textId="680EF3E5" w:rsidR="00197BBF" w:rsidRPr="00073FDC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Разработка плагина «Трубный фланец с патрубком» для системы автоматизированного проектирования (САПР) «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</w:t>
      </w:r>
    </w:p>
    <w:p w14:paraId="43A5EEE3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FCA6337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2" w:name="_Toc240308323"/>
      <w:commentRangeStart w:id="3"/>
      <w:commentRangeStart w:id="4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1.2 Наименование заказчика и исполнителя</w:t>
      </w:r>
      <w:commentRangeEnd w:id="3"/>
      <w:r>
        <w:commentReference w:id="3"/>
      </w:r>
      <w:bookmarkEnd w:id="2"/>
      <w:commentRangeEnd w:id="4"/>
      <w:r w:rsidR="001B1698">
        <w:rPr>
          <w:rStyle w:val="ae"/>
        </w:rPr>
        <w:commentReference w:id="4"/>
      </w:r>
    </w:p>
    <w:p w14:paraId="224D0C46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0DCA45D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 </w:t>
      </w:r>
    </w:p>
    <w:p w14:paraId="2B9A297A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Адрес заказчика: 634045 Томская область Томск ул. Красноармейская 147 СБИ, офис 210.</w:t>
      </w:r>
    </w:p>
    <w:p w14:paraId="2B4F17EC" w14:textId="51E3A867" w:rsidR="007D4A32" w:rsidRDefault="00000000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Исполнителем работ является: студент группы </w:t>
      </w:r>
      <w:r w:rsidR="00040B99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583-1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кафедры компьютерных систем в управлении и проектировании (КСУП) Томского государственного университета систем управления и радиоэлектроники (ТУСУР) </w:t>
      </w:r>
      <w:r w:rsidR="00040B99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Варечкин Марк Сергеевич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.</w:t>
      </w:r>
    </w:p>
    <w:p w14:paraId="5435EEC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417571A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" w:name="_Toc240308324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1.3 Перечень документов, на основании которых создается АС</w:t>
      </w:r>
      <w:bookmarkEnd w:id="5"/>
    </w:p>
    <w:p w14:paraId="7E753EC8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72F683A7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7625876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18C7EC8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48CAECB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2BE7D5E3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ГОСТ 19.103-77 “Единая система программной документации. Обозначения программ и программных документов”.</w:t>
      </w:r>
    </w:p>
    <w:p w14:paraId="7805422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7CC7A017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6" w:name="_Toc240308325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1.4 Плановые сроки начала и окончания работы по созданию АС</w:t>
      </w:r>
      <w:bookmarkEnd w:id="6"/>
    </w:p>
    <w:p w14:paraId="11558EF7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A5A4FE8" w14:textId="2BE937A4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Плановый срок начала работ: с 02 сентября 2026 года</w:t>
      </w:r>
    </w:p>
    <w:p w14:paraId="15B83746" w14:textId="305B2355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Плановый срок окончания работ: не позднее 27 декабря 2026 года.</w:t>
      </w:r>
    </w:p>
    <w:p w14:paraId="572D308D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7BAC6CEE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7" w:name="_Toc240308326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2 ЦЕЛИ И НАЗНАЧЕНИЕ СОЗДАНИЯ АВТОМАТИЗИРОВАННОЙ СИСТЕМЫ</w:t>
      </w:r>
      <w:bookmarkEnd w:id="7"/>
    </w:p>
    <w:p w14:paraId="20DBF341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10FC3C7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8" w:name="_Toc240308327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2.1 Цели создания АС</w:t>
      </w:r>
      <w:bookmarkEnd w:id="8"/>
    </w:p>
    <w:p w14:paraId="44D687DA" w14:textId="535A3BC3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Целями выполнения работ по разработке плагина «Трубный фланец с патрубком» для САПР «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является автоматизация построения трубного фланца с патрубком.</w:t>
      </w:r>
    </w:p>
    <w:p w14:paraId="752698DF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4C3ABAE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9" w:name="_Toc240308328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2.2 Назначение АС</w:t>
      </w:r>
      <w:bookmarkEnd w:id="9"/>
    </w:p>
    <w:p w14:paraId="419E180A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90D0BB3" w14:textId="433FBC8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Назначение разрабатываемого плагина обусловлено быстрым моделированием трубного фланца с патрубком разных размеров и диаметров отверстий (в миллиметрах). Благодаря данному расширению, производители фланцев смогут наглядно рассмотреть спроектированную модель, при необходимости перестроить под необходимые им параметры. На рисунке 2.1 представлен чертеж трубного фланца с патрубком.</w:t>
      </w:r>
    </w:p>
    <w:p w14:paraId="3486CA97" w14:textId="2192A89F" w:rsidR="00197BBF" w:rsidRPr="00197BBF" w:rsidRDefault="003E1B91" w:rsidP="00197BBF">
      <w:pPr>
        <w:spacing w:after="0" w:line="360" w:lineRule="auto"/>
        <w:jc w:val="center"/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</w:pPr>
      <w:r>
        <w:rPr>
          <w:rFonts w:ascii="Calibri" w:eastAsia="SimSun" w:hAnsi="Calibri" w:cs="Times New Roman"/>
          <w:noProof/>
          <w:kern w:val="0"/>
          <w:sz w:val="20"/>
          <w:szCs w:val="20"/>
          <w:lang w:val="en-US" w:eastAsia="zh-CN"/>
          <w14:ligatures w14:val="none"/>
        </w:rPr>
        <w:drawing>
          <wp:inline distT="0" distB="0" distL="0" distR="0" wp14:anchorId="125BA6FE" wp14:editId="2DBECE11">
            <wp:extent cx="5424054" cy="3139052"/>
            <wp:effectExtent l="0" t="0" r="5715" b="4445"/>
            <wp:docPr id="1139750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7506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8845" cy="3147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6C04C" w14:textId="5C2B9008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Рисунок 2.1 </w:t>
      </w:r>
      <w:r>
        <w:rPr>
          <w:rFonts w:ascii="Times New Roman" w:eastAsia="SimSun" w:hAnsi="Times New Roman" w:cs="Times New Roman"/>
          <w:color w:val="70757A"/>
          <w:kern w:val="0"/>
          <w:sz w:val="28"/>
          <w:szCs w:val="28"/>
          <w:shd w:val="clear" w:color="auto" w:fill="FFFFFF"/>
          <w:lang w:eastAsia="zh-CN"/>
          <w14:ligatures w14:val="none"/>
        </w:rPr>
        <w:t>—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Модель трубного фланца с патрубком с размерами</w:t>
      </w:r>
    </w:p>
    <w:p w14:paraId="2DDBFB5A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B467A11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10" w:name="_Toc240308329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3 ТРЕБОВАНИЯ К АВТОМАТИЗИРОВАННОЙ СИСТЕМЕ</w:t>
      </w:r>
      <w:bookmarkEnd w:id="10"/>
    </w:p>
    <w:p w14:paraId="09C5DE3B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6EB413F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11" w:name="_Toc240308330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 Требования к структуре АС в целом</w:t>
      </w:r>
      <w:bookmarkEnd w:id="11"/>
    </w:p>
    <w:p w14:paraId="0A32D020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A6724FA" w14:textId="77777777" w:rsid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  <w:bookmarkStart w:id="12" w:name="_Toc240308331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3.1.1 Требования к структуре и функционированию системы</w:t>
      </w:r>
      <w:bookmarkEnd w:id="12"/>
    </w:p>
    <w:p w14:paraId="408AAFA2" w14:textId="77777777" w:rsidR="00114A2B" w:rsidRPr="00114A2B" w:rsidRDefault="00114A2B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9E86C5B" w14:textId="77777777" w:rsidR="007D4A32" w:rsidRDefault="00000000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Система должна быть выполнена в качестве сторонней программы (внешнего процесса), способной запустить процесс программы «Autodesk Inventor» либо подключиться к уже запущенному экземпляру для построения детали. Взаимодействие с «Autodesk Inventor» осуществляется через COM-интерфейс Inventor API (см. п. 3.3.4).</w:t>
      </w:r>
    </w:p>
    <w:p w14:paraId="0B76525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540C0AC" w14:textId="77777777" w:rsidR="00197BBF" w:rsidRPr="00F10032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13" w:name="_Hlk183900138"/>
      <w:r>
        <w:rPr>
          <w:rFonts w:ascii="Times New Roman" w:eastAsia="SimSun" w:hAnsi="Times New Roman" w:cs="Times New Roman"/>
          <w:b/>
          <w:bCs/>
          <w:i/>
          <w:iCs/>
          <w:kern w:val="0"/>
          <w:sz w:val="28"/>
          <w:szCs w:val="28"/>
          <w:lang w:eastAsia="zh-CN"/>
          <w14:ligatures w14:val="none"/>
        </w:rPr>
        <w:t>Изменяемые параметры для плагина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(также все обозначения показаны на рисунке 2.1):</w:t>
      </w:r>
    </w:p>
    <w:p w14:paraId="302C58C2" w14:textId="612F02AF" w:rsidR="00197BBF" w:rsidRPr="006C39CB" w:rsidRDefault="00197BBF" w:rsidP="006C39CB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14"/>
      <w:commentRangeStart w:id="15"/>
      <w:r w:rsidRPr="006C39CB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Внутренний проходной диаметр патрубка </w:t>
      </w:r>
      <w:r w:rsidRPr="006C39CB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d</w:t>
      </w:r>
      <w:r w:rsidRPr="006C39CB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(от 15 мм до 100 мм), который строго меньше внешнего диаметра патрубка </w:t>
      </w:r>
      <w:r w:rsidRPr="006C39CB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 w:rsidRPr="006C39CB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1;</w:t>
      </w:r>
      <w:commentRangeEnd w:id="14"/>
      <w:r>
        <w:commentReference w:id="14"/>
      </w:r>
      <w:commentRangeEnd w:id="15"/>
      <w:r w:rsidR="00114A2B">
        <w:rPr>
          <w:rStyle w:val="ae"/>
        </w:rPr>
        <w:commentReference w:id="15"/>
      </w:r>
    </w:p>
    <w:p w14:paraId="3055CEE3" w14:textId="6C2D1222" w:rsidR="00197BBF" w:rsidRPr="006C39CB" w:rsidRDefault="003E1B91" w:rsidP="006C39CB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C39CB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Толщина стенки патрубка A1 </w:t>
      </w:r>
      <w:r w:rsidRPr="006C39CB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>(от 2 мм до 10 мм);</w:t>
      </w:r>
    </w:p>
    <w:p w14:paraId="66EEAE15" w14:textId="5530C429" w:rsidR="00197BBF" w:rsidRPr="006C39CB" w:rsidRDefault="003E1B91" w:rsidP="006C39CB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C39CB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Внешний диаметр фланца </w:t>
      </w:r>
      <w:r w:rsidRPr="006C39CB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D</w:t>
      </w:r>
      <w:r w:rsidRPr="006C39CB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(от 60 мм до 250 мм), который строго больше внешнего диаметра патрубка </w:t>
      </w:r>
      <w:r w:rsidRPr="006C39CB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 w:rsidRPr="006C39CB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 и удовлетворяет условиям, приведённым ниже;</w:t>
      </w:r>
    </w:p>
    <w:p w14:paraId="2DBB5F31" w14:textId="77777777" w:rsidR="00197BBF" w:rsidRPr="006C39CB" w:rsidRDefault="00197BBF" w:rsidP="006C39CB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</w:pPr>
      <w:r w:rsidRPr="006C39CB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Общая длина детали </w:t>
      </w:r>
      <w:r w:rsidRPr="006C39CB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L</w:t>
      </w:r>
      <w:r w:rsidRPr="006C39CB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  <w:r w:rsidRPr="006C39CB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(от </w:t>
      </w:r>
      <w:r w:rsidRPr="006C39CB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30 мм до 50 мм</w:t>
      </w:r>
      <w:r w:rsidRPr="006C39CB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>);</w:t>
      </w:r>
    </w:p>
    <w:p w14:paraId="083FB073" w14:textId="3275DB14" w:rsidR="00197BBF" w:rsidRPr="006C39CB" w:rsidRDefault="00F10032" w:rsidP="006C39CB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C39CB">
        <w:rPr>
          <w:rFonts w:ascii="Times New Roman" w:eastAsia="SimSun" w:hAnsi="Times New Roman" w:cs="Times New Roman"/>
          <w:b/>
          <w:kern w:val="0"/>
          <w:sz w:val="28"/>
          <w:szCs w:val="28"/>
          <w:lang w:eastAsia="zh-CN"/>
          <w14:ligatures w14:val="none"/>
        </w:rPr>
        <w:t xml:space="preserve">Толщина диска фланца М </w:t>
      </w:r>
      <w:r w:rsidRPr="006C39CB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(от </w:t>
      </w:r>
      <w:r w:rsidRPr="006C39CB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5 мм до 40 мм</w:t>
      </w:r>
      <w:r w:rsidRPr="006C39CB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), которая строго меньше общей длины </w:t>
      </w:r>
      <w:r w:rsidRPr="006C39CB">
        <w:rPr>
          <w:rFonts w:ascii="Times New Roman" w:eastAsia="SimSun" w:hAnsi="Times New Roman" w:cs="Times New Roman"/>
          <w:bCs/>
          <w:kern w:val="0"/>
          <w:sz w:val="28"/>
          <w:szCs w:val="28"/>
          <w:lang w:val="en-US" w:eastAsia="zh-CN"/>
          <w14:ligatures w14:val="none"/>
        </w:rPr>
        <w:t>L</w:t>
      </w:r>
      <w:r w:rsidRPr="006C39CB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 (проверка приведена ниже);</w:t>
      </w:r>
    </w:p>
    <w:p w14:paraId="0E60D07F" w14:textId="5C094965" w:rsidR="00197BBF" w:rsidRPr="006C39CB" w:rsidRDefault="00197BBF" w:rsidP="006C39CB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C39CB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Диаметр крепёжного отверстия </w:t>
      </w:r>
      <w:r w:rsidRPr="006C39CB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d</w:t>
      </w:r>
      <w:r w:rsidRPr="006C39CB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1 </w:t>
      </w:r>
      <w:r w:rsidRPr="006C39CB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(от </w:t>
      </w:r>
      <w:r w:rsidRPr="006C39CB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5 мм до 20 мм</w:t>
      </w:r>
      <w:r w:rsidRPr="006C39CB"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>)</w:t>
      </w:r>
      <w:r w:rsidRPr="006C39CB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.</w:t>
      </w:r>
    </w:p>
    <w:p w14:paraId="1BC3623D" w14:textId="77777777" w:rsidR="007D4A32" w:rsidRDefault="00000000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i/>
          <w:iCs/>
          <w:kern w:val="0"/>
          <w:sz w:val="28"/>
          <w:szCs w:val="28"/>
          <w:lang w:eastAsia="zh-CN"/>
          <w14:ligatures w14:val="none"/>
        </w:rPr>
        <w:t>Вычисляемые параметры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(не вводятся пользователем):</w:t>
      </w:r>
    </w:p>
    <w:p w14:paraId="6A695DDC" w14:textId="77777777" w:rsidR="006C39CB" w:rsidRPr="00965FB9" w:rsidRDefault="00000000" w:rsidP="006C39CB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6C39CB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Внешний диаметр патрубка</w:t>
      </w:r>
    </w:p>
    <w:p w14:paraId="319C6FD7" w14:textId="13534788" w:rsidR="007D4A32" w:rsidRDefault="00965FB9" w:rsidP="00EE1270">
      <w:pPr>
        <w:pStyle w:val="a7"/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m:oMath>
        <m:sSub>
          <m:sSubPr>
            <m:ctrlPr>
              <w:rPr>
                <w:rFonts w:ascii="Cambria Math" w:eastAsia="SimSun" w:hAnsi="Cambria Math" w:cs="Times New Roman"/>
                <w:i/>
                <w:kern w:val="0"/>
                <w:sz w:val="28"/>
                <w:szCs w:val="28"/>
                <w:lang w:val="en-US" w:eastAsia="zh-CN"/>
                <w14:ligatures w14:val="none"/>
              </w:rPr>
            </m:ctrlPr>
          </m:sSubPr>
          <m:e>
            <m:r>
              <w:rPr>
                <w:rFonts w:ascii="Cambria Math" w:eastAsia="SimSun" w:hAnsi="Cambria Math" w:cs="Times New Roman"/>
                <w:kern w:val="0"/>
                <w:sz w:val="28"/>
                <w:szCs w:val="28"/>
                <w:lang w:val="en-US" w:eastAsia="zh-CN"/>
                <w14:ligatures w14:val="none"/>
              </w:rPr>
              <m:t>D</m:t>
            </m:r>
          </m:e>
          <m:sub>
            <m:r>
              <w:rPr>
                <w:rFonts w:ascii="Cambria Math" w:eastAsia="SimSun" w:hAnsi="Cambria Math" w:cs="Times New Roman"/>
                <w:kern w:val="0"/>
                <w:sz w:val="28"/>
                <w:szCs w:val="28"/>
                <w:lang w:eastAsia="zh-CN"/>
                <w14:ligatures w14:val="none"/>
              </w:rPr>
              <m:t>1</m:t>
            </m:r>
          </m:sub>
        </m:sSub>
        <m:r>
          <w:rPr>
            <w:rFonts w:ascii="Cambria Math" w:eastAsia="SimSun" w:hAnsi="Cambria Math" w:cs="Times New Roman"/>
            <w:kern w:val="0"/>
            <w:sz w:val="28"/>
            <w:szCs w:val="28"/>
            <w:lang w:eastAsia="zh-CN"/>
            <w14:ligatures w14:val="none"/>
          </w:rPr>
          <m:t>=</m:t>
        </m:r>
        <m:r>
          <w:rPr>
            <w:rFonts w:ascii="Cambria Math" w:eastAsia="SimSun" w:hAnsi="Cambria Math" w:cs="Times New Roman"/>
            <w:kern w:val="0"/>
            <w:sz w:val="28"/>
            <w:szCs w:val="28"/>
            <w:lang w:val="en-US" w:eastAsia="zh-CN"/>
            <w14:ligatures w14:val="none"/>
          </w:rPr>
          <m:t>d</m:t>
        </m:r>
        <m:r>
          <w:rPr>
            <w:rFonts w:ascii="Cambria Math" w:eastAsia="SimSun" w:hAnsi="Cambria Math" w:cs="Times New Roman"/>
            <w:kern w:val="0"/>
            <w:sz w:val="28"/>
            <w:szCs w:val="28"/>
            <w:lang w:eastAsia="zh-CN"/>
            <w14:ligatures w14:val="none"/>
          </w:rPr>
          <m:t xml:space="preserve">+2* </m:t>
        </m:r>
        <m:sSub>
          <m:sSubPr>
            <m:ctrlPr>
              <w:rPr>
                <w:rFonts w:ascii="Cambria Math" w:eastAsia="SimSun" w:hAnsi="Cambria Math" w:cs="Times New Roman"/>
                <w:i/>
                <w:kern w:val="0"/>
                <w:sz w:val="28"/>
                <w:szCs w:val="28"/>
                <w:lang w:val="en-US" w:eastAsia="zh-CN"/>
                <w14:ligatures w14:val="none"/>
              </w:rPr>
            </m:ctrlPr>
          </m:sSubPr>
          <m:e>
            <m:r>
              <w:rPr>
                <w:rFonts w:ascii="Cambria Math" w:eastAsia="SimSun" w:hAnsi="Cambria Math" w:cs="Times New Roman"/>
                <w:kern w:val="0"/>
                <w:sz w:val="28"/>
                <w:szCs w:val="28"/>
                <w:lang w:val="en-US" w:eastAsia="zh-CN"/>
                <w14:ligatures w14:val="none"/>
              </w:rPr>
              <m:t>A</m:t>
            </m:r>
          </m:e>
          <m:sub>
            <m:r>
              <w:rPr>
                <w:rFonts w:ascii="Cambria Math" w:eastAsia="SimSun" w:hAnsi="Cambria Math" w:cs="Times New Roman"/>
                <w:kern w:val="0"/>
                <w:sz w:val="28"/>
                <w:szCs w:val="28"/>
                <w:lang w:eastAsia="zh-CN"/>
                <w14:ligatures w14:val="none"/>
              </w:rPr>
              <m:t>1</m:t>
            </m:r>
          </m:sub>
        </m:sSub>
      </m:oMath>
      <w:r w:rsidR="00EE1270" w:rsidRPr="00EE1270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, </w:t>
      </w:r>
      <w:r w:rsidR="00EE1270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где</w:t>
      </w:r>
      <w:r w:rsidR="00EE1270" w:rsidRPr="00EE1270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EE1270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 w:rsidR="00EE1270" w:rsidRPr="00EE1270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1 </w:t>
      </w:r>
      <w:r w:rsidR="00EE1270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–</w:t>
      </w:r>
      <w:r w:rsidR="00EE1270" w:rsidRPr="00EE1270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EE1270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внешний диаметр патрубка, </w:t>
      </w:r>
      <w:r w:rsidR="00EE1270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 w:rsidR="00EE1270" w:rsidRPr="00EE1270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EE1270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–</w:t>
      </w:r>
      <w:r w:rsidR="00EE1270" w:rsidRPr="00EE1270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EE1270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внутренний диаметр патрубка, А1 – толщина патрубка</w:t>
      </w:r>
    </w:p>
    <w:p w14:paraId="7FDED3EF" w14:textId="77777777" w:rsidR="00EE1270" w:rsidRDefault="00EE1270" w:rsidP="00EE1270">
      <w:pPr>
        <w:pStyle w:val="a7"/>
        <w:spacing w:after="0" w:line="360" w:lineRule="auto"/>
        <w:jc w:val="both"/>
        <w:rPr>
          <w:rFonts w:ascii="Times New Roman" w:eastAsia="SimSun" w:hAnsi="Times New Roman" w:cs="Times New Roman"/>
          <w:i/>
          <w:kern w:val="0"/>
          <w:sz w:val="28"/>
          <w:szCs w:val="28"/>
          <w:lang w:eastAsia="zh-CN"/>
          <w14:ligatures w14:val="none"/>
        </w:rPr>
      </w:pPr>
    </w:p>
    <w:p w14:paraId="0F4B3923" w14:textId="77777777" w:rsidR="00EE1270" w:rsidRPr="00EE1270" w:rsidRDefault="00EE1270" w:rsidP="00EE1270">
      <w:pPr>
        <w:pStyle w:val="a7"/>
        <w:spacing w:after="0" w:line="360" w:lineRule="auto"/>
        <w:jc w:val="both"/>
        <w:rPr>
          <w:rFonts w:ascii="Times New Roman" w:eastAsia="SimSun" w:hAnsi="Times New Roman" w:cs="Times New Roman"/>
          <w:i/>
          <w:kern w:val="0"/>
          <w:sz w:val="28"/>
          <w:szCs w:val="28"/>
          <w:lang w:eastAsia="zh-CN"/>
          <w14:ligatures w14:val="none"/>
        </w:rPr>
      </w:pPr>
    </w:p>
    <w:p w14:paraId="2401CD72" w14:textId="77777777" w:rsidR="00965FB9" w:rsidRPr="00965FB9" w:rsidRDefault="00000000" w:rsidP="00965FB9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965FB9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Диаметр окружности центров крепёжных отверстий</w:t>
      </w:r>
    </w:p>
    <w:p w14:paraId="6D933813" w14:textId="3A9C18E2" w:rsidR="00965FB9" w:rsidRPr="00F65241" w:rsidRDefault="00965FB9" w:rsidP="00965FB9">
      <w:pPr>
        <w:pStyle w:val="a7"/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m:oMath>
        <m:sSub>
          <m:sSubPr>
            <m:ctrlPr>
              <w:rPr>
                <w:rFonts w:ascii="Cambria Math" w:eastAsia="SimSun" w:hAnsi="Cambria Math" w:cs="Times New Roman"/>
                <w:i/>
                <w:kern w:val="0"/>
                <w:sz w:val="28"/>
                <w:szCs w:val="28"/>
                <w:lang w:val="en-US" w:eastAsia="zh-CN"/>
                <w14:ligatures w14:val="none"/>
              </w:rPr>
            </m:ctrlPr>
          </m:sSubPr>
          <m:e>
            <m:r>
              <w:rPr>
                <w:rFonts w:ascii="Cambria Math" w:eastAsia="SimSun" w:hAnsi="Cambria Math" w:cs="Times New Roman"/>
                <w:kern w:val="0"/>
                <w:sz w:val="28"/>
                <w:szCs w:val="28"/>
                <w:lang w:val="en-US" w:eastAsia="zh-CN"/>
                <w14:ligatures w14:val="none"/>
              </w:rPr>
              <m:t>D</m:t>
            </m:r>
          </m:e>
          <m:sub>
            <m:r>
              <w:rPr>
                <w:rFonts w:ascii="Cambria Math" w:eastAsia="SimSun" w:hAnsi="Cambria Math" w:cs="Times New Roman"/>
                <w:kern w:val="0"/>
                <w:sz w:val="28"/>
                <w:szCs w:val="28"/>
                <w:lang w:val="en-US" w:eastAsia="zh-CN"/>
                <w14:ligatures w14:val="none"/>
              </w:rPr>
              <m:t>c</m:t>
            </m:r>
          </m:sub>
        </m:sSub>
        <m:r>
          <w:rPr>
            <w:rFonts w:ascii="Cambria Math" w:eastAsia="SimSun" w:hAnsi="Cambria Math" w:cs="Times New Roman"/>
            <w:kern w:val="0"/>
            <w:sz w:val="28"/>
            <w:szCs w:val="28"/>
            <w:lang w:eastAsia="zh-CN"/>
            <w14:ligatures w14:val="none"/>
          </w:rPr>
          <m:t>=</m:t>
        </m:r>
        <m:r>
          <w:rPr>
            <w:rFonts w:ascii="Cambria Math" w:eastAsia="SimSun" w:hAnsi="Cambria Math" w:cs="Times New Roman"/>
            <w:kern w:val="0"/>
            <w:sz w:val="28"/>
            <w:szCs w:val="28"/>
            <w:lang w:eastAsia="zh-CN"/>
            <w14:ligatures w14:val="none"/>
          </w:rPr>
          <m:t>(</m:t>
        </m:r>
        <m:r>
          <w:rPr>
            <w:rFonts w:ascii="Cambria Math" w:eastAsia="SimSun" w:hAnsi="Cambria Math" w:cs="Times New Roman"/>
            <w:kern w:val="0"/>
            <w:sz w:val="28"/>
            <w:szCs w:val="28"/>
            <w:lang w:val="en-US" w:eastAsia="zh-CN"/>
            <w14:ligatures w14:val="none"/>
          </w:rPr>
          <m:t>D</m:t>
        </m:r>
        <m:r>
          <w:rPr>
            <w:rFonts w:ascii="Cambria Math" w:eastAsia="SimSun" w:hAnsi="Cambria Math" w:cs="Times New Roman"/>
            <w:kern w:val="0"/>
            <w:sz w:val="28"/>
            <w:szCs w:val="28"/>
            <w:lang w:eastAsia="zh-CN"/>
            <w14:ligatures w14:val="none"/>
          </w:rPr>
          <m:t>+</m:t>
        </m:r>
        <m:sSub>
          <m:sSubPr>
            <m:ctrlPr>
              <w:rPr>
                <w:rFonts w:ascii="Cambria Math" w:eastAsia="SimSun" w:hAnsi="Cambria Math" w:cs="Times New Roman"/>
                <w:i/>
                <w:kern w:val="0"/>
                <w:sz w:val="28"/>
                <w:szCs w:val="28"/>
                <w:lang w:val="en-US" w:eastAsia="zh-CN"/>
                <w14:ligatures w14:val="none"/>
              </w:rPr>
            </m:ctrlPr>
          </m:sSubPr>
          <m:e>
            <m:r>
              <w:rPr>
                <w:rFonts w:ascii="Cambria Math" w:eastAsia="SimSun" w:hAnsi="Cambria Math" w:cs="Times New Roman"/>
                <w:kern w:val="0"/>
                <w:sz w:val="28"/>
                <w:szCs w:val="28"/>
                <w:lang w:val="en-US" w:eastAsia="zh-CN"/>
                <w14:ligatures w14:val="none"/>
              </w:rPr>
              <m:t>D</m:t>
            </m:r>
          </m:e>
          <m:sub>
            <m:r>
              <w:rPr>
                <w:rFonts w:ascii="Cambria Math" w:eastAsia="SimSun" w:hAnsi="Cambria Math" w:cs="Times New Roman"/>
                <w:kern w:val="0"/>
                <w:sz w:val="28"/>
                <w:szCs w:val="28"/>
                <w:lang w:eastAsia="zh-CN"/>
                <w14:ligatures w14:val="none"/>
              </w:rPr>
              <m:t>1</m:t>
            </m:r>
          </m:sub>
        </m:sSub>
        <m:r>
          <w:rPr>
            <w:rFonts w:ascii="Cambria Math" w:eastAsia="SimSun" w:hAnsi="Cambria Math" w:cs="Times New Roman"/>
            <w:kern w:val="0"/>
            <w:sz w:val="28"/>
            <w:szCs w:val="28"/>
            <w:lang w:eastAsia="zh-CN"/>
            <w14:ligatures w14:val="none"/>
          </w:rPr>
          <m:t>)/</m:t>
        </m:r>
        <m:r>
          <w:rPr>
            <w:rFonts w:ascii="Cambria Math" w:eastAsia="SimSun" w:hAnsi="Cambria Math" w:cs="Times New Roman"/>
            <w:kern w:val="0"/>
            <w:sz w:val="28"/>
            <w:szCs w:val="28"/>
            <w:lang w:eastAsia="zh-CN"/>
            <w14:ligatures w14:val="none"/>
          </w:rPr>
          <m:t xml:space="preserve"> </m:t>
        </m:r>
        <m:r>
          <w:rPr>
            <w:rFonts w:ascii="Cambria Math" w:eastAsia="SimSun" w:hAnsi="Cambria Math" w:cs="Times New Roman"/>
            <w:kern w:val="0"/>
            <w:sz w:val="28"/>
            <w:szCs w:val="28"/>
            <w:lang w:eastAsia="zh-CN"/>
            <w14:ligatures w14:val="none"/>
          </w:rPr>
          <m:t>2</m:t>
        </m:r>
      </m:oMath>
      <w:r w:rsidR="00F65241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, где </w:t>
      </w:r>
      <w:r w:rsidR="00F65241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Dc</w:t>
      </w:r>
      <w:r w:rsidR="00F65241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– диаметр окружности центров крепежных отверстий, </w:t>
      </w:r>
      <w:r w:rsidR="00F65241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 w:rsidR="00F65241" w:rsidRPr="00E369AB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F65241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– внешний</w:t>
      </w:r>
      <w:r w:rsidR="00F65241" w:rsidRPr="00E369AB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F65241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диаметр </w:t>
      </w:r>
      <w:r w:rsidR="00F65241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фланца</w:t>
      </w:r>
      <w:r w:rsidR="00F65241" w:rsidRPr="00E369AB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,</w:t>
      </w:r>
      <w:r w:rsidR="00F65241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F65241"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 w:rsidR="00F65241" w:rsidRPr="00E369AB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1 </w:t>
      </w:r>
      <w:r w:rsidR="00F65241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– внешнего</w:t>
      </w:r>
      <w:r w:rsidR="00F65241" w:rsidRPr="00E369AB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 w:rsidR="00F65241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диаметр </w:t>
      </w:r>
      <w:r w:rsidR="00F65241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патрубка</w:t>
      </w:r>
    </w:p>
    <w:p w14:paraId="3620AB52" w14:textId="77777777" w:rsidR="00965FB9" w:rsidRPr="00965FB9" w:rsidRDefault="00000000" w:rsidP="00965FB9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965FB9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Угловой шаг крепёжных отверстий</w:t>
      </w:r>
    </w:p>
    <w:p w14:paraId="6A922F7A" w14:textId="524F63D0" w:rsidR="007D4A32" w:rsidRPr="00F65241" w:rsidRDefault="00965FB9" w:rsidP="00551A34">
      <w:pPr>
        <w:pStyle w:val="a7"/>
        <w:spacing w:after="0" w:line="360" w:lineRule="auto"/>
        <w:jc w:val="both"/>
        <w:rPr>
          <w:rFonts w:ascii="Times New Roman" w:eastAsia="SimSun" w:hAnsi="Times New Roman" w:cs="Times New Roman"/>
          <w:iCs/>
          <w:kern w:val="0"/>
          <w:sz w:val="28"/>
          <w:szCs w:val="28"/>
          <w:lang w:eastAsia="zh-CN"/>
          <w14:ligatures w14:val="none"/>
        </w:rPr>
      </w:pPr>
      <m:oMath>
        <m:r>
          <w:rPr>
            <w:rFonts w:ascii="Cambria Math" w:eastAsia="SimSun" w:hAnsi="Cambria Math" w:cs="Times New Roman"/>
            <w:kern w:val="0"/>
            <w:sz w:val="28"/>
            <w:szCs w:val="28"/>
            <w:lang w:val="en-US" w:eastAsia="zh-CN"/>
            <w14:ligatures w14:val="none"/>
          </w:rPr>
          <m:t>a</m:t>
        </m:r>
        <m:r>
          <w:rPr>
            <w:rFonts w:ascii="Cambria Math" w:eastAsia="SimSun" w:hAnsi="Cambria Math" w:cs="Times New Roman"/>
            <w:kern w:val="0"/>
            <w:sz w:val="28"/>
            <w:szCs w:val="28"/>
            <w:lang w:eastAsia="zh-CN"/>
            <w14:ligatures w14:val="none"/>
          </w:rPr>
          <m:t>=360°</m:t>
        </m:r>
        <m:r>
          <w:rPr>
            <w:rFonts w:ascii="Cambria Math" w:eastAsia="SimSun" w:hAnsi="Cambria Math" w:cs="Times New Roman"/>
            <w:kern w:val="0"/>
            <w:sz w:val="28"/>
            <w:szCs w:val="28"/>
            <w:lang w:eastAsia="zh-CN"/>
            <w14:ligatures w14:val="none"/>
          </w:rPr>
          <m:t xml:space="preserve"> </m:t>
        </m:r>
        <m:r>
          <w:rPr>
            <w:rFonts w:ascii="Cambria Math" w:eastAsia="SimSun" w:hAnsi="Cambria Math" w:cs="Times New Roman"/>
            <w:kern w:val="0"/>
            <w:sz w:val="28"/>
            <w:szCs w:val="28"/>
            <w:lang w:eastAsia="zh-CN"/>
            <w14:ligatures w14:val="none"/>
          </w:rPr>
          <m:t>/</m:t>
        </m:r>
        <m:r>
          <w:rPr>
            <w:rFonts w:ascii="Cambria Math" w:eastAsia="SimSun" w:hAnsi="Cambria Math" w:cs="Times New Roman"/>
            <w:kern w:val="0"/>
            <w:sz w:val="28"/>
            <w:szCs w:val="28"/>
            <w:lang w:eastAsia="zh-CN"/>
            <w14:ligatures w14:val="none"/>
          </w:rPr>
          <m:t xml:space="preserve"> </m:t>
        </m:r>
        <m:r>
          <w:rPr>
            <w:rFonts w:ascii="Cambria Math" w:eastAsia="SimSun" w:hAnsi="Cambria Math" w:cs="Times New Roman"/>
            <w:kern w:val="0"/>
            <w:sz w:val="28"/>
            <w:szCs w:val="28"/>
            <w:lang w:val="en-US" w:eastAsia="zh-CN"/>
            <w14:ligatures w14:val="none"/>
          </w:rPr>
          <m:t>n</m:t>
        </m:r>
      </m:oMath>
      <w:r w:rsidR="00551A34">
        <w:rPr>
          <w:rFonts w:ascii="Times New Roman" w:eastAsia="SimSun" w:hAnsi="Times New Roman" w:cs="Times New Roman"/>
          <w:i/>
          <w:kern w:val="0"/>
          <w:sz w:val="28"/>
          <w:szCs w:val="28"/>
          <w:lang w:eastAsia="zh-CN"/>
          <w14:ligatures w14:val="none"/>
        </w:rPr>
        <w:t>,</w:t>
      </w:r>
      <w:r w:rsidR="00551A34">
        <w:rPr>
          <w:rFonts w:ascii="Times New Roman" w:eastAsia="SimSun" w:hAnsi="Times New Roman" w:cs="Times New Roman"/>
          <w:iCs/>
          <w:kern w:val="0"/>
          <w:sz w:val="28"/>
          <w:szCs w:val="28"/>
          <w:lang w:eastAsia="zh-CN"/>
          <w14:ligatures w14:val="none"/>
        </w:rPr>
        <w:t xml:space="preserve"> где </w:t>
      </w:r>
      <w:r w:rsidR="00551A34">
        <w:rPr>
          <w:rFonts w:ascii="Times New Roman" w:eastAsia="SimSun" w:hAnsi="Times New Roman" w:cs="Times New Roman"/>
          <w:iCs/>
          <w:kern w:val="0"/>
          <w:sz w:val="28"/>
          <w:szCs w:val="28"/>
          <w:lang w:val="en-US" w:eastAsia="zh-CN"/>
          <w14:ligatures w14:val="none"/>
        </w:rPr>
        <w:t>a</w:t>
      </w:r>
      <w:r w:rsidR="00551A34" w:rsidRPr="00F65241">
        <w:rPr>
          <w:rFonts w:ascii="Times New Roman" w:eastAsia="SimSun" w:hAnsi="Times New Roman" w:cs="Times New Roman"/>
          <w:iCs/>
          <w:kern w:val="0"/>
          <w:sz w:val="28"/>
          <w:szCs w:val="28"/>
          <w:lang w:eastAsia="zh-CN"/>
          <w14:ligatures w14:val="none"/>
        </w:rPr>
        <w:t xml:space="preserve"> </w:t>
      </w:r>
      <w:r w:rsidR="00F65241">
        <w:rPr>
          <w:rFonts w:ascii="Times New Roman" w:eastAsia="SimSun" w:hAnsi="Times New Roman" w:cs="Times New Roman"/>
          <w:iCs/>
          <w:kern w:val="0"/>
          <w:sz w:val="28"/>
          <w:szCs w:val="28"/>
          <w:lang w:eastAsia="zh-CN"/>
          <w14:ligatures w14:val="none"/>
        </w:rPr>
        <w:t>–</w:t>
      </w:r>
      <w:r w:rsidR="00551A34" w:rsidRPr="00F65241">
        <w:rPr>
          <w:rFonts w:ascii="Times New Roman" w:eastAsia="SimSun" w:hAnsi="Times New Roman" w:cs="Times New Roman"/>
          <w:iCs/>
          <w:kern w:val="0"/>
          <w:sz w:val="28"/>
          <w:szCs w:val="28"/>
          <w:lang w:eastAsia="zh-CN"/>
          <w14:ligatures w14:val="none"/>
        </w:rPr>
        <w:t xml:space="preserve"> </w:t>
      </w:r>
      <w:r w:rsidR="00F65241">
        <w:rPr>
          <w:rFonts w:ascii="Times New Roman" w:eastAsia="SimSun" w:hAnsi="Times New Roman" w:cs="Times New Roman"/>
          <w:iCs/>
          <w:kern w:val="0"/>
          <w:sz w:val="28"/>
          <w:szCs w:val="28"/>
          <w:lang w:eastAsia="zh-CN"/>
          <w14:ligatures w14:val="none"/>
        </w:rPr>
        <w:t xml:space="preserve">угловой шаг крепежных отверстий, </w:t>
      </w:r>
      <w:r w:rsidR="00F65241">
        <w:rPr>
          <w:rFonts w:ascii="Times New Roman" w:eastAsia="SimSun" w:hAnsi="Times New Roman" w:cs="Times New Roman"/>
          <w:iCs/>
          <w:kern w:val="0"/>
          <w:sz w:val="28"/>
          <w:szCs w:val="28"/>
          <w:lang w:val="en-US" w:eastAsia="zh-CN"/>
          <w14:ligatures w14:val="none"/>
        </w:rPr>
        <w:t>n</w:t>
      </w:r>
      <w:r w:rsidR="00F65241" w:rsidRPr="00F65241">
        <w:rPr>
          <w:rFonts w:ascii="Times New Roman" w:eastAsia="SimSun" w:hAnsi="Times New Roman" w:cs="Times New Roman"/>
          <w:iCs/>
          <w:kern w:val="0"/>
          <w:sz w:val="28"/>
          <w:szCs w:val="28"/>
          <w:lang w:eastAsia="zh-CN"/>
          <w14:ligatures w14:val="none"/>
        </w:rPr>
        <w:t xml:space="preserve"> </w:t>
      </w:r>
      <w:r w:rsidR="00F65241">
        <w:rPr>
          <w:rFonts w:ascii="Times New Roman" w:eastAsia="SimSun" w:hAnsi="Times New Roman" w:cs="Times New Roman"/>
          <w:iCs/>
          <w:kern w:val="0"/>
          <w:sz w:val="28"/>
          <w:szCs w:val="28"/>
          <w:lang w:eastAsia="zh-CN"/>
          <w14:ligatures w14:val="none"/>
        </w:rPr>
        <w:t>– кол-во отвертий</w:t>
      </w:r>
    </w:p>
    <w:p w14:paraId="6DDA57E5" w14:textId="3AB7F2FD" w:rsidR="00E369AB" w:rsidRPr="00E369AB" w:rsidRDefault="00000000" w:rsidP="00E369AB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965FB9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Ширина кольцевого пояса фланца A и длина патрубка L1</w:t>
      </w:r>
    </w:p>
    <w:p w14:paraId="797B8940" w14:textId="5C8D7597" w:rsidR="00E369AB" w:rsidRPr="00E369AB" w:rsidRDefault="00E369AB" w:rsidP="00E369AB">
      <w:pPr>
        <w:pStyle w:val="a7"/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m:oMath>
        <m:r>
          <w:rPr>
            <w:rFonts w:ascii="Cambria Math" w:eastAsia="SimSun" w:hAnsi="Cambria Math" w:cs="Times New Roman"/>
            <w:kern w:val="0"/>
            <w:sz w:val="28"/>
            <w:szCs w:val="28"/>
            <w:lang w:val="en-US" w:eastAsia="zh-CN"/>
            <w14:ligatures w14:val="none"/>
          </w:rPr>
          <m:t>A</m:t>
        </m:r>
        <m:r>
          <w:rPr>
            <w:rFonts w:ascii="Cambria Math" w:eastAsia="SimSun" w:hAnsi="Cambria Math" w:cs="Times New Roman"/>
            <w:kern w:val="0"/>
            <w:sz w:val="28"/>
            <w:szCs w:val="28"/>
            <w:lang w:eastAsia="zh-CN"/>
            <w14:ligatures w14:val="none"/>
          </w:rPr>
          <m:t>=(</m:t>
        </m:r>
        <m:r>
          <w:rPr>
            <w:rFonts w:ascii="Cambria Math" w:eastAsia="SimSun" w:hAnsi="Cambria Math" w:cs="Times New Roman"/>
            <w:kern w:val="0"/>
            <w:sz w:val="28"/>
            <w:szCs w:val="28"/>
            <w:lang w:val="en-US" w:eastAsia="zh-CN"/>
            <w14:ligatures w14:val="none"/>
          </w:rPr>
          <m:t>D</m:t>
        </m:r>
        <m:r>
          <w:rPr>
            <w:rFonts w:ascii="Cambria Math" w:eastAsia="SimSun" w:hAnsi="Cambria Math" w:cs="Times New Roman"/>
            <w:kern w:val="0"/>
            <w:sz w:val="28"/>
            <w:szCs w:val="28"/>
            <w:lang w:eastAsia="zh-CN"/>
            <w14:ligatures w14:val="none"/>
          </w:rPr>
          <m:t>-</m:t>
        </m:r>
        <m:sSub>
          <m:sSubPr>
            <m:ctrlPr>
              <w:rPr>
                <w:rFonts w:ascii="Cambria Math" w:eastAsia="SimSun" w:hAnsi="Cambria Math" w:cs="Times New Roman"/>
                <w:i/>
                <w:kern w:val="0"/>
                <w:sz w:val="28"/>
                <w:szCs w:val="28"/>
                <w:lang w:val="en-US" w:eastAsia="zh-CN"/>
                <w14:ligatures w14:val="none"/>
              </w:rPr>
            </m:ctrlPr>
          </m:sSubPr>
          <m:e>
            <m:r>
              <w:rPr>
                <w:rFonts w:ascii="Cambria Math" w:eastAsia="SimSun" w:hAnsi="Cambria Math" w:cs="Times New Roman"/>
                <w:kern w:val="0"/>
                <w:sz w:val="28"/>
                <w:szCs w:val="28"/>
                <w:lang w:val="en-US" w:eastAsia="zh-CN"/>
                <w14:ligatures w14:val="none"/>
              </w:rPr>
              <m:t>D</m:t>
            </m:r>
          </m:e>
          <m:sub>
            <m:r>
              <w:rPr>
                <w:rFonts w:ascii="Cambria Math" w:eastAsia="SimSun" w:hAnsi="Cambria Math" w:cs="Times New Roman"/>
                <w:kern w:val="0"/>
                <w:sz w:val="28"/>
                <w:szCs w:val="28"/>
                <w:lang w:eastAsia="zh-CN"/>
                <w14:ligatures w14:val="none"/>
              </w:rPr>
              <m:t>1</m:t>
            </m:r>
          </m:sub>
        </m:sSub>
        <m:r>
          <w:rPr>
            <w:rFonts w:ascii="Cambria Math" w:eastAsia="SimSun" w:hAnsi="Cambria Math" w:cs="Times New Roman"/>
            <w:kern w:val="0"/>
            <w:sz w:val="28"/>
            <w:szCs w:val="28"/>
            <w:lang w:eastAsia="zh-CN"/>
            <w14:ligatures w14:val="none"/>
          </w:rPr>
          <m:t>)/ 2</m:t>
        </m:r>
      </m:oMath>
      <w:r w:rsidRPr="00E369AB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,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где А – ширина кольцевого пояса фланца,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 w:rsidRPr="00E369AB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– внешний</w:t>
      </w:r>
      <w:r w:rsidRPr="00E369AB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диаметр </w:t>
      </w:r>
      <w:r w:rsidR="00F65241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фланца</w:t>
      </w:r>
      <w:r w:rsidRPr="00E369AB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,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 w:rsidRPr="00E369AB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1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–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внешнего</w:t>
      </w:r>
      <w:r w:rsidRPr="00E369AB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диаметр </w:t>
      </w:r>
      <w:r w:rsidR="00F65241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патрубка</w:t>
      </w:r>
    </w:p>
    <w:p w14:paraId="6E8B7514" w14:textId="3A8998DF" w:rsidR="00E369AB" w:rsidRPr="00E369AB" w:rsidRDefault="00E369AB" w:rsidP="00E369AB">
      <w:pPr>
        <w:pStyle w:val="a7"/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m:oMath>
        <m:sSub>
          <m:sSubPr>
            <m:ctrlPr>
              <w:rPr>
                <w:rFonts w:ascii="Cambria Math" w:eastAsia="SimSun" w:hAnsi="Cambria Math" w:cs="Times New Roman"/>
                <w:i/>
                <w:kern w:val="0"/>
                <w:sz w:val="28"/>
                <w:szCs w:val="28"/>
                <w:lang w:val="en-US" w:eastAsia="zh-CN"/>
                <w14:ligatures w14:val="none"/>
              </w:rPr>
            </m:ctrlPr>
          </m:sSubPr>
          <m:e>
            <m:r>
              <w:rPr>
                <w:rFonts w:ascii="Cambria Math" w:eastAsia="SimSun" w:hAnsi="Cambria Math" w:cs="Times New Roman"/>
                <w:kern w:val="0"/>
                <w:sz w:val="28"/>
                <w:szCs w:val="28"/>
                <w:lang w:val="en-US" w:eastAsia="zh-CN"/>
                <w14:ligatures w14:val="none"/>
              </w:rPr>
              <m:t>L</m:t>
            </m:r>
          </m:e>
          <m:sub>
            <m:r>
              <w:rPr>
                <w:rFonts w:ascii="Cambria Math" w:eastAsia="SimSun" w:hAnsi="Cambria Math" w:cs="Times New Roman"/>
                <w:kern w:val="0"/>
                <w:sz w:val="28"/>
                <w:szCs w:val="28"/>
                <w:lang w:eastAsia="zh-CN"/>
                <w14:ligatures w14:val="none"/>
              </w:rPr>
              <m:t>1</m:t>
            </m:r>
          </m:sub>
        </m:sSub>
        <m:r>
          <w:rPr>
            <w:rFonts w:ascii="Cambria Math" w:eastAsia="SimSun" w:hAnsi="Cambria Math" w:cs="Times New Roman"/>
            <w:kern w:val="0"/>
            <w:sz w:val="28"/>
            <w:szCs w:val="28"/>
            <w:lang w:eastAsia="zh-CN"/>
            <w14:ligatures w14:val="none"/>
          </w:rPr>
          <m:t>=</m:t>
        </m:r>
        <m:r>
          <w:rPr>
            <w:rFonts w:ascii="Cambria Math" w:eastAsia="SimSun" w:hAnsi="Cambria Math" w:cs="Times New Roman"/>
            <w:kern w:val="0"/>
            <w:sz w:val="28"/>
            <w:szCs w:val="28"/>
            <w:lang w:val="en-US" w:eastAsia="zh-CN"/>
            <w14:ligatures w14:val="none"/>
          </w:rPr>
          <m:t>L</m:t>
        </m:r>
        <m:r>
          <w:rPr>
            <w:rFonts w:ascii="Cambria Math" w:eastAsia="SimSun" w:hAnsi="Cambria Math" w:cs="Times New Roman"/>
            <w:kern w:val="0"/>
            <w:sz w:val="28"/>
            <w:szCs w:val="28"/>
            <w:lang w:eastAsia="zh-CN"/>
            <w14:ligatures w14:val="none"/>
          </w:rPr>
          <m:t>-</m:t>
        </m:r>
        <m:r>
          <w:rPr>
            <w:rFonts w:ascii="Cambria Math" w:eastAsia="SimSun" w:hAnsi="Cambria Math" w:cs="Times New Roman"/>
            <w:kern w:val="0"/>
            <w:sz w:val="28"/>
            <w:szCs w:val="28"/>
            <w:lang w:val="en-US" w:eastAsia="zh-CN"/>
            <w14:ligatures w14:val="none"/>
          </w:rPr>
          <m:t>M</m:t>
        </m:r>
      </m:oMath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, где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L</w:t>
      </w:r>
      <w:r w:rsidRPr="00E369AB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1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–</w:t>
      </w:r>
      <w:r w:rsidRPr="00E369AB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длина патрубка</w:t>
      </w:r>
      <w:r w:rsidRPr="00E369AB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,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L</w:t>
      </w:r>
      <w:r w:rsidRPr="00E369AB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–</w:t>
      </w:r>
      <w:r w:rsidRPr="00E369AB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общая длина детали</w:t>
      </w:r>
      <w:r w:rsidRPr="00E369AB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,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M</w:t>
      </w:r>
      <w:r w:rsidRPr="00E369AB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–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толщина диска фланца</w:t>
      </w:r>
    </w:p>
    <w:p w14:paraId="419178EB" w14:textId="77777777" w:rsidR="007D4A32" w:rsidRDefault="00000000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16"/>
      <w:commentRangeStart w:id="17"/>
      <w:r>
        <w:rPr>
          <w:rFonts w:ascii="Times New Roman" w:eastAsia="SimSun" w:hAnsi="Times New Roman" w:cs="Times New Roman"/>
          <w:b/>
          <w:bCs/>
          <w:i/>
          <w:iCs/>
          <w:kern w:val="0"/>
          <w:sz w:val="28"/>
          <w:szCs w:val="28"/>
          <w:lang w:eastAsia="zh-CN"/>
          <w14:ligatures w14:val="none"/>
        </w:rPr>
        <w:t>Постоянные параметры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:</w:t>
      </w:r>
      <w:commentRangeEnd w:id="16"/>
      <w:r>
        <w:commentReference w:id="16"/>
      </w:r>
      <w:commentRangeEnd w:id="17"/>
      <w:r w:rsidR="00965FB9">
        <w:rPr>
          <w:rStyle w:val="ae"/>
        </w:rPr>
        <w:commentReference w:id="17"/>
      </w:r>
    </w:p>
    <w:p w14:paraId="04D89728" w14:textId="77777777" w:rsidR="007D4A32" w:rsidRPr="00965FB9" w:rsidRDefault="00000000" w:rsidP="00965FB9">
      <w:pPr>
        <w:pStyle w:val="a7"/>
        <w:numPr>
          <w:ilvl w:val="0"/>
          <w:numId w:val="7"/>
        </w:num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965FB9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Количество крепёжных отверстий n</w:t>
      </w:r>
      <w:r w:rsidRPr="00965FB9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= 10 (как на рисунке 2.1);</w:t>
      </w:r>
    </w:p>
    <w:p w14:paraId="042B8D76" w14:textId="77777777" w:rsidR="007D4A32" w:rsidRPr="00965FB9" w:rsidRDefault="00000000" w:rsidP="00965FB9">
      <w:pPr>
        <w:pStyle w:val="a7"/>
        <w:numPr>
          <w:ilvl w:val="0"/>
          <w:numId w:val="7"/>
        </w:num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 w:rsidRPr="00965FB9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Минимальная перемычка c</w:t>
      </w:r>
      <w:r w:rsidRPr="00965FB9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= 2 мм — наименьшее расстояние от крепёжного отверстия до патрубка, до внешнего края фланца и до соседнего отверстия.</w:t>
      </w:r>
    </w:p>
    <w:p w14:paraId="15DE96A0" w14:textId="77777777" w:rsidR="007D4A32" w:rsidRDefault="00000000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i/>
          <w:iCs/>
          <w:kern w:val="0"/>
          <w:sz w:val="28"/>
          <w:szCs w:val="28"/>
          <w:lang w:eastAsia="zh-CN"/>
          <w14:ligatures w14:val="none"/>
        </w:rPr>
        <w:t>Проверки допустимости значений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(выполняются при каждом изменении любого параметра и при нажатии кнопки «Построить»):</w:t>
      </w:r>
    </w:p>
    <w:p w14:paraId="174538CA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D1 &lt; D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— внешний диаметр патрубка меньше внешнего диаметра фланца;</w:t>
      </w:r>
    </w:p>
    <w:p w14:paraId="55A06DDB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M &lt; L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— проверяется при изменении каждого из двух независимых параметров: при вводе M допустимое значение L ограничивается условием L &gt; M, при вводе L допустимое значение M ограничивается условием M &lt; L;</w:t>
      </w:r>
    </w:p>
    <w:p w14:paraId="06A3478C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Dc − d1 ≥ D1 + 2c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— крепёжное отверстие не пересекает патрубок;</w:t>
      </w:r>
    </w:p>
    <w:p w14:paraId="40FC894C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Dc + d1 ≤ D − 2c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— крепёжное отверстие не выходит за внешний край фланца;</w:t>
      </w:r>
    </w:p>
    <w:p w14:paraId="332BEE5E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Dc · sin(180° / n) ≥ d1 + c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— соседние крепёжные отверстия не пересекаются.</w:t>
      </w:r>
    </w:p>
    <w:bookmarkEnd w:id="13"/>
    <w:p w14:paraId="332B4BC3" w14:textId="10802346" w:rsid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«Трубный фланец с патрубком» в САПР «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». В плагине должны проходить проверки значений, вводимых пользователем.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введённые параметры.</w:t>
      </w:r>
    </w:p>
    <w:p w14:paraId="54567C4E" w14:textId="77777777" w:rsidR="00114A2B" w:rsidRPr="00114A2B" w:rsidRDefault="00114A2B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</w:pPr>
    </w:p>
    <w:p w14:paraId="1F065773" w14:textId="77777777" w:rsid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  <w:bookmarkStart w:id="18" w:name="_Toc240308332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3.1.2 Требования к численности и квалификации персонала системы</w:t>
      </w:r>
      <w:bookmarkEnd w:id="18"/>
    </w:p>
    <w:p w14:paraId="303D07DF" w14:textId="77777777" w:rsidR="00114A2B" w:rsidRPr="00114A2B" w:rsidRDefault="00114A2B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5155A7ED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19"/>
      <w:commentRangeStart w:id="20"/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численности и квалификации персонала системы не предъявляются.</w:t>
      </w:r>
      <w:commentRangeEnd w:id="19"/>
      <w:r>
        <w:commentReference w:id="19"/>
      </w:r>
      <w:commentRangeEnd w:id="20"/>
      <w:r w:rsidR="00D72186">
        <w:rPr>
          <w:rStyle w:val="ae"/>
        </w:rPr>
        <w:commentReference w:id="20"/>
      </w:r>
    </w:p>
    <w:p w14:paraId="5E17FE12" w14:textId="77777777" w:rsid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  <w:bookmarkStart w:id="21" w:name="_Toc240308333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3.1.3 Показатели назначения</w:t>
      </w:r>
      <w:bookmarkEnd w:id="21"/>
    </w:p>
    <w:p w14:paraId="1B1003C3" w14:textId="77777777" w:rsidR="00114A2B" w:rsidRPr="00114A2B" w:rsidRDefault="00114A2B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597AE39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Разработанная система должна обеспечивать следующие показатели назначения:</w:t>
      </w:r>
    </w:p>
    <w:p w14:paraId="5A7AC72A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22"/>
      <w:commentRangeStart w:id="23"/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Время построения детали при учёте уже запущенной программы САПР не должно превышать</w:t>
      </w:r>
      <w:r w:rsidRPr="00DB5637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одной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минуты;</w:t>
      </w:r>
      <w:commentRangeEnd w:id="22"/>
      <w:r>
        <w:commentReference w:id="22"/>
      </w:r>
      <w:commentRangeEnd w:id="23"/>
      <w:r w:rsidR="00DB5637">
        <w:rPr>
          <w:rStyle w:val="ae"/>
        </w:rPr>
        <w:commentReference w:id="23"/>
      </w:r>
    </w:p>
    <w:p w14:paraId="33377AE3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Система не должна позволять создавать детали с некорректно заданными параметрами (см. п. 3.1.1. </w:t>
      </w:r>
      <w:r>
        <w:rPr>
          <w:rFonts w:ascii="Times New Roman" w:eastAsia="SimSun" w:hAnsi="Times New Roman" w:cs="Times New Roman"/>
          <w:b/>
          <w:bCs/>
          <w:i/>
          <w:iCs/>
          <w:kern w:val="0"/>
          <w:sz w:val="28"/>
          <w:szCs w:val="28"/>
          <w:lang w:eastAsia="zh-CN"/>
          <w14:ligatures w14:val="none"/>
        </w:rPr>
        <w:t>«Изменяемые параметры для плагина»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).</w:t>
      </w:r>
    </w:p>
    <w:p w14:paraId="72722E21" w14:textId="77777777" w:rsid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00EE6E8F" w14:textId="77777777" w:rsidR="00114A2B" w:rsidRPr="00114A2B" w:rsidRDefault="00114A2B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</w:pPr>
    </w:p>
    <w:p w14:paraId="216095C3" w14:textId="77777777" w:rsid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  <w:bookmarkStart w:id="24" w:name="_Toc240308334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3.1.4 Требования к надёжности</w:t>
      </w:r>
      <w:bookmarkEnd w:id="24"/>
    </w:p>
    <w:p w14:paraId="5BFEA054" w14:textId="77777777" w:rsidR="00114A2B" w:rsidRPr="00114A2B" w:rsidRDefault="00114A2B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15E115D" w14:textId="77777777" w:rsid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надёжности не предъявляются</w:t>
      </w:r>
    </w:p>
    <w:p w14:paraId="5D36A8A4" w14:textId="77777777" w:rsidR="00114A2B" w:rsidRPr="00114A2B" w:rsidRDefault="00114A2B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</w:pPr>
    </w:p>
    <w:p w14:paraId="60CCE71D" w14:textId="77777777" w:rsid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  <w:bookmarkStart w:id="25" w:name="_Toc240308335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3.1.5 Требования к безопасности</w:t>
      </w:r>
      <w:bookmarkEnd w:id="25"/>
    </w:p>
    <w:p w14:paraId="7284D156" w14:textId="77777777" w:rsidR="00114A2B" w:rsidRPr="00114A2B" w:rsidRDefault="00114A2B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2FCB2492" w14:textId="77777777" w:rsid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безопасности не предъявляются</w:t>
      </w:r>
    </w:p>
    <w:p w14:paraId="7B0AB44C" w14:textId="77777777" w:rsidR="00114A2B" w:rsidRPr="00114A2B" w:rsidRDefault="00114A2B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</w:pPr>
    </w:p>
    <w:p w14:paraId="1F46B122" w14:textId="77777777" w:rsid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  <w:bookmarkStart w:id="26" w:name="_Toc240308336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3.1.6 Требования к эргономике и технической эстетике</w:t>
      </w:r>
      <w:bookmarkEnd w:id="26"/>
    </w:p>
    <w:p w14:paraId="32119FA5" w14:textId="77777777" w:rsidR="00114A2B" w:rsidRPr="00114A2B" w:rsidRDefault="00114A2B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60632C0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Пользовательские интерфейсы для всех подсистем, разработанных в рамках создания системы должны быть выполнены в виде desktop-интерфейсов с помощью фреймворков Windows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 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Forms, WPF или аналогичных им, позволяющих создавать пользовательские интерфейсы для ОС Windows 10 и выше.</w:t>
      </w:r>
    </w:p>
    <w:p w14:paraId="66D5E1F0" w14:textId="77777777" w:rsid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Элементы интерфейса должны отвечать рекомендациям по вёрстке интерфейсов desktop-приложений указанным в источнике [1].</w:t>
      </w:r>
    </w:p>
    <w:p w14:paraId="6E319C55" w14:textId="77777777" w:rsidR="00114A2B" w:rsidRPr="00114A2B" w:rsidRDefault="00114A2B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</w:pPr>
    </w:p>
    <w:p w14:paraId="3649AD7F" w14:textId="77777777" w:rsid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  <w:bookmarkStart w:id="27" w:name="_Toc240308337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3.1.7 Требования к эксплуатации, техническому обслуживанию, ремонту и хранению компонентов системы</w:t>
      </w:r>
      <w:bookmarkEnd w:id="27"/>
    </w:p>
    <w:p w14:paraId="732DFB66" w14:textId="77777777" w:rsidR="00114A2B" w:rsidRPr="00114A2B" w:rsidRDefault="00114A2B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4391BDE6" w14:textId="77777777" w:rsid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2AE92244" w14:textId="77777777" w:rsidR="00114A2B" w:rsidRPr="00114A2B" w:rsidRDefault="00114A2B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</w:pPr>
    </w:p>
    <w:p w14:paraId="492EF573" w14:textId="77777777" w:rsid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val="en-US" w:eastAsia="zh-CN"/>
          <w14:ligatures w14:val="none"/>
        </w:rPr>
      </w:pPr>
      <w:bookmarkStart w:id="28" w:name="_Toc240308338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3.1.8 Требования к защите информации от несанкционированного доступа</w:t>
      </w:r>
      <w:bookmarkEnd w:id="28"/>
      <w:r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  <w:t xml:space="preserve"> </w:t>
      </w:r>
    </w:p>
    <w:p w14:paraId="5354857B" w14:textId="77777777" w:rsidR="00114A2B" w:rsidRPr="00114A2B" w:rsidRDefault="00114A2B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val="en-US" w:eastAsia="zh-CN"/>
          <w14:ligatures w14:val="none"/>
        </w:rPr>
      </w:pPr>
    </w:p>
    <w:p w14:paraId="298B0EE7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56C76A64" w14:textId="77777777" w:rsid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  <w:bookmarkStart w:id="29" w:name="_Toc240308339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3.1.9 Требования по сохранности информации при авариях</w:t>
      </w:r>
      <w:bookmarkEnd w:id="29"/>
    </w:p>
    <w:p w14:paraId="063CB28F" w14:textId="77777777" w:rsidR="00114A2B" w:rsidRPr="00114A2B" w:rsidRDefault="00114A2B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3B495A31" w14:textId="77777777" w:rsid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по сохранности информации при авариях не предъявляются. </w:t>
      </w:r>
    </w:p>
    <w:p w14:paraId="6866B544" w14:textId="77777777" w:rsidR="00114A2B" w:rsidRPr="00114A2B" w:rsidRDefault="00114A2B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</w:pPr>
    </w:p>
    <w:p w14:paraId="0815D7CE" w14:textId="77777777" w:rsid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  <w:bookmarkStart w:id="30" w:name="_Toc240308340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3.1.10 Требования к защите от влияния внешних воздействий</w:t>
      </w:r>
      <w:bookmarkEnd w:id="30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</w:p>
    <w:p w14:paraId="38A57E1D" w14:textId="77777777" w:rsidR="00114A2B" w:rsidRPr="00114A2B" w:rsidRDefault="00114A2B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B14771F" w14:textId="77777777" w:rsidR="00114A2B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защите от влияния внешних воздействий не предъявляются.</w:t>
      </w:r>
    </w:p>
    <w:p w14:paraId="4904B0AF" w14:textId="21F625CA" w:rsid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</w:p>
    <w:p w14:paraId="025C29A7" w14:textId="77777777" w:rsidR="00114A2B" w:rsidRDefault="00114A2B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</w:pPr>
    </w:p>
    <w:p w14:paraId="0F5CE517" w14:textId="77777777" w:rsidR="00114A2B" w:rsidRDefault="00114A2B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</w:pPr>
    </w:p>
    <w:p w14:paraId="435D507F" w14:textId="77777777" w:rsidR="00114A2B" w:rsidRPr="00114A2B" w:rsidRDefault="00114A2B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</w:pPr>
    </w:p>
    <w:p w14:paraId="53FB01EA" w14:textId="77777777" w:rsid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  <w:bookmarkStart w:id="31" w:name="_Toc240308341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3.1.11 Требования к патентной чистоте</w:t>
      </w:r>
      <w:bookmarkEnd w:id="31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</w:p>
    <w:p w14:paraId="1448C5B5" w14:textId="77777777" w:rsidR="00114A2B" w:rsidRPr="00114A2B" w:rsidRDefault="00114A2B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5F854DC4" w14:textId="77777777" w:rsid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патентной чистоте не предъявляются. </w:t>
      </w:r>
    </w:p>
    <w:p w14:paraId="316966C2" w14:textId="77777777" w:rsidR="00114A2B" w:rsidRPr="00114A2B" w:rsidRDefault="00114A2B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</w:pPr>
    </w:p>
    <w:p w14:paraId="1805374A" w14:textId="77777777" w:rsid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  <w:bookmarkStart w:id="32" w:name="_Toc240308342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3.1.12 Требования по стандартизации и унификации</w:t>
      </w:r>
      <w:bookmarkEnd w:id="32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</w:p>
    <w:p w14:paraId="5B036CD7" w14:textId="77777777" w:rsidR="00114A2B" w:rsidRPr="00114A2B" w:rsidRDefault="00114A2B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B26D89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3C50EAD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74EBC03" w14:textId="77777777" w:rsidR="00197BBF" w:rsidRPr="00197BBF" w:rsidRDefault="00197BBF" w:rsidP="00197BBF">
      <w:pPr>
        <w:keepNext/>
        <w:keepLines/>
        <w:spacing w:before="40" w:after="0" w:line="24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3" w:name="_Toc240308343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3.2 Требования к функциям (задачам), выполняемым АС</w:t>
      </w:r>
      <w:bookmarkEnd w:id="33"/>
    </w:p>
    <w:p w14:paraId="728F7A81" w14:textId="77777777" w:rsidR="00197BBF" w:rsidRPr="00197BBF" w:rsidRDefault="00197BBF" w:rsidP="00197BBF">
      <w:pPr>
        <w:spacing w:after="0" w:line="360" w:lineRule="auto"/>
        <w:ind w:firstLine="708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28616622" w14:textId="05AFC674" w:rsidR="00197BBF" w:rsidRPr="00197BBF" w:rsidRDefault="009A1C3D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 — это соединительная деталь трубопровода, представляющая собой деталь вращения, состоящую из основного опорного диска с крепежными отверстиями и приварного цилиндрического патрубка. Конструктивно деталь формируется соосными цилиндрическими элементами, образующими внешне ступенчатую форму, и сквозным внутренним каналом для прохода рабочей среды. Чтобы смоделировать такую архитектуру, достаточно задать простую форму для каждой из его частей и вытянуть на необходимое расстояние, а дальше отредактировать модель.</w:t>
      </w:r>
      <w: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Чтобы автоматизировать построение такой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архитектуры, программа последовательно генерирует базовые геометрические тела вытягиванием круглых профилей, формирует внутреннее сквозное отверстие, а также вырезает крепежные отверстия под болты с их последующим размножением с помощью кругового массива.</w:t>
      </w:r>
    </w:p>
    <w:p w14:paraId="3B97F5ED" w14:textId="46AA5C40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рамках задачи должен быть спроектирован и реализован механизм ввода геометрических параметров с проверкой их корректности, а также разработана система взаимодействия с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API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САПР «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», производящая построение трубного фланца с патрубком по заданным параметрам.</w:t>
      </w:r>
    </w:p>
    <w:p w14:paraId="4FC25B31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E313553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4" w:name="_Toc240308345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3.3 Требования к видам обеспечения АС</w:t>
      </w:r>
      <w:bookmarkEnd w:id="34"/>
    </w:p>
    <w:p w14:paraId="70D798C7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A0CEC3A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  <w:tab/>
      </w:r>
      <w:bookmarkStart w:id="35" w:name="_Toc240308346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3.3.1 Требования к математическому обеспечению системы</w:t>
      </w:r>
      <w:bookmarkEnd w:id="35"/>
    </w:p>
    <w:p w14:paraId="7CCF302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математическому обеспечению системы не предъявляются. </w:t>
      </w:r>
    </w:p>
    <w:p w14:paraId="337651A2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6" w:name="_Toc240308347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3.3.2 Требования к информационному обеспечению системы</w:t>
      </w:r>
      <w:bookmarkEnd w:id="36"/>
    </w:p>
    <w:p w14:paraId="5D268034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Дополнительные требования по информационному обеспечению системы не предъявляются. </w:t>
      </w:r>
    </w:p>
    <w:p w14:paraId="29112841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7" w:name="_Toc240308348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3.3.3 Требования к лингвистическому обеспечению системы</w:t>
      </w:r>
      <w:bookmarkEnd w:id="37"/>
    </w:p>
    <w:p w14:paraId="12420588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09DAE390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8" w:name="_Toc240308349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3.3.4 Требования к программному обеспечению системы</w:t>
      </w:r>
      <w:bookmarkEnd w:id="38"/>
    </w:p>
    <w:p w14:paraId="2D58C4C9" w14:textId="6E11A3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«Autodesk Inventor 2025». </w:t>
      </w:r>
    </w:p>
    <w:p w14:paraId="418212B5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Помимо этого, разработанная система должна работать на ПК с ОС Windows версии 10 и старше и разрядностью x64. Система реализуется как внешнее приложение на платформе .NET Framework 4.7.2, которое взаимодействует с САПР «Autodesk Inventor 2025» через COM-интерфейс Inventor API (сборка взаимодействия Autodesk.Inventor.Interop). Реализация в виде встраиваемого управляемого дополнения не применяется, так как такие дополнения Inventor 2025 работают на платформе .NET 8.</w:t>
      </w:r>
    </w:p>
    <w:p w14:paraId="361492BB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9" w:name="_Toc240308350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3.3.5 Требования к техническому обеспечению системы</w:t>
      </w:r>
      <w:bookmarkEnd w:id="39"/>
    </w:p>
    <w:p w14:paraId="4E4DD5C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ЦП 3 ГГц;</w:t>
      </w:r>
    </w:p>
    <w:p w14:paraId="1B0EA52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ОЗУ 16 ГБ;</w:t>
      </w:r>
    </w:p>
    <w:p w14:paraId="1BE1D688" w14:textId="40CCFDFD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40"/>
      <w:commentRangeStart w:id="41"/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Место на диске </w:t>
      </w:r>
      <w:r>
        <w:rPr>
          <w:rFonts w:ascii="Arial" w:eastAsia="SimSun" w:hAnsi="Arial" w:cs="Arial"/>
          <w:color w:val="70757A"/>
          <w:kern w:val="0"/>
          <w:sz w:val="21"/>
          <w:szCs w:val="21"/>
          <w:shd w:val="clear" w:color="auto" w:fill="FFFFFF"/>
          <w:lang w:eastAsia="zh-CN"/>
          <w14:ligatures w14:val="none"/>
        </w:rPr>
        <w:t xml:space="preserve">— </w:t>
      </w:r>
      <w:r w:rsidR="00965FB9"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>не менее 40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ГБ;</w:t>
      </w:r>
      <w:commentRangeEnd w:id="40"/>
      <w:r>
        <w:commentReference w:id="40"/>
      </w:r>
      <w:commentRangeEnd w:id="41"/>
      <w:r w:rsidR="00965FB9">
        <w:rPr>
          <w:rStyle w:val="ae"/>
        </w:rPr>
        <w:commentReference w:id="41"/>
      </w:r>
    </w:p>
    <w:p w14:paraId="28FE33D3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</w:pPr>
      <w:bookmarkStart w:id="42" w:name="_Toc240308351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3.3.6 Требования к метрологическому обеспечению</w:t>
      </w:r>
      <w:bookmarkEnd w:id="42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</w:p>
    <w:p w14:paraId="3B17014A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метрологическому обеспечению не предъявляются. </w:t>
      </w:r>
    </w:p>
    <w:p w14:paraId="7C995357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3" w:name="_Toc240308352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3.3.7 Требования к организационному обеспечению</w:t>
      </w:r>
      <w:bookmarkEnd w:id="43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</w:p>
    <w:p w14:paraId="211F1A2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организационному обеспечению не предъявляются.</w:t>
      </w:r>
    </w:p>
    <w:p w14:paraId="413C2E0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CBDA74B" w14:textId="77777777" w:rsidR="00197BBF" w:rsidRPr="00197BBF" w:rsidRDefault="00197BBF" w:rsidP="00197BBF">
      <w:pPr>
        <w:keepNext/>
        <w:keepLines/>
        <w:spacing w:before="40" w:after="0" w:line="24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4" w:name="_Toc240308353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3.4 Общие технические требования к АС</w:t>
      </w:r>
      <w:bookmarkEnd w:id="44"/>
    </w:p>
    <w:p w14:paraId="52C7B44C" w14:textId="77777777" w:rsidR="00197BBF" w:rsidRPr="00197BBF" w:rsidRDefault="00197BBF" w:rsidP="00197BBF">
      <w:pPr>
        <w:spacing w:after="0" w:line="360" w:lineRule="auto"/>
        <w:ind w:firstLine="708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25CAF7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Требования к общим техническим требованиям к АС не предъявляются.</w:t>
      </w:r>
    </w:p>
    <w:p w14:paraId="48C41244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24FD90B9" w14:textId="77777777" w:rsidR="00197BBF" w:rsidRPr="004C4A8D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5" w:name="_Toc240308354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4 СОСТАВ И СОДЕРЖАНИЕ РАБОТ ПО СОЗДАНИЮ АВТОМАТИЗИРОВАННОЙ СИСТЕМЫ</w:t>
      </w:r>
      <w:bookmarkEnd w:id="45"/>
    </w:p>
    <w:p w14:paraId="2EA5D0C4" w14:textId="77777777" w:rsidR="00197BBF" w:rsidRPr="004C4A8D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A46B497" w14:textId="51F44D4D" w:rsidR="00197BBF" w:rsidRPr="004C4A8D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Этапы проведения работ по разработке плагина «Трубный фланец с патрубком» для САПР «Autodesk Inventor» приведены в таблице 4.1.</w:t>
      </w:r>
    </w:p>
    <w:p w14:paraId="758ABFF9" w14:textId="10D5DAE8" w:rsidR="00197BBF" w:rsidRPr="004C4A8D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46"/>
      <w:commentRangeStart w:id="47"/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Таблица 4.1 </w:t>
      </w:r>
      <w:r>
        <w:rPr>
          <w:rFonts w:ascii="Arial" w:eastAsia="SimSun" w:hAnsi="Arial" w:cs="Arial"/>
          <w:color w:val="70757A"/>
          <w:kern w:val="0"/>
          <w:sz w:val="21"/>
          <w:szCs w:val="21"/>
          <w:shd w:val="clear" w:color="auto" w:fill="FFFFFF"/>
          <w:lang w:eastAsia="zh-CN"/>
          <w14:ligatures w14:val="none"/>
        </w:rPr>
        <w:t>—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Этапы проведения работ по разработке плагина «Трубный фланец с патрубком» для САПР «Autodesk Inventor».</w:t>
      </w:r>
      <w:commentRangeEnd w:id="46"/>
      <w:r>
        <w:commentReference w:id="46"/>
      </w:r>
      <w:commentRangeEnd w:id="47"/>
      <w:r w:rsidR="00D72186">
        <w:rPr>
          <w:rStyle w:val="ae"/>
        </w:rPr>
        <w:commentReference w:id="47"/>
      </w:r>
    </w:p>
    <w:tbl>
      <w:tblPr>
        <w:tblStyle w:val="ac"/>
        <w:tblW w:w="949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847"/>
        <w:gridCol w:w="2126"/>
        <w:gridCol w:w="2553"/>
        <w:gridCol w:w="1984"/>
        <w:gridCol w:w="1985"/>
      </w:tblGrid>
      <w:tr w:rsidR="00197BBF" w:rsidRPr="004C4A8D" w14:paraId="6691A84D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3995C" w14:textId="77777777" w:rsidR="00197BBF" w:rsidRPr="004C4A8D" w:rsidRDefault="00197BBF" w:rsidP="00D72186">
            <w:pPr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Этап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F3976" w14:textId="77777777" w:rsidR="00197BBF" w:rsidRPr="004C4A8D" w:rsidRDefault="00197BBF" w:rsidP="00D72186">
            <w:pPr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Состав работ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5C31F1" w14:textId="77777777" w:rsidR="00197BBF" w:rsidRPr="004C4A8D" w:rsidRDefault="00197BBF" w:rsidP="00D72186">
            <w:pPr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Наименование документа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F4CEBB" w14:textId="77777777" w:rsidR="00197BBF" w:rsidRPr="004C4A8D" w:rsidRDefault="00197BBF" w:rsidP="00D72186">
            <w:pPr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Разработано согласно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BB027" w14:textId="77777777" w:rsidR="00197BBF" w:rsidRPr="004C4A8D" w:rsidRDefault="00197BBF" w:rsidP="00D72186">
            <w:pPr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Сроки выполнения</w:t>
            </w:r>
          </w:p>
        </w:tc>
      </w:tr>
      <w:tr w:rsidR="00197BBF" w:rsidRPr="004C4A8D" w14:paraId="1B194183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26D88" w14:textId="77777777" w:rsidR="00197BBF" w:rsidRPr="004C4A8D" w:rsidRDefault="00197BBF" w:rsidP="00D72186">
            <w:pPr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0F942" w14:textId="77777777" w:rsidR="00197BBF" w:rsidRPr="004C4A8D" w:rsidRDefault="00197BBF" w:rsidP="00D72186">
            <w:pPr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Создание технического задания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4746BF" w14:textId="77777777" w:rsidR="00197BBF" w:rsidRPr="004C4A8D" w:rsidRDefault="00197BBF" w:rsidP="00D72186">
            <w:pPr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Техническое задание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71EB46" w14:textId="77777777" w:rsidR="00197BBF" w:rsidRPr="004C4A8D" w:rsidRDefault="00197BBF" w:rsidP="00D72186">
            <w:pPr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ГОСТ 34.602-2020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BA6C3" w14:textId="2CFB8C28" w:rsidR="00197BBF" w:rsidRPr="004C4A8D" w:rsidRDefault="00197BBF" w:rsidP="00D72186">
            <w:pPr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 xml:space="preserve">Не позднее 23.09.2026 </w:t>
            </w:r>
          </w:p>
        </w:tc>
      </w:tr>
      <w:tr w:rsidR="00197BBF" w:rsidRPr="004C4A8D" w14:paraId="50889922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2FAAF" w14:textId="77777777" w:rsidR="00197BBF" w:rsidRPr="004C4A8D" w:rsidRDefault="00197BBF" w:rsidP="00D72186">
            <w:pPr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2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7D8FA" w14:textId="77777777" w:rsidR="00197BBF" w:rsidRPr="004C4A8D" w:rsidRDefault="00197BBF" w:rsidP="00D72186">
            <w:pPr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Создание проекта системы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BBAA6" w14:textId="77777777" w:rsidR="00197BBF" w:rsidRPr="004C4A8D" w:rsidRDefault="00197BBF" w:rsidP="00D72186">
            <w:pPr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Проект системы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4453F" w14:textId="77777777" w:rsidR="00197BBF" w:rsidRPr="004C4A8D" w:rsidRDefault="00197BBF" w:rsidP="00D72186">
            <w:pPr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ОС ТУСУР 01-2021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18503" w14:textId="2A58A72E" w:rsidR="00197BBF" w:rsidRPr="004C4A8D" w:rsidRDefault="00197BBF" w:rsidP="00D72186">
            <w:pPr>
              <w:jc w:val="center"/>
              <w:rPr>
                <w:sz w:val="28"/>
                <w:szCs w:val="28"/>
                <w:lang w:val="en-US" w:eastAsia="zh-CN"/>
              </w:rPr>
            </w:pPr>
            <w:r>
              <w:rPr>
                <w:sz w:val="28"/>
                <w:szCs w:val="28"/>
                <w:lang w:eastAsia="zh-CN"/>
              </w:rPr>
              <w:t xml:space="preserve">Не позднее 11.10.2026 </w:t>
            </w:r>
          </w:p>
        </w:tc>
      </w:tr>
      <w:tr w:rsidR="00197BBF" w:rsidRPr="004C4A8D" w14:paraId="78F1CA99" w14:textId="77777777">
        <w:tc>
          <w:tcPr>
            <w:tcW w:w="8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678D69" w14:textId="77777777" w:rsidR="00197BBF" w:rsidRPr="004C4A8D" w:rsidRDefault="00197BBF" w:rsidP="00D72186">
            <w:pPr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3</w:t>
            </w:r>
          </w:p>
        </w:tc>
        <w:tc>
          <w:tcPr>
            <w:tcW w:w="2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8C9BD" w14:textId="77777777" w:rsidR="00197BBF" w:rsidRPr="004C4A8D" w:rsidRDefault="00197BBF" w:rsidP="00D72186">
            <w:pPr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Реализация плагина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03446" w14:textId="77777777" w:rsidR="00197BBF" w:rsidRPr="004C4A8D" w:rsidRDefault="00197BBF" w:rsidP="00D72186">
            <w:pPr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Программный код</w:t>
            </w:r>
          </w:p>
        </w:tc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F22863" w14:textId="77777777" w:rsidR="00197BBF" w:rsidRPr="004C4A8D" w:rsidRDefault="00197BBF" w:rsidP="00D72186">
            <w:pPr>
              <w:jc w:val="center"/>
              <w:rPr>
                <w:sz w:val="28"/>
                <w:szCs w:val="28"/>
                <w:lang w:val="en-US" w:eastAsia="zh-CN"/>
              </w:rPr>
            </w:pPr>
            <w:r>
              <w:rPr>
                <w:sz w:val="28"/>
                <w:szCs w:val="28"/>
                <w:lang w:val="en-US" w:eastAsia="zh-CN"/>
              </w:rPr>
              <w:t>RSDN Magazine #1-2004</w:t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43853" w14:textId="1BFF802A" w:rsidR="00197BBF" w:rsidRPr="004C4A8D" w:rsidRDefault="00197BBF" w:rsidP="00D72186">
            <w:pPr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Не позднее 22.12.2026</w:t>
            </w:r>
          </w:p>
        </w:tc>
      </w:tr>
      <w:tr w:rsidR="00197BBF" w:rsidRPr="004C4A8D" w14:paraId="3688E223" w14:textId="77777777"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658EC" w14:textId="77777777" w:rsidR="00197BBF" w:rsidRPr="004C4A8D" w:rsidRDefault="00197BBF" w:rsidP="00D72186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BE53FC" w14:textId="77777777" w:rsidR="00197BBF" w:rsidRPr="004C4A8D" w:rsidRDefault="00197BBF" w:rsidP="00D72186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8ED4C" w14:textId="77777777" w:rsidR="00197BBF" w:rsidRPr="004C4A8D" w:rsidRDefault="00197BBF" w:rsidP="00D72186">
            <w:pPr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4551A" w14:textId="77777777" w:rsidR="00197BBF" w:rsidRPr="004C4A8D" w:rsidRDefault="00197BBF" w:rsidP="00D72186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618DC7" w14:textId="77777777" w:rsidR="00197BBF" w:rsidRPr="004C4A8D" w:rsidRDefault="00197BBF" w:rsidP="00D72186">
            <w:pPr>
              <w:rPr>
                <w:sz w:val="28"/>
                <w:szCs w:val="28"/>
                <w:lang w:eastAsia="zh-CN"/>
              </w:rPr>
            </w:pPr>
          </w:p>
        </w:tc>
      </w:tr>
      <w:tr w:rsidR="00197BBF" w:rsidRPr="004C4A8D" w14:paraId="20C90264" w14:textId="77777777"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582032" w14:textId="77777777" w:rsidR="00197BBF" w:rsidRPr="004C4A8D" w:rsidRDefault="00197BBF" w:rsidP="00D72186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D802F2" w14:textId="77777777" w:rsidR="00197BBF" w:rsidRPr="004C4A8D" w:rsidRDefault="00197BBF" w:rsidP="00D72186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F5BD27" w14:textId="77777777" w:rsidR="00197BBF" w:rsidRPr="004C4A8D" w:rsidRDefault="00197BBF" w:rsidP="00D72186">
            <w:pPr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Модульные тесты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6666B3" w14:textId="77777777" w:rsidR="00197BBF" w:rsidRPr="004C4A8D" w:rsidRDefault="00197BBF" w:rsidP="00D72186">
            <w:pPr>
              <w:rPr>
                <w:sz w:val="28"/>
                <w:szCs w:val="28"/>
                <w:lang w:val="en-US"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E9939" w14:textId="77777777" w:rsidR="00197BBF" w:rsidRPr="004C4A8D" w:rsidRDefault="00197BBF" w:rsidP="00D72186">
            <w:pPr>
              <w:rPr>
                <w:sz w:val="28"/>
                <w:szCs w:val="28"/>
                <w:lang w:eastAsia="zh-CN"/>
              </w:rPr>
            </w:pPr>
          </w:p>
        </w:tc>
      </w:tr>
      <w:tr w:rsidR="00197BBF" w:rsidRPr="004C4A8D" w14:paraId="5A8B6E89" w14:textId="77777777">
        <w:trPr>
          <w:trHeight w:val="804"/>
        </w:trPr>
        <w:tc>
          <w:tcPr>
            <w:tcW w:w="8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6D7258" w14:textId="77777777" w:rsidR="00197BBF" w:rsidRPr="004C4A8D" w:rsidRDefault="00197BBF" w:rsidP="00D72186">
            <w:pPr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4</w:t>
            </w:r>
          </w:p>
        </w:tc>
        <w:tc>
          <w:tcPr>
            <w:tcW w:w="2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C886C4" w14:textId="77777777" w:rsidR="00197BBF" w:rsidRPr="004C4A8D" w:rsidRDefault="00197BBF" w:rsidP="00D72186">
            <w:pPr>
              <w:numPr>
                <w:ilvl w:val="0"/>
                <w:numId w:val="1"/>
              </w:numPr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Доработка плагина</w:t>
            </w:r>
          </w:p>
          <w:p w14:paraId="2EE6DD27" w14:textId="77777777" w:rsidR="00197BBF" w:rsidRPr="004C4A8D" w:rsidRDefault="00197BBF" w:rsidP="00D72186">
            <w:pPr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2. Создание пояснительной записки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BEF3BD" w14:textId="77777777" w:rsidR="00197BBF" w:rsidRPr="004C4A8D" w:rsidRDefault="00197BBF" w:rsidP="00D72186">
            <w:pPr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Программный код</w:t>
            </w:r>
          </w:p>
        </w:tc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9979F1" w14:textId="77777777" w:rsidR="00197BBF" w:rsidRPr="004C4A8D" w:rsidRDefault="00197BBF" w:rsidP="00D72186">
            <w:pPr>
              <w:numPr>
                <w:ilvl w:val="0"/>
                <w:numId w:val="2"/>
              </w:numPr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val="en-US" w:eastAsia="zh-CN"/>
              </w:rPr>
              <w:t>RSDN Magazine #1-2004</w:t>
            </w:r>
          </w:p>
          <w:p w14:paraId="63E7FC0C" w14:textId="77777777" w:rsidR="00197BBF" w:rsidRPr="004C4A8D" w:rsidRDefault="00197BBF" w:rsidP="00D72186">
            <w:pPr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ОС ТУСУР 01-2021</w:t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D4EF8" w14:textId="60FD66D3" w:rsidR="00197BBF" w:rsidRPr="004C4A8D" w:rsidRDefault="00197BBF" w:rsidP="00D72186">
            <w:pPr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Не позднее 27.12.2026</w:t>
            </w:r>
          </w:p>
        </w:tc>
      </w:tr>
      <w:tr w:rsidR="00197BBF" w:rsidRPr="004C4A8D" w14:paraId="20F66B10" w14:textId="77777777">
        <w:trPr>
          <w:trHeight w:val="804"/>
        </w:trPr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1C73EF" w14:textId="77777777" w:rsidR="00197BBF" w:rsidRPr="004C4A8D" w:rsidRDefault="00197BBF" w:rsidP="00D72186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85C76" w14:textId="77777777" w:rsidR="00197BBF" w:rsidRPr="004C4A8D" w:rsidRDefault="00197BBF" w:rsidP="00D72186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FDD07" w14:textId="77777777" w:rsidR="00197BBF" w:rsidRPr="004C4A8D" w:rsidRDefault="00197BBF" w:rsidP="00D72186">
            <w:pPr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Модульные тесты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F3E4B" w14:textId="77777777" w:rsidR="00197BBF" w:rsidRPr="004C4A8D" w:rsidRDefault="00197BBF" w:rsidP="00D72186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B59A8A" w14:textId="77777777" w:rsidR="00197BBF" w:rsidRPr="004C4A8D" w:rsidRDefault="00197BBF" w:rsidP="00D72186">
            <w:pPr>
              <w:rPr>
                <w:sz w:val="28"/>
                <w:szCs w:val="28"/>
                <w:lang w:eastAsia="zh-CN"/>
              </w:rPr>
            </w:pPr>
          </w:p>
        </w:tc>
      </w:tr>
      <w:tr w:rsidR="00197BBF" w:rsidRPr="00197BBF" w14:paraId="443AE2D3" w14:textId="77777777">
        <w:trPr>
          <w:trHeight w:val="804"/>
        </w:trPr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7610DE" w14:textId="77777777" w:rsidR="00197BBF" w:rsidRPr="004C4A8D" w:rsidRDefault="00197BBF" w:rsidP="00D72186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71D623" w14:textId="77777777" w:rsidR="00197BBF" w:rsidRPr="004C4A8D" w:rsidRDefault="00197BBF" w:rsidP="00D72186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30CD1D" w14:textId="77777777" w:rsidR="00197BBF" w:rsidRPr="00197BBF" w:rsidRDefault="00197BBF" w:rsidP="00D72186">
            <w:pPr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Пояснительная записка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9A78E" w14:textId="77777777" w:rsidR="00197BBF" w:rsidRPr="00197BBF" w:rsidRDefault="00197BBF" w:rsidP="00D72186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DBA25" w14:textId="77777777" w:rsidR="00197BBF" w:rsidRPr="00197BBF" w:rsidRDefault="00197BBF" w:rsidP="00D72186">
            <w:pPr>
              <w:rPr>
                <w:sz w:val="28"/>
                <w:szCs w:val="28"/>
                <w:lang w:eastAsia="zh-CN"/>
              </w:rPr>
            </w:pPr>
          </w:p>
        </w:tc>
      </w:tr>
    </w:tbl>
    <w:p w14:paraId="3E51F041" w14:textId="77777777" w:rsidR="00197BBF" w:rsidRPr="00197BBF" w:rsidRDefault="00197BBF" w:rsidP="00197BBF">
      <w:pPr>
        <w:spacing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8" w:name="_Toc240308366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br w:type="page"/>
      </w: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5 ПОРЯДОК РАЗРАБОТКИ АВТОМАТИЗИРОВАННОЙ СИСТЕМЫ</w:t>
      </w:r>
      <w:bookmarkEnd w:id="48"/>
    </w:p>
    <w:p w14:paraId="687AC8A6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49707CBE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9" w:name="_Toc240308355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5.1 Порядок организации разработки АС</w:t>
      </w:r>
      <w:bookmarkEnd w:id="49"/>
    </w:p>
    <w:p w14:paraId="7B6E6933" w14:textId="77777777" w:rsidR="00197BBF" w:rsidRPr="00197BBF" w:rsidRDefault="00197BBF" w:rsidP="00197BBF">
      <w:pPr>
        <w:spacing w:after="0" w:line="36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5C6C41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Работа по разработке АС организуется в удалённом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455E464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CBBF9E6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0" w:name="_Toc240308356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5.2 Перечень документов и исходных данных для разработки АС</w:t>
      </w:r>
      <w:bookmarkEnd w:id="50"/>
    </w:p>
    <w:p w14:paraId="626EC50B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E8A24B1" w14:textId="78D69ED3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Для разработки плагина «Трубный фланец с патрубком» для САПР «Autodesk Inventor» нужны следующие документы:</w:t>
      </w:r>
    </w:p>
    <w:p w14:paraId="24AE7125" w14:textId="6AB61026" w:rsid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− документация для языка программирования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C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# и платформе .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NET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;</w:t>
      </w:r>
    </w:p>
    <w:p w14:paraId="4C724869" w14:textId="4AE8B405" w:rsidR="00EF36B2" w:rsidRPr="00197BBF" w:rsidRDefault="00EF36B2" w:rsidP="00EF36B2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 справочная документация Autodesk Inventor API</w:t>
      </w:r>
    </w:p>
    <w:p w14:paraId="22478579" w14:textId="77777777" w:rsidR="007D4A32" w:rsidRDefault="00000000">
      <w:pPr>
        <w:spacing w:after="0" w:line="360" w:lineRule="auto"/>
        <w:ind w:left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ГОСТ 33259-2015 «Фланцы арматуры, соединительных частей и трубопроводов на номинальное давление до PN 250. Конструкция, размеры и общие технические требования»;</w:t>
      </w:r>
    </w:p>
    <w:p w14:paraId="2CD82982" w14:textId="77777777" w:rsidR="007D4A32" w:rsidRDefault="00000000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Нормативной основой служит ГОСТ 33259-2015 [10], заменивший ГОСТ 12821-80 [9]. Моделируется стальной фланец типа 11 (приварной встык). Конструктивные размеры задаются пользователем в диапазонах и с ограничениями, приведёнными в п. 3.1.1. Принятые упрощения: патрубок моделируется цилиндром без конического перехода воротника, уплотнительная поверхность и фаски не моделируются, соответствие вводимых размеров табличным значениям стандарта не контролируется.</w:t>
      </w:r>
    </w:p>
    <w:p w14:paraId="0E67C584" w14:textId="77777777" w:rsid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2755A7F1" w14:textId="77777777" w:rsidR="00DB5637" w:rsidRDefault="00DB5637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774031D3" w14:textId="77777777" w:rsidR="00DB5637" w:rsidRDefault="00DB5637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2E174E6F" w14:textId="77777777" w:rsidR="00DB5637" w:rsidRPr="006C39CB" w:rsidRDefault="00DB5637" w:rsidP="00181648">
      <w:pPr>
        <w:spacing w:after="0" w:line="360" w:lineRule="auto"/>
        <w:jc w:val="right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E111831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1" w:name="_Toc240308357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5.3 Перечень документов, предъявляемых по окончании соответствующих этапов работ</w:t>
      </w:r>
      <w:bookmarkEnd w:id="51"/>
    </w:p>
    <w:p w14:paraId="30D9F554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4A57613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52"/>
      <w:commentRangeStart w:id="53"/>
      <w:commentRangeStart w:id="54"/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По окончании соответствующих этапов работ должен быть предоставлен следующий перечень документов:</w:t>
      </w:r>
      <w:commentRangeEnd w:id="52"/>
      <w:r>
        <w:commentReference w:id="52"/>
      </w:r>
      <w:commentRangeEnd w:id="53"/>
      <w:r w:rsidR="00D72186">
        <w:rPr>
          <w:rStyle w:val="ae"/>
        </w:rPr>
        <w:commentReference w:id="53"/>
      </w:r>
      <w:commentRangeEnd w:id="54"/>
      <w:r w:rsidR="00965FB9">
        <w:rPr>
          <w:rStyle w:val="ae"/>
        </w:rPr>
        <w:commentReference w:id="54"/>
      </w:r>
    </w:p>
    <w:p w14:paraId="4AAF9995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документ технического задания;</w:t>
      </w:r>
    </w:p>
    <w:p w14:paraId="4DA3CB6F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документ проекта системы;</w:t>
      </w:r>
    </w:p>
    <w:p w14:paraId="1FC04727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программный код;</w:t>
      </w:r>
    </w:p>
    <w:p w14:paraId="2E76773D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пояснительная записка.</w:t>
      </w:r>
    </w:p>
    <w:p w14:paraId="11C9315C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E7753DC" w14:textId="77777777" w:rsidR="00197BBF" w:rsidRPr="00197BBF" w:rsidRDefault="00197BBF" w:rsidP="00197BBF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5" w:name="_Toc240308358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6 ПОРЯДОК КОНТРОЛЯ И ПРИЁМКИ АВТОМАТИЗИРОВАННОЙ СИСТЕМЫ</w:t>
      </w:r>
      <w:bookmarkEnd w:id="55"/>
    </w:p>
    <w:p w14:paraId="72D91D06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E3B63FF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color w:val="2E74B5"/>
          <w:kern w:val="0"/>
          <w:sz w:val="28"/>
          <w:szCs w:val="28"/>
          <w:lang w:eastAsia="zh-CN"/>
          <w14:ligatures w14:val="none"/>
        </w:rPr>
      </w:pPr>
      <w:bookmarkStart w:id="56" w:name="_Toc240308359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6.1 Виды, состав и методы испытаний АС и ее составных частей</w:t>
      </w:r>
      <w:bookmarkEnd w:id="56"/>
    </w:p>
    <w:p w14:paraId="1777E802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E0C5B4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Испытания должны быть организованы и проведены в соответствии с [2-3]. </w:t>
      </w:r>
    </w:p>
    <w:p w14:paraId="6B17C395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Должны быть проведены следующие виды испытаний: </w:t>
      </w:r>
    </w:p>
    <w:p w14:paraId="09B71BE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предварительные испытания; </w:t>
      </w:r>
    </w:p>
    <w:p w14:paraId="50B6084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опытная эксплуатация (ОЭ); </w:t>
      </w:r>
    </w:p>
    <w:p w14:paraId="7267FE0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приёмочные испытания. </w:t>
      </w:r>
    </w:p>
    <w:p w14:paraId="1A885C6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предварительные испытания плагина входят следующие пункты: </w:t>
      </w:r>
    </w:p>
    <w:p w14:paraId="7C4CE45B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модульное тестирование логики; </w:t>
      </w:r>
    </w:p>
    <w:p w14:paraId="2CE15F3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нагрузочное тестирование; </w:t>
      </w:r>
    </w:p>
    <w:p w14:paraId="5D0E60A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ручное тестирование </w:t>
      </w:r>
    </w:p>
    <w:p w14:paraId="0B9FA05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этап опытной эксплуатации входит ручное тестирование. </w:t>
      </w:r>
    </w:p>
    <w:p w14:paraId="05D62A9B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В этап приёмочного испытания входит ручное тестирование.</w:t>
      </w:r>
    </w:p>
    <w:p w14:paraId="042D345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53E5BCD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7" w:name="_Toc240308360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6.2 Общие требования к приёмке работ по стадиям</w:t>
      </w:r>
      <w:bookmarkEnd w:id="57"/>
    </w:p>
    <w:p w14:paraId="5454B205" w14:textId="77777777" w:rsidR="00197BBF" w:rsidRPr="00197BBF" w:rsidRDefault="00197BBF" w:rsidP="00197BBF">
      <w:pPr>
        <w:spacing w:after="0" w:line="360" w:lineRule="auto"/>
        <w:ind w:firstLine="708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03E4EE5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0165824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1E6ECC4D" w14:textId="2069EB7C" w:rsidR="00197BBF" w:rsidRPr="00197BBF" w:rsidRDefault="00197BBF" w:rsidP="008C02F2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/>
        <w:t xml:space="preserve">         Наличие желательных доработок не влияет на приёмку работ и процесс передачи системы в эксплуатацию. Комплектность передаваемой отчётной документации подлежит проверке Заказчиком.</w:t>
      </w:r>
    </w:p>
    <w:p w14:paraId="6A9E76F7" w14:textId="77777777" w:rsidR="00197BBF" w:rsidRPr="00197BBF" w:rsidRDefault="00197BBF" w:rsidP="00197BBF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8" w:name="_Toc240308361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7 ТРЕБОВАНИЯ К ДОКУМЕНТИРОВАНИЮ</w:t>
      </w:r>
      <w:bookmarkEnd w:id="58"/>
    </w:p>
    <w:p w14:paraId="5C46C443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1E412B6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45AE97D3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6034CF9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9" w:name="_Toc240308362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7.1 Перечень подлежащих разработке документов</w:t>
      </w:r>
      <w:bookmarkEnd w:id="59"/>
    </w:p>
    <w:p w14:paraId="57ACC5B2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A29245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Документы «Проект системы» и «Пояснительная записка» должны разрабатываться согласно требованиям [4]. </w:t>
      </w:r>
    </w:p>
    <w:p w14:paraId="37630B6C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DB9F976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60" w:name="_Toc240308363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7.2 Вид представления и количество документов</w:t>
      </w:r>
      <w:bookmarkEnd w:id="60"/>
    </w:p>
    <w:p w14:paraId="12A40BCC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A654230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Нижеперечисленные документы к АС предоставляются в электронном виде в форматах .docx и .pdf по одному экземпляру каждый </w:t>
      </w:r>
    </w:p>
    <w:p w14:paraId="59A9044D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Техническое задание; </w:t>
      </w:r>
    </w:p>
    <w:p w14:paraId="4416E825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Проект системы; </w:t>
      </w:r>
    </w:p>
    <w:p w14:paraId="3DD4BC0B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Пояснительная записка; </w:t>
      </w:r>
    </w:p>
    <w:p w14:paraId="253EBB5A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Три варианта дополнительной функциональности на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согласование.</w:t>
      </w:r>
    </w:p>
    <w:p w14:paraId="72A63EDD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EC695F3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61" w:name="_Toc240308364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7.3 Требования по использованию ЕСКД и ЕСПД при разработке документов</w:t>
      </w:r>
      <w:bookmarkEnd w:id="61"/>
    </w:p>
    <w:p w14:paraId="53737A3F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0259D2E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Документы на Систему оформляют в соответствии с требованиями ОС ТУСУР-2021.</w:t>
      </w:r>
    </w:p>
    <w:p w14:paraId="0E0B9C78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Общие требования:</w:t>
      </w:r>
    </w:p>
    <w:p w14:paraId="6E7E6841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02727C7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 xml:space="preserve">− шрифт – Times New Roman 14; </w:t>
      </w:r>
    </w:p>
    <w:p w14:paraId="7D1D24E9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первая строка – отступ 1,25 см; </w:t>
      </w:r>
    </w:p>
    <w:p w14:paraId="621DF66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межстрочный интервал – полуторный; </w:t>
      </w:r>
    </w:p>
    <w:p w14:paraId="3281E23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выравнивание – по ширине; </w:t>
      </w:r>
    </w:p>
    <w:p w14:paraId="3BCF74C7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перенос слов – автоматический </w:t>
      </w:r>
    </w:p>
    <w:p w14:paraId="20BFBD41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76CC1A9C" w14:textId="77777777" w:rsidR="00197BBF" w:rsidRPr="00197BBF" w:rsidRDefault="00197BBF" w:rsidP="00197BBF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62" w:name="_Toc240308365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8 ИСТОЧНИКИ РАЗРАБОТКИ</w:t>
      </w:r>
      <w:bookmarkEnd w:id="62"/>
    </w:p>
    <w:p w14:paraId="0F25D520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96DE93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настоящем документе использованы следующая литература и нормативные документы: </w:t>
      </w:r>
    </w:p>
    <w:p w14:paraId="4899C757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Новые технологии в программировании : учебное пособие / А. А. Калентьев, Д. В. Гарайс, А. Е. Горяинов — Томск : Эль Контент, 2014. — 176 с. </w:t>
      </w:r>
    </w:p>
    <w:p w14:paraId="4E8129F3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ГОСТ 34.603 «Информационная технология. Виды испытаний автоматизированных систем» </w:t>
      </w:r>
    </w:p>
    <w:p w14:paraId="4C3324D8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61195CF1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250F67AA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Рабочая программа дисциплины «Основы разработки САПР»; </w:t>
      </w:r>
    </w:p>
    <w:p w14:paraId="5B089DA1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7493FE28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483- 493. - ISBN 978-5-94074-644-7; </w:t>
      </w:r>
    </w:p>
    <w:p w14:paraId="6C8A281C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Ли. К. Основы САПР (CAD/CAM/CAE). – Спб.:«Питер», 2004. – 560с.</w:t>
      </w:r>
    </w:p>
    <w:p w14:paraId="611098DC" w14:textId="5CAE1915" w:rsidR="007D4A32" w:rsidRDefault="00000000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ГОСТ 33259-2015 «Фланцы арматуры, соединительных частей и трубопроводов на номинальное давление до PN 250. Конструкция, размеры и общие технические требования»</w:t>
      </w:r>
      <w:r w:rsidR="00503CB1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, тип фланца №11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;</w:t>
      </w:r>
    </w:p>
    <w:p w14:paraId="5F681547" w14:textId="2199CD11" w:rsidR="00C924E3" w:rsidRPr="00503CB1" w:rsidRDefault="00197BBF" w:rsidP="00197BBF">
      <w:pPr>
        <w:numPr>
          <w:ilvl w:val="0"/>
          <w:numId w:val="4"/>
        </w:numPr>
        <w:spacing w:after="0" w:line="360" w:lineRule="auto"/>
        <w:ind w:firstLine="709"/>
        <w:contextualSpacing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Требования к системе для семейства продуктов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Visual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Studio 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2022. </w:t>
      </w:r>
      <w:r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/>
          <w14:ligatures w14:val="none"/>
        </w:rPr>
        <w:t xml:space="preserve">[электронный ресурс]. – режим доступа: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https://learn.microsoft.com/ru-ru/visualstudio/releases/2022/system-requirements</w:t>
      </w:r>
    </w:p>
    <w:sectPr w:rsidR="00C924E3" w:rsidRPr="00503CB1">
      <w:footerReference w:type="default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Kalentyev Alexey" w:date="2026-10-07T11:53:00Z" w:initials="KA">
    <w:p w14:paraId="42113126" w14:textId="77777777" w:rsidR="00AE5BA8" w:rsidRDefault="00000000">
      <w:r>
        <w:annotationRef/>
      </w:r>
      <w:r>
        <w:t>Укажите наименование организации-заказчика и отдельно её представителя. ФИО преподавателя, должность и адрес можно сохранить.</w:t>
      </w:r>
    </w:p>
  </w:comment>
  <w:comment w:id="4" w:author="Марк Varechkin" w:date="2026-10-12T13:50:00Z" w:initials="МV">
    <w:p w14:paraId="3D0E0E7A" w14:textId="77777777" w:rsidR="001B1698" w:rsidRPr="006C39CB" w:rsidRDefault="001B1698">
      <w:pPr>
        <w:pStyle w:val="af"/>
      </w:pPr>
      <w:r>
        <w:rPr>
          <w:rStyle w:val="ae"/>
        </w:rPr>
        <w:annotationRef/>
      </w:r>
      <w:r w:rsidRPr="006C39CB">
        <w:t>+</w:t>
      </w:r>
    </w:p>
    <w:p w14:paraId="2E6040A1" w14:textId="23AED0E5" w:rsidR="001B1698" w:rsidRPr="006C39CB" w:rsidRDefault="001B1698">
      <w:pPr>
        <w:pStyle w:val="af"/>
      </w:pPr>
    </w:p>
  </w:comment>
  <w:comment w:id="14" w:author="Kalentyev Alexey" w:date="2026-10-07T11:53:00Z" w:initials="KA">
    <w:p w14:paraId="6D47F0D6" w14:textId="77777777" w:rsidR="00AE5BA8" w:rsidRDefault="00000000">
      <w:r>
        <w:annotationRef/>
      </w:r>
      <w:r>
        <w:t>Оформите перечисления изменяемых и постоянных параметров единообразно: добавьте маркеры и абзацный отступ 1,25 см.</w:t>
      </w:r>
    </w:p>
  </w:comment>
  <w:comment w:id="15" w:author="Марк Varechkin" w:date="2026-10-20T21:20:00Z" w:initials="МV">
    <w:p w14:paraId="4725DD96" w14:textId="77777777" w:rsidR="00114A2B" w:rsidRDefault="00114A2B">
      <w:pPr>
        <w:pStyle w:val="af"/>
        <w:rPr>
          <w:lang w:val="en-US"/>
        </w:rPr>
      </w:pPr>
      <w:r>
        <w:rPr>
          <w:rStyle w:val="ae"/>
        </w:rPr>
        <w:annotationRef/>
      </w:r>
      <w:r>
        <w:rPr>
          <w:lang w:val="en-US"/>
        </w:rPr>
        <w:t>+</w:t>
      </w:r>
    </w:p>
    <w:p w14:paraId="29CB6BC8" w14:textId="28B58521" w:rsidR="00114A2B" w:rsidRPr="00114A2B" w:rsidRDefault="00114A2B">
      <w:pPr>
        <w:pStyle w:val="af"/>
        <w:rPr>
          <w:lang w:val="en-US"/>
        </w:rPr>
      </w:pPr>
    </w:p>
  </w:comment>
  <w:comment w:id="16" w:author="Kalentyev Alexey" w:date="2026-10-07T11:53:00Z" w:initials="KA">
    <w:p w14:paraId="2577D0F8" w14:textId="77777777" w:rsidR="00AE5BA8" w:rsidRDefault="00000000">
      <w:r>
        <w:annotationRef/>
      </w:r>
      <w:r>
        <w:t>Перенесите строку «Постоянные параметры:» вместе хотя бы с первым пунктом перечисления.</w:t>
      </w:r>
    </w:p>
  </w:comment>
  <w:comment w:id="17" w:author="Марк Varechkin" w:date="2026-10-21T06:32:00Z" w:initials="МV">
    <w:p w14:paraId="1A23A704" w14:textId="37760AA4" w:rsidR="00965FB9" w:rsidRPr="00965FB9" w:rsidRDefault="00965FB9">
      <w:pPr>
        <w:pStyle w:val="af"/>
        <w:rPr>
          <w:lang w:val="en-US"/>
        </w:rPr>
      </w:pPr>
      <w:r>
        <w:rPr>
          <w:rStyle w:val="ae"/>
        </w:rPr>
        <w:annotationRef/>
      </w:r>
      <w:r>
        <w:rPr>
          <w:lang w:val="en-US"/>
        </w:rPr>
        <w:t>+</w:t>
      </w:r>
    </w:p>
  </w:comment>
  <w:comment w:id="19" w:author="Kalentyev Alexey" w:date="2026-10-07T11:53:00Z" w:initials="KA">
    <w:p w14:paraId="600B2112" w14:textId="77777777" w:rsidR="00AE5BA8" w:rsidRDefault="00000000">
      <w:r>
        <w:annotationRef/>
      </w:r>
      <w:r>
        <w:t>Отделите заголовки от предшествующего и последующего текста пустой строкой. Для многострочных заголовков разделов 2 и 4 установите полуторный межстрочный интервал.</w:t>
      </w:r>
    </w:p>
  </w:comment>
  <w:comment w:id="20" w:author="Марк Varechkin" w:date="2026-10-20T21:23:00Z" w:initials="МV">
    <w:p w14:paraId="037B8AFC" w14:textId="07F9B8D8" w:rsidR="00D72186" w:rsidRPr="00D72186" w:rsidRDefault="00D72186">
      <w:pPr>
        <w:pStyle w:val="af"/>
        <w:rPr>
          <w:lang w:val="en-US"/>
        </w:rPr>
      </w:pPr>
      <w:r>
        <w:rPr>
          <w:rStyle w:val="ae"/>
        </w:rPr>
        <w:annotationRef/>
      </w:r>
      <w:r>
        <w:rPr>
          <w:lang w:val="en-US"/>
        </w:rPr>
        <w:t>+</w:t>
      </w:r>
    </w:p>
  </w:comment>
  <w:comment w:id="22" w:author="Kalentyev Alexey" w:date="2026-10-07T11:53:00Z" w:initials="KA">
    <w:p w14:paraId="7C221553" w14:textId="77777777" w:rsidR="00AE5BA8" w:rsidRDefault="00000000">
      <w:r>
        <w:annotationRef/>
      </w:r>
      <w:r>
        <w:t>Уберите подчёркивание слова «одной»; при необходимости используйте допустимое шрифтовое выделение.</w:t>
      </w:r>
    </w:p>
  </w:comment>
  <w:comment w:id="23" w:author="Марк Varechkin" w:date="2026-10-20T20:53:00Z" w:initials="МV">
    <w:p w14:paraId="3F3C10BD" w14:textId="57A50399" w:rsidR="00DB5637" w:rsidRDefault="00DB5637">
      <w:pPr>
        <w:pStyle w:val="af"/>
      </w:pPr>
      <w:r>
        <w:rPr>
          <w:rStyle w:val="ae"/>
        </w:rPr>
        <w:annotationRef/>
      </w:r>
      <w:r>
        <w:t>+</w:t>
      </w:r>
    </w:p>
  </w:comment>
  <w:comment w:id="40" w:author="Kalentyev Alexey" w:date="2026-10-07T11:53:00Z" w:initials="KA">
    <w:p w14:paraId="1DA74040" w14:textId="77777777" w:rsidR="00AE5BA8" w:rsidRDefault="00000000">
      <w:r>
        <w:annotationRef/>
      </w:r>
      <w:r>
        <w:t>Уточните минимальный свободный объём диска и укажите, учитывает ли он установку Inventor и среды выполнения или относится только к плагину. Если 20 и 50 ГБ соответствуют разным конфигурациям, опишите их.</w:t>
      </w:r>
    </w:p>
  </w:comment>
  <w:comment w:id="41" w:author="Марк Varechkin" w:date="2026-10-21T06:25:00Z" w:initials="МV">
    <w:p w14:paraId="250E9D16" w14:textId="77777777" w:rsidR="00965FB9" w:rsidRDefault="00965FB9">
      <w:pPr>
        <w:pStyle w:val="af"/>
      </w:pPr>
      <w:r>
        <w:rPr>
          <w:rStyle w:val="ae"/>
        </w:rPr>
        <w:annotationRef/>
      </w:r>
      <w:r>
        <w:t>+</w:t>
      </w:r>
    </w:p>
    <w:p w14:paraId="1338A675" w14:textId="12FBCF89" w:rsidR="00965FB9" w:rsidRDefault="00965FB9">
      <w:pPr>
        <w:pStyle w:val="af"/>
      </w:pPr>
    </w:p>
  </w:comment>
  <w:comment w:id="46" w:author="Kalentyev Alexey" w:date="2026-10-07T11:53:00Z" w:initials="KA">
    <w:p w14:paraId="7B6530FD" w14:textId="77777777" w:rsidR="00AE5BA8" w:rsidRDefault="00000000">
      <w:r>
        <w:annotationRef/>
      </w:r>
      <w:r>
        <w:t>Установите одинарный межстрочный интервал в ячейках таблицы 4.1.</w:t>
      </w:r>
    </w:p>
  </w:comment>
  <w:comment w:id="47" w:author="Марк Varechkin" w:date="2026-10-20T21:24:00Z" w:initials="МV">
    <w:p w14:paraId="4E135E04" w14:textId="6D8F978B" w:rsidR="00D72186" w:rsidRPr="00D72186" w:rsidRDefault="00D72186">
      <w:pPr>
        <w:pStyle w:val="af"/>
        <w:rPr>
          <w:lang w:val="en-US"/>
        </w:rPr>
      </w:pPr>
      <w:r>
        <w:rPr>
          <w:rStyle w:val="ae"/>
        </w:rPr>
        <w:annotationRef/>
      </w:r>
      <w:r>
        <w:rPr>
          <w:lang w:val="en-US"/>
        </w:rPr>
        <w:t>+</w:t>
      </w:r>
    </w:p>
  </w:comment>
  <w:comment w:id="52" w:author="Kalentyev Alexey" w:date="2026-10-07T13:22:00Z" w:initials="KA">
    <w:p w14:paraId="62D427A5" w14:textId="77777777" w:rsidR="00AE5BA8" w:rsidRDefault="00000000">
      <w:r>
        <w:annotationRef/>
      </w:r>
      <w:r>
        <w:t>Перенесите вводный абзац вместе хотя бы с первым пунктом перечня документов.</w:t>
      </w:r>
    </w:p>
  </w:comment>
  <w:comment w:id="53" w:author="Марк Varechkin" w:date="2026-10-20T21:24:00Z" w:initials="МV">
    <w:p w14:paraId="38B5A25D" w14:textId="62D063F0" w:rsidR="00D72186" w:rsidRPr="00D72186" w:rsidRDefault="00D72186">
      <w:pPr>
        <w:pStyle w:val="af"/>
      </w:pPr>
      <w:r>
        <w:rPr>
          <w:rStyle w:val="ae"/>
        </w:rPr>
        <w:annotationRef/>
      </w:r>
      <w:r w:rsidRPr="00D72186">
        <w:t>?</w:t>
      </w:r>
    </w:p>
  </w:comment>
  <w:comment w:id="54" w:author="Марк Varechkin" w:date="2026-10-21T06:32:00Z" w:initials="МV">
    <w:p w14:paraId="4682F98A" w14:textId="1434D031" w:rsidR="00965FB9" w:rsidRPr="00DA1046" w:rsidRDefault="00965FB9">
      <w:pPr>
        <w:pStyle w:val="af"/>
      </w:pPr>
      <w:r>
        <w:rPr>
          <w:rStyle w:val="ae"/>
        </w:rPr>
        <w:annotationRef/>
      </w:r>
      <w:r w:rsidRPr="00DA1046">
        <w:t>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2113126" w15:done="0"/>
  <w15:commentEx w15:paraId="2E6040A1" w15:paraIdParent="42113126" w15:done="0"/>
  <w15:commentEx w15:paraId="6D47F0D6" w15:done="0"/>
  <w15:commentEx w15:paraId="29CB6BC8" w15:paraIdParent="6D47F0D6" w15:done="0"/>
  <w15:commentEx w15:paraId="2577D0F8" w15:done="0"/>
  <w15:commentEx w15:paraId="1A23A704" w15:paraIdParent="2577D0F8" w15:done="0"/>
  <w15:commentEx w15:paraId="600B2112" w15:done="0"/>
  <w15:commentEx w15:paraId="037B8AFC" w15:paraIdParent="600B2112" w15:done="0"/>
  <w15:commentEx w15:paraId="7C221553" w15:done="0"/>
  <w15:commentEx w15:paraId="3F3C10BD" w15:paraIdParent="7C221553" w15:done="0"/>
  <w15:commentEx w15:paraId="1DA74040" w15:done="0"/>
  <w15:commentEx w15:paraId="1338A675" w15:paraIdParent="1DA74040" w15:done="0"/>
  <w15:commentEx w15:paraId="7B6530FD" w15:done="0"/>
  <w15:commentEx w15:paraId="4E135E04" w15:paraIdParent="7B6530FD" w15:done="0"/>
  <w15:commentEx w15:paraId="62D427A5" w15:done="0"/>
  <w15:commentEx w15:paraId="38B5A25D" w15:paraIdParent="62D427A5" w15:done="0"/>
  <w15:commentEx w15:paraId="4682F98A" w15:paraIdParent="62D427A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0BFE401" w16cex:dateUtc="2026-10-07T11:53:00Z"/>
  <w16cex:commentExtensible w16cex:durableId="26473439" w16cex:dateUtc="2026-10-12T10:50:00Z"/>
  <w16cex:commentExtensible w16cex:durableId="49BC4ABE" w16cex:dateUtc="2026-10-07T11:53:00Z"/>
  <w16cex:commentExtensible w16cex:durableId="59779249" w16cex:dateUtc="2026-10-20T18:20:00Z"/>
  <w16cex:commentExtensible w16cex:durableId="0F05CD73" w16cex:dateUtc="2026-10-07T11:53:00Z"/>
  <w16cex:commentExtensible w16cex:durableId="767ABD09" w16cex:dateUtc="2026-10-21T03:32:00Z"/>
  <w16cex:commentExtensible w16cex:durableId="45ACD293" w16cex:dateUtc="2026-10-07T11:53:00Z"/>
  <w16cex:commentExtensible w16cex:durableId="0BB261E5" w16cex:dateUtc="2026-10-20T18:23:00Z"/>
  <w16cex:commentExtensible w16cex:durableId="1027A1A7" w16cex:dateUtc="2026-10-07T11:53:00Z"/>
  <w16cex:commentExtensible w16cex:durableId="48BEE28A" w16cex:dateUtc="2026-10-20T17:53:00Z"/>
  <w16cex:commentExtensible w16cex:durableId="45573933" w16cex:dateUtc="2026-10-07T11:53:00Z"/>
  <w16cex:commentExtensible w16cex:durableId="7210FBBF" w16cex:dateUtc="2026-10-21T03:25:00Z"/>
  <w16cex:commentExtensible w16cex:durableId="470616D8" w16cex:dateUtc="2026-10-07T11:53:00Z"/>
  <w16cex:commentExtensible w16cex:durableId="1CD4DC78" w16cex:dateUtc="2026-10-20T18:24:00Z"/>
  <w16cex:commentExtensible w16cex:durableId="7D55C32D" w16cex:dateUtc="2026-10-07T13:22:00Z"/>
  <w16cex:commentExtensible w16cex:durableId="0F628A56" w16cex:dateUtc="2026-10-20T18:24:00Z"/>
  <w16cex:commentExtensible w16cex:durableId="5F444A43" w16cex:dateUtc="2026-10-21T03:3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2113126" w16cid:durableId="30BFE401"/>
  <w16cid:commentId w16cid:paraId="2E6040A1" w16cid:durableId="26473439"/>
  <w16cid:commentId w16cid:paraId="6D47F0D6" w16cid:durableId="49BC4ABE"/>
  <w16cid:commentId w16cid:paraId="29CB6BC8" w16cid:durableId="59779249"/>
  <w16cid:commentId w16cid:paraId="2577D0F8" w16cid:durableId="0F05CD73"/>
  <w16cid:commentId w16cid:paraId="1A23A704" w16cid:durableId="767ABD09"/>
  <w16cid:commentId w16cid:paraId="600B2112" w16cid:durableId="45ACD293"/>
  <w16cid:commentId w16cid:paraId="037B8AFC" w16cid:durableId="0BB261E5"/>
  <w16cid:commentId w16cid:paraId="7C221553" w16cid:durableId="1027A1A7"/>
  <w16cid:commentId w16cid:paraId="3F3C10BD" w16cid:durableId="48BEE28A"/>
  <w16cid:commentId w16cid:paraId="1DA74040" w16cid:durableId="45573933"/>
  <w16cid:commentId w16cid:paraId="1338A675" w16cid:durableId="7210FBBF"/>
  <w16cid:commentId w16cid:paraId="7B6530FD" w16cid:durableId="470616D8"/>
  <w16cid:commentId w16cid:paraId="4E135E04" w16cid:durableId="1CD4DC78"/>
  <w16cid:commentId w16cid:paraId="62D427A5" w16cid:durableId="7D55C32D"/>
  <w16cid:commentId w16cid:paraId="38B5A25D" w16cid:durableId="0F628A56"/>
  <w16cid:commentId w16cid:paraId="4682F98A" w16cid:durableId="5F444A4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F0E4ED" w14:textId="77777777" w:rsidR="00FB1263" w:rsidRDefault="00FB1263">
      <w:pPr>
        <w:spacing w:after="0" w:line="240" w:lineRule="auto"/>
      </w:pPr>
      <w:r>
        <w:separator/>
      </w:r>
    </w:p>
  </w:endnote>
  <w:endnote w:type="continuationSeparator" w:id="0">
    <w:p w14:paraId="2ED123D4" w14:textId="77777777" w:rsidR="00FB1263" w:rsidRDefault="00FB12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7FBD3" w14:textId="77777777" w:rsidR="007D4A32" w:rsidRDefault="00000000">
    <w:pPr>
      <w:spacing w:after="0" w:line="240" w:lineRule="auto"/>
      <w:jc w:val="center"/>
    </w:pPr>
    <w:r>
      <w:rPr>
        <w:rFonts w:ascii="Times New Roman" w:eastAsia="SimSun" w:hAnsi="Times New Roman" w:cs="Times New Roman"/>
        <w:sz w:val="28"/>
        <w:szCs w:val="28"/>
      </w:rPr>
      <w:fldChar w:fldCharType="begin"/>
    </w:r>
    <w:r>
      <w:rPr>
        <w:rFonts w:ascii="Times New Roman" w:eastAsia="SimSun" w:hAnsi="Times New Roman" w:cs="Times New Roman"/>
        <w:sz w:val="28"/>
        <w:szCs w:val="28"/>
      </w:rPr>
      <w:instrText xml:space="preserve"> PAGE </w:instrText>
    </w:r>
    <w:r>
      <w:rPr>
        <w:rFonts w:ascii="Times New Roman" w:eastAsia="SimSun" w:hAnsi="Times New Roman" w:cs="Times New Roman"/>
        <w:sz w:val="28"/>
        <w:szCs w:val="28"/>
      </w:rPr>
      <w:fldChar w:fldCharType="separate"/>
    </w:r>
    <w:r>
      <w:rPr>
        <w:rFonts w:ascii="Times New Roman" w:eastAsia="SimSun" w:hAnsi="Times New Roman" w:cs="Times New Roman"/>
        <w:noProof/>
        <w:sz w:val="28"/>
        <w:szCs w:val="28"/>
      </w:rPr>
      <w:t>2</w:t>
    </w:r>
    <w:r>
      <w:rPr>
        <w:rFonts w:ascii="Times New Roman" w:eastAsia="SimSun" w:hAnsi="Times New Roman" w:cs="Times New Roman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8F743A" w14:textId="77777777" w:rsidR="00FB1263" w:rsidRDefault="00FB1263">
      <w:pPr>
        <w:spacing w:after="0" w:line="240" w:lineRule="auto"/>
      </w:pPr>
      <w:r>
        <w:separator/>
      </w:r>
    </w:p>
  </w:footnote>
  <w:footnote w:type="continuationSeparator" w:id="0">
    <w:p w14:paraId="4D2A92DA" w14:textId="77777777" w:rsidR="00FB1263" w:rsidRDefault="00FB12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1" w15:restartNumberingAfterBreak="0">
    <w:nsid w:val="0CA53CF7"/>
    <w:multiLevelType w:val="hybridMultilevel"/>
    <w:tmpl w:val="86C821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3" w15:restartNumberingAfterBreak="0">
    <w:nsid w:val="5A9B344C"/>
    <w:multiLevelType w:val="hybridMultilevel"/>
    <w:tmpl w:val="AB4C31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94413E"/>
    <w:multiLevelType w:val="hybridMultilevel"/>
    <w:tmpl w:val="BCCEAD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6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num w:numId="1" w16cid:durableId="1858884785">
    <w:abstractNumId w:val="5"/>
    <w:lvlOverride w:ilvl="0">
      <w:startOverride w:val="1"/>
    </w:lvlOverride>
  </w:num>
  <w:num w:numId="2" w16cid:durableId="1715042226">
    <w:abstractNumId w:val="2"/>
    <w:lvlOverride w:ilvl="0">
      <w:startOverride w:val="1"/>
    </w:lvlOverride>
  </w:num>
  <w:num w:numId="3" w16cid:durableId="1101530140">
    <w:abstractNumId w:val="6"/>
    <w:lvlOverride w:ilvl="0">
      <w:startOverride w:val="1"/>
    </w:lvlOverride>
  </w:num>
  <w:num w:numId="4" w16cid:durableId="285350633">
    <w:abstractNumId w:val="0"/>
    <w:lvlOverride w:ilvl="0">
      <w:startOverride w:val="1"/>
    </w:lvlOverride>
  </w:num>
  <w:num w:numId="5" w16cid:durableId="928391739">
    <w:abstractNumId w:val="3"/>
  </w:num>
  <w:num w:numId="6" w16cid:durableId="566576588">
    <w:abstractNumId w:val="4"/>
  </w:num>
  <w:num w:numId="7" w16cid:durableId="1160579082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Марк Varechkin">
    <w15:presenceInfo w15:providerId="None" w15:userId="Марк Varechkin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E4B"/>
    <w:rsid w:val="00040B99"/>
    <w:rsid w:val="00045E4B"/>
    <w:rsid w:val="00073FDC"/>
    <w:rsid w:val="000B5C81"/>
    <w:rsid w:val="00106912"/>
    <w:rsid w:val="00114A2B"/>
    <w:rsid w:val="001248A7"/>
    <w:rsid w:val="00181648"/>
    <w:rsid w:val="00197BBF"/>
    <w:rsid w:val="001B1698"/>
    <w:rsid w:val="002051A1"/>
    <w:rsid w:val="0022074A"/>
    <w:rsid w:val="00314A57"/>
    <w:rsid w:val="00332682"/>
    <w:rsid w:val="00390BFE"/>
    <w:rsid w:val="003E1B91"/>
    <w:rsid w:val="003F356F"/>
    <w:rsid w:val="00401A30"/>
    <w:rsid w:val="004C4A8D"/>
    <w:rsid w:val="004D58F8"/>
    <w:rsid w:val="004F053F"/>
    <w:rsid w:val="00503CB1"/>
    <w:rsid w:val="0052291A"/>
    <w:rsid w:val="00551A34"/>
    <w:rsid w:val="00555903"/>
    <w:rsid w:val="00572C82"/>
    <w:rsid w:val="005764FE"/>
    <w:rsid w:val="005C4101"/>
    <w:rsid w:val="006253A3"/>
    <w:rsid w:val="00642518"/>
    <w:rsid w:val="006A4D33"/>
    <w:rsid w:val="006C39CB"/>
    <w:rsid w:val="00743DC3"/>
    <w:rsid w:val="007B5481"/>
    <w:rsid w:val="007D4A32"/>
    <w:rsid w:val="008C02F2"/>
    <w:rsid w:val="008D5499"/>
    <w:rsid w:val="00965FB9"/>
    <w:rsid w:val="009A1C3D"/>
    <w:rsid w:val="009A67AD"/>
    <w:rsid w:val="009E2A07"/>
    <w:rsid w:val="00A54781"/>
    <w:rsid w:val="00AA2103"/>
    <w:rsid w:val="00AE5BA8"/>
    <w:rsid w:val="00C924E3"/>
    <w:rsid w:val="00D13221"/>
    <w:rsid w:val="00D22748"/>
    <w:rsid w:val="00D72186"/>
    <w:rsid w:val="00DA1046"/>
    <w:rsid w:val="00DB5637"/>
    <w:rsid w:val="00DC35FA"/>
    <w:rsid w:val="00DD40ED"/>
    <w:rsid w:val="00E369AB"/>
    <w:rsid w:val="00ED4B26"/>
    <w:rsid w:val="00EE1270"/>
    <w:rsid w:val="00EF0112"/>
    <w:rsid w:val="00EF36B2"/>
    <w:rsid w:val="00F10032"/>
    <w:rsid w:val="00F65241"/>
    <w:rsid w:val="00F77E96"/>
    <w:rsid w:val="00FB1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EC72AD"/>
  <w15:chartTrackingRefBased/>
  <w15:docId w15:val="{9A303338-DC07-4E25-93E9-241B35415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45E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5E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5E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5E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5E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5E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5E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5E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5E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5E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45E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45E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45E4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45E4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45E4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45E4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45E4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45E4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5E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45E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5E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45E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5E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45E4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45E4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45E4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5E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45E4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45E4B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rsid w:val="00197BBF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073FDC"/>
    <w:pPr>
      <w:spacing w:after="100"/>
    </w:pPr>
    <w:rPr>
      <w:rFonts w:ascii="Times New Roman" w:eastAsia="SimSun" w:hAnsi="Times New Roman" w:cs="Times New Roman"/>
      <w:sz w:val="28"/>
      <w:szCs w:val="28"/>
    </w:rPr>
  </w:style>
  <w:style w:type="paragraph" w:styleId="23">
    <w:name w:val="toc 2"/>
    <w:basedOn w:val="a"/>
    <w:next w:val="a"/>
    <w:autoRedefine/>
    <w:uiPriority w:val="39"/>
    <w:unhideWhenUsed/>
    <w:rsid w:val="00073FDC"/>
    <w:pPr>
      <w:spacing w:after="100"/>
      <w:ind w:left="220"/>
    </w:pPr>
    <w:rPr>
      <w:rFonts w:ascii="Times New Roman" w:eastAsia="SimSun" w:hAnsi="Times New Roman" w:cs="Times New Roman"/>
      <w:sz w:val="28"/>
      <w:szCs w:val="28"/>
    </w:rPr>
  </w:style>
  <w:style w:type="paragraph" w:styleId="31">
    <w:name w:val="toc 3"/>
    <w:basedOn w:val="a"/>
    <w:next w:val="a"/>
    <w:autoRedefine/>
    <w:uiPriority w:val="39"/>
    <w:unhideWhenUsed/>
    <w:rsid w:val="00073FDC"/>
    <w:pPr>
      <w:spacing w:after="100"/>
      <w:ind w:left="440"/>
    </w:pPr>
    <w:rPr>
      <w:rFonts w:ascii="Times New Roman" w:eastAsia="SimSun" w:hAnsi="Times New Roman" w:cs="Times New Roman"/>
      <w:sz w:val="28"/>
      <w:szCs w:val="28"/>
    </w:rPr>
  </w:style>
  <w:style w:type="character" w:styleId="ad">
    <w:name w:val="Hyperlink"/>
    <w:basedOn w:val="a0"/>
    <w:uiPriority w:val="99"/>
    <w:unhideWhenUsed/>
    <w:rsid w:val="00073FDC"/>
    <w:rPr>
      <w:color w:val="0563C1" w:themeColor="hyperlink"/>
      <w:u w:val="single"/>
    </w:rPr>
  </w:style>
  <w:style w:type="character" w:styleId="ae">
    <w:name w:val="annotation reference"/>
    <w:basedOn w:val="a0"/>
    <w:uiPriority w:val="99"/>
    <w:semiHidden/>
    <w:unhideWhenUsed/>
    <w:rsid w:val="00390BFE"/>
    <w:rPr>
      <w:sz w:val="16"/>
      <w:szCs w:val="16"/>
    </w:rPr>
  </w:style>
  <w:style w:type="paragraph" w:styleId="af">
    <w:name w:val="annotation text"/>
    <w:basedOn w:val="a"/>
    <w:link w:val="af0"/>
    <w:uiPriority w:val="99"/>
    <w:unhideWhenUsed/>
    <w:rsid w:val="00390BFE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rsid w:val="00390BFE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390BFE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390BFE"/>
    <w:rPr>
      <w:b/>
      <w:bCs/>
      <w:sz w:val="20"/>
      <w:szCs w:val="20"/>
    </w:rPr>
  </w:style>
  <w:style w:type="character" w:styleId="af3">
    <w:name w:val="Placeholder Text"/>
    <w:basedOn w:val="a0"/>
    <w:uiPriority w:val="99"/>
    <w:semiHidden/>
    <w:rsid w:val="00965FB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20</Pages>
  <Words>3410</Words>
  <Characters>19441</Characters>
  <Application>Microsoft Office Word</Application>
  <DocSecurity>0</DocSecurity>
  <Lines>162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 Varechkin</dc:creator>
  <cp:keywords/>
  <dc:description/>
  <cp:lastModifiedBy>Марк Varechkin</cp:lastModifiedBy>
  <cp:revision>3</cp:revision>
  <dcterms:created xsi:type="dcterms:W3CDTF">2026-10-21T03:50:00Z</dcterms:created>
  <dcterms:modified xsi:type="dcterms:W3CDTF">2026-10-21T03:59:00Z</dcterms:modified>
</cp:coreProperties>
</file>