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49" w:rsidRPr="006F0CDA" w:rsidRDefault="00500949" w:rsidP="00500949">
      <w:pPr>
        <w:suppressAutoHyphens/>
        <w:rPr>
          <w:b/>
          <w:sz w:val="28"/>
          <w:szCs w:val="28"/>
        </w:rPr>
      </w:pPr>
      <w:r w:rsidRPr="006F0CDA">
        <w:rPr>
          <w:b/>
          <w:sz w:val="28"/>
          <w:szCs w:val="28"/>
        </w:rPr>
        <w:t xml:space="preserve">УДК </w:t>
      </w:r>
      <w:r w:rsidR="00785F49" w:rsidRPr="006F0CDA">
        <w:rPr>
          <w:b/>
          <w:sz w:val="28"/>
          <w:szCs w:val="28"/>
        </w:rPr>
        <w:t>657</w:t>
      </w:r>
    </w:p>
    <w:p w:rsidR="00D77DF1" w:rsidRPr="006F0CDA" w:rsidRDefault="00C41967" w:rsidP="00937EC4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6F0CDA">
        <w:rPr>
          <w:b/>
          <w:sz w:val="28"/>
          <w:szCs w:val="28"/>
        </w:rPr>
        <w:t xml:space="preserve">чет расходов на </w:t>
      </w:r>
      <w:r w:rsidR="00C219D7" w:rsidRPr="006F0CDA">
        <w:rPr>
          <w:b/>
          <w:sz w:val="28"/>
          <w:szCs w:val="28"/>
        </w:rPr>
        <w:t xml:space="preserve">НИОКР </w:t>
      </w:r>
    </w:p>
    <w:p w:rsidR="00C41967" w:rsidRDefault="00C41967" w:rsidP="00500949">
      <w:pPr>
        <w:tabs>
          <w:tab w:val="left" w:pos="142"/>
          <w:tab w:val="left" w:pos="426"/>
        </w:tabs>
        <w:jc w:val="right"/>
        <w:rPr>
          <w:i/>
          <w:sz w:val="28"/>
          <w:szCs w:val="28"/>
        </w:rPr>
      </w:pPr>
    </w:p>
    <w:p w:rsidR="00500949" w:rsidRPr="006F0CDA" w:rsidRDefault="00500949" w:rsidP="00500949">
      <w:pPr>
        <w:tabs>
          <w:tab w:val="left" w:pos="142"/>
          <w:tab w:val="left" w:pos="426"/>
        </w:tabs>
        <w:jc w:val="right"/>
        <w:rPr>
          <w:i/>
          <w:sz w:val="28"/>
          <w:szCs w:val="28"/>
        </w:rPr>
      </w:pPr>
      <w:proofErr w:type="spellStart"/>
      <w:r w:rsidRPr="006F0CDA">
        <w:rPr>
          <w:i/>
          <w:sz w:val="28"/>
          <w:szCs w:val="28"/>
        </w:rPr>
        <w:t>Раджабова</w:t>
      </w:r>
      <w:proofErr w:type="spellEnd"/>
      <w:r w:rsidRPr="006F0CDA">
        <w:rPr>
          <w:i/>
          <w:sz w:val="28"/>
          <w:szCs w:val="28"/>
        </w:rPr>
        <w:t xml:space="preserve"> М.Г., </w:t>
      </w:r>
      <w:proofErr w:type="spellStart"/>
      <w:r w:rsidRPr="006F0CDA">
        <w:rPr>
          <w:i/>
          <w:sz w:val="28"/>
          <w:szCs w:val="28"/>
        </w:rPr>
        <w:t>к.э.н</w:t>
      </w:r>
      <w:proofErr w:type="spellEnd"/>
      <w:r w:rsidRPr="006F0CDA">
        <w:rPr>
          <w:i/>
          <w:sz w:val="28"/>
          <w:szCs w:val="28"/>
        </w:rPr>
        <w:t xml:space="preserve">., доцент </w:t>
      </w:r>
    </w:p>
    <w:p w:rsidR="00500949" w:rsidRPr="006F0CDA" w:rsidRDefault="00500949" w:rsidP="00500949">
      <w:pPr>
        <w:tabs>
          <w:tab w:val="left" w:pos="142"/>
          <w:tab w:val="left" w:pos="426"/>
        </w:tabs>
        <w:jc w:val="right"/>
        <w:rPr>
          <w:i/>
          <w:sz w:val="28"/>
          <w:szCs w:val="28"/>
        </w:rPr>
      </w:pPr>
      <w:r w:rsidRPr="006F0CDA">
        <w:rPr>
          <w:i/>
          <w:sz w:val="28"/>
          <w:szCs w:val="28"/>
        </w:rPr>
        <w:t>кафедры «Бухгалтерский учет»</w:t>
      </w:r>
    </w:p>
    <w:p w:rsidR="00500949" w:rsidRPr="006F0CDA" w:rsidRDefault="00500949" w:rsidP="00500949">
      <w:pPr>
        <w:tabs>
          <w:tab w:val="left" w:pos="142"/>
          <w:tab w:val="left" w:pos="426"/>
        </w:tabs>
        <w:jc w:val="right"/>
        <w:rPr>
          <w:i/>
          <w:sz w:val="28"/>
          <w:szCs w:val="28"/>
        </w:rPr>
      </w:pPr>
      <w:r w:rsidRPr="006F0CDA">
        <w:rPr>
          <w:i/>
          <w:sz w:val="28"/>
          <w:szCs w:val="28"/>
        </w:rPr>
        <w:t xml:space="preserve"> ФГБОУ ВПО «Дагестанский государственный университет»</w:t>
      </w:r>
    </w:p>
    <w:p w:rsidR="00500949" w:rsidRPr="006F0CDA" w:rsidRDefault="00500949" w:rsidP="00500949">
      <w:pPr>
        <w:tabs>
          <w:tab w:val="left" w:pos="142"/>
          <w:tab w:val="left" w:pos="426"/>
        </w:tabs>
        <w:jc w:val="right"/>
        <w:rPr>
          <w:i/>
          <w:sz w:val="28"/>
          <w:szCs w:val="28"/>
        </w:rPr>
      </w:pPr>
      <w:r w:rsidRPr="006F0CDA">
        <w:rPr>
          <w:i/>
          <w:sz w:val="28"/>
          <w:szCs w:val="28"/>
        </w:rPr>
        <w:t xml:space="preserve"> </w:t>
      </w:r>
      <w:hyperlink r:id="rId5" w:history="1">
        <w:r w:rsidRPr="006F0CDA">
          <w:rPr>
            <w:rStyle w:val="a3"/>
            <w:i/>
            <w:color w:val="auto"/>
            <w:sz w:val="28"/>
            <w:szCs w:val="28"/>
          </w:rPr>
          <w:t>radman2016@mail.ru</w:t>
        </w:r>
      </w:hyperlink>
      <w:r w:rsidRPr="006F0CDA">
        <w:rPr>
          <w:i/>
          <w:sz w:val="28"/>
          <w:szCs w:val="28"/>
        </w:rPr>
        <w:t xml:space="preserve"> </w:t>
      </w:r>
    </w:p>
    <w:p w:rsidR="00937EC4" w:rsidRPr="006F0CDA" w:rsidRDefault="00500949" w:rsidP="00500949">
      <w:pPr>
        <w:suppressAutoHyphens/>
        <w:jc w:val="right"/>
        <w:rPr>
          <w:i/>
          <w:sz w:val="28"/>
          <w:szCs w:val="28"/>
        </w:rPr>
      </w:pPr>
      <w:r w:rsidRPr="006F0CDA">
        <w:rPr>
          <w:i/>
          <w:sz w:val="28"/>
          <w:szCs w:val="28"/>
        </w:rPr>
        <w:t>Россия, Махачкала</w:t>
      </w:r>
    </w:p>
    <w:p w:rsidR="00500949" w:rsidRPr="006F0CDA" w:rsidRDefault="00500949" w:rsidP="00500949">
      <w:pPr>
        <w:suppressAutoHyphens/>
        <w:jc w:val="right"/>
        <w:rPr>
          <w:b/>
          <w:sz w:val="28"/>
          <w:szCs w:val="28"/>
        </w:rPr>
      </w:pPr>
    </w:p>
    <w:p w:rsidR="00D77DF1" w:rsidRPr="006F0CDA" w:rsidRDefault="00D77DF1" w:rsidP="006F0CDA">
      <w:pPr>
        <w:tabs>
          <w:tab w:val="left" w:pos="749"/>
        </w:tabs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Сегодня развитие экономики любой страны, повышение конкурентоспособности предприяти</w:t>
      </w:r>
      <w:r w:rsidR="00771F80" w:rsidRPr="006F0CDA">
        <w:rPr>
          <w:sz w:val="28"/>
          <w:szCs w:val="28"/>
        </w:rPr>
        <w:t>й</w:t>
      </w:r>
      <w:r w:rsidRPr="006F0CDA">
        <w:rPr>
          <w:sz w:val="28"/>
          <w:szCs w:val="28"/>
        </w:rPr>
        <w:t xml:space="preserve">, невозможны без осуществления затрат на НИОКР. </w:t>
      </w:r>
      <w:r w:rsidR="00771F80" w:rsidRPr="006F0CDA">
        <w:rPr>
          <w:sz w:val="28"/>
          <w:szCs w:val="28"/>
        </w:rPr>
        <w:t xml:space="preserve"> </w:t>
      </w:r>
      <w:r w:rsidR="00771F80" w:rsidRPr="006F0CDA">
        <w:rPr>
          <w:rFonts w:eastAsia="Times New Roman"/>
          <w:sz w:val="28"/>
          <w:szCs w:val="28"/>
        </w:rPr>
        <w:t xml:space="preserve">  </w:t>
      </w:r>
      <w:r w:rsidR="00771F80" w:rsidRPr="006F0CDA">
        <w:rPr>
          <w:sz w:val="28"/>
          <w:szCs w:val="28"/>
        </w:rPr>
        <w:t xml:space="preserve">Результат выполненных НИОКР, как правило, точно неизвестен, что свидетельствует о </w:t>
      </w:r>
      <w:proofErr w:type="spellStart"/>
      <w:r w:rsidR="00771F80" w:rsidRPr="006F0CDA">
        <w:rPr>
          <w:sz w:val="28"/>
          <w:szCs w:val="28"/>
        </w:rPr>
        <w:t>высокорискованности</w:t>
      </w:r>
      <w:proofErr w:type="spellEnd"/>
      <w:r w:rsidR="00771F80" w:rsidRPr="006F0CDA">
        <w:rPr>
          <w:sz w:val="28"/>
          <w:szCs w:val="28"/>
        </w:rPr>
        <w:t xml:space="preserve"> выполнения такого рада работ. В этих условиях важным является не только внедрение полученных результатов исследований и разработок, но и достоверность формируемой информации о расходах экономических субъектов на поиск, разработку, внедрение и коммерциализацию новой продукции, технологий. Нерешенность проблем при признании результатов научных исследований и расходов на НИОКР в бухгалтерском учете и отчетности обусловливает повышенный интерес к разработке эффективного методического обеспечения для управления инновационной деятельностью, которое отвечает различным запросам пользователей отчетности.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Порядок признания расходов на НИОКР зависит в значительной степени от правильного определения самого понятия НИОКР. Информация о том, что именно следует относить к НИОКР, содержится в таких нормативно-правовых документах, как: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- Гражданский кодекс Российской Федерации (часть вторая);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- Налоговый кодекс Российской Федерации (часть вторая);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- Федеральный закон от 23.08.1996 № 127-ФЗ «О науке и государственной научно-технической политике»;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 Федеральный закон от 28 сентября 2010 г. № 244-ФЗ «Об инновационном центре «</w:t>
      </w:r>
      <w:proofErr w:type="spellStart"/>
      <w:r w:rsidRPr="006F0CDA">
        <w:rPr>
          <w:rFonts w:eastAsia="Times New Roman"/>
          <w:sz w:val="28"/>
          <w:szCs w:val="28"/>
        </w:rPr>
        <w:t>Сколково</w:t>
      </w:r>
      <w:proofErr w:type="spellEnd"/>
      <w:r w:rsidRPr="006F0CDA">
        <w:rPr>
          <w:rFonts w:eastAsia="Times New Roman"/>
          <w:sz w:val="28"/>
          <w:szCs w:val="28"/>
        </w:rPr>
        <w:t>»;</w:t>
      </w:r>
    </w:p>
    <w:p w:rsidR="00C05305" w:rsidRPr="006F0CDA" w:rsidRDefault="00C05305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- Положение по бухгалтерскому учету «Учет расходов на научно-исследовательские, опытно-конструкторские и техно</w:t>
      </w:r>
      <w:r w:rsidR="00F7723D" w:rsidRPr="006F0CDA">
        <w:rPr>
          <w:sz w:val="28"/>
          <w:szCs w:val="28"/>
        </w:rPr>
        <w:t>логические работы» (ПБУ 17/02);</w:t>
      </w:r>
    </w:p>
    <w:p w:rsidR="00F7723D" w:rsidRPr="006F0CDA" w:rsidRDefault="00F7723D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- - ПБУ 14/2007 «Учет нематериальных активов».</w:t>
      </w:r>
    </w:p>
    <w:p w:rsidR="00930168" w:rsidRPr="006F0CDA" w:rsidRDefault="00930168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Согласно Федеральному закону № 127-ФЗ «О науке и государственной научно-технической политике», в рамках инновационной деятельности можно выделить:</w:t>
      </w:r>
    </w:p>
    <w:p w:rsidR="00930168" w:rsidRPr="006F0CDA" w:rsidRDefault="00930168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- научную (научно-исследовательскую) деятельность;</w:t>
      </w:r>
    </w:p>
    <w:p w:rsidR="00930168" w:rsidRPr="006F0CDA" w:rsidRDefault="00930168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научно-техническую деятельность; </w:t>
      </w:r>
    </w:p>
    <w:p w:rsidR="00930168" w:rsidRPr="006F0CDA" w:rsidRDefault="00930168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sz w:val="28"/>
          <w:szCs w:val="28"/>
        </w:rPr>
        <w:t>- экспериментальные разработки.</w:t>
      </w:r>
      <w:r w:rsidRPr="006F0CDA">
        <w:rPr>
          <w:rFonts w:eastAsia="Times New Roman"/>
          <w:sz w:val="28"/>
          <w:szCs w:val="28"/>
        </w:rPr>
        <w:t xml:space="preserve"> </w:t>
      </w:r>
    </w:p>
    <w:p w:rsidR="001A5800" w:rsidRPr="006F0CDA" w:rsidRDefault="001A5800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Исследовательская деятельность -получение и применение новых</w:t>
      </w:r>
      <w:r w:rsidR="00930168" w:rsidRPr="006F0CDA">
        <w:rPr>
          <w:rFonts w:eastAsia="Times New Roman"/>
          <w:sz w:val="28"/>
          <w:szCs w:val="28"/>
        </w:rPr>
        <w:t xml:space="preserve"> </w:t>
      </w:r>
      <w:r w:rsidRPr="006F0CDA">
        <w:rPr>
          <w:rFonts w:eastAsia="Times New Roman"/>
          <w:sz w:val="28"/>
          <w:szCs w:val="28"/>
        </w:rPr>
        <w:t>знаний в части:</w:t>
      </w:r>
    </w:p>
    <w:p w:rsidR="005E09A4" w:rsidRPr="006F0CDA" w:rsidRDefault="005E09A4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lastRenderedPageBreak/>
        <w:t>- фундаментальных научных исследований (</w:t>
      </w:r>
      <w:r w:rsidRPr="006F0CDA">
        <w:rPr>
          <w:rFonts w:eastAsia="Times New Roman"/>
          <w:w w:val="97"/>
          <w:sz w:val="28"/>
          <w:szCs w:val="28"/>
        </w:rPr>
        <w:t>э</w:t>
      </w:r>
      <w:r w:rsidRPr="006F0CDA">
        <w:rPr>
          <w:rFonts w:eastAsia="Times New Roman"/>
          <w:sz w:val="28"/>
          <w:szCs w:val="28"/>
        </w:rPr>
        <w:t>кспериментальная или теоретическая деятельность, связанная с получением знаний, имеющих элемент новизны). Результаты- г</w:t>
      </w:r>
      <w:r w:rsidRPr="006F0CDA">
        <w:rPr>
          <w:sz w:val="28"/>
          <w:szCs w:val="28"/>
        </w:rPr>
        <w:t>ипотезы, теории, методы, научные открытия</w:t>
      </w:r>
      <w:r w:rsidRPr="006F0CDA">
        <w:rPr>
          <w:rFonts w:eastAsia="Times New Roman"/>
          <w:sz w:val="28"/>
          <w:szCs w:val="28"/>
        </w:rPr>
        <w:t xml:space="preserve">; </w:t>
      </w:r>
    </w:p>
    <w:p w:rsidR="005E09A4" w:rsidRPr="006F0CDA" w:rsidRDefault="00500949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5E09A4" w:rsidRPr="006F0CDA">
        <w:rPr>
          <w:rFonts w:eastAsia="Times New Roman"/>
          <w:sz w:val="28"/>
          <w:szCs w:val="28"/>
        </w:rPr>
        <w:t xml:space="preserve">  прикладных научных исследований (исследования, связанные с применением </w:t>
      </w:r>
      <w:r w:rsidR="005E09A4" w:rsidRPr="006F0CDA">
        <w:rPr>
          <w:rFonts w:eastAsia="Times New Roman"/>
          <w:w w:val="98"/>
          <w:sz w:val="28"/>
          <w:szCs w:val="28"/>
        </w:rPr>
        <w:t xml:space="preserve">имеющих </w:t>
      </w:r>
      <w:r w:rsidR="005E09A4" w:rsidRPr="006F0CDA">
        <w:rPr>
          <w:rFonts w:eastAsia="Times New Roman"/>
          <w:sz w:val="28"/>
          <w:szCs w:val="28"/>
        </w:rPr>
        <w:t>новизну знаний с целью решения практических задач). Результаты - о</w:t>
      </w:r>
      <w:r w:rsidR="005E09A4" w:rsidRPr="006F0CDA">
        <w:rPr>
          <w:sz w:val="28"/>
          <w:szCs w:val="28"/>
        </w:rPr>
        <w:t>тчеты, техническая документация, макеты, опытные образцы</w:t>
      </w:r>
      <w:r w:rsidR="005E09A4" w:rsidRPr="006F0CDA">
        <w:rPr>
          <w:rFonts w:eastAsia="Times New Roman"/>
          <w:sz w:val="28"/>
          <w:szCs w:val="28"/>
        </w:rPr>
        <w:t>.</w:t>
      </w:r>
    </w:p>
    <w:p w:rsidR="005E09A4" w:rsidRPr="006F0CDA" w:rsidRDefault="005E09A4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Научно- техническая деятельность - получение и применение новых знаний с целью решения проблем: технологических, инженерных, экономических, социальных, гуманитарных, а также в целях создания единой системы функционирования науки, техники и производства.</w:t>
      </w:r>
    </w:p>
    <w:p w:rsidR="005E09A4" w:rsidRPr="006F0CDA" w:rsidRDefault="005E09A4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Экспериментальные разработки - проведение научных исследований, основанных на использовании новых знаний и практического опыта.</w:t>
      </w:r>
    </w:p>
    <w:p w:rsidR="005E09A4" w:rsidRPr="006F0CDA" w:rsidRDefault="005E09A4" w:rsidP="00937EC4">
      <w:pPr>
        <w:tabs>
          <w:tab w:val="left" w:pos="151"/>
        </w:tabs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Согласно ФЗ №244 научно-экспериментальная деятельность - д</w:t>
      </w:r>
      <w:r w:rsidRPr="006F0CDA">
        <w:rPr>
          <w:rFonts w:eastAsia="Times New Roman"/>
          <w:sz w:val="28"/>
          <w:szCs w:val="28"/>
        </w:rPr>
        <w:t>еятельность по осуществлению исследований, разработок и</w:t>
      </w:r>
      <w:r w:rsidR="00213040" w:rsidRPr="006F0CDA">
        <w:rPr>
          <w:rFonts w:eastAsia="Times New Roman"/>
          <w:sz w:val="28"/>
          <w:szCs w:val="28"/>
        </w:rPr>
        <w:t xml:space="preserve"> </w:t>
      </w:r>
      <w:r w:rsidRPr="006F0CDA">
        <w:rPr>
          <w:rFonts w:eastAsia="Times New Roman"/>
          <w:sz w:val="28"/>
          <w:szCs w:val="28"/>
        </w:rPr>
        <w:t>коммерциализации их результатов по следующим направлениям:</w:t>
      </w:r>
      <w:r w:rsidR="00213040" w:rsidRPr="006F0CDA">
        <w:rPr>
          <w:rFonts w:eastAsia="Times New Roman"/>
          <w:sz w:val="28"/>
          <w:szCs w:val="28"/>
        </w:rPr>
        <w:t xml:space="preserve"> </w:t>
      </w:r>
      <w:proofErr w:type="spellStart"/>
      <w:r w:rsidRPr="006F0CDA">
        <w:rPr>
          <w:rFonts w:eastAsia="Times New Roman"/>
          <w:sz w:val="28"/>
          <w:szCs w:val="28"/>
        </w:rPr>
        <w:t>энергоэффективность</w:t>
      </w:r>
      <w:proofErr w:type="spellEnd"/>
      <w:r w:rsidRPr="006F0CDA">
        <w:rPr>
          <w:rFonts w:eastAsia="Times New Roman"/>
          <w:sz w:val="28"/>
          <w:szCs w:val="28"/>
        </w:rPr>
        <w:t xml:space="preserve"> </w:t>
      </w:r>
      <w:r w:rsidRPr="006F0CDA">
        <w:rPr>
          <w:rFonts w:eastAsia="Times New Roman"/>
          <w:w w:val="82"/>
          <w:sz w:val="28"/>
          <w:szCs w:val="28"/>
        </w:rPr>
        <w:t xml:space="preserve">и </w:t>
      </w:r>
      <w:r w:rsidRPr="006F0CDA">
        <w:rPr>
          <w:rFonts w:eastAsia="Times New Roman"/>
          <w:sz w:val="28"/>
          <w:szCs w:val="28"/>
        </w:rPr>
        <w:t>энергосб</w:t>
      </w:r>
      <w:r w:rsidR="00213040" w:rsidRPr="006F0CDA">
        <w:rPr>
          <w:rFonts w:eastAsia="Times New Roman"/>
          <w:sz w:val="28"/>
          <w:szCs w:val="28"/>
        </w:rPr>
        <w:t>ережение</w:t>
      </w:r>
      <w:r w:rsidRPr="006F0CDA">
        <w:rPr>
          <w:rFonts w:eastAsia="Times New Roman"/>
          <w:sz w:val="28"/>
          <w:szCs w:val="28"/>
        </w:rPr>
        <w:t xml:space="preserve">; </w:t>
      </w:r>
      <w:r w:rsidR="00213040" w:rsidRPr="006F0CDA">
        <w:rPr>
          <w:rFonts w:eastAsia="Times New Roman"/>
          <w:sz w:val="28"/>
          <w:szCs w:val="28"/>
        </w:rPr>
        <w:t>я</w:t>
      </w:r>
      <w:r w:rsidRPr="006F0CDA">
        <w:rPr>
          <w:rFonts w:eastAsia="Times New Roman"/>
          <w:sz w:val="28"/>
          <w:szCs w:val="28"/>
        </w:rPr>
        <w:t>дерные технологии;</w:t>
      </w:r>
      <w:r w:rsidR="00213040" w:rsidRPr="006F0CDA">
        <w:rPr>
          <w:rFonts w:eastAsia="Times New Roman"/>
          <w:sz w:val="28"/>
          <w:szCs w:val="28"/>
        </w:rPr>
        <w:t xml:space="preserve"> </w:t>
      </w:r>
      <w:r w:rsidRPr="006F0CDA">
        <w:rPr>
          <w:rFonts w:eastAsia="Times New Roman"/>
          <w:w w:val="99"/>
          <w:sz w:val="28"/>
          <w:szCs w:val="28"/>
        </w:rPr>
        <w:t xml:space="preserve">космические </w:t>
      </w:r>
      <w:r w:rsidRPr="006F0CDA">
        <w:rPr>
          <w:rFonts w:eastAsia="Times New Roman"/>
          <w:sz w:val="28"/>
          <w:szCs w:val="28"/>
        </w:rPr>
        <w:t xml:space="preserve">технологии, в т. ч. в области телекоммуникаций и навигационных систем; </w:t>
      </w:r>
      <w:r w:rsidRPr="006F0CDA">
        <w:rPr>
          <w:rFonts w:eastAsia="Times New Roman"/>
          <w:w w:val="98"/>
          <w:sz w:val="28"/>
          <w:szCs w:val="28"/>
        </w:rPr>
        <w:t xml:space="preserve">медицинские </w:t>
      </w:r>
      <w:r w:rsidRPr="006F0CDA">
        <w:rPr>
          <w:rFonts w:eastAsia="Times New Roman"/>
          <w:sz w:val="28"/>
          <w:szCs w:val="28"/>
        </w:rPr>
        <w:t>технологии в области разработки оборудо</w:t>
      </w:r>
      <w:r w:rsidRPr="006F0CDA">
        <w:rPr>
          <w:rFonts w:eastAsia="Times New Roman"/>
          <w:w w:val="98"/>
          <w:sz w:val="28"/>
          <w:szCs w:val="28"/>
        </w:rPr>
        <w:t xml:space="preserve">вания, </w:t>
      </w:r>
      <w:r w:rsidRPr="006F0CDA">
        <w:rPr>
          <w:rFonts w:eastAsia="Times New Roman"/>
          <w:sz w:val="28"/>
          <w:szCs w:val="28"/>
        </w:rPr>
        <w:t>лекарственных средств;</w:t>
      </w:r>
      <w:r w:rsidR="00213040" w:rsidRPr="006F0CDA">
        <w:rPr>
          <w:rFonts w:eastAsia="Times New Roman"/>
          <w:sz w:val="28"/>
          <w:szCs w:val="28"/>
        </w:rPr>
        <w:t xml:space="preserve"> с</w:t>
      </w:r>
      <w:r w:rsidRPr="006F0CDA">
        <w:rPr>
          <w:rFonts w:eastAsia="Times New Roman"/>
          <w:w w:val="99"/>
          <w:sz w:val="28"/>
          <w:szCs w:val="28"/>
        </w:rPr>
        <w:t xml:space="preserve">тратегические </w:t>
      </w:r>
      <w:r w:rsidRPr="006F0CDA">
        <w:rPr>
          <w:rFonts w:eastAsia="Times New Roman"/>
          <w:sz w:val="28"/>
          <w:szCs w:val="28"/>
        </w:rPr>
        <w:t>компьютерные технологии и программное обеспечен</w:t>
      </w:r>
      <w:r w:rsidR="00213040" w:rsidRPr="006F0CDA">
        <w:rPr>
          <w:rFonts w:eastAsia="Times New Roman"/>
          <w:sz w:val="28"/>
          <w:szCs w:val="28"/>
        </w:rPr>
        <w:t>ие.</w:t>
      </w:r>
    </w:p>
    <w:p w:rsidR="005E09A4" w:rsidRPr="006F0CDA" w:rsidRDefault="005E09A4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sz w:val="28"/>
          <w:szCs w:val="28"/>
        </w:rPr>
        <w:t>Согласно ПБУ 17/02 «Учет расходов на научно- исследовательские, опытно-конструкторские и технологические работы», к научно-исследовательским работам следует относить работы, связанные с осуществлением научной, научно-технической деятельности и экспериментальных разработок, в соответствии с принципами, заложенными в Федеральном законе № 127-ФЗ «О науке и государственной научно-технической политике».</w:t>
      </w:r>
    </w:p>
    <w:p w:rsidR="005E09A4" w:rsidRPr="006F0CDA" w:rsidRDefault="005E09A4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В соответствии с п. 1 статьи 769 Гражданского кодекса Российской Федерации, по договору на выполнение научно- исследовательских работ исполнитель обязан провести обусловленные техническим заданием заказчика научные исследования, а по договору на выполнение опытно-конструкторских и технологических работ – разработать образец нового изделия, конструкторскую документацию на него или новую технологию.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Согласно НК РФ [2, п.п.16.1, п.3, ст.149], НИОКР предполагают следующие виды деятельности: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создание конструкции инженерного объекта или технической системы;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создание новых технологий, то есть методов организации физических, химических, технологических и прочих процессов с трудовыми процессами в общую систему, изготовляющую новую продукцию (товары, работы, услуги);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- формирование опытных, не имеющих сертификата соответствия образцов машин, оборудования, материалов, обладающих отличительными для нововведений принципиальными особенностями и не предназначенных для продажи третьим лицам, их применения в течение времени, необходимого для получения данных, накопления опыта и отражения их в технической документации.</w:t>
      </w:r>
    </w:p>
    <w:p w:rsidR="002B0693" w:rsidRPr="006F0CDA" w:rsidRDefault="002B0693" w:rsidP="002B0693">
      <w:pPr>
        <w:pStyle w:val="a6"/>
        <w:widowControl w:val="0"/>
        <w:ind w:firstLine="709"/>
        <w:rPr>
          <w:sz w:val="28"/>
          <w:szCs w:val="28"/>
        </w:rPr>
      </w:pPr>
      <w:r w:rsidRPr="006F0CDA">
        <w:rPr>
          <w:sz w:val="28"/>
          <w:szCs w:val="28"/>
        </w:rPr>
        <w:t xml:space="preserve">НИОКР – совокупность мероприятий, которая включает в себя, как научные исследования, так и изготовление опытных и мелкосерийных образцов продукции, предшествующие запуску нового продукта или концепции в промышленное производство, а также тайны изготовления продукции любого характера (производственные, технические, экономические, организационные и др.). </w:t>
      </w:r>
    </w:p>
    <w:p w:rsidR="002B0693" w:rsidRPr="006F0CDA" w:rsidRDefault="002B0693" w:rsidP="002B0693">
      <w:pPr>
        <w:pStyle w:val="1"/>
        <w:widowControl w:val="0"/>
        <w:shd w:val="clear" w:color="auto" w:fill="FFFFFF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6F0CDA">
        <w:rPr>
          <w:b w:val="0"/>
          <w:sz w:val="28"/>
          <w:szCs w:val="28"/>
        </w:rPr>
        <w:t>Научно-исследовательские, опытно-конструкторские и технологические работы осуществляются с целью получения и применения новых знаний, для решения технологических, экономических, социальных, гуманитарных и прочих вопросов, обеспечения функционирования науки, техники и производства как общей системы</w:t>
      </w:r>
      <w:r w:rsidRPr="006F0CDA">
        <w:rPr>
          <w:sz w:val="28"/>
          <w:szCs w:val="28"/>
        </w:rPr>
        <w:t>.</w:t>
      </w:r>
    </w:p>
    <w:p w:rsidR="004D30BD" w:rsidRPr="006F0CDA" w:rsidRDefault="005E09A4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sz w:val="28"/>
          <w:szCs w:val="28"/>
        </w:rPr>
        <w:t xml:space="preserve">Как мы видим, однозначной расшифровки аббревиатуры «НИОКР» в российском законодательстве нет. </w:t>
      </w:r>
      <w:r w:rsidRPr="006F0CDA">
        <w:rPr>
          <w:rFonts w:eastAsia="Times New Roman"/>
          <w:sz w:val="28"/>
          <w:szCs w:val="28"/>
        </w:rPr>
        <w:t xml:space="preserve"> Изучение норм законов №127-ФЗ и №244-ФЗ показало наличие разных подходов к понятиям видов научной или научно-экспериментальной деятельности, при этом эти подходы не взаимоувязаны с понятиями объектов бухгалтерского учета, такими как: научно-исследовательские, опытно-конструкторские и технологические работы, что приводит к методологическим трудностям в формировании информации о результатах этих процессов в бухгалтерском учете.</w:t>
      </w:r>
      <w:r w:rsidR="004D30BD" w:rsidRPr="006F0CDA">
        <w:rPr>
          <w:rFonts w:eastAsia="Times New Roman"/>
          <w:sz w:val="28"/>
          <w:szCs w:val="28"/>
        </w:rPr>
        <w:t xml:space="preserve"> </w:t>
      </w:r>
    </w:p>
    <w:p w:rsidR="004D30BD" w:rsidRPr="006F0CDA" w:rsidRDefault="004D30BD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 xml:space="preserve">На основе определений и </w:t>
      </w:r>
      <w:r w:rsidR="005264F0" w:rsidRPr="006F0CDA">
        <w:rPr>
          <w:rFonts w:eastAsia="Times New Roman"/>
          <w:sz w:val="28"/>
          <w:szCs w:val="28"/>
        </w:rPr>
        <w:t>подходов,</w:t>
      </w:r>
      <w:r w:rsidRPr="006F0CDA">
        <w:rPr>
          <w:rFonts w:eastAsia="Times New Roman"/>
          <w:sz w:val="28"/>
          <w:szCs w:val="28"/>
        </w:rPr>
        <w:t xml:space="preserve"> приведенных в законодательных и нормативных актах в целях признания исследований и разработок как </w:t>
      </w:r>
      <w:r w:rsidR="005264F0" w:rsidRPr="006F0CDA">
        <w:rPr>
          <w:rFonts w:eastAsia="Times New Roman"/>
          <w:sz w:val="28"/>
          <w:szCs w:val="28"/>
        </w:rPr>
        <w:t>объектов наблюдения бухгалтерского учета,</w:t>
      </w:r>
      <w:r w:rsidRPr="006F0CDA">
        <w:rPr>
          <w:rFonts w:eastAsia="Times New Roman"/>
          <w:sz w:val="28"/>
          <w:szCs w:val="28"/>
        </w:rPr>
        <w:t xml:space="preserve"> предлагается использовать следующую их экономическую характеристику:</w:t>
      </w:r>
    </w:p>
    <w:p w:rsidR="004D30BD" w:rsidRPr="006F0CDA" w:rsidRDefault="00500949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4D30BD" w:rsidRPr="006F0CDA">
        <w:rPr>
          <w:rFonts w:eastAsia="Times New Roman"/>
          <w:sz w:val="28"/>
          <w:szCs w:val="28"/>
        </w:rPr>
        <w:t xml:space="preserve"> </w:t>
      </w:r>
      <w:r w:rsidR="004D30BD" w:rsidRPr="006F0CDA">
        <w:rPr>
          <w:rFonts w:eastAsia="Times New Roman"/>
          <w:iCs/>
          <w:sz w:val="28"/>
          <w:szCs w:val="28"/>
        </w:rPr>
        <w:t>научно-исследовательские работы</w:t>
      </w:r>
      <w:r w:rsidR="004D30BD" w:rsidRPr="006F0CDA">
        <w:rPr>
          <w:rFonts w:eastAsia="Times New Roman"/>
          <w:sz w:val="28"/>
          <w:szCs w:val="28"/>
        </w:rPr>
        <w:t xml:space="preserve"> </w:t>
      </w:r>
      <w:r w:rsidR="004D30BD" w:rsidRPr="006F0CDA">
        <w:rPr>
          <w:rFonts w:eastAsia="Times New Roman"/>
          <w:b/>
          <w:bCs/>
          <w:sz w:val="28"/>
          <w:szCs w:val="28"/>
        </w:rPr>
        <w:t>–</w:t>
      </w:r>
      <w:r w:rsidR="004D30BD" w:rsidRPr="006F0CDA">
        <w:rPr>
          <w:rFonts w:eastAsia="Times New Roman"/>
          <w:sz w:val="28"/>
          <w:szCs w:val="28"/>
        </w:rPr>
        <w:t xml:space="preserve"> это проведение оригинальных фундаментальных изысканий с теоретическим обоснованием принципов реализации новых научных и технических знаний в практической деятельности экономических субъектов;</w:t>
      </w:r>
    </w:p>
    <w:p w:rsidR="004D30BD" w:rsidRPr="006F0CDA" w:rsidRDefault="00500949" w:rsidP="00937EC4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iCs/>
          <w:sz w:val="28"/>
          <w:szCs w:val="28"/>
        </w:rPr>
        <w:t>-</w:t>
      </w:r>
      <w:r w:rsidR="004D30BD" w:rsidRPr="006F0CDA">
        <w:rPr>
          <w:rFonts w:eastAsia="Times New Roman"/>
          <w:iCs/>
          <w:sz w:val="28"/>
          <w:szCs w:val="28"/>
        </w:rPr>
        <w:t xml:space="preserve"> опытно-конструкторские работы</w:t>
      </w:r>
      <w:r w:rsidR="004D30BD" w:rsidRPr="006F0CDA">
        <w:rPr>
          <w:rFonts w:eastAsia="Times New Roman"/>
          <w:i/>
          <w:iCs/>
          <w:sz w:val="28"/>
          <w:szCs w:val="28"/>
        </w:rPr>
        <w:t xml:space="preserve"> </w:t>
      </w:r>
      <w:r w:rsidR="004D30BD" w:rsidRPr="006F0CDA">
        <w:rPr>
          <w:rFonts w:eastAsia="Times New Roman"/>
          <w:b/>
          <w:bCs/>
          <w:sz w:val="28"/>
          <w:szCs w:val="28"/>
        </w:rPr>
        <w:t>–</w:t>
      </w:r>
      <w:r w:rsidR="004D30BD" w:rsidRPr="006F0CDA">
        <w:rPr>
          <w:rFonts w:eastAsia="Times New Roman"/>
          <w:i/>
          <w:iCs/>
          <w:sz w:val="28"/>
          <w:szCs w:val="28"/>
        </w:rPr>
        <w:t xml:space="preserve"> </w:t>
      </w:r>
      <w:r w:rsidR="004D30BD" w:rsidRPr="006F0CDA">
        <w:rPr>
          <w:rFonts w:eastAsia="Times New Roman"/>
          <w:sz w:val="28"/>
          <w:szCs w:val="28"/>
        </w:rPr>
        <w:t>это подтверждение</w:t>
      </w:r>
      <w:r w:rsidR="004D30BD" w:rsidRPr="006F0CDA">
        <w:rPr>
          <w:rFonts w:eastAsia="Times New Roman"/>
          <w:i/>
          <w:iCs/>
          <w:sz w:val="28"/>
          <w:szCs w:val="28"/>
        </w:rPr>
        <w:t xml:space="preserve"> </w:t>
      </w:r>
      <w:r w:rsidR="004D30BD" w:rsidRPr="006F0CDA">
        <w:rPr>
          <w:rFonts w:eastAsia="Times New Roman"/>
          <w:sz w:val="28"/>
          <w:szCs w:val="28"/>
        </w:rPr>
        <w:t>результатов проведенных исследований в виде создания опытных образцов с целью последующего их применения при производстве новых видов продукции, работ, услуг.</w:t>
      </w:r>
    </w:p>
    <w:p w:rsidR="004D30BD" w:rsidRPr="006F0CDA" w:rsidRDefault="00500949" w:rsidP="00937EC4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i/>
          <w:iCs/>
          <w:sz w:val="28"/>
          <w:szCs w:val="28"/>
        </w:rPr>
        <w:t>-</w:t>
      </w:r>
      <w:r w:rsidR="004D30BD" w:rsidRPr="006F0CDA">
        <w:rPr>
          <w:rFonts w:eastAsia="Times New Roman"/>
          <w:i/>
          <w:iCs/>
          <w:sz w:val="28"/>
          <w:szCs w:val="28"/>
        </w:rPr>
        <w:t xml:space="preserve"> </w:t>
      </w:r>
      <w:r w:rsidR="004D30BD" w:rsidRPr="006F0CDA">
        <w:rPr>
          <w:rFonts w:eastAsia="Times New Roman"/>
          <w:iCs/>
          <w:sz w:val="28"/>
          <w:szCs w:val="28"/>
        </w:rPr>
        <w:t>технологические работы</w:t>
      </w:r>
      <w:r w:rsidR="004D30BD" w:rsidRPr="006F0CDA">
        <w:rPr>
          <w:rFonts w:eastAsia="Times New Roman"/>
          <w:sz w:val="28"/>
          <w:szCs w:val="28"/>
        </w:rPr>
        <w:t xml:space="preserve"> являются разновидностью опытно-конструкторских работ, направленные на создание новых технологических процессов производства новой техники и услуг. оказания услуг. Отличие технологических работ от опытно-конструкторских заключается в необязательности создания опытных образцов и других материально-вещественных объектов.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В соответствии с ПБУ 17/02, по способу учета затрат НИОКР подразделяются на: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выполняемые на заказ;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- выполняемые для собственных нужд.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Заказные НИОКР относятся к обычному виду деятельности организации, их результаты предназначены для реализации заказчику. В договоре на выполнение научных и технологических работ отражается порядок выполнения заказных НИОКР. Как было указано ранее, в ГК РФ</w:t>
      </w:r>
      <w:r w:rsidR="006F0CDA" w:rsidRPr="006F0CDA">
        <w:rPr>
          <w:sz w:val="28"/>
          <w:szCs w:val="28"/>
        </w:rPr>
        <w:t>.</w:t>
      </w:r>
      <w:r w:rsidRPr="006F0CDA">
        <w:rPr>
          <w:sz w:val="28"/>
          <w:szCs w:val="28"/>
        </w:rPr>
        <w:t xml:space="preserve"> говорится о двух видах договоров – на выполнение НИР и на выполнение ОКР и ТР. Сторонами договора как на выполнение НИР, так и на выполнение ОКР и ТР являются исполнитель и заказчик. При выполнении НИР привлечение к работе исполнителя допускается только с согласия заказчика, а при выполнении ОКР исполнитель вправе привлекать третьих лиц, если иное не отражено в договоре. Заключить договор с исполнителем можно как на весь цикл проведения исследования, разработки и изготовления образцов, так и отдельные этапы. Заказчик в свою очередь несет риск случайной невозможности исполнения договора, если в договоре не указано иное. </w:t>
      </w:r>
    </w:p>
    <w:p w:rsidR="002B0693" w:rsidRPr="006F0CDA" w:rsidRDefault="002B0693" w:rsidP="002B0693">
      <w:pPr>
        <w:widowControl w:val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 При выполнении НИОКР для собственных нужд, составление договора не требуется, поскольку в роли заказчика и исполнителя выступает одно и то же лицо. Поэтому условия выполнения НИОКР для собственных нужд определяются техническим заданием и календарным планом (планом научных работ), который утвержден исполнительным органом организации. </w:t>
      </w:r>
    </w:p>
    <w:p w:rsidR="005264F0" w:rsidRPr="006F0CDA" w:rsidRDefault="005264F0" w:rsidP="006F0CDA">
      <w:pPr>
        <w:tabs>
          <w:tab w:val="left" w:pos="655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sz w:val="28"/>
          <w:szCs w:val="28"/>
        </w:rPr>
        <w:t xml:space="preserve">В бухгалтерском учете информация о расходах и результатах </w:t>
      </w:r>
      <w:r w:rsidRPr="006F0CDA">
        <w:rPr>
          <w:rFonts w:eastAsia="Times New Roman"/>
          <w:sz w:val="28"/>
          <w:szCs w:val="28"/>
        </w:rPr>
        <w:t xml:space="preserve">проведения научно-исследовательских, опытно-конструкторских и технологических работ, формируется на основе документов первичного учета, учетных регистров. Важное значение имеет также </w:t>
      </w:r>
      <w:proofErr w:type="spellStart"/>
      <w:r w:rsidR="00C05305" w:rsidRPr="006F0CDA">
        <w:rPr>
          <w:rFonts w:eastAsia="Times New Roman"/>
          <w:sz w:val="28"/>
          <w:szCs w:val="28"/>
        </w:rPr>
        <w:t>внеучетн</w:t>
      </w:r>
      <w:r w:rsidRPr="006F0CDA">
        <w:rPr>
          <w:rFonts w:eastAsia="Times New Roman"/>
          <w:sz w:val="28"/>
          <w:szCs w:val="28"/>
        </w:rPr>
        <w:t>ая</w:t>
      </w:r>
      <w:proofErr w:type="spellEnd"/>
      <w:r w:rsidR="00C05305" w:rsidRPr="006F0CDA">
        <w:rPr>
          <w:rFonts w:eastAsia="Times New Roman"/>
          <w:sz w:val="28"/>
          <w:szCs w:val="28"/>
        </w:rPr>
        <w:t xml:space="preserve"> экономическ</w:t>
      </w:r>
      <w:r w:rsidRPr="006F0CDA">
        <w:rPr>
          <w:rFonts w:eastAsia="Times New Roman"/>
          <w:sz w:val="28"/>
          <w:szCs w:val="28"/>
        </w:rPr>
        <w:t>ая</w:t>
      </w:r>
      <w:r w:rsidR="00C05305" w:rsidRPr="006F0CDA">
        <w:rPr>
          <w:rFonts w:eastAsia="Times New Roman"/>
          <w:sz w:val="28"/>
          <w:szCs w:val="28"/>
        </w:rPr>
        <w:t xml:space="preserve"> информаци</w:t>
      </w:r>
      <w:r w:rsidRPr="006F0CDA">
        <w:rPr>
          <w:rFonts w:eastAsia="Times New Roman"/>
          <w:sz w:val="28"/>
          <w:szCs w:val="28"/>
        </w:rPr>
        <w:t>я</w:t>
      </w:r>
      <w:r w:rsidR="00C05305" w:rsidRPr="006F0CDA">
        <w:rPr>
          <w:rFonts w:eastAsia="Times New Roman"/>
          <w:sz w:val="28"/>
          <w:szCs w:val="28"/>
        </w:rPr>
        <w:t>, содержащ</w:t>
      </w:r>
      <w:r w:rsidRPr="006F0CDA">
        <w:rPr>
          <w:rFonts w:eastAsia="Times New Roman"/>
          <w:sz w:val="28"/>
          <w:szCs w:val="28"/>
        </w:rPr>
        <w:t>ая</w:t>
      </w:r>
      <w:r w:rsidR="00C05305" w:rsidRPr="006F0CDA">
        <w:rPr>
          <w:rFonts w:eastAsia="Times New Roman"/>
          <w:sz w:val="28"/>
          <w:szCs w:val="28"/>
        </w:rPr>
        <w:t>ся в технико-экономическом обосновании внедрения результатов работ; планах НИОКР; сметной документации; данных по отрасли.</w:t>
      </w:r>
    </w:p>
    <w:p w:rsidR="00C05305" w:rsidRPr="006F0CDA" w:rsidRDefault="005264F0" w:rsidP="006F0CDA">
      <w:pPr>
        <w:suppressAutoHyphens/>
        <w:ind w:firstLine="709"/>
        <w:jc w:val="both"/>
        <w:rPr>
          <w:rFonts w:eastAsia="Times New Roman"/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Р</w:t>
      </w:r>
      <w:r w:rsidR="00C05305" w:rsidRPr="006F0CDA">
        <w:rPr>
          <w:rFonts w:eastAsia="Times New Roman"/>
          <w:sz w:val="28"/>
          <w:szCs w:val="28"/>
        </w:rPr>
        <w:t xml:space="preserve">езультаты проведения НИОКР, как положительные, так и отрицательные, должны быть идентифицированы на основании документов для достоверного их признания в бухгалтерском учете. При этом результат </w:t>
      </w:r>
      <w:r w:rsidRPr="006F0CDA">
        <w:rPr>
          <w:rFonts w:eastAsia="Times New Roman"/>
          <w:sz w:val="28"/>
          <w:szCs w:val="28"/>
        </w:rPr>
        <w:t>может быть,</w:t>
      </w:r>
      <w:r w:rsidR="00C05305" w:rsidRPr="006F0CDA">
        <w:rPr>
          <w:rFonts w:eastAsia="Times New Roman"/>
          <w:sz w:val="28"/>
          <w:szCs w:val="28"/>
        </w:rPr>
        <w:t xml:space="preserve"> как отрицательным, так и положительным, что требует разного набора подтверждающих документов.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В основном эти документы следующие. Так, отрицательный результат выполнения НИОКР оформляется: актом о выполнении работы и актом (заключением) о невозможности использования результатов. Эти документы являются основанием для списания произведенных расходов.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Идентификация положительных результатов выполнения НИОКР осуществляется на основании следующих документов: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а) по завершении научно-исследовательских работ составляется Отчет о завершении научно-исследовательских работ;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б) по завершении опытно-конструкторских и технологических работ: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формируется комплект технической документации, в соответствии с требованиями Единой системы конструкторской документации;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представляется разработанный образец нового изделия;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составляется Отчет о выполнении опытно-конструкторских и технологических работ;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в) при получении неохраняемых работ (компьютерные программы, базы данных, топологии интегральных микросхем) формируются: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акт о выполнении работы;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акт (заключение) о возможности использования с указанием изделий, в которых предполагается использовать полученные результатов НИОКР;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г) при внедрении результатов НИОКР составляются: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–технико-экономическое обоснование внедрения результатов работы с указанием возможного срока их использования;</w:t>
      </w:r>
    </w:p>
    <w:p w:rsidR="006F0CDA" w:rsidRPr="006F0CDA" w:rsidRDefault="006F0CDA" w:rsidP="006F0CDA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– акт внедрения результатов работы.</w:t>
      </w:r>
    </w:p>
    <w:p w:rsidR="00C05305" w:rsidRPr="006F0CDA" w:rsidRDefault="003E1EDA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 xml:space="preserve">На основе </w:t>
      </w:r>
      <w:r w:rsidR="00C05305" w:rsidRPr="006F0CDA">
        <w:rPr>
          <w:rFonts w:eastAsia="Times New Roman"/>
          <w:sz w:val="28"/>
          <w:szCs w:val="28"/>
        </w:rPr>
        <w:t>норм ПБУ 17/02, устанавливающего критерии признания расходов на выполнение работ, в частности на получение экономических выгод, а также на определения, содержащиеся в экономической литературе, можно дать следующее содер</w:t>
      </w:r>
      <w:r w:rsidRPr="006F0CDA">
        <w:rPr>
          <w:rFonts w:eastAsia="Times New Roman"/>
          <w:sz w:val="28"/>
          <w:szCs w:val="28"/>
        </w:rPr>
        <w:t>жание результатов НИОКР</w:t>
      </w:r>
      <w:r w:rsidR="00C05305" w:rsidRPr="006F0CDA">
        <w:rPr>
          <w:rFonts w:eastAsia="Times New Roman"/>
          <w:sz w:val="28"/>
          <w:szCs w:val="28"/>
        </w:rPr>
        <w:t>:</w:t>
      </w:r>
    </w:p>
    <w:p w:rsidR="00C05305" w:rsidRPr="006F0CDA" w:rsidRDefault="00C05305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а) отрицательн</w:t>
      </w:r>
      <w:r w:rsidR="003E1EDA" w:rsidRPr="006F0CDA">
        <w:rPr>
          <w:rFonts w:eastAsia="Times New Roman"/>
          <w:sz w:val="28"/>
          <w:szCs w:val="28"/>
        </w:rPr>
        <w:t>ый</w:t>
      </w:r>
      <w:r w:rsidRPr="006F0CDA">
        <w:rPr>
          <w:rFonts w:eastAsia="Times New Roman"/>
          <w:sz w:val="28"/>
          <w:szCs w:val="28"/>
        </w:rPr>
        <w:t xml:space="preserve"> результат</w:t>
      </w:r>
      <w:r w:rsidR="003E1EDA" w:rsidRPr="006F0CDA">
        <w:rPr>
          <w:rFonts w:eastAsia="Times New Roman"/>
          <w:sz w:val="28"/>
          <w:szCs w:val="28"/>
        </w:rPr>
        <w:t xml:space="preserve"> - </w:t>
      </w:r>
      <w:r w:rsidRPr="006F0CDA">
        <w:rPr>
          <w:rFonts w:eastAsia="Times New Roman"/>
          <w:sz w:val="28"/>
          <w:szCs w:val="28"/>
        </w:rPr>
        <w:t>результат, удовлетворяющий двум условиям: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C05305" w:rsidRPr="006F0CDA">
        <w:rPr>
          <w:rFonts w:eastAsia="Times New Roman"/>
          <w:sz w:val="28"/>
          <w:szCs w:val="28"/>
        </w:rPr>
        <w:t xml:space="preserve"> невозможность решения задачи, обозначенной техническим заданием на проведение работ;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C05305" w:rsidRPr="006F0CDA">
        <w:rPr>
          <w:rFonts w:eastAsia="Times New Roman"/>
          <w:sz w:val="28"/>
          <w:szCs w:val="28"/>
        </w:rPr>
        <w:t xml:space="preserve"> отсутств</w:t>
      </w:r>
      <w:r w:rsidR="003E1EDA" w:rsidRPr="006F0CDA">
        <w:rPr>
          <w:rFonts w:eastAsia="Times New Roman"/>
          <w:sz w:val="28"/>
          <w:szCs w:val="28"/>
        </w:rPr>
        <w:t>ие</w:t>
      </w:r>
      <w:r w:rsidR="00C05305" w:rsidRPr="006F0CDA">
        <w:rPr>
          <w:rFonts w:eastAsia="Times New Roman"/>
          <w:sz w:val="28"/>
          <w:szCs w:val="28"/>
        </w:rPr>
        <w:t xml:space="preserve"> возможност</w:t>
      </w:r>
      <w:r w:rsidR="003E1EDA" w:rsidRPr="006F0CDA">
        <w:rPr>
          <w:rFonts w:eastAsia="Times New Roman"/>
          <w:sz w:val="28"/>
          <w:szCs w:val="28"/>
        </w:rPr>
        <w:t>и</w:t>
      </w:r>
      <w:r w:rsidR="00C05305" w:rsidRPr="006F0CDA">
        <w:rPr>
          <w:rFonts w:eastAsia="Times New Roman"/>
          <w:sz w:val="28"/>
          <w:szCs w:val="28"/>
        </w:rPr>
        <w:t xml:space="preserve"> дальнейшего использования для извлечения экономических выгод;</w:t>
      </w:r>
    </w:p>
    <w:p w:rsidR="00C05305" w:rsidRPr="006F0CDA" w:rsidRDefault="00C05305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б) положительн</w:t>
      </w:r>
      <w:r w:rsidR="003E1EDA" w:rsidRPr="006F0CDA">
        <w:rPr>
          <w:rFonts w:eastAsia="Times New Roman"/>
          <w:sz w:val="28"/>
          <w:szCs w:val="28"/>
        </w:rPr>
        <w:t>ый</w:t>
      </w:r>
      <w:r w:rsidRPr="006F0CDA">
        <w:rPr>
          <w:rFonts w:eastAsia="Times New Roman"/>
          <w:sz w:val="28"/>
          <w:szCs w:val="28"/>
        </w:rPr>
        <w:t xml:space="preserve"> результат</w:t>
      </w:r>
      <w:r w:rsidR="003E1EDA" w:rsidRPr="006F0CDA">
        <w:rPr>
          <w:rFonts w:eastAsia="Times New Roman"/>
          <w:sz w:val="28"/>
          <w:szCs w:val="28"/>
        </w:rPr>
        <w:t xml:space="preserve"> - </w:t>
      </w:r>
      <w:r w:rsidRPr="006F0CDA">
        <w:rPr>
          <w:rFonts w:eastAsia="Times New Roman"/>
          <w:sz w:val="28"/>
          <w:szCs w:val="28"/>
        </w:rPr>
        <w:t>результат, удовлетворяющий двум условиям: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C05305" w:rsidRPr="006F0CDA">
        <w:rPr>
          <w:rFonts w:eastAsia="Times New Roman"/>
          <w:sz w:val="28"/>
          <w:szCs w:val="28"/>
        </w:rPr>
        <w:t xml:space="preserve"> наличие решения задачи, обозначенной техническим заданием на проведение работ;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3E1EDA" w:rsidRPr="006F0CDA">
        <w:rPr>
          <w:rFonts w:eastAsia="Times New Roman"/>
          <w:sz w:val="28"/>
          <w:szCs w:val="28"/>
        </w:rPr>
        <w:t xml:space="preserve"> </w:t>
      </w:r>
      <w:r w:rsidR="00C05305" w:rsidRPr="006F0CDA">
        <w:rPr>
          <w:rFonts w:eastAsia="Times New Roman"/>
          <w:sz w:val="28"/>
          <w:szCs w:val="28"/>
        </w:rPr>
        <w:t>возможность последующей коммерциализации полученных решений.</w:t>
      </w:r>
    </w:p>
    <w:p w:rsidR="00C05305" w:rsidRPr="006F0CDA" w:rsidRDefault="00F7723D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На порядок учета</w:t>
      </w:r>
      <w:r w:rsidR="00C05305" w:rsidRPr="006F0CDA">
        <w:rPr>
          <w:rFonts w:eastAsia="Times New Roman"/>
          <w:sz w:val="28"/>
          <w:szCs w:val="28"/>
        </w:rPr>
        <w:t xml:space="preserve"> расходов на выполнение НИОКР</w:t>
      </w:r>
      <w:r w:rsidRPr="006F0CDA">
        <w:rPr>
          <w:rFonts w:eastAsia="Times New Roman"/>
          <w:sz w:val="28"/>
          <w:szCs w:val="28"/>
        </w:rPr>
        <w:t xml:space="preserve"> и их результатов влияют: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 xml:space="preserve">- </w:t>
      </w:r>
      <w:r w:rsidR="00C05305" w:rsidRPr="006F0CDA">
        <w:rPr>
          <w:rFonts w:eastAsia="Times New Roman"/>
          <w:sz w:val="28"/>
          <w:szCs w:val="28"/>
        </w:rPr>
        <w:t>способ выполнения работ: собственными силами или с привлечением подрядчика; при этом выполнение собственными силами возможно обособленными подразделениями или специальным отделом экономического субъекта, что также приведет к разному порядку отражения в учете расходов;</w:t>
      </w:r>
    </w:p>
    <w:p w:rsidR="00C05305" w:rsidRPr="006F0CDA" w:rsidRDefault="00500949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C05305" w:rsidRPr="006F0CDA">
        <w:rPr>
          <w:rFonts w:eastAsia="Times New Roman"/>
          <w:sz w:val="28"/>
          <w:szCs w:val="28"/>
        </w:rPr>
        <w:t xml:space="preserve">  услови</w:t>
      </w:r>
      <w:r w:rsidR="00F7723D" w:rsidRPr="006F0CDA">
        <w:rPr>
          <w:rFonts w:eastAsia="Times New Roman"/>
          <w:sz w:val="28"/>
          <w:szCs w:val="28"/>
        </w:rPr>
        <w:t>я</w:t>
      </w:r>
      <w:r w:rsidR="00C05305" w:rsidRPr="006F0CDA">
        <w:rPr>
          <w:rFonts w:eastAsia="Times New Roman"/>
          <w:sz w:val="28"/>
          <w:szCs w:val="28"/>
        </w:rPr>
        <w:t xml:space="preserve"> признания расходов на НИОКР в качестве объекта учета «расходы»;</w:t>
      </w:r>
    </w:p>
    <w:p w:rsidR="00C05305" w:rsidRPr="006F0CDA" w:rsidRDefault="00F80D15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-</w:t>
      </w:r>
      <w:r w:rsidR="00C05305" w:rsidRPr="006F0CDA">
        <w:rPr>
          <w:rFonts w:eastAsia="Times New Roman"/>
          <w:sz w:val="28"/>
          <w:szCs w:val="28"/>
        </w:rPr>
        <w:t xml:space="preserve"> услови</w:t>
      </w:r>
      <w:r w:rsidR="00F7723D" w:rsidRPr="006F0CDA">
        <w:rPr>
          <w:rFonts w:eastAsia="Times New Roman"/>
          <w:sz w:val="28"/>
          <w:szCs w:val="28"/>
        </w:rPr>
        <w:t>я</w:t>
      </w:r>
      <w:r w:rsidR="00C05305" w:rsidRPr="006F0CDA">
        <w:rPr>
          <w:rFonts w:eastAsia="Times New Roman"/>
          <w:sz w:val="28"/>
          <w:szCs w:val="28"/>
        </w:rPr>
        <w:t xml:space="preserve"> признания положительного или отрицательного результата выполнения НИОКР.</w:t>
      </w:r>
    </w:p>
    <w:p w:rsidR="0031549A" w:rsidRPr="006F0CDA" w:rsidRDefault="0031549A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При отражении в учете результатов НИОКР необходимо помнить </w:t>
      </w:r>
      <w:r w:rsidR="00FF642E" w:rsidRPr="006F0CDA">
        <w:rPr>
          <w:sz w:val="28"/>
          <w:szCs w:val="28"/>
        </w:rPr>
        <w:t xml:space="preserve">следующие моменты: </w:t>
      </w:r>
    </w:p>
    <w:p w:rsidR="0031549A" w:rsidRPr="006F0CDA" w:rsidRDefault="00FF642E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если выполнение НИОКР привело к созданию нематериального актива, то, затраты на НИОКР включаются в первоначальную стоимость данного актива и учитываются по правилам ПБУ 14/2007; </w:t>
      </w:r>
    </w:p>
    <w:p w:rsidR="0031549A" w:rsidRPr="006F0CDA" w:rsidRDefault="00FF642E" w:rsidP="006F0CDA">
      <w:pPr>
        <w:suppressAutoHyphens/>
        <w:ind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 xml:space="preserve">- если затраты на НИОКР удовлетворяют критериям признания расходов, приведенным в ПБУ 17/02, они отражаются как вложения во внеоборотные активы; </w:t>
      </w:r>
    </w:p>
    <w:p w:rsidR="00FF642E" w:rsidRPr="006F0CDA" w:rsidRDefault="00FF642E" w:rsidP="006F0CDA">
      <w:pPr>
        <w:suppressAutoHyphens/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6F0CDA">
        <w:rPr>
          <w:sz w:val="28"/>
          <w:szCs w:val="28"/>
        </w:rPr>
        <w:t xml:space="preserve">- если не получены положительные результаты НИОКР или расходы на НИОКР не отвечают хотя бы одному из перечисленных в ПБУ 17/02 условий признания, расходы на выполнение НИОКР включаются в отчетном периоде в состав прочих расходов. Расходы на НИОКР, которые были отнесены на прочие расходы, </w:t>
      </w:r>
      <w:proofErr w:type="spellStart"/>
      <w:r w:rsidRPr="006F0CDA">
        <w:rPr>
          <w:sz w:val="28"/>
          <w:szCs w:val="28"/>
        </w:rPr>
        <w:t>внеоборотными</w:t>
      </w:r>
      <w:proofErr w:type="spellEnd"/>
      <w:r w:rsidRPr="006F0CDA">
        <w:rPr>
          <w:sz w:val="28"/>
          <w:szCs w:val="28"/>
        </w:rPr>
        <w:t xml:space="preserve"> активами уже не могут быть признаны.</w:t>
      </w:r>
    </w:p>
    <w:p w:rsidR="00475F59" w:rsidRPr="006F0CDA" w:rsidRDefault="00475F59" w:rsidP="006F0CDA">
      <w:pPr>
        <w:suppressAutoHyphens/>
        <w:jc w:val="center"/>
        <w:rPr>
          <w:sz w:val="28"/>
          <w:szCs w:val="28"/>
        </w:rPr>
      </w:pPr>
      <w:bookmarkStart w:id="0" w:name="_GoBack"/>
      <w:bookmarkEnd w:id="0"/>
      <w:r w:rsidRPr="006F0CDA">
        <w:rPr>
          <w:sz w:val="28"/>
          <w:szCs w:val="28"/>
        </w:rPr>
        <w:t>Список литературы</w:t>
      </w:r>
    </w:p>
    <w:p w:rsidR="00CB0F15" w:rsidRPr="006F0CDA" w:rsidRDefault="00E144A8" w:rsidP="006F0CDA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Авдеев В. В. Учет расходов на НИОКР</w:t>
      </w:r>
      <w:r w:rsidR="00F3481D" w:rsidRPr="006F0CDA">
        <w:rPr>
          <w:rFonts w:eastAsia="Times New Roman"/>
          <w:sz w:val="28"/>
          <w:szCs w:val="28"/>
        </w:rPr>
        <w:t xml:space="preserve">. </w:t>
      </w:r>
      <w:r w:rsidRPr="006F0CDA">
        <w:rPr>
          <w:rFonts w:eastAsia="Times New Roman"/>
          <w:sz w:val="28"/>
          <w:szCs w:val="28"/>
        </w:rPr>
        <w:t xml:space="preserve"> [Электронный ресурс] Режим доступа: </w:t>
      </w:r>
      <w:hyperlink r:id="rId6" w:history="1">
        <w:r w:rsidRPr="006F0CDA">
          <w:rPr>
            <w:rStyle w:val="a3"/>
            <w:rFonts w:eastAsia="Times New Roman"/>
            <w:color w:val="auto"/>
            <w:sz w:val="28"/>
            <w:szCs w:val="28"/>
          </w:rPr>
          <w:t>http://docs.cntd.ru/document/902265838</w:t>
        </w:r>
      </w:hyperlink>
      <w:r w:rsidRPr="006F0CDA">
        <w:rPr>
          <w:rFonts w:eastAsia="Times New Roman"/>
          <w:sz w:val="28"/>
          <w:szCs w:val="28"/>
        </w:rPr>
        <w:t xml:space="preserve"> </w:t>
      </w:r>
    </w:p>
    <w:p w:rsidR="00F3481D" w:rsidRPr="006F0CDA" w:rsidRDefault="00F3481D" w:rsidP="006F0CDA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F0CDA">
        <w:rPr>
          <w:rFonts w:eastAsia="Times New Roman"/>
          <w:sz w:val="28"/>
          <w:szCs w:val="28"/>
        </w:rPr>
        <w:t>Демина И.Д. П</w:t>
      </w:r>
      <w:r w:rsidRPr="006F0CDA">
        <w:rPr>
          <w:sz w:val="28"/>
          <w:szCs w:val="28"/>
        </w:rPr>
        <w:t xml:space="preserve">роблемы применения ПБУ 17/02 «Учет расходов на научно-исследовательские, опытно-конструкторские и технологические работы» в современных условиях деятельности коммерческих организаций. </w:t>
      </w:r>
      <w:r w:rsidRPr="006F0CDA">
        <w:rPr>
          <w:rFonts w:eastAsia="Times New Roman"/>
          <w:sz w:val="28"/>
          <w:szCs w:val="28"/>
        </w:rPr>
        <w:t xml:space="preserve">[Электронный ресурс] Режим доступа: </w:t>
      </w:r>
      <w:r w:rsidRPr="006F0CDA">
        <w:rPr>
          <w:sz w:val="28"/>
          <w:szCs w:val="28"/>
        </w:rPr>
        <w:t xml:space="preserve"> </w:t>
      </w:r>
      <w:hyperlink r:id="rId7" w:history="1">
        <w:r w:rsidRPr="006F0CDA">
          <w:rPr>
            <w:rStyle w:val="a3"/>
            <w:color w:val="auto"/>
            <w:sz w:val="28"/>
            <w:szCs w:val="28"/>
          </w:rPr>
          <w:t>file:///C:/Users/User/Desktop/problemy-primeneniya-pbu-17-02-uchet-rashodov-na-nauchno-issledovatelskie-opytno-konstruktorskie-i-tehnologicheskie-raboty-v-sovremennyh.pdf</w:t>
        </w:r>
      </w:hyperlink>
      <w:r w:rsidRPr="006F0CDA">
        <w:rPr>
          <w:sz w:val="28"/>
          <w:szCs w:val="28"/>
        </w:rPr>
        <w:t xml:space="preserve"> </w:t>
      </w:r>
    </w:p>
    <w:p w:rsidR="006B2C68" w:rsidRPr="006F0CDA" w:rsidRDefault="00EA7144" w:rsidP="006F0CDA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F0CDA">
        <w:rPr>
          <w:sz w:val="28"/>
          <w:szCs w:val="28"/>
        </w:rPr>
        <w:t>Карташова Е.И. Учет расходов на НИОКР</w:t>
      </w:r>
      <w:r w:rsidR="00F3481D" w:rsidRPr="006F0CDA">
        <w:rPr>
          <w:sz w:val="28"/>
          <w:szCs w:val="28"/>
        </w:rPr>
        <w:t xml:space="preserve">. </w:t>
      </w:r>
      <w:r w:rsidR="00F3481D" w:rsidRPr="006F0CDA">
        <w:rPr>
          <w:rFonts w:eastAsia="Times New Roman"/>
          <w:sz w:val="28"/>
          <w:szCs w:val="28"/>
        </w:rPr>
        <w:t xml:space="preserve">[Электронный ресурс] Режим доступа: </w:t>
      </w:r>
      <w:hyperlink r:id="rId8" w:history="1">
        <w:r w:rsidR="006B2C68" w:rsidRPr="006F0CDA">
          <w:rPr>
            <w:rStyle w:val="a3"/>
            <w:color w:val="auto"/>
            <w:sz w:val="28"/>
            <w:szCs w:val="28"/>
          </w:rPr>
          <w:t>http://www.ipbmr.ru/?page=vestnik_2013_3_kartashova</w:t>
        </w:r>
      </w:hyperlink>
      <w:r w:rsidR="006B2C68" w:rsidRPr="006F0CDA">
        <w:rPr>
          <w:sz w:val="28"/>
          <w:szCs w:val="28"/>
        </w:rPr>
        <w:t xml:space="preserve"> </w:t>
      </w:r>
    </w:p>
    <w:sectPr w:rsidR="006B2C68" w:rsidRPr="006F0CDA" w:rsidSect="008F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C69"/>
    <w:multiLevelType w:val="hybridMultilevel"/>
    <w:tmpl w:val="6AAEFE32"/>
    <w:lvl w:ilvl="0" w:tplc="65B2C77C">
      <w:start w:val="5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83347D"/>
    <w:multiLevelType w:val="hybridMultilevel"/>
    <w:tmpl w:val="9BBAA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30B8F"/>
    <w:multiLevelType w:val="hybridMultilevel"/>
    <w:tmpl w:val="458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A647B0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77DF1"/>
    <w:rsid w:val="001A5800"/>
    <w:rsid w:val="00202D0A"/>
    <w:rsid w:val="00213040"/>
    <w:rsid w:val="00241C25"/>
    <w:rsid w:val="002B0693"/>
    <w:rsid w:val="0031549A"/>
    <w:rsid w:val="003D5E5C"/>
    <w:rsid w:val="003E0E65"/>
    <w:rsid w:val="003E1EDA"/>
    <w:rsid w:val="00475F59"/>
    <w:rsid w:val="004866D6"/>
    <w:rsid w:val="004D30BD"/>
    <w:rsid w:val="00500949"/>
    <w:rsid w:val="005264F0"/>
    <w:rsid w:val="005615F3"/>
    <w:rsid w:val="005E09A4"/>
    <w:rsid w:val="005F2CB0"/>
    <w:rsid w:val="00657BC8"/>
    <w:rsid w:val="006B2C68"/>
    <w:rsid w:val="006D535C"/>
    <w:rsid w:val="006F0CDA"/>
    <w:rsid w:val="00716271"/>
    <w:rsid w:val="00771F80"/>
    <w:rsid w:val="00785F49"/>
    <w:rsid w:val="008300C3"/>
    <w:rsid w:val="008970E7"/>
    <w:rsid w:val="008F33F7"/>
    <w:rsid w:val="0091315F"/>
    <w:rsid w:val="00926E10"/>
    <w:rsid w:val="00930168"/>
    <w:rsid w:val="00937EC4"/>
    <w:rsid w:val="009A76FC"/>
    <w:rsid w:val="009E29E2"/>
    <w:rsid w:val="009F7575"/>
    <w:rsid w:val="00A26F75"/>
    <w:rsid w:val="00A32102"/>
    <w:rsid w:val="00BA0664"/>
    <w:rsid w:val="00C01EE7"/>
    <w:rsid w:val="00C05305"/>
    <w:rsid w:val="00C219D7"/>
    <w:rsid w:val="00C41967"/>
    <w:rsid w:val="00C47DFA"/>
    <w:rsid w:val="00CB0F15"/>
    <w:rsid w:val="00CC58B0"/>
    <w:rsid w:val="00CE55FA"/>
    <w:rsid w:val="00D77DF1"/>
    <w:rsid w:val="00E144A8"/>
    <w:rsid w:val="00EA7144"/>
    <w:rsid w:val="00F3481D"/>
    <w:rsid w:val="00F7723D"/>
    <w:rsid w:val="00F80D15"/>
    <w:rsid w:val="00FF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B069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30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315F"/>
    <w:pPr>
      <w:ind w:left="720"/>
      <w:contextualSpacing/>
    </w:pPr>
  </w:style>
  <w:style w:type="table" w:styleId="a5">
    <w:name w:val="Table Grid"/>
    <w:basedOn w:val="a1"/>
    <w:uiPriority w:val="39"/>
    <w:rsid w:val="001A5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B0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6">
    <w:name w:val="Базовый"/>
    <w:rsid w:val="002B06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F0CD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bmr.ru/?page=vestnik_2013_3_kartashov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User/Desktop/problemy-primeneniya-pbu-17-02-uchet-rashodov-na-nauchno-issledovatelskie-opytno-konstruktorskie-i-tehnologicheskie-raboty-v-sovremenny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902265838" TargetMode="External"/><Relationship Id="rId5" Type="http://schemas.openxmlformats.org/officeDocument/2006/relationships/hyperlink" Target="mailto:radman2016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2017-12-23T18:40:00Z</dcterms:created>
  <dcterms:modified xsi:type="dcterms:W3CDTF">2017-12-23T18:40:00Z</dcterms:modified>
</cp:coreProperties>
</file>