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0B3" w:rsidRDefault="00AF00B3" w:rsidP="00AF00B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F2F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F2F2F"/>
          <w:sz w:val="28"/>
          <w:szCs w:val="28"/>
          <w:lang w:eastAsia="ru-RU"/>
        </w:rPr>
        <w:t>УДК</w:t>
      </w:r>
      <w:r w:rsidR="00F0029A">
        <w:rPr>
          <w:rFonts w:ascii="Times New Roman" w:eastAsia="Times New Roman" w:hAnsi="Times New Roman" w:cs="Times New Roman"/>
          <w:b/>
          <w:bCs/>
          <w:color w:val="2F2F2F"/>
          <w:sz w:val="28"/>
          <w:szCs w:val="28"/>
          <w:lang w:eastAsia="ru-RU"/>
        </w:rPr>
        <w:t xml:space="preserve"> 657</w:t>
      </w:r>
      <w:bookmarkStart w:id="0" w:name="_GoBack"/>
      <w:bookmarkEnd w:id="0"/>
    </w:p>
    <w:p w:rsidR="00E53D08" w:rsidRPr="00F46DD6" w:rsidRDefault="00A10235" w:rsidP="00E53D0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2F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F2F2F"/>
          <w:sz w:val="28"/>
          <w:szCs w:val="28"/>
          <w:lang w:eastAsia="ru-RU"/>
        </w:rPr>
        <w:t>П</w:t>
      </w:r>
      <w:r w:rsidRPr="00F46DD6">
        <w:rPr>
          <w:rFonts w:ascii="Times New Roman" w:eastAsia="Times New Roman" w:hAnsi="Times New Roman" w:cs="Times New Roman"/>
          <w:b/>
          <w:bCs/>
          <w:color w:val="2F2F2F"/>
          <w:sz w:val="28"/>
          <w:szCs w:val="28"/>
          <w:lang w:eastAsia="ru-RU"/>
        </w:rPr>
        <w:t>ризнание в учете ценных бумаг, имеющихся в наличии для продажи</w:t>
      </w:r>
    </w:p>
    <w:p w:rsidR="005325BC" w:rsidRPr="00AF00B3" w:rsidRDefault="005325BC" w:rsidP="0031526F">
      <w:pPr>
        <w:pStyle w:val="a3"/>
        <w:shd w:val="clear" w:color="auto" w:fill="FFFFFF"/>
        <w:spacing w:before="0" w:beforeAutospacing="0" w:after="0" w:afterAutospacing="0"/>
        <w:jc w:val="right"/>
        <w:rPr>
          <w:i/>
          <w:color w:val="000000"/>
          <w:sz w:val="28"/>
          <w:szCs w:val="28"/>
        </w:rPr>
      </w:pPr>
      <w:r w:rsidRPr="00AF00B3">
        <w:rPr>
          <w:bCs/>
          <w:i/>
          <w:iCs/>
          <w:color w:val="000000"/>
          <w:sz w:val="28"/>
          <w:szCs w:val="28"/>
        </w:rPr>
        <w:t>Ахмедова Г</w:t>
      </w:r>
      <w:r w:rsidR="0031526F">
        <w:rPr>
          <w:bCs/>
          <w:i/>
          <w:iCs/>
          <w:color w:val="000000"/>
          <w:sz w:val="28"/>
          <w:szCs w:val="28"/>
        </w:rPr>
        <w:t xml:space="preserve">.М., </w:t>
      </w:r>
      <w:r w:rsidRPr="00AF00B3">
        <w:rPr>
          <w:bCs/>
          <w:i/>
          <w:iCs/>
          <w:color w:val="000000"/>
          <w:sz w:val="28"/>
          <w:szCs w:val="28"/>
        </w:rPr>
        <w:t>магистрант</w:t>
      </w:r>
      <w:r w:rsidR="0031526F">
        <w:rPr>
          <w:bCs/>
          <w:i/>
          <w:iCs/>
          <w:color w:val="000000"/>
          <w:sz w:val="28"/>
          <w:szCs w:val="28"/>
        </w:rPr>
        <w:t xml:space="preserve"> </w:t>
      </w:r>
      <w:r w:rsidR="00EB59B1">
        <w:rPr>
          <w:bCs/>
          <w:i/>
          <w:iCs/>
          <w:color w:val="000000"/>
          <w:sz w:val="28"/>
          <w:szCs w:val="28"/>
        </w:rPr>
        <w:t>2</w:t>
      </w:r>
      <w:r w:rsidRPr="00AF00B3">
        <w:rPr>
          <w:bCs/>
          <w:i/>
          <w:iCs/>
          <w:color w:val="000000"/>
          <w:sz w:val="28"/>
          <w:szCs w:val="28"/>
        </w:rPr>
        <w:t xml:space="preserve"> курса БУ</w:t>
      </w:r>
    </w:p>
    <w:p w:rsidR="00761B0C" w:rsidRPr="00CC0D30" w:rsidRDefault="00761B0C" w:rsidP="00761B0C">
      <w:pPr>
        <w:pStyle w:val="a6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sz w:val="28"/>
          <w:szCs w:val="28"/>
        </w:rPr>
      </w:pPr>
      <w:r w:rsidRPr="00CC0D30">
        <w:rPr>
          <w:rFonts w:ascii="Times New Roman" w:hAnsi="Times New Roman"/>
          <w:i/>
          <w:sz w:val="28"/>
          <w:szCs w:val="28"/>
        </w:rPr>
        <w:t>Научный руководитель:</w:t>
      </w:r>
      <w:r w:rsidRPr="00CC0D3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C0D30">
        <w:rPr>
          <w:rFonts w:ascii="Times New Roman" w:hAnsi="Times New Roman"/>
          <w:i/>
          <w:iCs/>
          <w:sz w:val="28"/>
          <w:szCs w:val="28"/>
        </w:rPr>
        <w:t>Раджабова</w:t>
      </w:r>
      <w:proofErr w:type="spellEnd"/>
      <w:r w:rsidRPr="00CC0D30">
        <w:rPr>
          <w:rFonts w:ascii="Times New Roman" w:hAnsi="Times New Roman"/>
          <w:i/>
          <w:iCs/>
          <w:sz w:val="28"/>
          <w:szCs w:val="28"/>
        </w:rPr>
        <w:t xml:space="preserve"> М. Г.. к.э.н., доцент,</w:t>
      </w:r>
    </w:p>
    <w:p w:rsidR="00761B0C" w:rsidRPr="00A2680A" w:rsidRDefault="00761B0C" w:rsidP="00761B0C">
      <w:pPr>
        <w:pStyle w:val="a6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ФГБОУ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ВО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Дагестанский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государственный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университет</w:t>
      </w:r>
    </w:p>
    <w:p w:rsidR="00761B0C" w:rsidRPr="00A2680A" w:rsidRDefault="00761B0C" w:rsidP="00761B0C">
      <w:pPr>
        <w:pStyle w:val="a6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A2680A">
        <w:rPr>
          <w:rFonts w:ascii="Times New Roman" w:hAnsi="Times New Roman"/>
          <w:i/>
          <w:iCs/>
          <w:sz w:val="28"/>
          <w:szCs w:val="28"/>
        </w:rPr>
        <w:t>-</w:t>
      </w: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A2680A">
        <w:rPr>
          <w:rFonts w:ascii="Times New Roman" w:hAnsi="Times New Roman"/>
          <w:i/>
          <w:iCs/>
          <w:sz w:val="28"/>
          <w:szCs w:val="28"/>
        </w:rPr>
        <w:t>:</w:t>
      </w:r>
      <w:proofErr w:type="spell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radman</w:t>
      </w:r>
      <w:proofErr w:type="spellEnd"/>
      <w:r w:rsidRPr="00A2680A">
        <w:rPr>
          <w:rFonts w:ascii="Times New Roman" w:hAnsi="Times New Roman"/>
          <w:i/>
          <w:iCs/>
          <w:sz w:val="28"/>
          <w:szCs w:val="28"/>
        </w:rPr>
        <w:t>2016@</w:t>
      </w: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A2680A"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ru</w:t>
      </w:r>
      <w:proofErr w:type="spellEnd"/>
    </w:p>
    <w:p w:rsidR="00761B0C" w:rsidRPr="00761B0C" w:rsidRDefault="00761B0C" w:rsidP="00761B0C">
      <w:pPr>
        <w:pStyle w:val="a3"/>
        <w:shd w:val="clear" w:color="auto" w:fill="FFFFFF"/>
        <w:spacing w:before="0" w:beforeAutospacing="0" w:after="0" w:afterAutospacing="0"/>
        <w:jc w:val="right"/>
        <w:rPr>
          <w:bCs/>
          <w:i/>
          <w:iCs/>
          <w:color w:val="000000"/>
          <w:sz w:val="28"/>
          <w:szCs w:val="28"/>
        </w:rPr>
      </w:pPr>
      <w:r w:rsidRPr="00A2680A">
        <w:rPr>
          <w:i/>
          <w:iCs/>
          <w:sz w:val="28"/>
          <w:szCs w:val="28"/>
        </w:rPr>
        <w:t>Россия,</w:t>
      </w:r>
      <w:r>
        <w:rPr>
          <w:i/>
          <w:iCs/>
          <w:sz w:val="28"/>
          <w:szCs w:val="28"/>
        </w:rPr>
        <w:t xml:space="preserve"> </w:t>
      </w:r>
      <w:r w:rsidRPr="00A2680A">
        <w:rPr>
          <w:i/>
          <w:iCs/>
          <w:sz w:val="28"/>
          <w:szCs w:val="28"/>
        </w:rPr>
        <w:t>Махачкала</w:t>
      </w:r>
    </w:p>
    <w:p w:rsidR="00F46DD6" w:rsidRPr="00F46DD6" w:rsidRDefault="00F46DD6" w:rsidP="00E53D08">
      <w:pPr>
        <w:pStyle w:val="a3"/>
        <w:shd w:val="clear" w:color="auto" w:fill="FFFFFF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BC10FD" w:rsidRDefault="00BC10FD" w:rsidP="00E53D0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D057E">
        <w:rPr>
          <w:rFonts w:ascii="Times New Roman" w:hAnsi="Times New Roman" w:cs="Times New Roman"/>
          <w:sz w:val="28"/>
          <w:szCs w:val="28"/>
        </w:rPr>
        <w:t>Ценные бумаги, имеющиеся в наличии для продажи, это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8D057E">
        <w:rPr>
          <w:rFonts w:ascii="Times New Roman" w:hAnsi="Times New Roman" w:cs="Times New Roman"/>
          <w:sz w:val="28"/>
          <w:szCs w:val="28"/>
        </w:rPr>
        <w:t>непроизводные ценные бумаги, которые банк намерен удерж</w:t>
      </w:r>
      <w:r w:rsidR="00CF7822">
        <w:rPr>
          <w:rFonts w:ascii="Times New Roman" w:hAnsi="Times New Roman" w:cs="Times New Roman"/>
          <w:sz w:val="28"/>
          <w:szCs w:val="28"/>
        </w:rPr>
        <w:t xml:space="preserve">ивать в течение неопределенного </w:t>
      </w:r>
      <w:r w:rsidRPr="008D057E">
        <w:rPr>
          <w:rFonts w:ascii="Times New Roman" w:hAnsi="Times New Roman" w:cs="Times New Roman"/>
          <w:sz w:val="28"/>
          <w:szCs w:val="28"/>
        </w:rPr>
        <w:t>периода времени и которые могут быть проданы в зависимости от требований ликви</w:t>
      </w:r>
      <w:r w:rsidR="00CF7822">
        <w:rPr>
          <w:rFonts w:ascii="Times New Roman" w:hAnsi="Times New Roman" w:cs="Times New Roman"/>
          <w:sz w:val="28"/>
          <w:szCs w:val="28"/>
        </w:rPr>
        <w:t xml:space="preserve">дности или изменения процентных </w:t>
      </w:r>
      <w:r w:rsidRPr="008D057E">
        <w:rPr>
          <w:rFonts w:ascii="Times New Roman" w:hAnsi="Times New Roman" w:cs="Times New Roman"/>
          <w:sz w:val="28"/>
          <w:szCs w:val="28"/>
        </w:rPr>
        <w:t>ставок, обменных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8D057E">
        <w:rPr>
          <w:rFonts w:ascii="Times New Roman" w:hAnsi="Times New Roman" w:cs="Times New Roman"/>
          <w:sz w:val="28"/>
          <w:szCs w:val="28"/>
        </w:rPr>
        <w:t>курсов или цен на акции. В портфель ценных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8D057E">
        <w:rPr>
          <w:rFonts w:ascii="Times New Roman" w:hAnsi="Times New Roman" w:cs="Times New Roman"/>
          <w:sz w:val="28"/>
          <w:szCs w:val="28"/>
        </w:rPr>
        <w:t>бумаг, имеющихся в наличии для продажи, включаются ценные бумаги, которые не были включены в ссуды и дебиторскую задолженность,</w:t>
      </w:r>
      <w:r w:rsidR="00CF7822">
        <w:rPr>
          <w:rFonts w:ascii="Times New Roman" w:hAnsi="Times New Roman" w:cs="Times New Roman"/>
          <w:sz w:val="28"/>
          <w:szCs w:val="28"/>
        </w:rPr>
        <w:t xml:space="preserve"> ценные бумаги, удерживаемые до </w:t>
      </w:r>
      <w:r w:rsidRPr="008D057E">
        <w:rPr>
          <w:rFonts w:ascii="Times New Roman" w:hAnsi="Times New Roman" w:cs="Times New Roman"/>
          <w:sz w:val="28"/>
          <w:szCs w:val="28"/>
        </w:rPr>
        <w:t>погашения, или ценные бумаги, предназначенные для торговли.</w:t>
      </w:r>
    </w:p>
    <w:p w:rsidR="00BC10FD" w:rsidRDefault="00BC10FD" w:rsidP="00E53D0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  <w:r w:rsidRPr="008D057E">
        <w:rPr>
          <w:rFonts w:ascii="Times New Roman" w:hAnsi="Times New Roman" w:cs="Times New Roman"/>
          <w:sz w:val="28"/>
          <w:szCs w:val="28"/>
        </w:rPr>
        <w:t>Первоначально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8D057E">
        <w:rPr>
          <w:rFonts w:ascii="Times New Roman" w:hAnsi="Times New Roman" w:cs="Times New Roman"/>
          <w:sz w:val="28"/>
          <w:szCs w:val="28"/>
        </w:rPr>
        <w:t>ценные бумаги, имеющиеся в наличии для продажи, учитываются по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8D057E">
        <w:rPr>
          <w:rFonts w:ascii="Times New Roman" w:hAnsi="Times New Roman" w:cs="Times New Roman"/>
          <w:sz w:val="28"/>
          <w:szCs w:val="28"/>
        </w:rPr>
        <w:t xml:space="preserve">стоимости приобретения, включающей </w:t>
      </w:r>
      <w:r w:rsidR="00CF7822">
        <w:rPr>
          <w:rFonts w:ascii="Times New Roman" w:hAnsi="Times New Roman" w:cs="Times New Roman"/>
          <w:sz w:val="28"/>
          <w:szCs w:val="28"/>
        </w:rPr>
        <w:t xml:space="preserve">фактические </w:t>
      </w:r>
      <w:r w:rsidRPr="008D057E">
        <w:rPr>
          <w:rFonts w:ascii="Times New Roman" w:hAnsi="Times New Roman" w:cs="Times New Roman"/>
          <w:sz w:val="28"/>
          <w:szCs w:val="28"/>
        </w:rPr>
        <w:t>затраты по сделке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CF7822">
        <w:rPr>
          <w:rFonts w:ascii="Times New Roman" w:hAnsi="Times New Roman" w:cs="Times New Roman"/>
          <w:sz w:val="28"/>
          <w:szCs w:val="28"/>
        </w:rPr>
        <w:t xml:space="preserve">комиссионные </w:t>
      </w:r>
      <w:r w:rsidRPr="008D057E">
        <w:rPr>
          <w:rFonts w:ascii="Times New Roman" w:hAnsi="Times New Roman" w:cs="Times New Roman"/>
          <w:sz w:val="28"/>
          <w:szCs w:val="28"/>
        </w:rPr>
        <w:t>вознаграждени</w:t>
      </w:r>
      <w:r w:rsidR="00CF7822">
        <w:rPr>
          <w:rFonts w:ascii="Times New Roman" w:hAnsi="Times New Roman" w:cs="Times New Roman"/>
          <w:sz w:val="28"/>
          <w:szCs w:val="28"/>
        </w:rPr>
        <w:t xml:space="preserve">я, агентские вознаграждения, </w:t>
      </w:r>
      <w:r w:rsidR="00CF7822" w:rsidRPr="008D057E">
        <w:rPr>
          <w:rFonts w:ascii="Times New Roman" w:hAnsi="Times New Roman" w:cs="Times New Roman"/>
          <w:sz w:val="28"/>
          <w:szCs w:val="28"/>
        </w:rPr>
        <w:t>комиссионные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8D057E">
        <w:rPr>
          <w:rFonts w:ascii="Times New Roman" w:hAnsi="Times New Roman" w:cs="Times New Roman"/>
          <w:sz w:val="28"/>
          <w:szCs w:val="28"/>
        </w:rPr>
        <w:t xml:space="preserve">консультантам, брокерам и </w:t>
      </w:r>
      <w:r w:rsidR="00CF7822">
        <w:rPr>
          <w:rFonts w:ascii="Times New Roman" w:hAnsi="Times New Roman" w:cs="Times New Roman"/>
          <w:sz w:val="28"/>
          <w:szCs w:val="28"/>
        </w:rPr>
        <w:t>другим посредникам</w:t>
      </w:r>
      <w:r w:rsidR="00CF7822" w:rsidRPr="008D057E">
        <w:rPr>
          <w:rFonts w:ascii="Times New Roman" w:hAnsi="Times New Roman" w:cs="Times New Roman"/>
          <w:sz w:val="28"/>
          <w:szCs w:val="28"/>
        </w:rPr>
        <w:t xml:space="preserve">, </w:t>
      </w:r>
      <w:r w:rsidR="00CF7822">
        <w:rPr>
          <w:rFonts w:ascii="Times New Roman" w:hAnsi="Times New Roman" w:cs="Times New Roman"/>
          <w:sz w:val="28"/>
          <w:szCs w:val="28"/>
        </w:rPr>
        <w:t xml:space="preserve">уплачиваемые в </w:t>
      </w:r>
      <w:r w:rsidRPr="008D057E">
        <w:rPr>
          <w:rFonts w:ascii="Times New Roman" w:hAnsi="Times New Roman" w:cs="Times New Roman"/>
          <w:sz w:val="28"/>
          <w:szCs w:val="28"/>
        </w:rPr>
        <w:t>регулирующи</w:t>
      </w:r>
      <w:r w:rsidR="00CF7822">
        <w:rPr>
          <w:rFonts w:ascii="Times New Roman" w:hAnsi="Times New Roman" w:cs="Times New Roman"/>
          <w:sz w:val="28"/>
          <w:szCs w:val="28"/>
        </w:rPr>
        <w:t>е</w:t>
      </w:r>
      <w:r w:rsidRPr="008D057E">
        <w:rPr>
          <w:rFonts w:ascii="Times New Roman" w:hAnsi="Times New Roman" w:cs="Times New Roman"/>
          <w:sz w:val="28"/>
          <w:szCs w:val="28"/>
        </w:rPr>
        <w:t> орган</w:t>
      </w:r>
      <w:r w:rsidR="00CF7822">
        <w:rPr>
          <w:rFonts w:ascii="Times New Roman" w:hAnsi="Times New Roman" w:cs="Times New Roman"/>
          <w:sz w:val="28"/>
          <w:szCs w:val="28"/>
        </w:rPr>
        <w:t xml:space="preserve">ы сборы, взносы на участие в торгах в фондовые </w:t>
      </w:r>
      <w:r w:rsidRPr="008D057E">
        <w:rPr>
          <w:rFonts w:ascii="Times New Roman" w:hAnsi="Times New Roman" w:cs="Times New Roman"/>
          <w:sz w:val="28"/>
          <w:szCs w:val="28"/>
        </w:rPr>
        <w:t>бирж</w:t>
      </w:r>
      <w:r w:rsidR="00CF7822">
        <w:rPr>
          <w:rFonts w:ascii="Times New Roman" w:hAnsi="Times New Roman" w:cs="Times New Roman"/>
          <w:sz w:val="28"/>
          <w:szCs w:val="28"/>
        </w:rPr>
        <w:t>и или клиринговые организации</w:t>
      </w:r>
      <w:r w:rsidRPr="008D057E">
        <w:rPr>
          <w:rFonts w:ascii="Times New Roman" w:hAnsi="Times New Roman" w:cs="Times New Roman"/>
          <w:sz w:val="28"/>
          <w:szCs w:val="28"/>
        </w:rPr>
        <w:t xml:space="preserve">, налоги и сборы за перевод </w:t>
      </w:r>
      <w:r w:rsidR="00CF7822">
        <w:rPr>
          <w:rFonts w:ascii="Times New Roman" w:hAnsi="Times New Roman" w:cs="Times New Roman"/>
          <w:sz w:val="28"/>
          <w:szCs w:val="28"/>
        </w:rPr>
        <w:t xml:space="preserve">денежных </w:t>
      </w:r>
      <w:r w:rsidRPr="008D057E">
        <w:rPr>
          <w:rFonts w:ascii="Times New Roman" w:hAnsi="Times New Roman" w:cs="Times New Roman"/>
          <w:sz w:val="28"/>
          <w:szCs w:val="28"/>
        </w:rPr>
        <w:t>средств</w:t>
      </w:r>
      <w:r w:rsidR="00CF7822">
        <w:rPr>
          <w:rFonts w:ascii="Times New Roman" w:hAnsi="Times New Roman" w:cs="Times New Roman"/>
          <w:sz w:val="28"/>
          <w:szCs w:val="28"/>
        </w:rPr>
        <w:t xml:space="preserve"> и другие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CF7822">
        <w:rPr>
          <w:rFonts w:ascii="Times New Roman" w:hAnsi="Times New Roman" w:cs="Times New Roman"/>
          <w:sz w:val="28"/>
          <w:szCs w:val="28"/>
        </w:rPr>
        <w:t xml:space="preserve">. А в дальнейшем, в соответствии с нормативными документами, такие ценные бумаги, если по ним определяется текущая рыночная стоимость, </w:t>
      </w:r>
      <w:r w:rsidRPr="008D057E">
        <w:rPr>
          <w:rFonts w:ascii="Times New Roman" w:hAnsi="Times New Roman" w:cs="Times New Roman"/>
          <w:sz w:val="28"/>
          <w:szCs w:val="28"/>
        </w:rPr>
        <w:t>переоцениваются по</w:t>
      </w:r>
      <w:r w:rsidR="00FA29E0">
        <w:rPr>
          <w:rFonts w:ascii="Times New Roman" w:hAnsi="Times New Roman" w:cs="Times New Roman"/>
          <w:sz w:val="28"/>
          <w:szCs w:val="28"/>
        </w:rPr>
        <w:t xml:space="preserve"> </w:t>
      </w:r>
      <w:r w:rsidRPr="008D057E">
        <w:rPr>
          <w:rFonts w:ascii="Times New Roman" w:hAnsi="Times New Roman" w:cs="Times New Roman"/>
          <w:sz w:val="28"/>
          <w:szCs w:val="28"/>
        </w:rPr>
        <w:t xml:space="preserve">справедливой стоимости. </w:t>
      </w:r>
    </w:p>
    <w:p w:rsidR="00B6547F" w:rsidRPr="00B6547F" w:rsidRDefault="00B6547F" w:rsidP="00BC1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47F">
        <w:rPr>
          <w:rFonts w:ascii="Times New Roman" w:hAnsi="Times New Roman" w:cs="Times New Roman"/>
          <w:sz w:val="28"/>
          <w:szCs w:val="28"/>
        </w:rPr>
        <w:t xml:space="preserve">Справедливая рыночная стоимость (текущая рыночная стоимость) определяется как цена, по которой активы </w:t>
      </w:r>
      <w:r>
        <w:rPr>
          <w:rFonts w:ascii="Times New Roman" w:hAnsi="Times New Roman" w:cs="Times New Roman"/>
          <w:sz w:val="28"/>
          <w:szCs w:val="28"/>
        </w:rPr>
        <w:t>предприятия</w:t>
      </w:r>
      <w:r w:rsidRPr="00B6547F">
        <w:rPr>
          <w:rFonts w:ascii="Times New Roman" w:hAnsi="Times New Roman" w:cs="Times New Roman"/>
          <w:sz w:val="28"/>
          <w:szCs w:val="28"/>
        </w:rPr>
        <w:t xml:space="preserve"> могут быть проданы в результате добровольного соглашения покупателя и продавца, при условии, что обе стороны сделки купли-продажи полностью владеют достаточной и </w:t>
      </w:r>
      <w:r w:rsidRPr="00B6547F">
        <w:rPr>
          <w:rFonts w:ascii="Times New Roman" w:hAnsi="Times New Roman" w:cs="Times New Roman"/>
          <w:sz w:val="28"/>
          <w:szCs w:val="28"/>
        </w:rPr>
        <w:lastRenderedPageBreak/>
        <w:t>достоверной информацией, не подвержены какому бы то ни было влиянию и не испытывают ограничений времени.</w:t>
      </w:r>
    </w:p>
    <w:p w:rsidR="00D764C9" w:rsidRDefault="00BC10FD" w:rsidP="00BC1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47F">
        <w:rPr>
          <w:rFonts w:ascii="Times New Roman" w:hAnsi="Times New Roman" w:cs="Times New Roman"/>
          <w:sz w:val="28"/>
          <w:szCs w:val="28"/>
        </w:rPr>
        <w:t>Справедливая стоимость ценных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8D057E">
        <w:rPr>
          <w:rFonts w:ascii="Times New Roman" w:hAnsi="Times New Roman" w:cs="Times New Roman"/>
          <w:sz w:val="28"/>
          <w:szCs w:val="28"/>
        </w:rPr>
        <w:t xml:space="preserve">бумаг </w:t>
      </w:r>
      <w:r w:rsidR="00D764C9">
        <w:rPr>
          <w:rFonts w:ascii="Times New Roman" w:hAnsi="Times New Roman" w:cs="Times New Roman"/>
          <w:sz w:val="28"/>
          <w:szCs w:val="28"/>
        </w:rPr>
        <w:t>может быть определена двумя способами:</w:t>
      </w:r>
    </w:p>
    <w:p w:rsidR="00D764C9" w:rsidRDefault="00D764C9" w:rsidP="00D764C9">
      <w:pPr>
        <w:pStyle w:val="a6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их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рыночных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котировок;</w:t>
      </w:r>
    </w:p>
    <w:p w:rsidR="00D764C9" w:rsidRPr="00D764C9" w:rsidRDefault="00BC10FD" w:rsidP="00D764C9">
      <w:pPr>
        <w:pStyle w:val="a6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4C9">
        <w:rPr>
          <w:rFonts w:ascii="Times New Roman" w:hAnsi="Times New Roman" w:cs="Times New Roman"/>
          <w:sz w:val="28"/>
          <w:szCs w:val="28"/>
        </w:rPr>
        <w:t xml:space="preserve"> </w:t>
      </w:r>
      <w:r w:rsidR="00D764C9" w:rsidRPr="00D764C9">
        <w:rPr>
          <w:rFonts w:ascii="Times New Roman" w:hAnsi="Times New Roman" w:cs="Times New Roman"/>
          <w:sz w:val="28"/>
          <w:szCs w:val="28"/>
        </w:rPr>
        <w:t>с использованием р</w:t>
      </w:r>
      <w:r w:rsidR="00CF7822">
        <w:rPr>
          <w:rFonts w:ascii="Times New Roman" w:hAnsi="Times New Roman" w:cs="Times New Roman"/>
          <w:sz w:val="28"/>
          <w:szCs w:val="28"/>
        </w:rPr>
        <w:t xml:space="preserve">азличных </w:t>
      </w:r>
      <w:r w:rsidRPr="00D764C9">
        <w:rPr>
          <w:rFonts w:ascii="Times New Roman" w:hAnsi="Times New Roman" w:cs="Times New Roman"/>
          <w:sz w:val="28"/>
          <w:szCs w:val="28"/>
        </w:rPr>
        <w:t xml:space="preserve">методик оценки </w:t>
      </w:r>
      <w:r w:rsidR="00D764C9" w:rsidRPr="00D764C9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Pr="00D764C9">
        <w:rPr>
          <w:rFonts w:ascii="Times New Roman" w:hAnsi="Times New Roman" w:cs="Times New Roman"/>
          <w:sz w:val="28"/>
          <w:szCs w:val="28"/>
        </w:rPr>
        <w:t>допущения о возможности реализации данных ценных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D764C9">
        <w:rPr>
          <w:rFonts w:ascii="Times New Roman" w:hAnsi="Times New Roman" w:cs="Times New Roman"/>
          <w:sz w:val="28"/>
          <w:szCs w:val="28"/>
        </w:rPr>
        <w:t xml:space="preserve">бумаг в будущем. </w:t>
      </w:r>
    </w:p>
    <w:p w:rsidR="00D764C9" w:rsidRPr="00D764C9" w:rsidRDefault="00D764C9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4C9">
        <w:rPr>
          <w:rFonts w:ascii="Times New Roman" w:hAnsi="Times New Roman" w:cs="Times New Roman"/>
          <w:sz w:val="28"/>
          <w:szCs w:val="28"/>
        </w:rPr>
        <w:t xml:space="preserve">Методы оценки должны быть закреплены в учетной политике. Их выбор зависит от множества факторов и поставленных цели и задач. </w:t>
      </w:r>
    </w:p>
    <w:p w:rsidR="00D764C9" w:rsidRDefault="00D764C9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Справедливой стоимостью признаются:</w:t>
      </w:r>
    </w:p>
    <w:p w:rsidR="00D764C9" w:rsidRDefault="00D764C9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764C9">
        <w:rPr>
          <w:rFonts w:ascii="Times New Roman" w:hAnsi="Times New Roman" w:cs="Times New Roman"/>
          <w:sz w:val="28"/>
          <w:szCs w:val="28"/>
        </w:rPr>
        <w:t>последние котир</w:t>
      </w:r>
      <w:r>
        <w:rPr>
          <w:rFonts w:ascii="Times New Roman" w:hAnsi="Times New Roman" w:cs="Times New Roman"/>
          <w:sz w:val="28"/>
          <w:szCs w:val="28"/>
        </w:rPr>
        <w:t>овки на покупку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цена спроса, если </w:t>
      </w:r>
      <w:r w:rsidR="00BC10FD" w:rsidRPr="00D764C9">
        <w:rPr>
          <w:rFonts w:ascii="Times New Roman" w:hAnsi="Times New Roman" w:cs="Times New Roman"/>
          <w:sz w:val="28"/>
          <w:szCs w:val="28"/>
        </w:rPr>
        <w:t>ценная бумага продается на активном рынке с установлением по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="00BC10FD" w:rsidRPr="00D764C9">
        <w:rPr>
          <w:rFonts w:ascii="Times New Roman" w:hAnsi="Times New Roman" w:cs="Times New Roman"/>
          <w:sz w:val="28"/>
          <w:szCs w:val="28"/>
        </w:rPr>
        <w:t>ней соответствующей рыночной котировки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764C9" w:rsidRDefault="00D764C9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цена </w:t>
      </w:r>
      <w:r w:rsidRPr="00D764C9">
        <w:rPr>
          <w:rFonts w:ascii="Times New Roman" w:hAnsi="Times New Roman" w:cs="Times New Roman"/>
          <w:sz w:val="28"/>
          <w:szCs w:val="28"/>
        </w:rPr>
        <w:t>последней котировки на покупку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D764C9">
        <w:rPr>
          <w:rFonts w:ascii="Times New Roman" w:hAnsi="Times New Roman" w:cs="Times New Roman"/>
          <w:sz w:val="28"/>
          <w:szCs w:val="28"/>
        </w:rPr>
        <w:t>при условии, что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D764C9">
        <w:rPr>
          <w:rFonts w:ascii="Times New Roman" w:hAnsi="Times New Roman" w:cs="Times New Roman"/>
          <w:sz w:val="28"/>
          <w:szCs w:val="28"/>
        </w:rPr>
        <w:t xml:space="preserve">ценная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D764C9">
        <w:rPr>
          <w:rFonts w:ascii="Times New Roman" w:hAnsi="Times New Roman" w:cs="Times New Roman"/>
          <w:sz w:val="28"/>
          <w:szCs w:val="28"/>
        </w:rPr>
        <w:t xml:space="preserve">умага продается на внебиржевом рынке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764C9">
        <w:rPr>
          <w:rFonts w:ascii="Times New Roman" w:hAnsi="Times New Roman" w:cs="Times New Roman"/>
          <w:sz w:val="28"/>
          <w:szCs w:val="28"/>
        </w:rPr>
        <w:t>не произошло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D764C9">
        <w:rPr>
          <w:rFonts w:ascii="Times New Roman" w:hAnsi="Times New Roman" w:cs="Times New Roman"/>
          <w:sz w:val="28"/>
          <w:szCs w:val="28"/>
        </w:rPr>
        <w:t>существенных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D764C9">
        <w:rPr>
          <w:rFonts w:ascii="Times New Roman" w:hAnsi="Times New Roman" w:cs="Times New Roman"/>
          <w:sz w:val="28"/>
          <w:szCs w:val="28"/>
        </w:rPr>
        <w:t>изменений в текущей экономической среде с момента проведения сделки и до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D764C9">
        <w:rPr>
          <w:rFonts w:ascii="Times New Roman" w:hAnsi="Times New Roman" w:cs="Times New Roman"/>
          <w:sz w:val="28"/>
          <w:szCs w:val="28"/>
        </w:rPr>
        <w:t>отчетной даты</w:t>
      </w:r>
      <w:r w:rsidR="008A27C0">
        <w:rPr>
          <w:rFonts w:ascii="Times New Roman" w:hAnsi="Times New Roman" w:cs="Times New Roman"/>
          <w:sz w:val="28"/>
          <w:szCs w:val="28"/>
        </w:rPr>
        <w:t>;</w:t>
      </w:r>
    </w:p>
    <w:p w:rsidR="008A27C0" w:rsidRDefault="008A27C0" w:rsidP="008A27C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764C9">
        <w:rPr>
          <w:rFonts w:ascii="Times New Roman" w:hAnsi="Times New Roman" w:cs="Times New Roman"/>
          <w:sz w:val="28"/>
          <w:szCs w:val="28"/>
        </w:rPr>
        <w:t>экспертная оценка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764C9">
        <w:rPr>
          <w:rFonts w:ascii="Times New Roman" w:hAnsi="Times New Roman" w:cs="Times New Roman"/>
          <w:sz w:val="28"/>
          <w:szCs w:val="28"/>
        </w:rPr>
        <w:t>отсутствует необходимая и (или) достоверная информация 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D764C9">
        <w:rPr>
          <w:rFonts w:ascii="Times New Roman" w:hAnsi="Times New Roman" w:cs="Times New Roman"/>
          <w:sz w:val="28"/>
          <w:szCs w:val="28"/>
        </w:rPr>
        <w:t>рыночных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Pr="00D764C9">
        <w:rPr>
          <w:rFonts w:ascii="Times New Roman" w:hAnsi="Times New Roman" w:cs="Times New Roman"/>
          <w:sz w:val="28"/>
          <w:szCs w:val="28"/>
        </w:rPr>
        <w:t>ценах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27C0" w:rsidRDefault="009D0326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отсутствия </w:t>
      </w:r>
      <w:r w:rsidR="00BC10FD" w:rsidRPr="00D764C9">
        <w:rPr>
          <w:rFonts w:ascii="Times New Roman" w:hAnsi="Times New Roman" w:cs="Times New Roman"/>
          <w:sz w:val="28"/>
          <w:szCs w:val="28"/>
        </w:rPr>
        <w:t>рыночн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BC10FD" w:rsidRPr="00D764C9">
        <w:rPr>
          <w:rFonts w:ascii="Times New Roman" w:hAnsi="Times New Roman" w:cs="Times New Roman"/>
          <w:sz w:val="28"/>
          <w:szCs w:val="28"/>
        </w:rPr>
        <w:t xml:space="preserve"> котировк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A27C0">
        <w:rPr>
          <w:rFonts w:ascii="Times New Roman" w:hAnsi="Times New Roman" w:cs="Times New Roman"/>
          <w:sz w:val="28"/>
          <w:szCs w:val="28"/>
        </w:rPr>
        <w:t xml:space="preserve"> или активного рынка по ценной бумаге, или же он не активен/не организован, </w:t>
      </w:r>
      <w:r w:rsidR="00BC10FD" w:rsidRPr="00D764C9">
        <w:rPr>
          <w:rFonts w:ascii="Times New Roman" w:hAnsi="Times New Roman" w:cs="Times New Roman"/>
          <w:sz w:val="28"/>
          <w:szCs w:val="28"/>
        </w:rPr>
        <w:t xml:space="preserve">справедливая стоимость определяется с </w:t>
      </w:r>
      <w:r w:rsidR="000215D5">
        <w:rPr>
          <w:rFonts w:ascii="Times New Roman" w:hAnsi="Times New Roman" w:cs="Times New Roman"/>
          <w:sz w:val="28"/>
          <w:szCs w:val="28"/>
        </w:rPr>
        <w:t>использованием</w:t>
      </w:r>
      <w:r w:rsidR="00BC10FD" w:rsidRPr="00D764C9">
        <w:rPr>
          <w:rFonts w:ascii="Times New Roman" w:hAnsi="Times New Roman" w:cs="Times New Roman"/>
          <w:sz w:val="28"/>
          <w:szCs w:val="28"/>
        </w:rPr>
        <w:t xml:space="preserve"> </w:t>
      </w:r>
      <w:r w:rsidR="008A27C0">
        <w:rPr>
          <w:rFonts w:ascii="Times New Roman" w:hAnsi="Times New Roman" w:cs="Times New Roman"/>
          <w:sz w:val="28"/>
          <w:szCs w:val="28"/>
        </w:rPr>
        <w:t xml:space="preserve">следующих </w:t>
      </w:r>
      <w:r w:rsidR="00BC10FD" w:rsidRPr="00D764C9">
        <w:rPr>
          <w:rFonts w:ascii="Times New Roman" w:hAnsi="Times New Roman" w:cs="Times New Roman"/>
          <w:sz w:val="28"/>
          <w:szCs w:val="28"/>
        </w:rPr>
        <w:t xml:space="preserve">способов оценки: </w:t>
      </w:r>
    </w:p>
    <w:p w:rsidR="008A27C0" w:rsidRDefault="008A27C0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F7822">
        <w:rPr>
          <w:rFonts w:ascii="Times New Roman" w:hAnsi="Times New Roman" w:cs="Times New Roman"/>
          <w:sz w:val="28"/>
          <w:szCs w:val="28"/>
        </w:rPr>
        <w:t xml:space="preserve">метода дисконтирования будущих </w:t>
      </w:r>
      <w:r w:rsidR="00BC10FD" w:rsidRPr="00D764C9">
        <w:rPr>
          <w:rFonts w:ascii="Times New Roman" w:hAnsi="Times New Roman" w:cs="Times New Roman"/>
          <w:sz w:val="28"/>
          <w:szCs w:val="28"/>
        </w:rPr>
        <w:t>денежных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="00BC10FD" w:rsidRPr="00D764C9">
        <w:rPr>
          <w:rFonts w:ascii="Times New Roman" w:hAnsi="Times New Roman" w:cs="Times New Roman"/>
          <w:sz w:val="28"/>
          <w:szCs w:val="28"/>
        </w:rPr>
        <w:t xml:space="preserve">потоков; </w:t>
      </w:r>
    </w:p>
    <w:p w:rsidR="000215D5" w:rsidRDefault="008A27C0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C10FD" w:rsidRPr="00D764C9">
        <w:rPr>
          <w:rFonts w:ascii="Times New Roman" w:hAnsi="Times New Roman" w:cs="Times New Roman"/>
          <w:sz w:val="28"/>
          <w:szCs w:val="28"/>
        </w:rPr>
        <w:t>сопоставления со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="00BC10FD" w:rsidRPr="00D764C9">
        <w:rPr>
          <w:rFonts w:ascii="Times New Roman" w:hAnsi="Times New Roman" w:cs="Times New Roman"/>
          <w:sz w:val="28"/>
          <w:szCs w:val="28"/>
        </w:rPr>
        <w:t>стоимостью аналогичного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="00BC10FD" w:rsidRPr="00D764C9">
        <w:rPr>
          <w:rFonts w:ascii="Times New Roman" w:hAnsi="Times New Roman" w:cs="Times New Roman"/>
          <w:sz w:val="28"/>
          <w:szCs w:val="28"/>
        </w:rPr>
        <w:t xml:space="preserve">инструмента; </w:t>
      </w:r>
    </w:p>
    <w:p w:rsidR="008A27C0" w:rsidRDefault="000215D5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F7822">
        <w:rPr>
          <w:rFonts w:ascii="Times New Roman" w:hAnsi="Times New Roman" w:cs="Times New Roman"/>
          <w:sz w:val="28"/>
          <w:szCs w:val="28"/>
        </w:rPr>
        <w:t xml:space="preserve">математических </w:t>
      </w:r>
      <w:r w:rsidR="00BC10FD" w:rsidRPr="00D764C9">
        <w:rPr>
          <w:rFonts w:ascii="Times New Roman" w:hAnsi="Times New Roman" w:cs="Times New Roman"/>
          <w:sz w:val="28"/>
          <w:szCs w:val="28"/>
        </w:rPr>
        <w:t xml:space="preserve">моделей оценки опционов. </w:t>
      </w:r>
    </w:p>
    <w:p w:rsidR="00866384" w:rsidRDefault="00D44F7D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Выделяют следующие три методики </w:t>
      </w:r>
      <w:r w:rsidR="008273CF">
        <w:rPr>
          <w:rFonts w:ascii="Times New Roman" w:hAnsi="Times New Roman" w:cs="Times New Roman"/>
          <w:sz w:val="28"/>
          <w:szCs w:val="28"/>
        </w:rPr>
        <w:t xml:space="preserve">определения справедливой стоимости: </w:t>
      </w:r>
    </w:p>
    <w:p w:rsidR="00866384" w:rsidRDefault="00866384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273CF">
        <w:rPr>
          <w:rFonts w:ascii="Times New Roman" w:hAnsi="Times New Roman" w:cs="Times New Roman"/>
          <w:sz w:val="28"/>
          <w:szCs w:val="28"/>
        </w:rPr>
        <w:t>доходн</w:t>
      </w:r>
      <w:r>
        <w:rPr>
          <w:rFonts w:ascii="Times New Roman" w:hAnsi="Times New Roman" w:cs="Times New Roman"/>
          <w:sz w:val="28"/>
          <w:szCs w:val="28"/>
        </w:rPr>
        <w:t>ый;</w:t>
      </w:r>
    </w:p>
    <w:p w:rsidR="00866384" w:rsidRDefault="00866384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затратный;</w:t>
      </w:r>
    </w:p>
    <w:p w:rsidR="00D44F7D" w:rsidRDefault="00866384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273CF">
        <w:rPr>
          <w:rFonts w:ascii="Times New Roman" w:hAnsi="Times New Roman" w:cs="Times New Roman"/>
          <w:sz w:val="28"/>
          <w:szCs w:val="28"/>
        </w:rPr>
        <w:t>сравнительного подхода.</w:t>
      </w:r>
    </w:p>
    <w:p w:rsidR="00761B0C" w:rsidRDefault="00761B0C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Сравнительный метод наиболее часто используется экспертами и заключается в использовании принципа замещения.</w:t>
      </w:r>
    </w:p>
    <w:p w:rsidR="00761B0C" w:rsidRDefault="00761B0C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способ применим и эффективен только в случае существования активного рынка сопоставимых объектов собственности. На основании сравнительного метода оценка ценных бумаг </w:t>
      </w:r>
      <w:r w:rsidR="00866384">
        <w:rPr>
          <w:rFonts w:ascii="Times New Roman" w:hAnsi="Times New Roman" w:cs="Times New Roman"/>
          <w:sz w:val="28"/>
          <w:szCs w:val="28"/>
        </w:rPr>
        <w:t>производится с</w:t>
      </w:r>
      <w:r>
        <w:rPr>
          <w:rFonts w:ascii="Times New Roman" w:hAnsi="Times New Roman" w:cs="Times New Roman"/>
          <w:sz w:val="28"/>
          <w:szCs w:val="28"/>
        </w:rPr>
        <w:t xml:space="preserve"> помощью методов:</w:t>
      </w:r>
    </w:p>
    <w:p w:rsidR="00AF00B3" w:rsidRDefault="00AF00B3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сделок;</w:t>
      </w:r>
    </w:p>
    <w:p w:rsidR="00AF00B3" w:rsidRDefault="00AF00B3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отраслевых капиталов</w:t>
      </w:r>
    </w:p>
    <w:p w:rsidR="00AF00B3" w:rsidRDefault="00AF00B3" w:rsidP="00D764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рынка капитала.</w:t>
      </w:r>
    </w:p>
    <w:p w:rsidR="008A27C0" w:rsidRDefault="008A27C0" w:rsidP="008A27C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метод</w:t>
      </w:r>
      <w:r w:rsidR="00D44F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оценки необходимо учитывать все</w:t>
      </w:r>
      <w:r w:rsidR="00BC10FD" w:rsidRPr="00D764C9">
        <w:rPr>
          <w:rFonts w:ascii="Times New Roman" w:hAnsi="Times New Roman" w:cs="Times New Roman"/>
          <w:sz w:val="28"/>
          <w:szCs w:val="28"/>
        </w:rPr>
        <w:t xml:space="preserve"> факторы, которые участник</w:t>
      </w:r>
      <w:r>
        <w:rPr>
          <w:rFonts w:ascii="Times New Roman" w:hAnsi="Times New Roman" w:cs="Times New Roman"/>
          <w:sz w:val="28"/>
          <w:szCs w:val="28"/>
        </w:rPr>
        <w:t>ами</w:t>
      </w:r>
      <w:r w:rsidR="00BC10FD" w:rsidRPr="00D764C9">
        <w:rPr>
          <w:rFonts w:ascii="Times New Roman" w:hAnsi="Times New Roman" w:cs="Times New Roman"/>
          <w:sz w:val="28"/>
          <w:szCs w:val="28"/>
        </w:rPr>
        <w:t xml:space="preserve"> рынка принимают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BC10FD" w:rsidRPr="00D764C9">
        <w:rPr>
          <w:rFonts w:ascii="Times New Roman" w:hAnsi="Times New Roman" w:cs="Times New Roman"/>
          <w:sz w:val="28"/>
          <w:szCs w:val="28"/>
        </w:rPr>
        <w:t xml:space="preserve"> во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="00BC10FD" w:rsidRPr="00D764C9">
        <w:rPr>
          <w:rFonts w:ascii="Times New Roman" w:hAnsi="Times New Roman" w:cs="Times New Roman"/>
          <w:sz w:val="28"/>
          <w:szCs w:val="28"/>
        </w:rPr>
        <w:t xml:space="preserve">внимание при установлении цены. </w:t>
      </w:r>
      <w:r>
        <w:rPr>
          <w:rFonts w:ascii="Times New Roman" w:hAnsi="Times New Roman" w:cs="Times New Roman"/>
          <w:sz w:val="28"/>
          <w:szCs w:val="28"/>
        </w:rPr>
        <w:t>Кроме того, н</w:t>
      </w:r>
      <w:r w:rsidR="00BC10FD" w:rsidRPr="00D764C9">
        <w:rPr>
          <w:rFonts w:ascii="Times New Roman" w:hAnsi="Times New Roman" w:cs="Times New Roman"/>
          <w:sz w:val="28"/>
          <w:szCs w:val="28"/>
        </w:rPr>
        <w:t>е следует забывать 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="00BC10FD" w:rsidRPr="00D764C9">
        <w:rPr>
          <w:rFonts w:ascii="Times New Roman" w:hAnsi="Times New Roman" w:cs="Times New Roman"/>
          <w:sz w:val="28"/>
          <w:szCs w:val="28"/>
        </w:rPr>
        <w:t>том, что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="00BC10FD" w:rsidRPr="00D764C9">
        <w:rPr>
          <w:rFonts w:ascii="Times New Roman" w:hAnsi="Times New Roman" w:cs="Times New Roman"/>
          <w:sz w:val="28"/>
          <w:szCs w:val="28"/>
        </w:rPr>
        <w:t>МСФО при определении справедливой стоимости исходят из допущения 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="00BC10FD" w:rsidRPr="00D764C9">
        <w:rPr>
          <w:rFonts w:ascii="Times New Roman" w:hAnsi="Times New Roman" w:cs="Times New Roman"/>
          <w:sz w:val="28"/>
          <w:szCs w:val="28"/>
        </w:rPr>
        <w:t>том, что</w:t>
      </w:r>
      <w:r w:rsidR="00CF7822">
        <w:rPr>
          <w:rFonts w:ascii="Times New Roman" w:hAnsi="Times New Roman" w:cs="Times New Roman"/>
          <w:sz w:val="28"/>
          <w:szCs w:val="28"/>
        </w:rPr>
        <w:t xml:space="preserve"> </w:t>
      </w:r>
      <w:r w:rsidR="00BC10FD" w:rsidRPr="00D764C9">
        <w:rPr>
          <w:rFonts w:ascii="Times New Roman" w:hAnsi="Times New Roman" w:cs="Times New Roman"/>
          <w:sz w:val="28"/>
          <w:szCs w:val="28"/>
        </w:rPr>
        <w:t>справедливая стоимость должна быть определена с большой степенью достоверности.</w:t>
      </w:r>
    </w:p>
    <w:p w:rsidR="001769C5" w:rsidRDefault="001769C5" w:rsidP="008A27C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показатели, влияющие</w:t>
      </w:r>
      <w:r w:rsidRPr="001769C5">
        <w:rPr>
          <w:rFonts w:ascii="Times New Roman" w:hAnsi="Times New Roman" w:cs="Times New Roman"/>
          <w:sz w:val="28"/>
          <w:szCs w:val="28"/>
        </w:rPr>
        <w:t xml:space="preserve"> на оценку </w:t>
      </w:r>
      <w:r>
        <w:rPr>
          <w:rFonts w:ascii="Times New Roman" w:hAnsi="Times New Roman" w:cs="Times New Roman"/>
          <w:sz w:val="28"/>
          <w:szCs w:val="28"/>
        </w:rPr>
        <w:t xml:space="preserve">справедливой </w:t>
      </w:r>
      <w:r w:rsidRPr="001769C5">
        <w:rPr>
          <w:rFonts w:ascii="Times New Roman" w:hAnsi="Times New Roman" w:cs="Times New Roman"/>
          <w:sz w:val="28"/>
          <w:szCs w:val="28"/>
        </w:rPr>
        <w:t>стоимости ценных бумаг:</w:t>
      </w:r>
    </w:p>
    <w:p w:rsidR="001769C5" w:rsidRPr="001769C5" w:rsidRDefault="001769C5" w:rsidP="001769C5">
      <w:pPr>
        <w:pStyle w:val="a6"/>
        <w:numPr>
          <w:ilvl w:val="0"/>
          <w:numId w:val="5"/>
        </w:numPr>
        <w:tabs>
          <w:tab w:val="left" w:pos="7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69C5">
        <w:rPr>
          <w:rFonts w:ascii="Times New Roman" w:hAnsi="Times New Roman" w:cs="Times New Roman"/>
          <w:sz w:val="28"/>
          <w:szCs w:val="28"/>
        </w:rPr>
        <w:t>недостаток специалистов;</w:t>
      </w:r>
    </w:p>
    <w:p w:rsidR="001769C5" w:rsidRPr="001769C5" w:rsidRDefault="001769C5" w:rsidP="001769C5">
      <w:pPr>
        <w:pStyle w:val="a6"/>
        <w:numPr>
          <w:ilvl w:val="0"/>
          <w:numId w:val="5"/>
        </w:numPr>
        <w:tabs>
          <w:tab w:val="left" w:pos="7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69C5">
        <w:rPr>
          <w:rFonts w:ascii="Times New Roman" w:hAnsi="Times New Roman" w:cs="Times New Roman"/>
          <w:sz w:val="28"/>
          <w:szCs w:val="28"/>
        </w:rPr>
        <w:t>альтернативность методов расчета стоимости ценных бумаг;</w:t>
      </w:r>
    </w:p>
    <w:p w:rsidR="001769C5" w:rsidRPr="001769C5" w:rsidRDefault="001769C5" w:rsidP="001769C5">
      <w:pPr>
        <w:pStyle w:val="a6"/>
        <w:numPr>
          <w:ilvl w:val="0"/>
          <w:numId w:val="4"/>
        </w:numPr>
        <w:tabs>
          <w:tab w:val="left" w:pos="7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69C5">
        <w:rPr>
          <w:rFonts w:ascii="Times New Roman" w:hAnsi="Times New Roman" w:cs="Times New Roman"/>
          <w:sz w:val="28"/>
          <w:szCs w:val="28"/>
        </w:rPr>
        <w:t>разнообразие различных видов стоимости ценных бумаг;</w:t>
      </w:r>
    </w:p>
    <w:p w:rsidR="001769C5" w:rsidRPr="001769C5" w:rsidRDefault="001769C5" w:rsidP="001769C5">
      <w:pPr>
        <w:pStyle w:val="a6"/>
        <w:numPr>
          <w:ilvl w:val="0"/>
          <w:numId w:val="4"/>
        </w:numPr>
        <w:tabs>
          <w:tab w:val="left" w:pos="7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69C5">
        <w:rPr>
          <w:rFonts w:ascii="Times New Roman" w:hAnsi="Times New Roman" w:cs="Times New Roman"/>
          <w:sz w:val="28"/>
          <w:szCs w:val="28"/>
        </w:rPr>
        <w:t>специфика модификаций ценных бумаг;</w:t>
      </w:r>
    </w:p>
    <w:p w:rsidR="001769C5" w:rsidRPr="001769C5" w:rsidRDefault="001769C5" w:rsidP="001769C5">
      <w:pPr>
        <w:pStyle w:val="a6"/>
        <w:numPr>
          <w:ilvl w:val="0"/>
          <w:numId w:val="4"/>
        </w:numPr>
        <w:tabs>
          <w:tab w:val="left" w:pos="7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69C5">
        <w:rPr>
          <w:rFonts w:ascii="Times New Roman" w:hAnsi="Times New Roman" w:cs="Times New Roman"/>
          <w:sz w:val="28"/>
          <w:szCs w:val="28"/>
        </w:rPr>
        <w:t>отсутствие специализированных структур.</w:t>
      </w:r>
    </w:p>
    <w:p w:rsidR="001769C5" w:rsidRDefault="001769C5" w:rsidP="008A27C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769C5">
        <w:rPr>
          <w:rFonts w:ascii="Times New Roman" w:hAnsi="Times New Roman" w:cs="Times New Roman"/>
          <w:sz w:val="28"/>
          <w:szCs w:val="28"/>
        </w:rPr>
        <w:t>ценк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76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справедливой </w:t>
      </w:r>
      <w:r w:rsidRPr="001769C5">
        <w:rPr>
          <w:rFonts w:ascii="Times New Roman" w:hAnsi="Times New Roman" w:cs="Times New Roman"/>
          <w:sz w:val="28"/>
          <w:szCs w:val="28"/>
        </w:rPr>
        <w:t>стоимости ценн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1769C5">
        <w:rPr>
          <w:rFonts w:ascii="Times New Roman" w:hAnsi="Times New Roman" w:cs="Times New Roman"/>
          <w:sz w:val="28"/>
          <w:szCs w:val="28"/>
        </w:rPr>
        <w:t xml:space="preserve"> </w:t>
      </w:r>
      <w:r w:rsidR="00D67AE3" w:rsidRPr="001769C5">
        <w:rPr>
          <w:rFonts w:ascii="Times New Roman" w:hAnsi="Times New Roman" w:cs="Times New Roman"/>
          <w:sz w:val="28"/>
          <w:szCs w:val="28"/>
        </w:rPr>
        <w:t>бумаг</w:t>
      </w:r>
      <w:r w:rsidR="00D67AE3">
        <w:rPr>
          <w:rFonts w:ascii="Times New Roman" w:hAnsi="Times New Roman" w:cs="Times New Roman"/>
          <w:sz w:val="28"/>
          <w:szCs w:val="28"/>
        </w:rPr>
        <w:t xml:space="preserve"> </w:t>
      </w:r>
      <w:r w:rsidR="00D67AE3" w:rsidRPr="001769C5">
        <w:rPr>
          <w:rFonts w:ascii="Times New Roman" w:hAnsi="Times New Roman" w:cs="Times New Roman"/>
          <w:sz w:val="28"/>
          <w:szCs w:val="28"/>
        </w:rPr>
        <w:t>необходимо</w:t>
      </w:r>
      <w:r w:rsidRPr="00176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 с учетом</w:t>
      </w:r>
      <w:r w:rsidRPr="001769C5">
        <w:rPr>
          <w:rFonts w:ascii="Times New Roman" w:hAnsi="Times New Roman" w:cs="Times New Roman"/>
          <w:sz w:val="28"/>
          <w:szCs w:val="28"/>
        </w:rPr>
        <w:t xml:space="preserve"> динамики:</w:t>
      </w:r>
    </w:p>
    <w:p w:rsidR="001769C5" w:rsidRDefault="001769C5" w:rsidP="008A27C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9C5">
        <w:rPr>
          <w:rFonts w:ascii="Times New Roman" w:hAnsi="Times New Roman" w:cs="Times New Roman"/>
          <w:sz w:val="28"/>
          <w:szCs w:val="28"/>
        </w:rPr>
        <w:t xml:space="preserve"> </w:t>
      </w:r>
      <w:r w:rsidRPr="001769C5">
        <w:rPr>
          <w:rFonts w:ascii="Times New Roman" w:hAnsi="Times New Roman" w:cs="Times New Roman"/>
          <w:sz w:val="28"/>
          <w:szCs w:val="28"/>
        </w:rPr>
        <w:sym w:font="Symbol" w:char="F0B7"/>
      </w:r>
      <w:r w:rsidRPr="001769C5">
        <w:rPr>
          <w:rFonts w:ascii="Times New Roman" w:hAnsi="Times New Roman" w:cs="Times New Roman"/>
          <w:sz w:val="28"/>
          <w:szCs w:val="28"/>
        </w:rPr>
        <w:t xml:space="preserve"> ставки рефинансирования</w:t>
      </w:r>
      <w:r>
        <w:rPr>
          <w:rFonts w:ascii="Times New Roman" w:hAnsi="Times New Roman" w:cs="Times New Roman"/>
          <w:sz w:val="28"/>
          <w:szCs w:val="28"/>
        </w:rPr>
        <w:t xml:space="preserve"> Банка России</w:t>
      </w:r>
      <w:r w:rsidRPr="001769C5">
        <w:rPr>
          <w:rFonts w:ascii="Times New Roman" w:hAnsi="Times New Roman" w:cs="Times New Roman"/>
          <w:sz w:val="28"/>
          <w:szCs w:val="28"/>
        </w:rPr>
        <w:t>;</w:t>
      </w:r>
    </w:p>
    <w:p w:rsidR="001769C5" w:rsidRDefault="001769C5" w:rsidP="008A27C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9C5">
        <w:rPr>
          <w:rFonts w:ascii="Times New Roman" w:hAnsi="Times New Roman" w:cs="Times New Roman"/>
          <w:sz w:val="28"/>
          <w:szCs w:val="28"/>
        </w:rPr>
        <w:t xml:space="preserve"> </w:t>
      </w:r>
      <w:r w:rsidRPr="001769C5">
        <w:rPr>
          <w:rFonts w:ascii="Times New Roman" w:hAnsi="Times New Roman" w:cs="Times New Roman"/>
          <w:sz w:val="28"/>
          <w:szCs w:val="28"/>
        </w:rPr>
        <w:sym w:font="Symbol" w:char="F0B7"/>
      </w:r>
      <w:r w:rsidRPr="001769C5">
        <w:rPr>
          <w:rFonts w:ascii="Times New Roman" w:hAnsi="Times New Roman" w:cs="Times New Roman"/>
          <w:sz w:val="28"/>
          <w:szCs w:val="28"/>
        </w:rPr>
        <w:t xml:space="preserve"> кредитных </w:t>
      </w:r>
      <w:r>
        <w:rPr>
          <w:rFonts w:ascii="Times New Roman" w:hAnsi="Times New Roman" w:cs="Times New Roman"/>
          <w:sz w:val="28"/>
          <w:szCs w:val="28"/>
        </w:rPr>
        <w:t xml:space="preserve">процентных </w:t>
      </w:r>
      <w:r w:rsidRPr="001769C5">
        <w:rPr>
          <w:rFonts w:ascii="Times New Roman" w:hAnsi="Times New Roman" w:cs="Times New Roman"/>
          <w:sz w:val="28"/>
          <w:szCs w:val="28"/>
        </w:rPr>
        <w:t>ставок</w:t>
      </w:r>
      <w:r w:rsidR="000215D5">
        <w:rPr>
          <w:rFonts w:ascii="Times New Roman" w:hAnsi="Times New Roman" w:cs="Times New Roman"/>
          <w:sz w:val="28"/>
          <w:szCs w:val="28"/>
        </w:rPr>
        <w:t xml:space="preserve"> </w:t>
      </w:r>
      <w:r w:rsidRPr="001769C5">
        <w:rPr>
          <w:rFonts w:ascii="Times New Roman" w:hAnsi="Times New Roman" w:cs="Times New Roman"/>
          <w:sz w:val="28"/>
          <w:szCs w:val="28"/>
        </w:rPr>
        <w:t>межбанковских кредитов;</w:t>
      </w:r>
    </w:p>
    <w:p w:rsidR="001769C5" w:rsidRDefault="001769C5" w:rsidP="008A27C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9C5">
        <w:rPr>
          <w:rFonts w:ascii="Times New Roman" w:hAnsi="Times New Roman" w:cs="Times New Roman"/>
          <w:sz w:val="28"/>
          <w:szCs w:val="28"/>
        </w:rPr>
        <w:sym w:font="Symbol" w:char="F0B7"/>
      </w:r>
      <w:r w:rsidRPr="001769C5">
        <w:rPr>
          <w:rFonts w:ascii="Times New Roman" w:hAnsi="Times New Roman" w:cs="Times New Roman"/>
          <w:sz w:val="28"/>
          <w:szCs w:val="28"/>
        </w:rPr>
        <w:t xml:space="preserve"> средней ставки доходности на рынках долговых обязательств;</w:t>
      </w:r>
    </w:p>
    <w:p w:rsidR="001769C5" w:rsidRDefault="001769C5" w:rsidP="008A27C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9C5">
        <w:rPr>
          <w:rFonts w:ascii="Times New Roman" w:hAnsi="Times New Roman" w:cs="Times New Roman"/>
          <w:sz w:val="28"/>
          <w:szCs w:val="28"/>
        </w:rPr>
        <w:sym w:font="Symbol" w:char="F0B7"/>
      </w:r>
      <w:r w:rsidRPr="001769C5">
        <w:rPr>
          <w:rFonts w:ascii="Times New Roman" w:hAnsi="Times New Roman" w:cs="Times New Roman"/>
          <w:sz w:val="28"/>
          <w:szCs w:val="28"/>
        </w:rPr>
        <w:t xml:space="preserve"> валютного курса российского рубля; </w:t>
      </w:r>
    </w:p>
    <w:p w:rsidR="001769C5" w:rsidRDefault="001769C5" w:rsidP="008A27C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9C5">
        <w:rPr>
          <w:rFonts w:ascii="Times New Roman" w:hAnsi="Times New Roman" w:cs="Times New Roman"/>
          <w:sz w:val="28"/>
          <w:szCs w:val="28"/>
        </w:rPr>
        <w:sym w:font="Symbol" w:char="F0B7"/>
      </w:r>
      <w:r w:rsidRPr="001769C5">
        <w:rPr>
          <w:rFonts w:ascii="Times New Roman" w:hAnsi="Times New Roman" w:cs="Times New Roman"/>
          <w:sz w:val="28"/>
          <w:szCs w:val="28"/>
        </w:rPr>
        <w:t xml:space="preserve"> ожидаем</w:t>
      </w:r>
      <w:r w:rsidR="000215D5">
        <w:rPr>
          <w:rFonts w:ascii="Times New Roman" w:hAnsi="Times New Roman" w:cs="Times New Roman"/>
          <w:sz w:val="28"/>
          <w:szCs w:val="28"/>
        </w:rPr>
        <w:t xml:space="preserve">ого </w:t>
      </w:r>
      <w:r w:rsidRPr="001769C5">
        <w:rPr>
          <w:rFonts w:ascii="Times New Roman" w:hAnsi="Times New Roman" w:cs="Times New Roman"/>
          <w:sz w:val="28"/>
          <w:szCs w:val="28"/>
        </w:rPr>
        <w:t>форвардн</w:t>
      </w:r>
      <w:r w:rsidR="000215D5">
        <w:rPr>
          <w:rFonts w:ascii="Times New Roman" w:hAnsi="Times New Roman" w:cs="Times New Roman"/>
          <w:sz w:val="28"/>
          <w:szCs w:val="28"/>
        </w:rPr>
        <w:t>ого</w:t>
      </w:r>
      <w:r w:rsidRPr="001769C5">
        <w:rPr>
          <w:rFonts w:ascii="Times New Roman" w:hAnsi="Times New Roman" w:cs="Times New Roman"/>
          <w:sz w:val="28"/>
          <w:szCs w:val="28"/>
        </w:rPr>
        <w:t xml:space="preserve"> курс</w:t>
      </w:r>
      <w:r w:rsidR="000215D5">
        <w:rPr>
          <w:rFonts w:ascii="Times New Roman" w:hAnsi="Times New Roman" w:cs="Times New Roman"/>
          <w:sz w:val="28"/>
          <w:szCs w:val="28"/>
        </w:rPr>
        <w:t>а</w:t>
      </w:r>
      <w:r w:rsidRPr="001769C5">
        <w:rPr>
          <w:rFonts w:ascii="Times New Roman" w:hAnsi="Times New Roman" w:cs="Times New Roman"/>
          <w:sz w:val="28"/>
          <w:szCs w:val="28"/>
        </w:rPr>
        <w:t xml:space="preserve"> российского рубля;</w:t>
      </w:r>
    </w:p>
    <w:p w:rsidR="001769C5" w:rsidRDefault="001769C5" w:rsidP="008A27C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9C5">
        <w:rPr>
          <w:rFonts w:ascii="Times New Roman" w:hAnsi="Times New Roman" w:cs="Times New Roman"/>
          <w:sz w:val="28"/>
          <w:szCs w:val="28"/>
        </w:rPr>
        <w:sym w:font="Symbol" w:char="F0B7"/>
      </w:r>
      <w:r w:rsidRPr="001769C5">
        <w:rPr>
          <w:rFonts w:ascii="Times New Roman" w:hAnsi="Times New Roman" w:cs="Times New Roman"/>
          <w:sz w:val="28"/>
          <w:szCs w:val="28"/>
        </w:rPr>
        <w:t xml:space="preserve"> изменение международных фондовых индексов акций;</w:t>
      </w:r>
    </w:p>
    <w:p w:rsidR="001769C5" w:rsidRPr="00180B12" w:rsidRDefault="001769C5" w:rsidP="00180B12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80B12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180B12">
        <w:rPr>
          <w:rFonts w:ascii="Times New Roman" w:hAnsi="Times New Roman" w:cs="Times New Roman"/>
          <w:sz w:val="28"/>
          <w:szCs w:val="28"/>
        </w:rPr>
        <w:t xml:space="preserve"> рейтинги кредитоспособности.</w:t>
      </w:r>
    </w:p>
    <w:p w:rsidR="00180B12" w:rsidRPr="00180B12" w:rsidRDefault="00180B12" w:rsidP="00180B12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0B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Переоценка ценных бумаг </w:t>
      </w:r>
      <w:r w:rsidR="00BF3505" w:rsidRPr="00180B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осуществляется в валюте Р</w:t>
      </w:r>
      <w:r w:rsidRPr="00180B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Ф:</w:t>
      </w:r>
    </w:p>
    <w:p w:rsidR="00180B12" w:rsidRPr="00180B12" w:rsidRDefault="00180B12" w:rsidP="00180B12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0B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BF3505" w:rsidRPr="00180B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государственным регистрационным номерам</w:t>
      </w:r>
    </w:p>
    <w:p w:rsidR="00180B12" w:rsidRPr="00180B12" w:rsidRDefault="00180B12" w:rsidP="00180B12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0B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</w:t>
      </w:r>
      <w:r w:rsidR="00BF3505" w:rsidRPr="00180B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идентификационным номерам выпусков эмиссионных ценных бумаг</w:t>
      </w:r>
    </w:p>
    <w:p w:rsidR="00180B12" w:rsidRPr="00180B12" w:rsidRDefault="00180B12" w:rsidP="00180B12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0B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BF3505" w:rsidRPr="00180B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международным идентификационным кодам ценных бумаг (ISIN)</w:t>
      </w:r>
    </w:p>
    <w:p w:rsidR="00BF3505" w:rsidRPr="00180B12" w:rsidRDefault="00180B12" w:rsidP="00180B12">
      <w:pPr>
        <w:tabs>
          <w:tab w:val="left" w:pos="99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80B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BF3505" w:rsidRPr="00180B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эмитентам.</w:t>
      </w:r>
    </w:p>
    <w:p w:rsidR="00566BA1" w:rsidRPr="002B00FE" w:rsidRDefault="002B00FE" w:rsidP="002B00F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риобретение </w:t>
      </w:r>
      <w:r w:rsidRPr="002B0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продажа ценных бумаг, имеющихся в наличии для продажи, поставка которых должна производиться в сроки, установленные законодательством или конвенцией для данного рынка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2B0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покупка и продажа по «стандартным контрактам», отражаются на дату поставки. Во всех других случаях такие операции отражаются как производные финансовые инструменты до момента наступления первой по времени по условиям сделки даты валютирования </w:t>
      </w:r>
      <w:r w:rsidR="00CF78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2B0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даты расчетов, или даты поставки</w:t>
      </w:r>
      <w:r w:rsidR="00CF78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80B12" w:rsidRPr="002B00FE" w:rsidRDefault="00180B12" w:rsidP="002B00F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6BA1" w:rsidRDefault="00566BA1" w:rsidP="00C54377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0B12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EA6A59" w:rsidRPr="00EA6A59" w:rsidRDefault="006D56A1" w:rsidP="007613B6">
      <w:pPr>
        <w:pStyle w:val="a6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A59">
        <w:rPr>
          <w:rFonts w:ascii="Times New Roman" w:hAnsi="Times New Roman" w:cs="Times New Roman"/>
          <w:sz w:val="28"/>
          <w:szCs w:val="28"/>
        </w:rPr>
        <w:t>Алиева Н.М. Учет долевых ценных бумаг// С</w:t>
      </w:r>
      <w:r w:rsidR="00EA6A59" w:rsidRPr="00EA6A59">
        <w:rPr>
          <w:rFonts w:ascii="Times New Roman" w:hAnsi="Times New Roman" w:cs="Times New Roman"/>
          <w:sz w:val="28"/>
          <w:szCs w:val="28"/>
        </w:rPr>
        <w:t>овершенствование учета, анализа и контроля как механизмов</w:t>
      </w:r>
      <w:r w:rsidRPr="00EA6A59">
        <w:rPr>
          <w:rFonts w:ascii="Times New Roman" w:hAnsi="Times New Roman" w:cs="Times New Roman"/>
          <w:sz w:val="28"/>
          <w:szCs w:val="28"/>
        </w:rPr>
        <w:t xml:space="preserve"> </w:t>
      </w:r>
      <w:r w:rsidR="00EA6A59" w:rsidRPr="00EA6A59">
        <w:rPr>
          <w:rFonts w:ascii="Times New Roman" w:hAnsi="Times New Roman" w:cs="Times New Roman"/>
          <w:sz w:val="28"/>
          <w:szCs w:val="28"/>
        </w:rPr>
        <w:t>информационного обеспечения устойчивого развития экономики. 2016. №2. С.406-411.</w:t>
      </w:r>
    </w:p>
    <w:p w:rsidR="00101822" w:rsidRPr="00EA6A59" w:rsidRDefault="00101822" w:rsidP="007613B6">
      <w:pPr>
        <w:pStyle w:val="a6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EA6A5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Методика отражения ценных бумаг по МСФО/ </w:t>
      </w:r>
      <w:r w:rsidR="007613B6" w:rsidRPr="00B23750">
        <w:rPr>
          <w:rFonts w:ascii="Times New Roman" w:hAnsi="Times New Roman"/>
          <w:sz w:val="28"/>
          <w:szCs w:val="28"/>
          <w:lang w:val="en-US"/>
        </w:rPr>
        <w:t>URL</w:t>
      </w:r>
      <w:r w:rsidR="007613B6" w:rsidRPr="00B23750">
        <w:rPr>
          <w:rFonts w:ascii="Times New Roman" w:hAnsi="Times New Roman"/>
          <w:sz w:val="28"/>
          <w:szCs w:val="28"/>
        </w:rPr>
        <w:t xml:space="preserve">: </w:t>
      </w:r>
      <w:hyperlink r:id="rId5" w:history="1">
        <w:r w:rsidRPr="00EA6A59">
          <w:rPr>
            <w:rStyle w:val="a5"/>
            <w:rFonts w:ascii="Times New Roman" w:eastAsia="Times New Roman" w:hAnsi="Times New Roman" w:cs="Times New Roman"/>
            <w:bCs/>
            <w:kern w:val="36"/>
            <w:sz w:val="28"/>
            <w:szCs w:val="28"/>
            <w:lang w:eastAsia="ru-RU"/>
          </w:rPr>
          <w:t>http://www.reglament.net/bank/msfo/2005_6_article_1.htm</w:t>
        </w:r>
      </w:hyperlink>
      <w:r w:rsidRPr="00EA6A5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</w:p>
    <w:p w:rsidR="00101822" w:rsidRPr="00EA6A59" w:rsidRDefault="00101822" w:rsidP="007613B6">
      <w:pPr>
        <w:pStyle w:val="a6"/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proofErr w:type="spellStart"/>
      <w:r w:rsidRPr="00EA6A5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Моллаева</w:t>
      </w:r>
      <w:proofErr w:type="spellEnd"/>
      <w:r w:rsidRPr="00EA6A5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Ю.М., </w:t>
      </w:r>
      <w:proofErr w:type="spellStart"/>
      <w:r w:rsidRPr="00EA6A5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Раджабова</w:t>
      </w:r>
      <w:proofErr w:type="spellEnd"/>
      <w:r w:rsidRPr="00EA6A59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М.Г. Развитие рынка деривативов в России // Экономика и социум. 2013. №4 -2 (9). С.285-288.</w:t>
      </w:r>
    </w:p>
    <w:p w:rsidR="00566BA1" w:rsidRPr="00EA6A59" w:rsidRDefault="00101822" w:rsidP="007613B6">
      <w:pPr>
        <w:pStyle w:val="a6"/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A6A59">
        <w:rPr>
          <w:rFonts w:ascii="Times New Roman" w:hAnsi="Times New Roman" w:cs="Times New Roman"/>
          <w:sz w:val="28"/>
          <w:szCs w:val="28"/>
        </w:rPr>
        <w:t xml:space="preserve">Особенности бухгалтерского учета ценных бумаг, имеющихся в наличии для продажи/ </w:t>
      </w:r>
      <w:r w:rsidR="007613B6" w:rsidRPr="00B23750">
        <w:rPr>
          <w:rFonts w:ascii="Times New Roman" w:hAnsi="Times New Roman"/>
          <w:sz w:val="28"/>
          <w:szCs w:val="28"/>
          <w:lang w:val="en-US"/>
        </w:rPr>
        <w:t>URL</w:t>
      </w:r>
      <w:r w:rsidR="007613B6" w:rsidRPr="00B23750">
        <w:rPr>
          <w:rFonts w:ascii="Times New Roman" w:hAnsi="Times New Roman"/>
          <w:sz w:val="28"/>
          <w:szCs w:val="28"/>
        </w:rPr>
        <w:t>:</w:t>
      </w:r>
      <w:r w:rsidR="007613B6"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Pr="00EA6A59">
          <w:rPr>
            <w:rStyle w:val="a5"/>
            <w:rFonts w:ascii="Times New Roman" w:hAnsi="Times New Roman" w:cs="Times New Roman"/>
            <w:sz w:val="28"/>
            <w:szCs w:val="28"/>
          </w:rPr>
          <w:t>http://www.reglament.net/bank/nalog/2009_11_article.htm</w:t>
        </w:r>
      </w:hyperlink>
      <w:r w:rsidRPr="00EA6A5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66BA1" w:rsidRPr="00EA6A59" w:rsidSect="00E53D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6E5"/>
    <w:multiLevelType w:val="hybridMultilevel"/>
    <w:tmpl w:val="781AE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2D43C1"/>
    <w:multiLevelType w:val="hybridMultilevel"/>
    <w:tmpl w:val="155A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74527"/>
    <w:multiLevelType w:val="hybridMultilevel"/>
    <w:tmpl w:val="B928AE18"/>
    <w:lvl w:ilvl="0" w:tplc="327AD5E2">
      <w:numFmt w:val="bullet"/>
      <w:lvlText w:val=""/>
      <w:lvlJc w:val="left"/>
      <w:pPr>
        <w:ind w:left="114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>
    <w:nsid w:val="4B7B687D"/>
    <w:multiLevelType w:val="multilevel"/>
    <w:tmpl w:val="C388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CA4A00"/>
    <w:multiLevelType w:val="hybridMultilevel"/>
    <w:tmpl w:val="88B4F2FE"/>
    <w:lvl w:ilvl="0" w:tplc="D9589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7C619FE"/>
    <w:multiLevelType w:val="multilevel"/>
    <w:tmpl w:val="97F0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2C7936"/>
    <w:multiLevelType w:val="hybridMultilevel"/>
    <w:tmpl w:val="A6F804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79BA"/>
    <w:rsid w:val="000215D5"/>
    <w:rsid w:val="00101822"/>
    <w:rsid w:val="001769C5"/>
    <w:rsid w:val="00180B12"/>
    <w:rsid w:val="00275E60"/>
    <w:rsid w:val="002B00FE"/>
    <w:rsid w:val="0031526F"/>
    <w:rsid w:val="004013AE"/>
    <w:rsid w:val="004C42F0"/>
    <w:rsid w:val="005325BC"/>
    <w:rsid w:val="00566BA1"/>
    <w:rsid w:val="005905CF"/>
    <w:rsid w:val="006775F9"/>
    <w:rsid w:val="006D56A1"/>
    <w:rsid w:val="007379BA"/>
    <w:rsid w:val="007613B6"/>
    <w:rsid w:val="00761B0C"/>
    <w:rsid w:val="007F256C"/>
    <w:rsid w:val="008273CF"/>
    <w:rsid w:val="008306F0"/>
    <w:rsid w:val="00866384"/>
    <w:rsid w:val="00886B6D"/>
    <w:rsid w:val="008A27C0"/>
    <w:rsid w:val="00923A4D"/>
    <w:rsid w:val="009D0326"/>
    <w:rsid w:val="009E2623"/>
    <w:rsid w:val="00A10235"/>
    <w:rsid w:val="00A3226A"/>
    <w:rsid w:val="00AD34FC"/>
    <w:rsid w:val="00AF00B3"/>
    <w:rsid w:val="00B6547F"/>
    <w:rsid w:val="00BC10FD"/>
    <w:rsid w:val="00BD6CA3"/>
    <w:rsid w:val="00BF3505"/>
    <w:rsid w:val="00C54377"/>
    <w:rsid w:val="00C71555"/>
    <w:rsid w:val="00CF7822"/>
    <w:rsid w:val="00D44F7D"/>
    <w:rsid w:val="00D67AE3"/>
    <w:rsid w:val="00D764C9"/>
    <w:rsid w:val="00E53D08"/>
    <w:rsid w:val="00EA6A59"/>
    <w:rsid w:val="00EB59B1"/>
    <w:rsid w:val="00F0029A"/>
    <w:rsid w:val="00F22C9E"/>
    <w:rsid w:val="00F46DD6"/>
    <w:rsid w:val="00FA29E0"/>
    <w:rsid w:val="00FB1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AE"/>
  </w:style>
  <w:style w:type="paragraph" w:styleId="1">
    <w:name w:val="heading 1"/>
    <w:basedOn w:val="a"/>
    <w:next w:val="a"/>
    <w:link w:val="10"/>
    <w:uiPriority w:val="9"/>
    <w:qFormat/>
    <w:rsid w:val="00101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61B0C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7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79BA"/>
    <w:rPr>
      <w:b/>
      <w:bCs/>
    </w:rPr>
  </w:style>
  <w:style w:type="character" w:customStyle="1" w:styleId="apple-converted-space">
    <w:name w:val="apple-converted-space"/>
    <w:basedOn w:val="a0"/>
    <w:rsid w:val="007379BA"/>
  </w:style>
  <w:style w:type="character" w:styleId="a5">
    <w:name w:val="Hyperlink"/>
    <w:basedOn w:val="a0"/>
    <w:uiPriority w:val="99"/>
    <w:unhideWhenUsed/>
    <w:rsid w:val="00F46DD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764C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61B0C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18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glament.net/bank/nalog/2009_11_article.htm" TargetMode="External"/><Relationship Id="rId5" Type="http://schemas.openxmlformats.org/officeDocument/2006/relationships/hyperlink" Target="http://www.reglament.net/bank/msfo/2005_6_article_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K53s</dc:creator>
  <cp:lastModifiedBy>user</cp:lastModifiedBy>
  <cp:revision>3</cp:revision>
  <dcterms:created xsi:type="dcterms:W3CDTF">2016-12-13T07:48:00Z</dcterms:created>
  <dcterms:modified xsi:type="dcterms:W3CDTF">2016-12-17T09:58:00Z</dcterms:modified>
</cp:coreProperties>
</file>