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1E" w:rsidRDefault="00352E1E" w:rsidP="00352E1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D2065">
        <w:rPr>
          <w:rFonts w:ascii="Times New Roman" w:eastAsia="Calibri" w:hAnsi="Times New Roman" w:cs="Times New Roman"/>
          <w:b/>
          <w:sz w:val="28"/>
          <w:szCs w:val="28"/>
        </w:rPr>
        <w:t>УДК 657.22</w:t>
      </w:r>
    </w:p>
    <w:p w:rsidR="00352E1E" w:rsidRPr="00E174C5" w:rsidRDefault="00352E1E" w:rsidP="008259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174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Финансовые вложения: бухга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лтерский учет и налогообложение</w:t>
      </w:r>
    </w:p>
    <w:p w:rsidR="00352E1E" w:rsidRPr="00510B57" w:rsidRDefault="00352E1E" w:rsidP="00510B57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510B57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</w:rPr>
        <w:t>Га</w:t>
      </w:r>
      <w:r w:rsidRPr="00510B57">
        <w:rPr>
          <w:rFonts w:ascii="Times New Roman" w:hAnsi="Times New Roman" w:cs="Times New Roman"/>
          <w:i/>
          <w:noProof/>
          <w:color w:val="000000"/>
          <w:sz w:val="28"/>
          <w:szCs w:val="28"/>
        </w:rPr>
        <w:t>зиева Г.М</w:t>
      </w:r>
      <w:r w:rsidRPr="00510B57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t>.,</w:t>
      </w:r>
      <w:r w:rsidRPr="00510B5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студ. 3 курса  </w:t>
      </w:r>
    </w:p>
    <w:p w:rsidR="00352E1E" w:rsidRPr="00510B57" w:rsidRDefault="00352E1E" w:rsidP="00510B57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510B57">
        <w:rPr>
          <w:rFonts w:ascii="Times New Roman" w:eastAsia="Calibri" w:hAnsi="Times New Roman" w:cs="Times New Roman"/>
          <w:i/>
          <w:sz w:val="28"/>
          <w:szCs w:val="28"/>
        </w:rPr>
        <w:t>Шахбанов</w:t>
      </w:r>
      <w:proofErr w:type="spellEnd"/>
      <w:r w:rsidRPr="00510B57">
        <w:rPr>
          <w:rFonts w:ascii="Times New Roman" w:eastAsia="Calibri" w:hAnsi="Times New Roman" w:cs="Times New Roman"/>
          <w:i/>
          <w:sz w:val="28"/>
          <w:szCs w:val="28"/>
        </w:rPr>
        <w:t xml:space="preserve"> Р.Б., </w:t>
      </w:r>
      <w:proofErr w:type="spellStart"/>
      <w:r w:rsidRPr="00510B57">
        <w:rPr>
          <w:rFonts w:ascii="Times New Roman" w:eastAsia="Calibri" w:hAnsi="Times New Roman" w:cs="Times New Roman"/>
          <w:i/>
          <w:sz w:val="28"/>
          <w:szCs w:val="28"/>
        </w:rPr>
        <w:t>д.э.н</w:t>
      </w:r>
      <w:proofErr w:type="spellEnd"/>
      <w:proofErr w:type="gramStart"/>
      <w:r w:rsidRPr="00510B57">
        <w:rPr>
          <w:rFonts w:ascii="Times New Roman" w:eastAsia="Calibri" w:hAnsi="Times New Roman" w:cs="Times New Roman"/>
          <w:i/>
          <w:sz w:val="28"/>
          <w:szCs w:val="28"/>
        </w:rPr>
        <w:t xml:space="preserve">.. </w:t>
      </w:r>
      <w:proofErr w:type="gramEnd"/>
      <w:r w:rsidRPr="00510B57">
        <w:rPr>
          <w:rFonts w:ascii="Times New Roman" w:eastAsia="Calibri" w:hAnsi="Times New Roman" w:cs="Times New Roman"/>
          <w:i/>
          <w:sz w:val="28"/>
          <w:szCs w:val="28"/>
        </w:rPr>
        <w:t>профессор</w:t>
      </w:r>
    </w:p>
    <w:p w:rsidR="00352E1E" w:rsidRPr="00510B57" w:rsidRDefault="00352E1E" w:rsidP="00510B57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510B57">
        <w:rPr>
          <w:rFonts w:ascii="Times New Roman" w:eastAsia="Calibri" w:hAnsi="Times New Roman" w:cs="Times New Roman"/>
          <w:i/>
          <w:sz w:val="28"/>
          <w:szCs w:val="28"/>
        </w:rPr>
        <w:t xml:space="preserve">ФГБОУ </w:t>
      </w:r>
      <w:proofErr w:type="gramStart"/>
      <w:r w:rsidRPr="00510B57">
        <w:rPr>
          <w:rFonts w:ascii="Times New Roman" w:eastAsia="Calibri" w:hAnsi="Times New Roman" w:cs="Times New Roman"/>
          <w:i/>
          <w:sz w:val="28"/>
          <w:szCs w:val="28"/>
        </w:rPr>
        <w:t>ВО</w:t>
      </w:r>
      <w:proofErr w:type="gramEnd"/>
      <w:r w:rsidRPr="00510B57">
        <w:rPr>
          <w:rFonts w:ascii="Times New Roman" w:eastAsia="Calibri" w:hAnsi="Times New Roman" w:cs="Times New Roman"/>
          <w:i/>
          <w:sz w:val="28"/>
          <w:szCs w:val="28"/>
        </w:rPr>
        <w:t xml:space="preserve">  «Дагестанский государственный университет</w:t>
      </w:r>
    </w:p>
    <w:p w:rsidR="00352E1E" w:rsidRPr="00510B57" w:rsidRDefault="00352E1E" w:rsidP="00510B57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510B57">
        <w:rPr>
          <w:rFonts w:ascii="Times New Roman" w:eastAsia="Calibri" w:hAnsi="Times New Roman" w:cs="Times New Roman"/>
          <w:i/>
          <w:sz w:val="28"/>
          <w:szCs w:val="28"/>
          <w:lang w:val="en-US"/>
        </w:rPr>
        <w:t>Ram</w:t>
      </w:r>
      <w:r w:rsidRPr="00510B57">
        <w:rPr>
          <w:rFonts w:ascii="Times New Roman" w:eastAsia="Calibri" w:hAnsi="Times New Roman" w:cs="Times New Roman"/>
          <w:i/>
          <w:sz w:val="28"/>
          <w:szCs w:val="28"/>
        </w:rPr>
        <w:t>1691@</w:t>
      </w:r>
      <w:r w:rsidRPr="00510B57">
        <w:rPr>
          <w:rFonts w:ascii="Times New Roman" w:eastAsia="Calibri" w:hAnsi="Times New Roman" w:cs="Times New Roman"/>
          <w:i/>
          <w:sz w:val="28"/>
          <w:szCs w:val="28"/>
          <w:lang w:val="en-US"/>
        </w:rPr>
        <w:t>mail</w:t>
      </w:r>
      <w:r w:rsidRPr="00510B57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510B57">
        <w:rPr>
          <w:rFonts w:ascii="Times New Roman" w:eastAsia="Calibri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352E1E" w:rsidRPr="00510B57" w:rsidRDefault="00352E1E" w:rsidP="00510B57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510B57">
        <w:rPr>
          <w:rFonts w:ascii="Times New Roman" w:eastAsia="Calibri" w:hAnsi="Times New Roman" w:cs="Times New Roman"/>
          <w:i/>
          <w:sz w:val="28"/>
          <w:szCs w:val="28"/>
        </w:rPr>
        <w:t>Россия, Махачкала</w:t>
      </w:r>
    </w:p>
    <w:p w:rsidR="00825927" w:rsidRDefault="00825927" w:rsidP="00510B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E1E" w:rsidRPr="00510B57" w:rsidRDefault="00510B57" w:rsidP="00510B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 укреплением рыночных экономических отношений в современной российской экономике  повышается роль финансовых инструментов, в том числе обращающихся на фондовом рынке. Все больше  российских компаний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становяться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 участниками фондовых рынков, размещая свои ценные бумаги для свободного обращения  с целью привлечения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инсевтсиицонных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ресурсов для расширения и развития экономики.</w:t>
      </w:r>
      <w:r w:rsidR="00344F1D">
        <w:rPr>
          <w:rFonts w:ascii="Times New Roman" w:hAnsi="Times New Roman" w:cs="Times New Roman"/>
          <w:color w:val="000000"/>
          <w:sz w:val="28"/>
          <w:szCs w:val="28"/>
        </w:rPr>
        <w:t>[3</w:t>
      </w:r>
      <w:r w:rsidR="00344F1D" w:rsidRPr="00344F1D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Несколько  слабее развит рынок ценных бумаг в регионах России, что объясняется сосредоточением головных компаний  многих отраслей экономики  в  центре и наиболее крупных городах страны. Тем не менее,  на рыке ценных бумаг наблюдается слабое, но заметное оживление, что актуализирует проблему   классификации, оценки, учета и налогообложения  финансовых вложений. </w:t>
      </w:r>
    </w:p>
    <w:p w:rsidR="002E2907" w:rsidRDefault="00A02F7C" w:rsidP="00510B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instrText>Финансовые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ценные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инвестиции в </w:t>
      </w:r>
      <w:r w:rsidR="002E290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2E2907">
        <w:rPr>
          <w:rFonts w:ascii="Times New Roman" w:hAnsi="Times New Roman" w:cs="Times New Roman"/>
          <w:iCs/>
          <w:color w:val="000000"/>
          <w:sz w:val="28"/>
          <w:szCs w:val="28"/>
        </w:rPr>
        <w:t>широкм</w:t>
      </w:r>
      <w:proofErr w:type="spellEnd"/>
      <w:r w:rsidR="002E290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смысле данного понятия включают себя и</w:t>
      </w:r>
      <w:r w:rsidR="00287070" w:rsidRPr="00510B5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нвестиции </w:t>
      </w:r>
      <w:proofErr w:type="gramStart"/>
      <w:r w:rsidR="00287070" w:rsidRPr="00510B57">
        <w:rPr>
          <w:rFonts w:ascii="Times New Roman" w:hAnsi="Times New Roman" w:cs="Times New Roman"/>
          <w:iCs/>
          <w:color w:val="000000"/>
          <w:sz w:val="28"/>
          <w:szCs w:val="28"/>
        </w:rPr>
        <w:t>денежными</w:t>
      </w:r>
      <w:proofErr w:type="gramEnd"/>
      <w:r w:rsidR="00287070" w:rsidRPr="00510B5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прочим </w:instrText>
      </w:r>
      <w:r w:rsidR="00287070" w:rsidRPr="00510B57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instrText>средствами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прочим имуществом</w:t>
      </w:r>
      <w:r w:rsidR="002E290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 целью получения определенного дохода.</w:t>
      </w:r>
    </w:p>
    <w:p w:rsidR="00E174C5" w:rsidRPr="00510B57" w:rsidRDefault="00287070" w:rsidP="00510B5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B57">
        <w:rPr>
          <w:rFonts w:ascii="Times New Roman" w:hAnsi="Times New Roman" w:cs="Times New Roman"/>
          <w:bCs/>
          <w:sz w:val="28"/>
          <w:szCs w:val="28"/>
        </w:rPr>
        <w:t xml:space="preserve">Финансовые вложения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стоимость </w:instrText>
      </w:r>
      <w:r w:rsidRPr="00510B57">
        <w:rPr>
          <w:rFonts w:ascii="Times New Roman" w:hAnsi="Times New Roman" w:cs="Times New Roman"/>
          <w:bCs/>
          <w:noProof/>
          <w:sz w:val="28"/>
          <w:szCs w:val="28"/>
        </w:rPr>
        <w:instrText>могут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средств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bCs/>
          <w:sz w:val="28"/>
          <w:szCs w:val="28"/>
        </w:rPr>
        <w:t xml:space="preserve"> осуществляться </w:t>
      </w:r>
      <w:r w:rsidR="002E2907">
        <w:rPr>
          <w:rFonts w:ascii="Times New Roman" w:hAnsi="Times New Roman" w:cs="Times New Roman"/>
          <w:bCs/>
          <w:sz w:val="28"/>
          <w:szCs w:val="28"/>
        </w:rPr>
        <w:t xml:space="preserve">как  </w:t>
      </w:r>
      <w:r w:rsidRPr="00510B57">
        <w:rPr>
          <w:rFonts w:ascii="Times New Roman" w:hAnsi="Times New Roman" w:cs="Times New Roman"/>
          <w:bCs/>
          <w:sz w:val="28"/>
          <w:szCs w:val="28"/>
        </w:rPr>
        <w:t xml:space="preserve">в уставные </w:t>
      </w:r>
      <w:proofErr w:type="spellStart"/>
      <w:r w:rsidRPr="00510B57">
        <w:rPr>
          <w:rFonts w:ascii="Times New Roman" w:hAnsi="Times New Roman" w:cs="Times New Roman"/>
          <w:bCs/>
          <w:sz w:val="28"/>
          <w:szCs w:val="28"/>
        </w:rPr>
        <w:t>ка</w:t>
      </w:r>
      <w:proofErr w:type="spellEnd"/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стоимость </w:instrText>
      </w:r>
      <w:r w:rsidRPr="00510B57">
        <w:rPr>
          <w:rFonts w:ascii="Times New Roman" w:hAnsi="Times New Roman" w:cs="Times New Roman"/>
          <w:bCs/>
          <w:noProof/>
          <w:sz w:val="28"/>
          <w:szCs w:val="28"/>
        </w:rPr>
        <w:instrText>питалы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2907">
        <w:rPr>
          <w:rFonts w:ascii="Times New Roman" w:hAnsi="Times New Roman" w:cs="Times New Roman"/>
          <w:bCs/>
          <w:sz w:val="28"/>
          <w:szCs w:val="28"/>
        </w:rPr>
        <w:t>различных предприятий, так и</w:t>
      </w:r>
      <w:r w:rsidRPr="00510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2907">
        <w:rPr>
          <w:rFonts w:ascii="Times New Roman" w:hAnsi="Times New Roman" w:cs="Times New Roman"/>
          <w:bCs/>
          <w:sz w:val="28"/>
          <w:szCs w:val="28"/>
        </w:rPr>
        <w:t xml:space="preserve"> финансовые займы, приобретение долговых бумаг, корпоративных ценных бумаг и другие инвестиции</w:t>
      </w:r>
      <w:r w:rsidRPr="00510B5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510B57">
        <w:rPr>
          <w:rFonts w:ascii="Times New Roman" w:hAnsi="Times New Roman" w:cs="Times New Roman"/>
          <w:bCs/>
          <w:sz w:val="28"/>
          <w:szCs w:val="28"/>
        </w:rPr>
        <w:t>Финансовые</w:t>
      </w:r>
      <w:proofErr w:type="gramEnd"/>
      <w:r w:rsidRPr="00510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financial </w:instrText>
      </w:r>
      <w:r w:rsidRPr="00510B57">
        <w:rPr>
          <w:rFonts w:ascii="Times New Roman" w:hAnsi="Times New Roman" w:cs="Times New Roman"/>
          <w:bCs/>
          <w:noProof/>
          <w:sz w:val="28"/>
          <w:szCs w:val="28"/>
        </w:rPr>
        <w:instrText>вложения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ценные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bCs/>
          <w:sz w:val="28"/>
          <w:szCs w:val="28"/>
        </w:rPr>
        <w:t xml:space="preserve"> классифицируются по нескольким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financial </w:instrText>
      </w:r>
      <w:r w:rsidRPr="00510B57">
        <w:rPr>
          <w:rFonts w:ascii="Times New Roman" w:hAnsi="Times New Roman" w:cs="Times New Roman"/>
          <w:bCs/>
          <w:noProof/>
          <w:sz w:val="28"/>
          <w:szCs w:val="28"/>
        </w:rPr>
        <w:instrText>признакам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bCs/>
          <w:sz w:val="28"/>
          <w:szCs w:val="28"/>
        </w:rPr>
        <w:t>:</w:t>
      </w:r>
    </w:p>
    <w:p w:rsidR="00287070" w:rsidRPr="00510B57" w:rsidRDefault="002E2907" w:rsidP="00510B5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87070" w:rsidRPr="00510B57">
        <w:rPr>
          <w:rFonts w:ascii="Times New Roman" w:hAnsi="Times New Roman" w:cs="Times New Roman"/>
          <w:sz w:val="28"/>
          <w:szCs w:val="28"/>
        </w:rPr>
        <w:t xml:space="preserve">о отношению </w:t>
      </w:r>
      <w:proofErr w:type="gramStart"/>
      <w:r w:rsidR="00287070" w:rsidRPr="00510B5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287070" w:rsidRPr="00510B57">
        <w:rPr>
          <w:rFonts w:ascii="Times New Roman" w:hAnsi="Times New Roman" w:cs="Times New Roman"/>
          <w:sz w:val="28"/>
          <w:szCs w:val="28"/>
        </w:rPr>
        <w:t xml:space="preserve"> уставному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операций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</w:rPr>
        <w:instrText>капиталу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операции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</w:rPr>
        <w:t>:</w:t>
      </w:r>
    </w:p>
    <w:p w:rsidR="002E2907" w:rsidRDefault="002E2907" w:rsidP="00510B57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907">
        <w:rPr>
          <w:rFonts w:ascii="Times New Roman" w:hAnsi="Times New Roman" w:cs="Times New Roman"/>
          <w:sz w:val="28"/>
          <w:szCs w:val="28"/>
        </w:rPr>
        <w:t>в целях формирования у</w:t>
      </w:r>
      <w:r w:rsidR="00D6639B" w:rsidRPr="002E2907">
        <w:rPr>
          <w:rFonts w:ascii="Times New Roman" w:hAnsi="Times New Roman" w:cs="Times New Roman"/>
          <w:sz w:val="28"/>
          <w:szCs w:val="28"/>
        </w:rPr>
        <w:t>ставного капитала;</w:t>
      </w:r>
    </w:p>
    <w:p w:rsidR="00287070" w:rsidRPr="002E2907" w:rsidRDefault="002E2907" w:rsidP="00510B57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вложения в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2E290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2E290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соответствии </w:instrText>
      </w:r>
      <w:r w:rsidR="00287070" w:rsidRPr="002E2907">
        <w:rPr>
          <w:rFonts w:ascii="Times New Roman" w:hAnsi="Times New Roman" w:cs="Times New Roman"/>
          <w:noProof/>
          <w:sz w:val="28"/>
          <w:szCs w:val="28"/>
        </w:rPr>
        <w:instrText>долговые</w:instrText>
      </w:r>
      <w:r w:rsidR="00287070" w:rsidRPr="002E290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приобретением</w:instrText>
      </w:r>
      <w:r w:rsidR="00A02F7C" w:rsidRPr="002E290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2E2907">
        <w:rPr>
          <w:rFonts w:ascii="Times New Roman" w:hAnsi="Times New Roman" w:cs="Times New Roman"/>
          <w:sz w:val="28"/>
          <w:szCs w:val="28"/>
        </w:rPr>
        <w:t xml:space="preserve"> ценные бумаги.</w:t>
      </w:r>
    </w:p>
    <w:p w:rsidR="00287070" w:rsidRPr="00510B57" w:rsidRDefault="002E2907" w:rsidP="00510B5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87070" w:rsidRPr="00510B57">
        <w:rPr>
          <w:rFonts w:ascii="Times New Roman" w:hAnsi="Times New Roman" w:cs="Times New Roman"/>
          <w:sz w:val="28"/>
          <w:szCs w:val="28"/>
        </w:rPr>
        <w:t xml:space="preserve">о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учет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</w:rPr>
        <w:instrText>назначению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</w:rPr>
        <w:t>:</w:t>
      </w:r>
    </w:p>
    <w:p w:rsidR="00287070" w:rsidRPr="00510B57" w:rsidRDefault="00D6639B" w:rsidP="00510B57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0B57">
        <w:rPr>
          <w:rFonts w:ascii="Times New Roman" w:hAnsi="Times New Roman" w:cs="Times New Roman"/>
          <w:sz w:val="28"/>
          <w:szCs w:val="28"/>
        </w:rPr>
        <w:t>приобретенные для перепродажи;</w:t>
      </w:r>
      <w:proofErr w:type="gramEnd"/>
    </w:p>
    <w:p w:rsidR="00287070" w:rsidRPr="00510B57" w:rsidRDefault="002E2907" w:rsidP="00510B57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приобретенные в целях получения инвестиционного дохода</w:t>
      </w:r>
      <w:r w:rsidR="00287070" w:rsidRPr="00510B57">
        <w:rPr>
          <w:rFonts w:ascii="Times New Roman" w:hAnsi="Times New Roman" w:cs="Times New Roman"/>
          <w:sz w:val="28"/>
          <w:szCs w:val="28"/>
        </w:rPr>
        <w:t>.</w:t>
      </w:r>
    </w:p>
    <w:p w:rsidR="00287070" w:rsidRPr="00510B57" w:rsidRDefault="002E2907" w:rsidP="00510B5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87070" w:rsidRPr="00510B5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срокам</w:t>
      </w:r>
      <w:r w:rsidR="00287070" w:rsidRPr="00510B57">
        <w:rPr>
          <w:rFonts w:ascii="Times New Roman" w:hAnsi="Times New Roman" w:cs="Times New Roman"/>
          <w:sz w:val="28"/>
          <w:szCs w:val="28"/>
        </w:rPr>
        <w:t>:</w:t>
      </w:r>
    </w:p>
    <w:p w:rsidR="00287070" w:rsidRPr="00510B57" w:rsidRDefault="00287070" w:rsidP="00510B57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B57">
        <w:rPr>
          <w:rFonts w:ascii="Times New Roman" w:hAnsi="Times New Roman" w:cs="Times New Roman"/>
          <w:sz w:val="28"/>
          <w:szCs w:val="28"/>
        </w:rPr>
        <w:t>краткосрочные;</w:t>
      </w:r>
    </w:p>
    <w:p w:rsidR="00287070" w:rsidRPr="00510B57" w:rsidRDefault="00287070" w:rsidP="00510B57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0B57">
        <w:rPr>
          <w:rFonts w:ascii="Times New Roman" w:hAnsi="Times New Roman" w:cs="Times New Roman"/>
          <w:sz w:val="28"/>
          <w:szCs w:val="28"/>
        </w:rPr>
        <w:t>долгосрочные</w:t>
      </w:r>
      <w:proofErr w:type="gramEnd"/>
      <w:r w:rsidRPr="00510B57">
        <w:rPr>
          <w:rFonts w:ascii="Times New Roman" w:hAnsi="Times New Roman" w:cs="Times New Roman"/>
          <w:sz w:val="28"/>
          <w:szCs w:val="28"/>
        </w:rPr>
        <w:t xml:space="preserve"> (на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приобретение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срок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более 1 года).</w:t>
      </w:r>
    </w:p>
    <w:p w:rsidR="00287070" w:rsidRPr="00510B57" w:rsidRDefault="002E2907" w:rsidP="00510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639B" w:rsidRPr="00510B57">
        <w:rPr>
          <w:rFonts w:ascii="Times New Roman" w:hAnsi="Times New Roman" w:cs="Times New Roman"/>
          <w:sz w:val="28"/>
          <w:szCs w:val="28"/>
        </w:rPr>
        <w:t xml:space="preserve">о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D6639B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D6639B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фактические </w:instrText>
      </w:r>
      <w:r w:rsidR="00D6639B" w:rsidRPr="00510B57">
        <w:rPr>
          <w:rFonts w:ascii="Times New Roman" w:hAnsi="Times New Roman" w:cs="Times New Roman"/>
          <w:noProof/>
          <w:sz w:val="28"/>
          <w:szCs w:val="28"/>
        </w:rPr>
        <w:instrText>формам</w:instrText>
      </w:r>
      <w:r w:rsidR="00D6639B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список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D6639B" w:rsidRPr="00510B57">
        <w:rPr>
          <w:rFonts w:ascii="Times New Roman" w:hAnsi="Times New Roman" w:cs="Times New Roman"/>
          <w:sz w:val="28"/>
          <w:szCs w:val="28"/>
        </w:rPr>
        <w:t xml:space="preserve"> собственности:</w:t>
      </w:r>
    </w:p>
    <w:p w:rsidR="00D6639B" w:rsidRPr="00510B57" w:rsidRDefault="00A02F7C" w:rsidP="00154BFE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D6639B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D6639B" w:rsidRPr="00510B57">
        <w:rPr>
          <w:rFonts w:ascii="Times New Roman" w:hAnsi="Times New Roman" w:cs="Times New Roman"/>
          <w:noProof/>
          <w:sz w:val="28"/>
          <w:szCs w:val="28"/>
        </w:rPr>
        <w:instrText>государственные</w:instrText>
      </w:r>
      <w:r w:rsidR="00D6639B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долговые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D6639B" w:rsidRPr="00510B57">
        <w:rPr>
          <w:rFonts w:ascii="Times New Roman" w:hAnsi="Times New Roman" w:cs="Times New Roman"/>
          <w:sz w:val="28"/>
          <w:szCs w:val="28"/>
        </w:rPr>
        <w:t xml:space="preserve"> ценные бумаги;</w:t>
      </w:r>
    </w:p>
    <w:p w:rsidR="00D6639B" w:rsidRPr="00510B57" w:rsidRDefault="00344F1D" w:rsidP="00154BFE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2E2907">
        <w:rPr>
          <w:rFonts w:ascii="Times New Roman" w:hAnsi="Times New Roman" w:cs="Times New Roman"/>
          <w:sz w:val="28"/>
          <w:szCs w:val="28"/>
        </w:rPr>
        <w:t>орпроративные</w:t>
      </w:r>
      <w:proofErr w:type="spellEnd"/>
      <w:r w:rsidR="002E2907">
        <w:rPr>
          <w:rFonts w:ascii="Times New Roman" w:hAnsi="Times New Roman" w:cs="Times New Roman"/>
          <w:sz w:val="28"/>
          <w:szCs w:val="28"/>
        </w:rPr>
        <w:t xml:space="preserve"> </w:t>
      </w:r>
      <w:r w:rsidR="00D6639B" w:rsidRPr="00510B57">
        <w:rPr>
          <w:rFonts w:ascii="Times New Roman" w:hAnsi="Times New Roman" w:cs="Times New Roman"/>
          <w:sz w:val="28"/>
          <w:szCs w:val="28"/>
        </w:rPr>
        <w:t xml:space="preserve"> ценные бумаги.</w:t>
      </w:r>
    </w:p>
    <w:p w:rsidR="00287070" w:rsidRPr="00510B57" w:rsidRDefault="002E2907" w:rsidP="00510B57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целом</w:t>
      </w:r>
      <w:r w:rsidR="00154B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вложение </w:t>
      </w:r>
      <w:r w:rsidR="00287070" w:rsidRPr="00510B57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финансов или инвестиционная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приобретенные </w:instrText>
      </w:r>
      <w:r w:rsidR="00287070" w:rsidRPr="00510B57">
        <w:rPr>
          <w:rFonts w:ascii="Times New Roman" w:eastAsia="Times New Roman" w:hAnsi="Times New Roman" w:cs="Times New Roman"/>
          <w:bCs/>
          <w:noProof/>
          <w:sz w:val="28"/>
          <w:szCs w:val="28"/>
          <w:bdr w:val="none" w:sz="0" w:space="0" w:color="auto" w:frame="1"/>
          <w:lang w:eastAsia="ru-RU"/>
        </w:rPr>
        <w:instrText>деятельность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уставному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деятельность экономического субъекта, связанная с вложением </w:t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капитал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</w:t>
      </w:r>
      <w:proofErr w:type="gramStart"/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список </w:instrText>
      </w:r>
      <w:r w:rsidR="00287070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финансирование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финансовые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предприятий</w:t>
      </w:r>
      <w:proofErr w:type="gramEnd"/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приобретение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взаймы </w:instrText>
      </w:r>
      <w:r w:rsidR="00287070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недвижимости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покупку драгоценных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депозитные </w:instrText>
      </w:r>
      <w:r w:rsidR="00287070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металлов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ценным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открытие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собственного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книге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бизнеса. </w:t>
      </w:r>
    </w:p>
    <w:p w:rsidR="00A83E17" w:rsidRDefault="00A02F7C" w:rsidP="00510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2F7C">
        <w:rPr>
          <w:rFonts w:ascii="Times New Roman" w:hAnsi="Times New Roman" w:cs="Times New Roman"/>
          <w:sz w:val="28"/>
          <w:szCs w:val="28"/>
          <w:highlight w:val="white"/>
        </w:rPr>
        <w:lastRenderedPageBreak/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ценных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instrText>Самыми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простые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распространенными среди 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относится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instrText>долгосрочных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финансовых вложений 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организация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instrText>являются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взаймы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вклады в 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instrText>уставный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инвестиционная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капитал других ор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список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instrText>ганизаций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полученных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Они производятся денежными 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financial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instrText>средствами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2E29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имуществом, а также </w:t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акци</w:t>
      </w:r>
      <w:r w:rsidR="002E2907">
        <w:rPr>
          <w:rFonts w:ascii="Times New Roman" w:hAnsi="Times New Roman" w:cs="Times New Roman"/>
          <w:sz w:val="28"/>
          <w:szCs w:val="28"/>
          <w:shd w:val="clear" w:color="auto" w:fill="FFFFFF"/>
        </w:rPr>
        <w:t>ями</w:t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287070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федерации </w:instrText>
      </w:r>
      <w:r w:rsidR="00287070" w:rsidRPr="00510B5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instrText>других</w:instrText>
      </w:r>
      <w:r w:rsidR="00287070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приказ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287070" w:rsidRPr="00510B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предприятий</w:t>
      </w:r>
      <w:r w:rsidR="002E29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E2907" w:rsidRPr="00344F1D" w:rsidRDefault="002E2907" w:rsidP="002E29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Учет финансовых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ценной </w:instrText>
      </w:r>
      <w:r w:rsidRPr="00510B57">
        <w:rPr>
          <w:rFonts w:ascii="Times New Roman" w:hAnsi="Times New Roman" w:cs="Times New Roman"/>
          <w:noProof/>
          <w:color w:val="000000"/>
          <w:sz w:val="28"/>
          <w:szCs w:val="28"/>
        </w:rPr>
        <w:instrText>вложений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соответствии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 регулируется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Федеральным бухгалтерским стандартом (</w:t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ПБУ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000000"/>
          <w:sz w:val="28"/>
          <w:szCs w:val="28"/>
        </w:rPr>
        <w:instrText>19.02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имеют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«Учет финансовых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object </w:instrText>
      </w:r>
      <w:r w:rsidRPr="00510B57">
        <w:rPr>
          <w:rFonts w:ascii="Times New Roman" w:hAnsi="Times New Roman" w:cs="Times New Roman"/>
          <w:noProof/>
          <w:color w:val="000000"/>
          <w:sz w:val="28"/>
          <w:szCs w:val="28"/>
        </w:rPr>
        <w:instrText>вложений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организация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Положением по ведению бухгалтерского учета и формированию бухгалтерской отчетности, </w:t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Единым </w:t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планом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кредитных </w:instrText>
      </w:r>
      <w:r w:rsidRPr="00510B57">
        <w:rPr>
          <w:rFonts w:ascii="Times New Roman" w:hAnsi="Times New Roman" w:cs="Times New Roman"/>
          <w:noProof/>
          <w:color w:val="000000"/>
          <w:sz w:val="28"/>
          <w:szCs w:val="28"/>
        </w:rPr>
        <w:instrText>счетов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financial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 xml:space="preserve"> и инструкцией по его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000000"/>
          <w:sz w:val="28"/>
          <w:szCs w:val="28"/>
        </w:rPr>
        <w:instrText>применению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финансовые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другими нормативно-методическими документами уполномоченных органов</w:t>
      </w:r>
      <w:r w:rsidRPr="00510B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4F1D" w:rsidRPr="00344F1D">
        <w:rPr>
          <w:rFonts w:ascii="Times New Roman" w:hAnsi="Times New Roman" w:cs="Times New Roman"/>
          <w:color w:val="000000"/>
          <w:sz w:val="28"/>
          <w:szCs w:val="28"/>
        </w:rPr>
        <w:t>[1]</w:t>
      </w:r>
    </w:p>
    <w:p w:rsidR="00A83E17" w:rsidRPr="00510B57" w:rsidRDefault="00A83E17" w:rsidP="00510B5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B57">
        <w:rPr>
          <w:rFonts w:ascii="Times New Roman" w:hAnsi="Times New Roman" w:cs="Times New Roman"/>
          <w:sz w:val="28"/>
          <w:szCs w:val="28"/>
        </w:rPr>
        <w:t xml:space="preserve">Финансовые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вложения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инвестиции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принимаются к </w:t>
      </w:r>
      <w:proofErr w:type="gramStart"/>
      <w:r w:rsidRPr="00510B57">
        <w:rPr>
          <w:rFonts w:ascii="Times New Roman" w:hAnsi="Times New Roman" w:cs="Times New Roman"/>
          <w:sz w:val="28"/>
          <w:szCs w:val="28"/>
        </w:rPr>
        <w:t>бухгалтерскому</w:t>
      </w:r>
      <w:proofErr w:type="gramEnd"/>
      <w:r w:rsidRPr="00510B57">
        <w:rPr>
          <w:rFonts w:ascii="Times New Roman" w:hAnsi="Times New Roman" w:cs="Times New Roman"/>
          <w:sz w:val="28"/>
          <w:szCs w:val="28"/>
        </w:rPr>
        <w:t xml:space="preserve">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object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учету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учет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по первоначальной стоимости. </w:t>
      </w:r>
      <w:r w:rsidR="00344F1D" w:rsidRPr="00344F1D">
        <w:rPr>
          <w:rFonts w:ascii="Times New Roman" w:hAnsi="Times New Roman" w:cs="Times New Roman"/>
          <w:sz w:val="28"/>
          <w:szCs w:val="28"/>
        </w:rPr>
        <w:t>[2]</w:t>
      </w:r>
      <w:r w:rsidR="002E2907">
        <w:rPr>
          <w:rFonts w:ascii="Times New Roman" w:hAnsi="Times New Roman" w:cs="Times New Roman"/>
          <w:sz w:val="28"/>
          <w:szCs w:val="28"/>
        </w:rPr>
        <w:t xml:space="preserve"> При этом под первоначальной </w:t>
      </w:r>
      <w:r w:rsidRPr="00510B57">
        <w:rPr>
          <w:rFonts w:ascii="Times New Roman" w:hAnsi="Times New Roman" w:cs="Times New Roman"/>
          <w:sz w:val="28"/>
          <w:szCs w:val="28"/>
        </w:rPr>
        <w:t xml:space="preserve"> стоимостью финансовых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договоры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вложений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депозитные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, приобретенных за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плату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увеличение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, признается сумма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утвержденным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фактических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финансовых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затрат организации на их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дагснаб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приобретение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, за исключением налога на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ценной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добавленную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взаймы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стоимость и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иных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участников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возмещаемых налогов. </w:t>
      </w:r>
    </w:p>
    <w:p w:rsidR="00A83E17" w:rsidRPr="00510B57" w:rsidRDefault="00A02F7C" w:rsidP="00510B5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Фактическими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долгосрочные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 затратами на приобретение </w:t>
      </w:r>
      <w:proofErr w:type="gramStart"/>
      <w:r w:rsidR="002E2907">
        <w:rPr>
          <w:rFonts w:ascii="Times New Roman" w:hAnsi="Times New Roman" w:cs="Times New Roman"/>
          <w:sz w:val="28"/>
          <w:szCs w:val="28"/>
        </w:rPr>
        <w:t>финансовых</w:t>
      </w:r>
      <w:proofErr w:type="gramEnd"/>
      <w:r w:rsidR="002E2907">
        <w:rPr>
          <w:rFonts w:ascii="Times New Roman" w:hAnsi="Times New Roman" w:cs="Times New Roman"/>
          <w:sz w:val="28"/>
          <w:szCs w:val="28"/>
        </w:rPr>
        <w:t xml:space="preserve"> </w:t>
      </w:r>
      <w:r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соответствии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активов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ценным</w:instrText>
      </w:r>
      <w:r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являются: </w:t>
      </w:r>
    </w:p>
    <w:p w:rsidR="00A83E17" w:rsidRPr="00510B57" w:rsidRDefault="002E2907" w:rsidP="00510B5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44F1D">
        <w:rPr>
          <w:rFonts w:ascii="Times New Roman" w:hAnsi="Times New Roman" w:cs="Times New Roman"/>
          <w:sz w:val="28"/>
          <w:szCs w:val="28"/>
        </w:rPr>
        <w:t xml:space="preserve"> </w:t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суммы,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производятся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уплачиваемые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относится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 в соответствии </w:t>
      </w:r>
      <w:proofErr w:type="gramStart"/>
      <w:r w:rsidR="00A83E17" w:rsidRPr="00510B5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A83E17" w:rsidRPr="00510B57">
        <w:rPr>
          <w:rFonts w:ascii="Times New Roman" w:hAnsi="Times New Roman" w:cs="Times New Roman"/>
          <w:sz w:val="28"/>
          <w:szCs w:val="28"/>
        </w:rPr>
        <w:t xml:space="preserve">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договором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увеличение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 продавцу; </w:t>
      </w:r>
    </w:p>
    <w:p w:rsidR="00A83E17" w:rsidRPr="00510B57" w:rsidRDefault="002E2907" w:rsidP="00510B5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суммы,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субсчета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уплачиваемые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самые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 организациям и иным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утвержденным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лицам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3E17" w:rsidRPr="00510B57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A83E17" w:rsidRPr="00510B57">
        <w:rPr>
          <w:rFonts w:ascii="Times New Roman" w:hAnsi="Times New Roman" w:cs="Times New Roman"/>
          <w:sz w:val="28"/>
          <w:szCs w:val="28"/>
        </w:rPr>
        <w:t xml:space="preserve"> информационные и консультационные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ценные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услуги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питалы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, связанные с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83E17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A83E17" w:rsidRPr="00510B57">
        <w:rPr>
          <w:rFonts w:ascii="Times New Roman" w:hAnsi="Times New Roman" w:cs="Times New Roman"/>
          <w:noProof/>
          <w:sz w:val="28"/>
          <w:szCs w:val="28"/>
        </w:rPr>
        <w:instrText>приобретением</w:instrText>
      </w:r>
      <w:r w:rsidR="00A83E17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положением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A83E17" w:rsidRPr="00510B57">
        <w:rPr>
          <w:rFonts w:ascii="Times New Roman" w:hAnsi="Times New Roman" w:cs="Times New Roman"/>
          <w:sz w:val="28"/>
          <w:szCs w:val="28"/>
        </w:rPr>
        <w:t xml:space="preserve"> указанных активов. </w:t>
      </w:r>
    </w:p>
    <w:p w:rsidR="00A83E17" w:rsidRPr="00510B57" w:rsidRDefault="00A83E17" w:rsidP="00510B5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0B57">
        <w:rPr>
          <w:rFonts w:ascii="Times New Roman" w:hAnsi="Times New Roman" w:cs="Times New Roman"/>
          <w:sz w:val="28"/>
          <w:szCs w:val="28"/>
        </w:rPr>
        <w:t xml:space="preserve">Не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приказ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включаются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субсчета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в фактические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затраты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письму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на приобретение финансовых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федерации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вложений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долговые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общехозяйственные и иные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финансовых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аналогичные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расходы, кроме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затрат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случаев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ценными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, когда они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непосредственно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ематериальными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связаны с приобретением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организации </w:instrText>
      </w:r>
      <w:r w:rsidRPr="00510B57">
        <w:rPr>
          <w:rFonts w:ascii="Times New Roman" w:hAnsi="Times New Roman" w:cs="Times New Roman"/>
          <w:noProof/>
          <w:sz w:val="28"/>
          <w:szCs w:val="28"/>
        </w:rPr>
        <w:instrText>финансовых</w:instrText>
      </w:r>
      <w:r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соответствии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Pr="00510B57">
        <w:rPr>
          <w:rFonts w:ascii="Times New Roman" w:hAnsi="Times New Roman" w:cs="Times New Roman"/>
          <w:sz w:val="28"/>
          <w:szCs w:val="28"/>
        </w:rPr>
        <w:t xml:space="preserve"> вложений.</w:t>
      </w:r>
      <w:proofErr w:type="gramEnd"/>
    </w:p>
    <w:p w:rsidR="00854EB5" w:rsidRPr="00510B57" w:rsidRDefault="00344F1D" w:rsidP="00510B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Финансовые вложения также являются </w:t>
      </w:r>
      <w:r w:rsidRPr="00344F1D">
        <w:rPr>
          <w:rFonts w:ascii="Times New Roman" w:hAnsi="Times New Roman" w:cs="Times New Roman"/>
          <w:sz w:val="28"/>
          <w:szCs w:val="28"/>
          <w:highlight w:val="white"/>
        </w:rPr>
        <w:t xml:space="preserve"> объектом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налогового регулирования. </w:t>
      </w:r>
      <w:r w:rsidRPr="00344F1D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44F1D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частьности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>, д</w:t>
      </w:r>
      <w:r>
        <w:rPr>
          <w:rFonts w:ascii="Times New Roman" w:hAnsi="Times New Roman" w:cs="Times New Roman"/>
          <w:sz w:val="28"/>
          <w:szCs w:val="28"/>
        </w:rPr>
        <w:t>оходы от владения ценными б</w:t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>умагам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облагаются налогом на </w:t>
      </w:r>
      <w:r>
        <w:rPr>
          <w:rFonts w:ascii="Times New Roman" w:hAnsi="Times New Roman" w:cs="Times New Roman"/>
          <w:sz w:val="28"/>
          <w:szCs w:val="28"/>
        </w:rPr>
        <w:t>прибыль организации, а также налогом на доходы физических лиц</w:t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Особый порядок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854EB5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ценными </w:instrText>
      </w:r>
      <w:r w:rsidR="00854EB5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налогообложения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других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доходов,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854EB5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854EB5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полученных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книге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операций с ценными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854EB5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инансовые </w:instrText>
      </w:r>
      <w:r w:rsidR="00854EB5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бумагами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операции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регламентирует Налоговый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854EB5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учет </w:instrText>
      </w:r>
      <w:r w:rsidR="00854EB5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кодекс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Глава</w:t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 «Налог на прибыль </w:t>
      </w:r>
      <w:r w:rsidR="00A02F7C" w:rsidRPr="00A02F7C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854EB5" w:rsidRPr="00510B57">
        <w:rPr>
          <w:rFonts w:ascii="Times New Roman" w:hAnsi="Times New Roman" w:cs="Times New Roman"/>
          <w:sz w:val="28"/>
          <w:szCs w:val="28"/>
        </w:rPr>
        <w:instrText xml:space="preserve">eq 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 xml:space="preserve"> оплату </w:instrText>
      </w:r>
      <w:r w:rsidR="00854EB5" w:rsidRPr="00510B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>организаций</w:instrText>
      </w:r>
      <w:r w:rsidR="00854EB5" w:rsidRPr="00510B57">
        <w:rPr>
          <w:rFonts w:ascii="Times New Roman" w:hAnsi="Times New Roman" w:cs="Times New Roman"/>
          <w:noProof/>
          <w:color w:val="FFFFFF"/>
          <w:spacing w:val="-20000"/>
          <w:sz w:val="28"/>
          <w:szCs w:val="28"/>
        </w:rPr>
        <w:instrText> счет</w:instrText>
      </w:r>
      <w:r w:rsidR="00A02F7C" w:rsidRPr="00510B57">
        <w:rPr>
          <w:rFonts w:ascii="Times New Roman" w:hAnsi="Times New Roman" w:cs="Times New Roman"/>
          <w:sz w:val="28"/>
          <w:szCs w:val="28"/>
        </w:rPr>
        <w:fldChar w:fldCharType="end"/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proofErr w:type="gramEnd"/>
    </w:p>
    <w:p w:rsidR="00865856" w:rsidRPr="00510B57" w:rsidRDefault="00344F1D" w:rsidP="00510B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 </w:t>
      </w:r>
      <w:r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профессиональных участников рынка ценных бумаг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854EB5"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 в целях налогообложения операций с ценными бумагами осуществляется с учетом предусмотренных НК РФ особенностей.</w:t>
      </w:r>
    </w:p>
    <w:p w:rsidR="00854EB5" w:rsidRPr="00510B57" w:rsidRDefault="00854EB5" w:rsidP="00510B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B5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52E1E" w:rsidRPr="00510B57" w:rsidRDefault="00352E1E" w:rsidP="00510B5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0B57">
        <w:rPr>
          <w:rFonts w:ascii="Times New Roman" w:hAnsi="Times New Roman" w:cs="Times New Roman"/>
          <w:b/>
          <w:color w:val="000000"/>
          <w:sz w:val="28"/>
          <w:szCs w:val="28"/>
        </w:rPr>
        <w:t>Список литературы:</w:t>
      </w:r>
    </w:p>
    <w:p w:rsidR="00352E1E" w:rsidRPr="00510B57" w:rsidRDefault="00352E1E" w:rsidP="00510B5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2E1E" w:rsidRPr="00510B57" w:rsidRDefault="00A02F7C" w:rsidP="00510B57">
      <w:pPr>
        <w:pStyle w:val="Style3"/>
        <w:widowControl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rStyle w:val="FontStyle19"/>
          <w:rFonts w:ascii="Times New Roman" w:hAnsi="Times New Roman" w:cs="Times New Roman"/>
          <w:sz w:val="28"/>
          <w:szCs w:val="28"/>
          <w:shd w:val="clear" w:color="auto" w:fill="F5F5F5"/>
        </w:rPr>
      </w:pPr>
      <w:hyperlink r:id="rId5" w:history="1">
        <w:r w:rsidR="00352E1E" w:rsidRPr="00510B57">
          <w:rPr>
            <w:bCs/>
            <w:color w:val="000000"/>
            <w:sz w:val="28"/>
            <w:szCs w:val="28"/>
          </w:rPr>
          <w:t xml:space="preserve">Приказ Минфина России от 10.12.2002 № 126н «Об утверждении Положения по бухгалтерскому учету "Учет финансовых вложений" ПБУ 19/02» </w:t>
        </w:r>
      </w:hyperlink>
      <w:r w:rsidR="00352E1E" w:rsidRPr="00510B57">
        <w:rPr>
          <w:rStyle w:val="FontStyle19"/>
          <w:rFonts w:ascii="Times New Roman" w:hAnsi="Times New Roman" w:cs="Times New Roman"/>
          <w:color w:val="000000"/>
          <w:spacing w:val="20"/>
          <w:sz w:val="28"/>
          <w:szCs w:val="28"/>
        </w:rPr>
        <w:t xml:space="preserve"> //</w:t>
      </w:r>
      <w:r w:rsidR="00352E1E" w:rsidRPr="00510B57">
        <w:rPr>
          <w:rStyle w:val="FontStyle19"/>
          <w:rFonts w:ascii="Times New Roman" w:hAnsi="Times New Roman" w:cs="Times New Roman"/>
          <w:color w:val="000000"/>
          <w:sz w:val="28"/>
          <w:szCs w:val="28"/>
        </w:rPr>
        <w:t xml:space="preserve"> СПС Консультант Плюс.</w:t>
      </w:r>
    </w:p>
    <w:p w:rsidR="00344F1D" w:rsidRPr="00344F1D" w:rsidRDefault="00352E1E" w:rsidP="00344F1D">
      <w:pPr>
        <w:pStyle w:val="Style3"/>
        <w:widowControl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44F1D">
        <w:rPr>
          <w:color w:val="000000"/>
          <w:sz w:val="28"/>
          <w:szCs w:val="28"/>
        </w:rPr>
        <w:t>Бабаева З.Ш.</w:t>
      </w:r>
      <w:r w:rsidRPr="00344F1D">
        <w:rPr>
          <w:sz w:val="28"/>
          <w:szCs w:val="28"/>
        </w:rPr>
        <w:t xml:space="preserve"> </w:t>
      </w:r>
      <w:hyperlink r:id="rId6" w:history="1">
        <w:r w:rsidRPr="00344F1D">
          <w:rPr>
            <w:rStyle w:val="a6"/>
            <w:bCs/>
            <w:color w:val="000000"/>
            <w:sz w:val="28"/>
            <w:szCs w:val="28"/>
            <w:u w:val="none"/>
            <w:shd w:val="clear" w:color="auto" w:fill="F5F5F5"/>
          </w:rPr>
          <w:t>Особенности учета финансовых вложений по МСФО</w:t>
        </w:r>
      </w:hyperlink>
      <w:r w:rsidRPr="00344F1D">
        <w:rPr>
          <w:color w:val="000000"/>
          <w:sz w:val="28"/>
          <w:szCs w:val="28"/>
        </w:rPr>
        <w:t xml:space="preserve"> // </w:t>
      </w:r>
      <w:hyperlink r:id="rId7" w:history="1">
        <w:r w:rsidRPr="00344F1D">
          <w:rPr>
            <w:rStyle w:val="a6"/>
            <w:color w:val="000000"/>
            <w:sz w:val="28"/>
            <w:szCs w:val="28"/>
            <w:u w:val="none"/>
            <w:shd w:val="clear" w:color="auto" w:fill="F5F5F5"/>
          </w:rPr>
          <w:t>Актуальные вопросы современной экономики</w:t>
        </w:r>
      </w:hyperlink>
      <w:r w:rsidRPr="00344F1D">
        <w:rPr>
          <w:color w:val="000000"/>
          <w:sz w:val="28"/>
          <w:szCs w:val="28"/>
          <w:shd w:val="clear" w:color="auto" w:fill="F5F5F5"/>
        </w:rPr>
        <w:t>. 2017. </w:t>
      </w:r>
      <w:hyperlink r:id="rId8" w:history="1">
        <w:r w:rsidRPr="00344F1D">
          <w:rPr>
            <w:rStyle w:val="a6"/>
            <w:color w:val="000000"/>
            <w:sz w:val="28"/>
            <w:szCs w:val="28"/>
            <w:u w:val="none"/>
            <w:shd w:val="clear" w:color="auto" w:fill="F5F5F5"/>
          </w:rPr>
          <w:t>№ 2</w:t>
        </w:r>
      </w:hyperlink>
      <w:r w:rsidRPr="00344F1D">
        <w:rPr>
          <w:sz w:val="28"/>
          <w:szCs w:val="28"/>
          <w:shd w:val="clear" w:color="auto" w:fill="F5F5F5"/>
        </w:rPr>
        <w:t>. С. 21-24.</w:t>
      </w:r>
    </w:p>
    <w:p w:rsidR="00352E1E" w:rsidRPr="00344F1D" w:rsidRDefault="00352E1E" w:rsidP="00344F1D">
      <w:pPr>
        <w:pStyle w:val="Style3"/>
        <w:widowControl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44F1D">
        <w:rPr>
          <w:rStyle w:val="a9"/>
          <w:i w:val="0"/>
          <w:sz w:val="28"/>
          <w:szCs w:val="28"/>
        </w:rPr>
        <w:t>Бухгалтерское дело. Учебное пособие</w:t>
      </w:r>
      <w:proofErr w:type="gramStart"/>
      <w:r w:rsidRPr="00344F1D">
        <w:rPr>
          <w:rStyle w:val="a9"/>
          <w:i w:val="0"/>
          <w:sz w:val="28"/>
          <w:szCs w:val="28"/>
        </w:rPr>
        <w:t xml:space="preserve"> / П</w:t>
      </w:r>
      <w:proofErr w:type="gramEnd"/>
      <w:r w:rsidRPr="00344F1D">
        <w:rPr>
          <w:rStyle w:val="a9"/>
          <w:i w:val="0"/>
          <w:sz w:val="28"/>
          <w:szCs w:val="28"/>
        </w:rPr>
        <w:t xml:space="preserve">од ред. </w:t>
      </w:r>
      <w:proofErr w:type="spellStart"/>
      <w:r w:rsidRPr="00344F1D">
        <w:rPr>
          <w:rStyle w:val="a9"/>
          <w:i w:val="0"/>
          <w:sz w:val="28"/>
          <w:szCs w:val="28"/>
        </w:rPr>
        <w:t>Р.Б.Шахбанова</w:t>
      </w:r>
      <w:proofErr w:type="spellEnd"/>
      <w:r w:rsidRPr="00344F1D">
        <w:rPr>
          <w:rStyle w:val="a9"/>
          <w:i w:val="0"/>
          <w:sz w:val="28"/>
          <w:szCs w:val="28"/>
        </w:rPr>
        <w:t xml:space="preserve">. Изд. с обновлениями. </w:t>
      </w:r>
      <w:proofErr w:type="gramStart"/>
      <w:r w:rsidRPr="00344F1D">
        <w:rPr>
          <w:rStyle w:val="a9"/>
          <w:i w:val="0"/>
          <w:sz w:val="28"/>
          <w:szCs w:val="28"/>
        </w:rPr>
        <w:t>-М</w:t>
      </w:r>
      <w:proofErr w:type="gramEnd"/>
      <w:r w:rsidRPr="00344F1D">
        <w:rPr>
          <w:rStyle w:val="a9"/>
          <w:i w:val="0"/>
          <w:sz w:val="28"/>
          <w:szCs w:val="28"/>
        </w:rPr>
        <w:t>.: ИНФРА-М, 2011. -384 с.</w:t>
      </w:r>
    </w:p>
    <w:p w:rsidR="00352E1E" w:rsidRPr="00510B57" w:rsidRDefault="00352E1E" w:rsidP="00510B57">
      <w:pPr>
        <w:pStyle w:val="Style3"/>
        <w:widowControl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  <w:shd w:val="clear" w:color="auto" w:fill="F5F5F5"/>
        </w:rPr>
      </w:pPr>
      <w:proofErr w:type="spellStart"/>
      <w:r w:rsidRPr="00510B57">
        <w:rPr>
          <w:bCs/>
          <w:sz w:val="28"/>
          <w:szCs w:val="28"/>
          <w:shd w:val="clear" w:color="auto" w:fill="F5F5F5"/>
        </w:rPr>
        <w:t>Шахбанова</w:t>
      </w:r>
      <w:proofErr w:type="spellEnd"/>
      <w:r w:rsidRPr="00510B57">
        <w:rPr>
          <w:bCs/>
          <w:sz w:val="28"/>
          <w:szCs w:val="28"/>
          <w:shd w:val="clear" w:color="auto" w:fill="F5F5F5"/>
        </w:rPr>
        <w:t xml:space="preserve"> С.Р., </w:t>
      </w:r>
      <w:proofErr w:type="spellStart"/>
      <w:r w:rsidRPr="00510B57">
        <w:rPr>
          <w:bCs/>
          <w:sz w:val="28"/>
          <w:szCs w:val="28"/>
          <w:shd w:val="clear" w:color="auto" w:fill="F5F5F5"/>
        </w:rPr>
        <w:t>Исрапилова</w:t>
      </w:r>
      <w:proofErr w:type="spellEnd"/>
      <w:r w:rsidRPr="00510B57">
        <w:rPr>
          <w:bCs/>
          <w:sz w:val="28"/>
          <w:szCs w:val="28"/>
          <w:shd w:val="clear" w:color="auto" w:fill="F5F5F5"/>
        </w:rPr>
        <w:t xml:space="preserve"> Н.А. О проблемах бухгалтерского учета ценных бумаг в банковском секторе экономики </w:t>
      </w:r>
      <w:r w:rsidRPr="00510B57">
        <w:rPr>
          <w:color w:val="000000"/>
          <w:sz w:val="28"/>
          <w:szCs w:val="28"/>
        </w:rPr>
        <w:t xml:space="preserve">// </w:t>
      </w:r>
      <w:r w:rsidRPr="00510B57">
        <w:rPr>
          <w:sz w:val="28"/>
          <w:szCs w:val="28"/>
        </w:rPr>
        <w:t>6-я МНПК «</w:t>
      </w:r>
      <w:hyperlink r:id="rId9" w:history="1">
        <w:r w:rsidRPr="00510B57">
          <w:rPr>
            <w:rStyle w:val="a6"/>
            <w:color w:val="000000"/>
            <w:sz w:val="28"/>
            <w:szCs w:val="28"/>
            <w:u w:val="none"/>
            <w:shd w:val="clear" w:color="auto" w:fill="F5F5F5"/>
          </w:rPr>
          <w:t>Актуальные вопросы современной экономики в глобальном мире</w:t>
        </w:r>
      </w:hyperlink>
      <w:r w:rsidRPr="00510B57">
        <w:rPr>
          <w:color w:val="000000"/>
          <w:sz w:val="28"/>
          <w:szCs w:val="28"/>
          <w:shd w:val="clear" w:color="auto" w:fill="F5F5F5"/>
        </w:rPr>
        <w:t>»</w:t>
      </w:r>
      <w:r w:rsidRPr="00510B57">
        <w:rPr>
          <w:sz w:val="28"/>
          <w:szCs w:val="28"/>
          <w:shd w:val="clear" w:color="auto" w:fill="F5F5F5"/>
        </w:rPr>
        <w:t xml:space="preserve"> 2017. – Махачкала: изд. ДГУ, 2017.  С. 188-190.</w:t>
      </w:r>
    </w:p>
    <w:p w:rsidR="00352E1E" w:rsidRPr="00510B57" w:rsidRDefault="00352E1E" w:rsidP="00510B57">
      <w:pPr>
        <w:pStyle w:val="Style3"/>
        <w:widowControl/>
        <w:shd w:val="clear" w:color="auto" w:fill="FFFFFF"/>
        <w:tabs>
          <w:tab w:val="left" w:pos="1134"/>
        </w:tabs>
        <w:jc w:val="both"/>
        <w:rPr>
          <w:sz w:val="28"/>
          <w:szCs w:val="28"/>
          <w:shd w:val="clear" w:color="auto" w:fill="F5F5F5"/>
        </w:rPr>
      </w:pPr>
    </w:p>
    <w:p w:rsidR="00352E1E" w:rsidRPr="00510B57" w:rsidRDefault="00352E1E" w:rsidP="00510B57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2E1E" w:rsidRPr="00510B57" w:rsidRDefault="00352E1E" w:rsidP="00510B57">
      <w:pPr>
        <w:pStyle w:val="a7"/>
        <w:spacing w:after="0" w:line="240" w:lineRule="auto"/>
        <w:ind w:left="0"/>
        <w:jc w:val="both"/>
        <w:outlineLvl w:val="2"/>
        <w:rPr>
          <w:rFonts w:ascii="Times New Roman" w:hAnsi="Times New Roman"/>
          <w:color w:val="000000"/>
          <w:sz w:val="28"/>
          <w:szCs w:val="28"/>
        </w:rPr>
      </w:pPr>
    </w:p>
    <w:p w:rsidR="00854EB5" w:rsidRDefault="00854EB5" w:rsidP="00854E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3E17" w:rsidRPr="00287070" w:rsidRDefault="00A83E17" w:rsidP="0028707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7070" w:rsidRDefault="00287070" w:rsidP="0028707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7070" w:rsidRPr="00287070" w:rsidRDefault="00287070" w:rsidP="002870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7070" w:rsidRPr="00287070" w:rsidSect="00FA6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95"/>
    <w:multiLevelType w:val="multilevel"/>
    <w:tmpl w:val="049A0BF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45607"/>
    <w:multiLevelType w:val="hybridMultilevel"/>
    <w:tmpl w:val="CDA026E6"/>
    <w:lvl w:ilvl="0" w:tplc="AE56CFC8">
      <w:start w:val="1"/>
      <w:numFmt w:val="bullet"/>
      <w:lvlText w:val=""/>
      <w:lvlJc w:val="left"/>
      <w:pPr>
        <w:tabs>
          <w:tab w:val="num" w:pos="1418"/>
        </w:tabs>
        <w:ind w:left="141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32A7E4A"/>
    <w:multiLevelType w:val="hybridMultilevel"/>
    <w:tmpl w:val="A3D26304"/>
    <w:lvl w:ilvl="0" w:tplc="B57E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8612978"/>
    <w:multiLevelType w:val="hybridMultilevel"/>
    <w:tmpl w:val="900A3C26"/>
    <w:lvl w:ilvl="0" w:tplc="648CEDB2">
      <w:start w:val="1"/>
      <w:numFmt w:val="decimal"/>
      <w:lvlText w:val="%1"/>
      <w:lvlJc w:val="left"/>
      <w:pPr>
        <w:ind w:left="1864" w:hanging="1155"/>
      </w:pPr>
      <w:rPr>
        <w:rFonts w:cs="Times New Roman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BF13CED"/>
    <w:multiLevelType w:val="hybridMultilevel"/>
    <w:tmpl w:val="22D6B970"/>
    <w:lvl w:ilvl="0" w:tplc="AE56CFC8">
      <w:start w:val="1"/>
      <w:numFmt w:val="bullet"/>
      <w:lvlText w:val=""/>
      <w:lvlJc w:val="left"/>
      <w:pPr>
        <w:tabs>
          <w:tab w:val="num" w:pos="1069"/>
        </w:tabs>
        <w:ind w:left="106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B44296C"/>
    <w:multiLevelType w:val="multilevel"/>
    <w:tmpl w:val="A2A88E4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56ABB"/>
    <w:multiLevelType w:val="hybridMultilevel"/>
    <w:tmpl w:val="8C5ADF6E"/>
    <w:lvl w:ilvl="0" w:tplc="AE56C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D0F3003"/>
    <w:multiLevelType w:val="hybridMultilevel"/>
    <w:tmpl w:val="244A831E"/>
    <w:lvl w:ilvl="0" w:tplc="0419000F">
      <w:start w:val="1"/>
      <w:numFmt w:val="decimal"/>
      <w:lvlText w:val="%1."/>
      <w:lvlJc w:val="left"/>
      <w:pPr>
        <w:ind w:left="800" w:hanging="360"/>
      </w:p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>
    <w:nsid w:val="6FD219E3"/>
    <w:multiLevelType w:val="multilevel"/>
    <w:tmpl w:val="7C2AFC7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savePreviewPicture/>
  <w:compat/>
  <w:rsids>
    <w:rsidRoot w:val="00E174C5"/>
    <w:rsid w:val="0015231A"/>
    <w:rsid w:val="00154BFE"/>
    <w:rsid w:val="00287070"/>
    <w:rsid w:val="002E2907"/>
    <w:rsid w:val="00344F1D"/>
    <w:rsid w:val="00352E1E"/>
    <w:rsid w:val="003E6989"/>
    <w:rsid w:val="00510B57"/>
    <w:rsid w:val="006C4291"/>
    <w:rsid w:val="00825927"/>
    <w:rsid w:val="00854EB5"/>
    <w:rsid w:val="00865856"/>
    <w:rsid w:val="009100F6"/>
    <w:rsid w:val="009532A5"/>
    <w:rsid w:val="009E7121"/>
    <w:rsid w:val="00A02F7C"/>
    <w:rsid w:val="00A83E17"/>
    <w:rsid w:val="00D6639B"/>
    <w:rsid w:val="00D91CF1"/>
    <w:rsid w:val="00E174C5"/>
    <w:rsid w:val="00E85A0C"/>
    <w:rsid w:val="00FA6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E17"/>
    <w:pPr>
      <w:ind w:left="720"/>
      <w:contextualSpacing/>
    </w:pPr>
  </w:style>
  <w:style w:type="character" w:customStyle="1" w:styleId="a4">
    <w:name w:val="Без интервала Знак"/>
    <w:link w:val="a5"/>
    <w:uiPriority w:val="1"/>
    <w:locked/>
    <w:rsid w:val="00A83E17"/>
  </w:style>
  <w:style w:type="paragraph" w:styleId="a5">
    <w:name w:val="No Spacing"/>
    <w:link w:val="a4"/>
    <w:uiPriority w:val="1"/>
    <w:qFormat/>
    <w:rsid w:val="00A83E17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A83E17"/>
  </w:style>
  <w:style w:type="paragraph" w:styleId="HTML">
    <w:name w:val="HTML Preformatted"/>
    <w:basedOn w:val="a"/>
    <w:link w:val="HTML0"/>
    <w:uiPriority w:val="99"/>
    <w:semiHidden/>
    <w:unhideWhenUsed/>
    <w:rsid w:val="0086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8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352E1E"/>
    <w:rPr>
      <w:color w:val="0000FF"/>
      <w:u w:val="single"/>
    </w:rPr>
  </w:style>
  <w:style w:type="paragraph" w:customStyle="1" w:styleId="Style3">
    <w:name w:val="Style3"/>
    <w:basedOn w:val="a"/>
    <w:uiPriority w:val="99"/>
    <w:rsid w:val="0035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uiPriority w:val="99"/>
    <w:rsid w:val="00352E1E"/>
    <w:rPr>
      <w:rFonts w:ascii="Century Schoolbook" w:hAnsi="Century Schoolbook" w:cs="Century Schoolbook"/>
      <w:sz w:val="20"/>
      <w:szCs w:val="20"/>
    </w:rPr>
  </w:style>
  <w:style w:type="paragraph" w:styleId="a7">
    <w:name w:val="Body Text Indent"/>
    <w:basedOn w:val="a"/>
    <w:link w:val="a8"/>
    <w:unhideWhenUsed/>
    <w:rsid w:val="00352E1E"/>
    <w:pPr>
      <w:widowControl w:val="0"/>
      <w:suppressAutoHyphens/>
      <w:autoSpaceDN w:val="0"/>
      <w:spacing w:after="120" w:line="276" w:lineRule="auto"/>
      <w:ind w:left="283"/>
      <w:textAlignment w:val="baseline"/>
    </w:pPr>
    <w:rPr>
      <w:rFonts w:ascii="Calibri" w:eastAsia="Times New Roman" w:hAnsi="Calibri" w:cs="Times New Roman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52E1E"/>
    <w:rPr>
      <w:rFonts w:ascii="Calibri" w:eastAsia="Times New Roman" w:hAnsi="Calibri" w:cs="Times New Roman"/>
      <w:lang w:eastAsia="ru-RU"/>
    </w:rPr>
  </w:style>
  <w:style w:type="character" w:styleId="a9">
    <w:name w:val="Emphasis"/>
    <w:uiPriority w:val="20"/>
    <w:qFormat/>
    <w:rsid w:val="00352E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contents.asp?issueid=1886719&amp;selid=299006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contents.asp?issueid=18867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299006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nsultant.ru/document/cons_doc_LAW_4025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brary.ru/contents.asp?issueid=19044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2018-04-27T19:33:00Z</dcterms:created>
  <dcterms:modified xsi:type="dcterms:W3CDTF">2018-04-27T19:33:00Z</dcterms:modified>
</cp:coreProperties>
</file>