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45" w:rsidRPr="00045AB4" w:rsidRDefault="00505545" w:rsidP="00045AB4">
      <w:pPr>
        <w:autoSpaceDE w:val="0"/>
        <w:autoSpaceDN w:val="0"/>
        <w:adjustRightInd w:val="0"/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045AB4">
        <w:rPr>
          <w:rFonts w:ascii="Times New Roman" w:eastAsia="Times New Roman" w:hAnsi="Times New Roman" w:cs="Times New Roman"/>
          <w:i/>
          <w:sz w:val="28"/>
          <w:szCs w:val="28"/>
        </w:rPr>
        <w:t>Кузиев</w:t>
      </w:r>
      <w:proofErr w:type="spellEnd"/>
      <w:r w:rsidRPr="00045AB4">
        <w:rPr>
          <w:rFonts w:ascii="Times New Roman" w:eastAsia="Times New Roman" w:hAnsi="Times New Roman" w:cs="Times New Roman"/>
          <w:i/>
          <w:sz w:val="28"/>
          <w:szCs w:val="28"/>
        </w:rPr>
        <w:t xml:space="preserve"> Р.М.</w:t>
      </w:r>
    </w:p>
    <w:p w:rsidR="00505545" w:rsidRPr="00045AB4" w:rsidRDefault="00505545" w:rsidP="00045AB4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45A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бакалавр 3 курса обучения,</w:t>
      </w:r>
    </w:p>
    <w:p w:rsidR="00505545" w:rsidRPr="00045AB4" w:rsidRDefault="00505545" w:rsidP="00045AB4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45A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505545" w:rsidRPr="00045AB4" w:rsidRDefault="00505545" w:rsidP="00045AB4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45A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505545" w:rsidRPr="00045AB4" w:rsidRDefault="00045AB4" w:rsidP="00045AB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Научный руководитель: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.э.н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., доцент </w:t>
      </w:r>
      <w:r w:rsidR="00505545" w:rsidRPr="00045AB4">
        <w:rPr>
          <w:rFonts w:ascii="Times New Roman" w:eastAsia="Times New Roman" w:hAnsi="Times New Roman" w:cs="Times New Roman"/>
          <w:i/>
          <w:sz w:val="28"/>
          <w:szCs w:val="28"/>
        </w:rPr>
        <w:t>Бабаева З.Ш.</w:t>
      </w:r>
    </w:p>
    <w:p w:rsidR="00505545" w:rsidRPr="00045AB4" w:rsidRDefault="00505545" w:rsidP="00045AB4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45A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505545" w:rsidRPr="00505545" w:rsidRDefault="00505545" w:rsidP="00045AB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5A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505545" w:rsidRDefault="00505545" w:rsidP="00045AB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919DF" w:rsidRPr="00505545" w:rsidRDefault="007C61D3" w:rsidP="00045AB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5545">
        <w:rPr>
          <w:rFonts w:ascii="Times New Roman" w:eastAsia="Times New Roman" w:hAnsi="Times New Roman" w:cs="Times New Roman"/>
          <w:b/>
          <w:bCs/>
          <w:sz w:val="28"/>
          <w:szCs w:val="28"/>
        </w:rPr>
        <w:t>Международные и национальные стандарты бухгалтерского учета и финансовой отчетности</w:t>
      </w:r>
    </w:p>
    <w:p w:rsidR="00505545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05545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  <w:r w:rsidRPr="00505545">
        <w:rPr>
          <w:rFonts w:ascii="Times New Roman" w:hAnsi="Times New Roman" w:cs="Times New Roman"/>
          <w:i/>
          <w:sz w:val="28"/>
          <w:szCs w:val="28"/>
        </w:rPr>
        <w:t xml:space="preserve"> В статье описаны допущения, которые лежат в основе подготовки финансовой отчетности по МСФО, указаны качественные характеристики финансовой отчетности, дана краткая характеристика основным элементам финансовой отчетности.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505545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505545">
        <w:rPr>
          <w:rFonts w:ascii="Times New Roman" w:hAnsi="Times New Roman" w:cs="Times New Roman"/>
          <w:i/>
          <w:sz w:val="28"/>
          <w:szCs w:val="28"/>
        </w:rPr>
        <w:t xml:space="preserve"> принципы начисления, сопоставимость, уместность, активы, обязательства, капитал, доходы, расходы.</w:t>
      </w:r>
      <w:proofErr w:type="gramEnd"/>
    </w:p>
    <w:p w:rsidR="00505545" w:rsidRDefault="00505545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то, что российские стандарты ориентируются на международные стандарты бухгалтерского учета, тем не менее, между ними имеются значительные различия.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В РСБУ бухгалтерская отчетность - это единая система данных об имущественном и финансовом положении организации и о результатах ее хозяйственной деятельности, составляемая на основе данных бухгалтерского учета по установленным формам [3, с. 76].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МСФО финансовая отчетность представляет собой структурированное представление финансового положения и операций, осуществленных компанией.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следует из сравнения определений, которые дают РСБУ и МСФО понятию «финансовая (бухгалтерская) отчетность», международные стандарты не содержат условия о жесткой привязке показателей отчетности к данным бухгалтерского учета, выводя порядок отражения конкретных фактов хозяйственной деятельности за рамки регулирования стандартами составления отчетности. Кроме того, МСФО, в отличие от определения отчетности РСБУ, не указывают на наличие установленных форм отчетности.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документам российской системы нормативного регулирования бухгалтерская отчетность должна давать достоверное и полное представление о финансовом положении организации, финансовых результатах ее деятельности и изменениях в ее финансовом положении [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, с. 161].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МСФО целью подготовки финансовой отчетности является предоставление пользователям информации, необходимой для принятия различных экономических решений. Чтобы достичь этих целей, финансовая отчетность должна быть подготовлена на основе следующих основополагающих допущениях [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, с. 2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1) принцип начисления, то есть экономические события должны признаваться и отражаться в отчетности в том периоде, в котором они произошли, независимости от уплаты или получения денежных средств, с учетом того факта, что компания не имеет намерения прекращать или значительно сокращать объемы своей деятельности;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2) принцип непрерывности деятельности, означает, что кроме намерения у компании должны быть экономические возможности продолжать свою деятельность в обозримом будущем.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качественным характеристикам финансовой отчетности относятся: </w:t>
      </w:r>
    </w:p>
    <w:p w:rsidR="00610F7C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610F7C" w:rsidRPr="00610F7C">
        <w:rPr>
          <w:rFonts w:ascii="Times New Roman" w:hAnsi="Times New Roman" w:cs="Times New Roman"/>
          <w:color w:val="000000" w:themeColor="text1"/>
          <w:sz w:val="28"/>
          <w:szCs w:val="28"/>
        </w:rPr>
        <w:t>ясность, то есть информация, представленная в финансовых отчетах, должна быть понятной для пользователей с базовыми экономическими знаниями. Если какая-либо транзакция или событие представляется сложной с точки зрения понимания пользователя, это не может быть причиной для исключения этой информации из финансовой отчетности;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сопоставимость, то есть пользователи финансовой отчетности должны иметь возможность сопоставлять данные финансовых отчетов одного периода с другим. Это дает возможность проследить тенденции развития компании. Для обеспечения такой сопоставимости компания должна последовательно применять одни и те же методы подготовки финансовой отчетности, которые должны излагаться в пояснительной записке к финансовой отчетности; </w:t>
      </w:r>
    </w:p>
    <w:p w:rsidR="00610F7C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уместность. </w:t>
      </w:r>
      <w:r w:rsidR="00610F7C"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является уместной</w:t>
      </w:r>
      <w:r w:rsidR="00610F7C" w:rsidRPr="0061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это важно для принятия экономического решения. Такая информация помогает пользователям финансовой отчетности оценивать прошлое, текущее и даже будущее состояние компании. На релевантность информации влияет ее существенность. Информация имеет </w:t>
      </w:r>
      <w:proofErr w:type="gramStart"/>
      <w:r w:rsidR="00610F7C" w:rsidRPr="00610F7C">
        <w:rPr>
          <w:rFonts w:ascii="Times New Roman" w:hAnsi="Times New Roman" w:cs="Times New Roman"/>
          <w:color w:val="000000" w:themeColor="text1"/>
          <w:sz w:val="28"/>
          <w:szCs w:val="28"/>
        </w:rPr>
        <w:t>важное значение</w:t>
      </w:r>
      <w:proofErr w:type="gramEnd"/>
      <w:r w:rsidR="00610F7C" w:rsidRPr="00610F7C">
        <w:rPr>
          <w:rFonts w:ascii="Times New Roman" w:hAnsi="Times New Roman" w:cs="Times New Roman"/>
          <w:color w:val="000000" w:themeColor="text1"/>
          <w:sz w:val="28"/>
          <w:szCs w:val="28"/>
        </w:rPr>
        <w:t>, если ее искажение или упущение могут повлиять на решение пользователя финансовой отчетности;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4) надежность. Финансовая информация является надежной, если она представляет истинный (достоверный) эффект от операции или описывает события, вызвавшие эту операцию.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МСФО определяют пять основных элементов финансовой отчетности [7]: 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Активы – это ресурсы, контролируемые организацией в результате прошлых событий, от которых ожидаются будущие экономические выгоды. Активы признаются в бухгалтерском балансе, когда выполняются критерии: существует вероятность получения будущих экономических выгод от использования актива; себестоимость актива может быть надежно оценена. </w:t>
      </w:r>
    </w:p>
    <w:p w:rsid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505545"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Обязательства - это текущие обязательства компании, связанные с прошлыми событиями, погашение которых приведет к оттоку ресурсов, содержащих экономические выгоды. Обязательства признаются в балансе при соблюдении критериев: вполне вероятно, что отток ресурсов будет обусловлен исполнением настоящего обязательства; ценность этого погашения может быть надежно определена.</w:t>
      </w:r>
    </w:p>
    <w:p w:rsid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505545"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Капитал - это доля, которая остается в активах организации после погашения всех ее обязательств. Капитал может увеличиться в результате: выпуска новых долевых инструментов; дополнительные взносы владельцев; реинвестирование чистой прибыли; переоценка долгосрочных активов. Капитал может уменьшаться в результате: платежей владельцам; выкуп собственных акций; переоценка долгосрочных активов.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Доходы – это прирост экономических выгод в результате увеличения активов или уменьшения обязательств, приводящее к увеличению капитала, не связанного с взносами участников. Доходы признаются в финансовой отчетности, когда выполняются критерии: существует вероятность получения будущих экономических выгод, связанных с увеличением активов или уменьшением обязательств; величина их может быть надежно определена.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Расходы – это уменьшение экономических выгод, в виде оттока активов или увеличения обязательств, которое приводит к уменьшению капитала, не связанного с распределением между собственниками. Расходы признаются в финансовой отчетности, когда выполняются критерии: существует уменьшение  будущих экономических выгод, связанных с уменьшением активов или увеличением обязательств; величина их может быть надежно оценена. 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в основе подготовки финансовой отчетности лежит два основных принципа: принцип начисления и принцип непрерывности деятельности компании. Финансовая отчетность должна обладать такими качественными характеристиками, как понятность и сопоставимость, уместность и надежность </w:t>
      </w:r>
      <w:r w:rsidR="0061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5545"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505545"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505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0F7C" w:rsidRPr="00A1176B" w:rsidRDefault="00610F7C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мы исходим из предлагаемого способа перехода к использованию МСФО и рассматриваем этот процесс как один из основных факторов продолжения и активизации реформы бухгалтерского учета в стране, задача, имеющая сегодня наивысший приоритет, - максимально полно и добросовестно осваивать концепции и содержания международных стандартов широким сообществом бухгалтерского учета. </w:t>
      </w:r>
      <w:r w:rsidRPr="00A1176B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основополагающих идей и смысла международных стандартов обеспечит в дальнейшем корректный подход к применению в российской бухгалтерии решений, традиционных для улучшения западной практики.</w:t>
      </w:r>
    </w:p>
    <w:p w:rsidR="007C61D3" w:rsidRPr="00505545" w:rsidRDefault="007C61D3" w:rsidP="00045AB4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</w:t>
      </w:r>
    </w:p>
    <w:p w:rsidR="007C61D3" w:rsidRPr="00505545" w:rsidRDefault="007C61D3" w:rsidP="00045A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5545" w:rsidRPr="00505545" w:rsidRDefault="00505545" w:rsidP="00045AB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05545">
        <w:rPr>
          <w:color w:val="000000" w:themeColor="text1"/>
          <w:sz w:val="28"/>
          <w:szCs w:val="28"/>
        </w:rPr>
        <w:t>Федеральный  закон «О бухгалтерском учете» от 06.12.2011 N 402-ФЗ (ред. от 18.07.2017) // Собрание законодательства РФ. - 2011. - № 48. - Ст. 5369.</w:t>
      </w:r>
    </w:p>
    <w:p w:rsidR="00505545" w:rsidRPr="00505545" w:rsidRDefault="00505545" w:rsidP="00045AB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05545">
        <w:rPr>
          <w:color w:val="000000" w:themeColor="text1"/>
          <w:sz w:val="28"/>
          <w:szCs w:val="28"/>
        </w:rPr>
        <w:t>Постановление Правительства РФ от 25 февраля 2011 г. № 107 (ред. от 26.08.2013)  «Об утверждении Положения о признании Международных стандартов финансовой отчетности и Разъяснений Международных стандартов финансовой отчетности для применения на территории Российской Федерации».</w:t>
      </w:r>
    </w:p>
    <w:p w:rsidR="00505545" w:rsidRPr="00505545" w:rsidRDefault="00505545" w:rsidP="00045AB4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Международные стандарты финансовой отчетности в вопросах и ответах.  М.: Проспект, 2017.</w:t>
      </w:r>
    </w:p>
    <w:p w:rsidR="00505545" w:rsidRPr="00505545" w:rsidRDefault="00505545" w:rsidP="00045AB4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Мизиковский</w:t>
      </w:r>
      <w:proofErr w:type="spellEnd"/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Е.А.  Международные стандарты финансовой отчетности и бухгалтерский учет в России. М: Бухгалтерский учет, 2015.</w:t>
      </w:r>
    </w:p>
    <w:p w:rsidR="00505545" w:rsidRPr="00505545" w:rsidRDefault="00505545" w:rsidP="00045AB4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Лукина Е.В Принципы подготовки и представления финансовой отчетности по международным стандартам финансовой отчетности (МСФО)// Сборник статей по материалам международной научно-практической конференции. 18 февраля 2017 г. С.22-25</w:t>
      </w:r>
      <w:r w:rsidRPr="0050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.</w:t>
      </w:r>
    </w:p>
    <w:p w:rsidR="00505545" w:rsidRPr="00505545" w:rsidRDefault="00505545" w:rsidP="00045AB4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Концептуальные основы финансовой отчетности [Электронный ресурс] - Режим доступа. - </w:t>
      </w:r>
      <w:proofErr w:type="spellStart"/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>www.consultant.ru</w:t>
      </w:r>
      <w:proofErr w:type="spellEnd"/>
      <w:r w:rsidRPr="00505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21.11.2017)</w:t>
      </w:r>
    </w:p>
    <w:p w:rsidR="00505545" w:rsidRPr="00505545" w:rsidRDefault="00505545" w:rsidP="00045AB4">
      <w:pPr>
        <w:pStyle w:val="2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05545">
        <w:rPr>
          <w:color w:val="000000" w:themeColor="text1"/>
          <w:sz w:val="28"/>
          <w:szCs w:val="28"/>
        </w:rPr>
        <w:t>Мизиковский</w:t>
      </w:r>
      <w:proofErr w:type="spellEnd"/>
      <w:r w:rsidRPr="00505545">
        <w:rPr>
          <w:color w:val="000000" w:themeColor="text1"/>
          <w:sz w:val="28"/>
          <w:szCs w:val="28"/>
        </w:rPr>
        <w:t xml:space="preserve"> Е.А.Международные стандарты финансовой отчетности [Электронный ресурс]. – Режим доступа: </w:t>
      </w:r>
      <w:hyperlink r:id="rId5" w:history="1">
        <w:r w:rsidRPr="00505545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http://robotlibrary.com/book/561- standartam.html</w:t>
        </w:r>
      </w:hyperlink>
      <w:r w:rsidRPr="00505545">
        <w:rPr>
          <w:color w:val="000000" w:themeColor="text1"/>
          <w:sz w:val="28"/>
          <w:szCs w:val="28"/>
        </w:rPr>
        <w:t>(дата обращения 21.11.2017)</w:t>
      </w:r>
    </w:p>
    <w:p w:rsidR="00505545" w:rsidRPr="00505545" w:rsidRDefault="00505545" w:rsidP="00045AB4">
      <w:pPr>
        <w:pStyle w:val="2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05545">
        <w:rPr>
          <w:color w:val="000000" w:themeColor="text1"/>
          <w:sz w:val="28"/>
          <w:szCs w:val="28"/>
        </w:rPr>
        <w:t>Программа реформирования бухгалтерского учета в соответствии с международными стандартами финансовой отчетности [Электронный ресурс]- Режим доступа: информационно-правовая справочная система ГАРАНТ (дата обращения 21.11.2017)</w:t>
      </w:r>
    </w:p>
    <w:p w:rsidR="00505545" w:rsidRPr="00877277" w:rsidRDefault="00505545" w:rsidP="00045AB4">
      <w:pPr>
        <w:spacing w:line="240" w:lineRule="auto"/>
      </w:pPr>
    </w:p>
    <w:p w:rsidR="007C61D3" w:rsidRPr="00505545" w:rsidRDefault="00505545" w:rsidP="00045A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ectPr w:rsidR="007C61D3" w:rsidRPr="00505545" w:rsidSect="0039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44F01"/>
    <w:multiLevelType w:val="hybridMultilevel"/>
    <w:tmpl w:val="5D8E86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C61D3"/>
    <w:rsid w:val="00045AB4"/>
    <w:rsid w:val="00056B62"/>
    <w:rsid w:val="003919DF"/>
    <w:rsid w:val="00505545"/>
    <w:rsid w:val="005076A4"/>
    <w:rsid w:val="00610F7C"/>
    <w:rsid w:val="00774456"/>
    <w:rsid w:val="007C61D3"/>
    <w:rsid w:val="00A96342"/>
    <w:rsid w:val="00C6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61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C61D3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C61D3"/>
    <w:pPr>
      <w:spacing w:after="120" w:line="480" w:lineRule="auto"/>
      <w:ind w:left="283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C61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61D3"/>
    <w:pPr>
      <w:widowControl w:val="0"/>
      <w:spacing w:line="240" w:lineRule="auto"/>
      <w:ind w:left="720"/>
      <w:contextualSpacing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botlibrary.com/book/561-%20standart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1263</Words>
  <Characters>7201</Characters>
  <Application>Microsoft Office Word</Application>
  <DocSecurity>0</DocSecurity>
  <Lines>60</Lines>
  <Paragraphs>16</Paragraphs>
  <ScaleCrop>false</ScaleCrop>
  <Company>Microsoft</Company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Atikat</dc:creator>
  <cp:lastModifiedBy>user</cp:lastModifiedBy>
  <cp:revision>3</cp:revision>
  <dcterms:created xsi:type="dcterms:W3CDTF">2017-12-24T19:03:00Z</dcterms:created>
  <dcterms:modified xsi:type="dcterms:W3CDTF">2017-12-24T19:06:00Z</dcterms:modified>
</cp:coreProperties>
</file>