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212" w:rsidRPr="008F7173" w:rsidRDefault="006B4B80" w:rsidP="008F7173">
      <w:pPr>
        <w:autoSpaceDE w:val="0"/>
        <w:autoSpaceDN w:val="0"/>
        <w:adjustRightInd w:val="0"/>
        <w:spacing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oBack"/>
      <w:r w:rsidRPr="008F7173">
        <w:rPr>
          <w:rFonts w:ascii="Times New Roman" w:eastAsia="Times New Roman" w:hAnsi="Times New Roman" w:cs="Times New Roman"/>
          <w:i/>
          <w:sz w:val="28"/>
          <w:szCs w:val="28"/>
        </w:rPr>
        <w:t>Кожухина И.А.</w:t>
      </w:r>
    </w:p>
    <w:p w:rsidR="006C6212" w:rsidRPr="008F7173" w:rsidRDefault="006C6212" w:rsidP="008F7173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17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бакалавр 3 курса обучения,</w:t>
      </w:r>
    </w:p>
    <w:p w:rsidR="006C6212" w:rsidRPr="008F7173" w:rsidRDefault="006C6212" w:rsidP="008F7173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17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Дагестанский государственный университет,</w:t>
      </w:r>
    </w:p>
    <w:p w:rsidR="006C6212" w:rsidRPr="008F7173" w:rsidRDefault="006C6212" w:rsidP="008F7173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17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РФ, г. Махачкала</w:t>
      </w:r>
    </w:p>
    <w:p w:rsidR="006C6212" w:rsidRPr="008F7173" w:rsidRDefault="008F7173" w:rsidP="008F717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F7173">
        <w:rPr>
          <w:rFonts w:ascii="Times New Roman" w:eastAsia="Times New Roman" w:hAnsi="Times New Roman" w:cs="Times New Roman"/>
          <w:i/>
          <w:sz w:val="28"/>
          <w:szCs w:val="28"/>
        </w:rPr>
        <w:t xml:space="preserve">Научный руководитель: </w:t>
      </w:r>
      <w:proofErr w:type="spellStart"/>
      <w:proofErr w:type="gramStart"/>
      <w:r w:rsidRPr="008F7173"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proofErr w:type="gramEnd"/>
      <w:r w:rsidRPr="008F7173">
        <w:rPr>
          <w:rFonts w:ascii="Times New Roman" w:eastAsia="Times New Roman" w:hAnsi="Times New Roman" w:cs="Times New Roman"/>
          <w:i/>
          <w:sz w:val="28"/>
          <w:szCs w:val="28"/>
        </w:rPr>
        <w:t>.э.н</w:t>
      </w:r>
      <w:proofErr w:type="spellEnd"/>
      <w:r w:rsidRPr="008F7173">
        <w:rPr>
          <w:rFonts w:ascii="Times New Roman" w:eastAsia="Times New Roman" w:hAnsi="Times New Roman" w:cs="Times New Roman"/>
          <w:i/>
          <w:sz w:val="28"/>
          <w:szCs w:val="28"/>
        </w:rPr>
        <w:t xml:space="preserve">., доцент </w:t>
      </w:r>
      <w:r w:rsidR="006C6212" w:rsidRPr="008F7173">
        <w:rPr>
          <w:rFonts w:ascii="Times New Roman" w:eastAsia="Times New Roman" w:hAnsi="Times New Roman" w:cs="Times New Roman"/>
          <w:i/>
          <w:sz w:val="28"/>
          <w:szCs w:val="28"/>
        </w:rPr>
        <w:t>Бабаева З.Ш.</w:t>
      </w:r>
    </w:p>
    <w:p w:rsidR="006C6212" w:rsidRPr="008F7173" w:rsidRDefault="006C6212" w:rsidP="008F7173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17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Дагестанский государственный университет,</w:t>
      </w:r>
    </w:p>
    <w:p w:rsidR="006C6212" w:rsidRPr="008F7173" w:rsidRDefault="006C6212" w:rsidP="008F7173">
      <w:pPr>
        <w:spacing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F717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РФ, г. Махачкала</w:t>
      </w:r>
    </w:p>
    <w:p w:rsidR="008C2082" w:rsidRDefault="008C2082" w:rsidP="008F7173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51972" w:rsidRPr="008C2082" w:rsidRDefault="008F7173" w:rsidP="008F7173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8C2082">
        <w:rPr>
          <w:rFonts w:ascii="Times New Roman" w:hAnsi="Times New Roman" w:cs="Times New Roman"/>
          <w:b/>
          <w:sz w:val="28"/>
          <w:szCs w:val="28"/>
        </w:rPr>
        <w:t>чет кассовых операций и денежных документов</w:t>
      </w:r>
    </w:p>
    <w:p w:rsidR="008F7173" w:rsidRDefault="008F7173" w:rsidP="008F7173">
      <w:pPr>
        <w:spacing w:line="240" w:lineRule="auto"/>
        <w:ind w:firstLine="709"/>
        <w:rPr>
          <w:rStyle w:val="FontStyle23"/>
          <w:b/>
          <w:i/>
          <w:sz w:val="28"/>
          <w:szCs w:val="28"/>
        </w:rPr>
      </w:pPr>
    </w:p>
    <w:p w:rsidR="0057787A" w:rsidRPr="008C2082" w:rsidRDefault="006C6212" w:rsidP="008F7173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C2082">
        <w:rPr>
          <w:rStyle w:val="FontStyle23"/>
          <w:b/>
          <w:i/>
          <w:sz w:val="28"/>
          <w:szCs w:val="28"/>
        </w:rPr>
        <w:t>Аннотация:</w:t>
      </w:r>
      <w:r w:rsidRPr="008C2082">
        <w:rPr>
          <w:rStyle w:val="FontStyle23"/>
          <w:i/>
          <w:sz w:val="28"/>
          <w:szCs w:val="28"/>
        </w:rPr>
        <w:t xml:space="preserve"> в статье рассматривается </w:t>
      </w:r>
      <w:r w:rsidRPr="008C2082">
        <w:rPr>
          <w:rFonts w:ascii="Times New Roman" w:hAnsi="Times New Roman" w:cs="Times New Roman"/>
          <w:i/>
          <w:sz w:val="28"/>
          <w:szCs w:val="28"/>
        </w:rPr>
        <w:t xml:space="preserve">учет кассовых операций и денежных документов. </w:t>
      </w:r>
      <w:r w:rsidR="0057787A" w:rsidRPr="008C2082">
        <w:rPr>
          <w:rFonts w:ascii="Times New Roman" w:hAnsi="Times New Roman" w:cs="Times New Roman"/>
          <w:i/>
          <w:sz w:val="28"/>
          <w:szCs w:val="28"/>
        </w:rPr>
        <w:t xml:space="preserve">Учет кассовых операций ведется на активном счете 50 «Касса». </w:t>
      </w:r>
    </w:p>
    <w:p w:rsidR="006C6212" w:rsidRPr="008C2082" w:rsidRDefault="006C6212" w:rsidP="008F7173">
      <w:pPr>
        <w:pStyle w:val="Style6"/>
        <w:widowControl/>
        <w:spacing w:line="240" w:lineRule="auto"/>
        <w:ind w:firstLine="709"/>
        <w:rPr>
          <w:rStyle w:val="FontStyle23"/>
          <w:i/>
          <w:sz w:val="28"/>
          <w:szCs w:val="28"/>
        </w:rPr>
      </w:pPr>
      <w:r w:rsidRPr="008C2082">
        <w:rPr>
          <w:rStyle w:val="FontStyle24"/>
          <w:sz w:val="28"/>
          <w:szCs w:val="28"/>
        </w:rPr>
        <w:t xml:space="preserve">Ключевые слова: </w:t>
      </w:r>
      <w:r w:rsidRPr="008C2082">
        <w:rPr>
          <w:rStyle w:val="FontStyle23"/>
          <w:i/>
          <w:sz w:val="28"/>
          <w:szCs w:val="28"/>
        </w:rPr>
        <w:t>денежные средства, учет, касса, денежные документы, организация.</w:t>
      </w:r>
    </w:p>
    <w:p w:rsidR="006C6212" w:rsidRPr="008C2082" w:rsidRDefault="0057787A" w:rsidP="008F7173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C2082">
        <w:rPr>
          <w:rFonts w:ascii="Times New Roman" w:hAnsi="Times New Roman" w:cs="Times New Roman"/>
          <w:b/>
          <w:i/>
          <w:sz w:val="28"/>
          <w:szCs w:val="28"/>
          <w:lang w:val="en-US"/>
        </w:rPr>
        <w:t>Abstract:</w:t>
      </w:r>
      <w:r w:rsidRPr="008C20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the article considers the accounting of cash transactions and monetary documents. The account of cash transactions is conducted on the active account 50 «Cash desk».</w:t>
      </w:r>
    </w:p>
    <w:p w:rsidR="0057787A" w:rsidRPr="008C2082" w:rsidRDefault="0057787A" w:rsidP="008F7173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C2082">
        <w:rPr>
          <w:rFonts w:ascii="Times New Roman" w:hAnsi="Times New Roman" w:cs="Times New Roman"/>
          <w:b/>
          <w:i/>
          <w:sz w:val="28"/>
          <w:szCs w:val="28"/>
          <w:lang w:val="en-US"/>
        </w:rPr>
        <w:t>Key words:</w:t>
      </w:r>
      <w:r w:rsidRPr="008C20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monetary funds, accounting, cash register, monetary documents, </w:t>
      </w:r>
      <w:proofErr w:type="gramStart"/>
      <w:r w:rsidRPr="008C2082">
        <w:rPr>
          <w:rFonts w:ascii="Times New Roman" w:hAnsi="Times New Roman" w:cs="Times New Roman"/>
          <w:i/>
          <w:sz w:val="28"/>
          <w:szCs w:val="28"/>
          <w:lang w:val="en-US"/>
        </w:rPr>
        <w:t>organization</w:t>
      </w:r>
      <w:proofErr w:type="gramEnd"/>
      <w:r w:rsidRPr="008C208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8C2082" w:rsidRPr="00B44341" w:rsidRDefault="008C208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51972" w:rsidRPr="006C6212" w:rsidRDefault="004717B4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17B4">
        <w:rPr>
          <w:rFonts w:ascii="Times New Roman" w:hAnsi="Times New Roman" w:cs="Times New Roman"/>
          <w:sz w:val="28"/>
          <w:szCs w:val="28"/>
        </w:rPr>
        <w:t xml:space="preserve">В процессе экономической деятельности организации имеют производственные отношения </w:t>
      </w:r>
      <w:proofErr w:type="gramStart"/>
      <w:r w:rsidRPr="004717B4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4717B4">
        <w:rPr>
          <w:rFonts w:ascii="Times New Roman" w:hAnsi="Times New Roman" w:cs="Times New Roman"/>
          <w:sz w:val="28"/>
          <w:szCs w:val="28"/>
        </w:rPr>
        <w:t xml:space="preserve"> множеством физических и юридических лиц, которые приводят к возникновению обязательств по взаимному урегулированию. </w:t>
      </w:r>
      <w:r w:rsidR="00351972" w:rsidRPr="006C6212">
        <w:rPr>
          <w:rFonts w:ascii="Times New Roman" w:hAnsi="Times New Roman" w:cs="Times New Roman"/>
          <w:sz w:val="28"/>
          <w:szCs w:val="28"/>
        </w:rPr>
        <w:t xml:space="preserve">Денежные средства организаций находятся в кассе в виде наличных денег и денежных документов на счетах в банках, в выставленных аккредитивах и на открытых особых счетах, в чековых книжках и т.д. </w:t>
      </w:r>
      <w:r w:rsidR="006574E8" w:rsidRPr="006574E8">
        <w:rPr>
          <w:rFonts w:ascii="Times New Roman" w:hAnsi="Times New Roman" w:cs="Times New Roman"/>
          <w:sz w:val="28"/>
          <w:szCs w:val="28"/>
        </w:rPr>
        <w:t xml:space="preserve">[2, с. </w:t>
      </w:r>
      <w:r w:rsidR="006574E8">
        <w:rPr>
          <w:rFonts w:ascii="Times New Roman" w:hAnsi="Times New Roman" w:cs="Times New Roman"/>
          <w:sz w:val="28"/>
          <w:szCs w:val="28"/>
        </w:rPr>
        <w:t>55</w:t>
      </w:r>
      <w:r w:rsidR="006574E8" w:rsidRPr="006574E8">
        <w:rPr>
          <w:rFonts w:ascii="Times New Roman" w:hAnsi="Times New Roman" w:cs="Times New Roman"/>
          <w:sz w:val="28"/>
          <w:szCs w:val="28"/>
        </w:rPr>
        <w:t>].</w:t>
      </w:r>
    </w:p>
    <w:p w:rsidR="006C6212" w:rsidRDefault="00DE0F6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 xml:space="preserve">Учет кассовых операций ведется на активном счете 50 «Касса». </w:t>
      </w:r>
    </w:p>
    <w:p w:rsidR="006574E8" w:rsidRPr="006C6212" w:rsidRDefault="00DE0F6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>Суммы наличных денежных средств, поступившие в кассу, отражаются по дебету счета «Касса». По кредиту счета «Касса» отражаются суммы выданных наличных денежных средств. К счету «Касса» могут быть открыты субсчета: 50-1 Касса организации 50-2 Операционная касса 50-3 Денежные документы</w:t>
      </w:r>
      <w:r w:rsidR="006574E8">
        <w:rPr>
          <w:rFonts w:ascii="Times New Roman" w:hAnsi="Times New Roman" w:cs="Times New Roman"/>
          <w:sz w:val="28"/>
          <w:szCs w:val="28"/>
        </w:rPr>
        <w:t xml:space="preserve"> </w:t>
      </w:r>
      <w:r w:rsidR="006574E8" w:rsidRPr="006574E8">
        <w:rPr>
          <w:rFonts w:ascii="Times New Roman" w:hAnsi="Times New Roman" w:cs="Times New Roman"/>
          <w:sz w:val="28"/>
          <w:szCs w:val="28"/>
        </w:rPr>
        <w:t xml:space="preserve">[2, с. </w:t>
      </w:r>
      <w:r w:rsidR="006574E8">
        <w:rPr>
          <w:rFonts w:ascii="Times New Roman" w:hAnsi="Times New Roman" w:cs="Times New Roman"/>
          <w:sz w:val="28"/>
          <w:szCs w:val="28"/>
        </w:rPr>
        <w:t>58</w:t>
      </w:r>
      <w:r w:rsidR="006574E8" w:rsidRPr="006574E8">
        <w:rPr>
          <w:rFonts w:ascii="Times New Roman" w:hAnsi="Times New Roman" w:cs="Times New Roman"/>
          <w:sz w:val="28"/>
          <w:szCs w:val="28"/>
        </w:rPr>
        <w:t>].</w:t>
      </w:r>
    </w:p>
    <w:p w:rsidR="006C6212" w:rsidRPr="006C6212" w:rsidRDefault="006C621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>Записи в кассовую книгу производятся кассиром сразу после получения или выдачи денег по каждому ордеру или другому заменяющему его документу. Ежедневно в конце рабочего дня кассир подсчитывает итоги операций за день, выводит остаток денег в кассе на следующее число и передает в бухгалтерию в качестве отчета кассира второй отрывной ли</w:t>
      </w:r>
      <w:proofErr w:type="gramStart"/>
      <w:r w:rsidRPr="006C6212">
        <w:rPr>
          <w:rFonts w:ascii="Times New Roman" w:hAnsi="Times New Roman" w:cs="Times New Roman"/>
          <w:sz w:val="28"/>
          <w:szCs w:val="28"/>
        </w:rPr>
        <w:t>ст с пр</w:t>
      </w:r>
      <w:proofErr w:type="gramEnd"/>
      <w:r w:rsidRPr="006C6212">
        <w:rPr>
          <w:rFonts w:ascii="Times New Roman" w:hAnsi="Times New Roman" w:cs="Times New Roman"/>
          <w:sz w:val="28"/>
          <w:szCs w:val="28"/>
        </w:rPr>
        <w:t xml:space="preserve">иходными и расходными кассовыми документами под расписку в кассовой книге. </w:t>
      </w:r>
    </w:p>
    <w:p w:rsidR="006C6212" w:rsidRPr="006C6212" w:rsidRDefault="006C621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 xml:space="preserve">Допускается ведение кассовой книги в организации автоматизированным способом. </w:t>
      </w:r>
      <w:proofErr w:type="gramStart"/>
      <w:r w:rsidRPr="006C6212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6C6212">
        <w:rPr>
          <w:rFonts w:ascii="Times New Roman" w:hAnsi="Times New Roman" w:cs="Times New Roman"/>
          <w:sz w:val="28"/>
          <w:szCs w:val="28"/>
        </w:rPr>
        <w:t xml:space="preserve"> правильным ведением кассовой книги возлагается на главного бухгалтера организации. </w:t>
      </w:r>
    </w:p>
    <w:p w:rsidR="006574E8" w:rsidRPr="006C6212" w:rsidRDefault="006C621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lastRenderedPageBreak/>
        <w:t xml:space="preserve">Если предприятие осуществляет продажу продукции за наличный расчет (в том числе с использованием пластиковых карт), то оно использует контрольно-кассовые машины и ведет учет поступающей выручки в книге </w:t>
      </w:r>
      <w:proofErr w:type="spellStart"/>
      <w:r w:rsidRPr="006C6212">
        <w:rPr>
          <w:rFonts w:ascii="Times New Roman" w:hAnsi="Times New Roman" w:cs="Times New Roman"/>
          <w:sz w:val="28"/>
          <w:szCs w:val="28"/>
        </w:rPr>
        <w:t>кассира-операциониста</w:t>
      </w:r>
      <w:proofErr w:type="spellEnd"/>
      <w:r w:rsidR="006574E8">
        <w:rPr>
          <w:rFonts w:ascii="Times New Roman" w:hAnsi="Times New Roman" w:cs="Times New Roman"/>
          <w:sz w:val="28"/>
          <w:szCs w:val="28"/>
        </w:rPr>
        <w:t xml:space="preserve"> </w:t>
      </w:r>
      <w:r w:rsidR="006574E8" w:rsidRPr="006574E8">
        <w:rPr>
          <w:rFonts w:ascii="Times New Roman" w:hAnsi="Times New Roman" w:cs="Times New Roman"/>
          <w:sz w:val="28"/>
          <w:szCs w:val="28"/>
        </w:rPr>
        <w:t>[</w:t>
      </w:r>
      <w:r w:rsidR="006574E8">
        <w:rPr>
          <w:rFonts w:ascii="Times New Roman" w:hAnsi="Times New Roman" w:cs="Times New Roman"/>
          <w:sz w:val="28"/>
          <w:szCs w:val="28"/>
        </w:rPr>
        <w:t>5</w:t>
      </w:r>
      <w:r w:rsidR="006574E8" w:rsidRPr="006574E8">
        <w:rPr>
          <w:rFonts w:ascii="Times New Roman" w:hAnsi="Times New Roman" w:cs="Times New Roman"/>
          <w:sz w:val="28"/>
          <w:szCs w:val="28"/>
        </w:rPr>
        <w:t xml:space="preserve">, с. </w:t>
      </w:r>
      <w:r w:rsidR="006574E8">
        <w:rPr>
          <w:rFonts w:ascii="Times New Roman" w:hAnsi="Times New Roman" w:cs="Times New Roman"/>
          <w:sz w:val="28"/>
          <w:szCs w:val="28"/>
        </w:rPr>
        <w:t>33</w:t>
      </w:r>
      <w:r w:rsidR="006574E8" w:rsidRPr="006574E8">
        <w:rPr>
          <w:rFonts w:ascii="Times New Roman" w:hAnsi="Times New Roman" w:cs="Times New Roman"/>
          <w:sz w:val="28"/>
          <w:szCs w:val="28"/>
        </w:rPr>
        <w:t>].</w:t>
      </w:r>
    </w:p>
    <w:p w:rsidR="008C2082" w:rsidRDefault="008C208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2082">
        <w:rPr>
          <w:rFonts w:ascii="Times New Roman" w:hAnsi="Times New Roman" w:cs="Times New Roman"/>
          <w:sz w:val="28"/>
          <w:szCs w:val="28"/>
        </w:rPr>
        <w:t>Учет операций в иностранной валюте должен вестись в рублях на основе перевода иностранной валюты по курсу Центрального банка Российской Федерации на дату совершения операции.</w:t>
      </w:r>
    </w:p>
    <w:p w:rsidR="008C2082" w:rsidRDefault="008C208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2082">
        <w:rPr>
          <w:rFonts w:ascii="Times New Roman" w:hAnsi="Times New Roman" w:cs="Times New Roman"/>
          <w:sz w:val="28"/>
          <w:szCs w:val="28"/>
        </w:rPr>
        <w:t>Порядок конвертации иностранной валюты в рубли устанавливается в ПБУ 3/2006, в соответствии с которым датой совершения денежных операций с иностранной валютой является дата размещения или выпуска банкнот из касс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8C2082">
        <w:rPr>
          <w:rFonts w:ascii="Times New Roman" w:hAnsi="Times New Roman" w:cs="Times New Roman"/>
          <w:sz w:val="28"/>
          <w:szCs w:val="28"/>
        </w:rPr>
        <w:t>организации. Записи в бухгалтерских регистрах производятся одновременно в валюте расчетов и платежей и в рублях. В «Отчете кассира» должны быть две суммы - в иностранной валюте и в рублях</w:t>
      </w:r>
      <w:r w:rsidR="006574E8">
        <w:rPr>
          <w:rFonts w:ascii="Times New Roman" w:hAnsi="Times New Roman" w:cs="Times New Roman"/>
          <w:sz w:val="28"/>
          <w:szCs w:val="28"/>
        </w:rPr>
        <w:t xml:space="preserve"> </w:t>
      </w:r>
      <w:r w:rsidR="006574E8" w:rsidRPr="006574E8">
        <w:rPr>
          <w:rFonts w:ascii="Times New Roman" w:hAnsi="Times New Roman" w:cs="Times New Roman"/>
          <w:sz w:val="28"/>
          <w:szCs w:val="28"/>
        </w:rPr>
        <w:t>[</w:t>
      </w:r>
      <w:r w:rsidR="006574E8">
        <w:rPr>
          <w:rFonts w:ascii="Times New Roman" w:hAnsi="Times New Roman" w:cs="Times New Roman"/>
          <w:sz w:val="28"/>
          <w:szCs w:val="28"/>
        </w:rPr>
        <w:t>5</w:t>
      </w:r>
      <w:r w:rsidR="006574E8" w:rsidRPr="006574E8">
        <w:rPr>
          <w:rFonts w:ascii="Times New Roman" w:hAnsi="Times New Roman" w:cs="Times New Roman"/>
          <w:sz w:val="28"/>
          <w:szCs w:val="28"/>
        </w:rPr>
        <w:t xml:space="preserve">, с. </w:t>
      </w:r>
      <w:r w:rsidR="006574E8">
        <w:rPr>
          <w:rFonts w:ascii="Times New Roman" w:hAnsi="Times New Roman" w:cs="Times New Roman"/>
          <w:sz w:val="28"/>
          <w:szCs w:val="28"/>
        </w:rPr>
        <w:t>35</w:t>
      </w:r>
      <w:r w:rsidR="006574E8" w:rsidRPr="006574E8">
        <w:rPr>
          <w:rFonts w:ascii="Times New Roman" w:hAnsi="Times New Roman" w:cs="Times New Roman"/>
          <w:sz w:val="28"/>
          <w:szCs w:val="28"/>
        </w:rPr>
        <w:t>].</w:t>
      </w:r>
    </w:p>
    <w:p w:rsidR="006C6212" w:rsidRPr="006C6212" w:rsidRDefault="006C621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 xml:space="preserve">В приходных и расходных кассовых ордерах сумма указывается в валюте платежа. </w:t>
      </w:r>
    </w:p>
    <w:p w:rsidR="008C2082" w:rsidRDefault="008C208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2082">
        <w:rPr>
          <w:rFonts w:ascii="Times New Roman" w:hAnsi="Times New Roman" w:cs="Times New Roman"/>
          <w:sz w:val="28"/>
          <w:szCs w:val="28"/>
        </w:rPr>
        <w:t>В случае изменения курса иностранной валюты по отношению к рублю, в то время как иностранная валюта находится в кассе организации, возникают обменные разницы. Стоимость иностранной валюты наличными в рублях должна быть пересчитана на дату совершения операции в иностранной валюте, а также на дату составления финансовой отчетности.</w:t>
      </w:r>
    </w:p>
    <w:p w:rsidR="006C6212" w:rsidRPr="006C6212" w:rsidRDefault="006C621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 xml:space="preserve">Возникающие курсовые разницы отражаются в бухгалтерском учете организации записями: </w:t>
      </w:r>
    </w:p>
    <w:p w:rsidR="006C6212" w:rsidRPr="006C6212" w:rsidRDefault="006C621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>Д 50</w:t>
      </w:r>
      <w:proofErr w:type="gramStart"/>
      <w:r w:rsidRPr="006C6212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6C6212">
        <w:rPr>
          <w:rFonts w:ascii="Times New Roman" w:hAnsi="Times New Roman" w:cs="Times New Roman"/>
          <w:sz w:val="28"/>
          <w:szCs w:val="28"/>
        </w:rPr>
        <w:t xml:space="preserve"> 91 - положительная курсовая разница; </w:t>
      </w:r>
    </w:p>
    <w:p w:rsidR="006C6212" w:rsidRPr="006C6212" w:rsidRDefault="006C621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>Д 91</w:t>
      </w:r>
      <w:proofErr w:type="gramStart"/>
      <w:r w:rsidRPr="006C6212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6C6212">
        <w:rPr>
          <w:rFonts w:ascii="Times New Roman" w:hAnsi="Times New Roman" w:cs="Times New Roman"/>
          <w:sz w:val="28"/>
          <w:szCs w:val="28"/>
        </w:rPr>
        <w:t xml:space="preserve"> 50 - отрицательная курсовая разница. </w:t>
      </w:r>
    </w:p>
    <w:p w:rsidR="008C2082" w:rsidRPr="008C2082" w:rsidRDefault="008C208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2082">
        <w:rPr>
          <w:rFonts w:ascii="Times New Roman" w:hAnsi="Times New Roman" w:cs="Times New Roman"/>
          <w:sz w:val="28"/>
          <w:szCs w:val="28"/>
        </w:rPr>
        <w:t>Получение и выдача денежных документов производится на основе входящих и исходящих кассовых ордеров с последующим составлением кассиром отчета о движении денежных документов</w:t>
      </w:r>
      <w:r w:rsidR="006574E8">
        <w:rPr>
          <w:rFonts w:ascii="Times New Roman" w:hAnsi="Times New Roman" w:cs="Times New Roman"/>
          <w:sz w:val="28"/>
          <w:szCs w:val="28"/>
        </w:rPr>
        <w:t xml:space="preserve"> </w:t>
      </w:r>
      <w:r w:rsidR="006574E8" w:rsidRPr="006574E8">
        <w:rPr>
          <w:rFonts w:ascii="Times New Roman" w:hAnsi="Times New Roman" w:cs="Times New Roman"/>
          <w:sz w:val="28"/>
          <w:szCs w:val="28"/>
        </w:rPr>
        <w:t>[</w:t>
      </w:r>
      <w:r w:rsidR="006B4B80">
        <w:rPr>
          <w:rFonts w:ascii="Times New Roman" w:hAnsi="Times New Roman" w:cs="Times New Roman"/>
          <w:sz w:val="28"/>
          <w:szCs w:val="28"/>
        </w:rPr>
        <w:t>4</w:t>
      </w:r>
      <w:r w:rsidR="006574E8" w:rsidRPr="006574E8">
        <w:rPr>
          <w:rFonts w:ascii="Times New Roman" w:hAnsi="Times New Roman" w:cs="Times New Roman"/>
          <w:sz w:val="28"/>
          <w:szCs w:val="28"/>
        </w:rPr>
        <w:t xml:space="preserve">, с. </w:t>
      </w:r>
      <w:r w:rsidR="006B4B80">
        <w:rPr>
          <w:rFonts w:ascii="Times New Roman" w:hAnsi="Times New Roman" w:cs="Times New Roman"/>
          <w:sz w:val="28"/>
          <w:szCs w:val="28"/>
        </w:rPr>
        <w:t>104</w:t>
      </w:r>
      <w:r w:rsidR="006574E8" w:rsidRPr="006574E8">
        <w:rPr>
          <w:rFonts w:ascii="Times New Roman" w:hAnsi="Times New Roman" w:cs="Times New Roman"/>
          <w:sz w:val="28"/>
          <w:szCs w:val="28"/>
        </w:rPr>
        <w:t>].</w:t>
      </w:r>
    </w:p>
    <w:p w:rsidR="008C2082" w:rsidRDefault="008C208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2082">
        <w:rPr>
          <w:rFonts w:ascii="Times New Roman" w:hAnsi="Times New Roman" w:cs="Times New Roman"/>
          <w:sz w:val="28"/>
          <w:szCs w:val="28"/>
        </w:rPr>
        <w:t>Денежные документы отражаются в размере фактических затрат на их приобретение.</w:t>
      </w:r>
    </w:p>
    <w:p w:rsidR="006C6212" w:rsidRPr="006C6212" w:rsidRDefault="006C621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>В бухгалтерском учете движение денежных документов отражается следующим образом:</w:t>
      </w:r>
    </w:p>
    <w:p w:rsidR="006C6212" w:rsidRPr="006C6212" w:rsidRDefault="006C621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 xml:space="preserve"> Д 50 субсчет «Денежные документы» К 50, 71, 76 – поступили денежные документы;</w:t>
      </w:r>
    </w:p>
    <w:p w:rsidR="006C6212" w:rsidRPr="006C6212" w:rsidRDefault="006C621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 xml:space="preserve"> Д 73</w:t>
      </w:r>
      <w:proofErr w:type="gramStart"/>
      <w:r w:rsidRPr="006C6212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6C6212">
        <w:rPr>
          <w:rFonts w:ascii="Times New Roman" w:hAnsi="Times New Roman" w:cs="Times New Roman"/>
          <w:sz w:val="28"/>
          <w:szCs w:val="28"/>
        </w:rPr>
        <w:t xml:space="preserve"> 50 субсчет «Денежные документы» - выдача работникам.</w:t>
      </w:r>
    </w:p>
    <w:p w:rsidR="008C2082" w:rsidRDefault="0035197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 xml:space="preserve">Формы кассовых документов остались прежними, однако, как хотели ранее, часть реквизитов (такие как корреспондирующие счета (субсчёта) плана счетов бухгалтерского учета), из бланков не убрали. </w:t>
      </w:r>
      <w:r w:rsidR="008C2082" w:rsidRPr="008C2082">
        <w:rPr>
          <w:rFonts w:ascii="Times New Roman" w:hAnsi="Times New Roman" w:cs="Times New Roman"/>
          <w:sz w:val="28"/>
          <w:szCs w:val="28"/>
        </w:rPr>
        <w:t xml:space="preserve">Необходимо будет подать новый заказ на лимит кассира, поскольку в </w:t>
      </w:r>
      <w:proofErr w:type="gramStart"/>
      <w:r w:rsidR="008C2082" w:rsidRPr="008C2082">
        <w:rPr>
          <w:rFonts w:ascii="Times New Roman" w:hAnsi="Times New Roman" w:cs="Times New Roman"/>
          <w:sz w:val="28"/>
          <w:szCs w:val="28"/>
        </w:rPr>
        <w:t>прежнем</w:t>
      </w:r>
      <w:proofErr w:type="gramEnd"/>
      <w:r w:rsidR="008C2082" w:rsidRPr="008C2082">
        <w:rPr>
          <w:rFonts w:ascii="Times New Roman" w:hAnsi="Times New Roman" w:cs="Times New Roman"/>
          <w:sz w:val="28"/>
          <w:szCs w:val="28"/>
        </w:rPr>
        <w:t xml:space="preserve"> они ссылались на старое Постановление Центрального банка Российской Федерации. Индивидуальным предпринимателям больше не придется хранить кассовую книгу и соблюдать лимит наличных средств, а также выписывать денежные документы (входящие и исходящие кассовые ордера)</w:t>
      </w:r>
      <w:r w:rsidR="006B4B80">
        <w:rPr>
          <w:rFonts w:ascii="Times New Roman" w:hAnsi="Times New Roman" w:cs="Times New Roman"/>
          <w:sz w:val="28"/>
          <w:szCs w:val="28"/>
        </w:rPr>
        <w:t xml:space="preserve"> </w:t>
      </w:r>
      <w:r w:rsidR="006B4B80" w:rsidRPr="006574E8">
        <w:rPr>
          <w:rFonts w:ascii="Times New Roman" w:hAnsi="Times New Roman" w:cs="Times New Roman"/>
          <w:sz w:val="28"/>
          <w:szCs w:val="28"/>
        </w:rPr>
        <w:t>[</w:t>
      </w:r>
      <w:r w:rsidR="006B4B80">
        <w:rPr>
          <w:rFonts w:ascii="Times New Roman" w:hAnsi="Times New Roman" w:cs="Times New Roman"/>
          <w:sz w:val="28"/>
          <w:szCs w:val="28"/>
        </w:rPr>
        <w:t>1</w:t>
      </w:r>
      <w:r w:rsidR="006B4B80" w:rsidRPr="006574E8">
        <w:rPr>
          <w:rFonts w:ascii="Times New Roman" w:hAnsi="Times New Roman" w:cs="Times New Roman"/>
          <w:sz w:val="28"/>
          <w:szCs w:val="28"/>
        </w:rPr>
        <w:t>].</w:t>
      </w: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 xml:space="preserve">Кассовая дисциплина </w:t>
      </w:r>
      <w:r w:rsidRPr="006574E8">
        <w:rPr>
          <w:rFonts w:ascii="Times New Roman" w:hAnsi="Times New Roman" w:cs="Times New Roman"/>
          <w:sz w:val="28"/>
          <w:szCs w:val="28"/>
        </w:rPr>
        <w:t xml:space="preserve">- это своевременное и правильное оформление денежных документов, отсутствие превышения лимитов наличности и ограничения на расчет наличных денег. Все остальное не имеет ничего общего с </w:t>
      </w:r>
      <w:r>
        <w:rPr>
          <w:rFonts w:ascii="Times New Roman" w:hAnsi="Times New Roman" w:cs="Times New Roman"/>
          <w:sz w:val="28"/>
          <w:szCs w:val="28"/>
        </w:rPr>
        <w:t>кассовой</w:t>
      </w:r>
      <w:r w:rsidRPr="006574E8">
        <w:rPr>
          <w:rFonts w:ascii="Times New Roman" w:hAnsi="Times New Roman" w:cs="Times New Roman"/>
          <w:sz w:val="28"/>
          <w:szCs w:val="28"/>
        </w:rPr>
        <w:t xml:space="preserve"> дисциплиной [4, с. 218].</w:t>
      </w:r>
    </w:p>
    <w:p w:rsidR="00351972" w:rsidRPr="006C6212" w:rsidRDefault="0035197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 xml:space="preserve">В </w:t>
      </w:r>
      <w:r w:rsidR="006574E8">
        <w:rPr>
          <w:rFonts w:ascii="Times New Roman" w:hAnsi="Times New Roman" w:cs="Times New Roman"/>
          <w:sz w:val="28"/>
          <w:szCs w:val="28"/>
        </w:rPr>
        <w:t>т</w:t>
      </w:r>
      <w:r w:rsidRPr="006C6212">
        <w:rPr>
          <w:rFonts w:ascii="Times New Roman" w:hAnsi="Times New Roman" w:cs="Times New Roman"/>
          <w:sz w:val="28"/>
          <w:szCs w:val="28"/>
        </w:rPr>
        <w:t xml:space="preserve">аблице 1 нами предложено сравнение старого и нового порядка кассовых операций. </w:t>
      </w:r>
    </w:p>
    <w:p w:rsidR="006574E8" w:rsidRDefault="00351972" w:rsidP="008F717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>Таблица 1</w:t>
      </w:r>
    </w:p>
    <w:p w:rsidR="00351972" w:rsidRPr="006C6212" w:rsidRDefault="00351972" w:rsidP="008F717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6212">
        <w:rPr>
          <w:rFonts w:ascii="Times New Roman" w:hAnsi="Times New Roman" w:cs="Times New Roman"/>
          <w:sz w:val="28"/>
          <w:szCs w:val="28"/>
        </w:rPr>
        <w:t>Различия старых правил ведения кассовых операций и новых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51972" w:rsidRPr="006C6212" w:rsidTr="00351972">
        <w:tc>
          <w:tcPr>
            <w:tcW w:w="4785" w:type="dxa"/>
          </w:tcPr>
          <w:p w:rsidR="00351972" w:rsidRPr="006574E8" w:rsidRDefault="00351972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>«Положение о порядке ведения кассовых операций с банкнотами и монетой Банка России на территории Российской Федерации» (утв. Банком России 12.10.2011 N 373-П)</w:t>
            </w:r>
          </w:p>
        </w:tc>
        <w:tc>
          <w:tcPr>
            <w:tcW w:w="4786" w:type="dxa"/>
          </w:tcPr>
          <w:p w:rsidR="00351972" w:rsidRPr="006574E8" w:rsidRDefault="00351972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>Указание ЦБ РФ от 11 марта 2014 г. №3210-У «О порядке ведения кассовых операций юридическими лицами и упрощённом порядке ведения кассовых операций индивидуальными предпринимателями и субъектами малого предпринимательства»</w:t>
            </w:r>
          </w:p>
        </w:tc>
      </w:tr>
      <w:tr w:rsidR="00351972" w:rsidRPr="006C6212" w:rsidTr="00351972">
        <w:tc>
          <w:tcPr>
            <w:tcW w:w="4785" w:type="dxa"/>
          </w:tcPr>
          <w:p w:rsidR="00351972" w:rsidRPr="006574E8" w:rsidRDefault="00351972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>Лимит кассы устанавливали все, в том числе Индивидуальные предприниматели и малые предприятия</w:t>
            </w:r>
          </w:p>
        </w:tc>
        <w:tc>
          <w:tcPr>
            <w:tcW w:w="4786" w:type="dxa"/>
          </w:tcPr>
          <w:p w:rsidR="00351972" w:rsidRPr="006574E8" w:rsidRDefault="00351972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>ИП и малые предприятия могут не устанавливать лимит кассы.</w:t>
            </w:r>
          </w:p>
        </w:tc>
      </w:tr>
      <w:tr w:rsidR="00351972" w:rsidRPr="006C6212" w:rsidTr="00351972">
        <w:tc>
          <w:tcPr>
            <w:tcW w:w="4785" w:type="dxa"/>
          </w:tcPr>
          <w:p w:rsidR="00351972" w:rsidRPr="006574E8" w:rsidRDefault="006574E8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>Все ИП должны были вести кассовую книгу, выписывать денежные документы</w:t>
            </w:r>
          </w:p>
        </w:tc>
        <w:tc>
          <w:tcPr>
            <w:tcW w:w="4786" w:type="dxa"/>
          </w:tcPr>
          <w:p w:rsidR="00351972" w:rsidRPr="006574E8" w:rsidRDefault="00351972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 xml:space="preserve">ИП </w:t>
            </w:r>
            <w:r w:rsidR="006574E8" w:rsidRPr="006574E8">
              <w:rPr>
                <w:rFonts w:ascii="Times New Roman" w:hAnsi="Times New Roman" w:cs="Times New Roman"/>
                <w:sz w:val="24"/>
                <w:szCs w:val="24"/>
              </w:rPr>
              <w:t>не может составлять входящие и исходящие кассовые ордера и не хранить кассовую книгу</w:t>
            </w:r>
          </w:p>
        </w:tc>
      </w:tr>
      <w:tr w:rsidR="00351972" w:rsidRPr="006C6212" w:rsidTr="00351972">
        <w:tc>
          <w:tcPr>
            <w:tcW w:w="4785" w:type="dxa"/>
          </w:tcPr>
          <w:p w:rsidR="00351972" w:rsidRPr="006574E8" w:rsidRDefault="006574E8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>Листы кассовой книги должны быть сшиты, пронумерованы, заверены подписью руководителя и главным бухгалтером и запечатаны</w:t>
            </w:r>
          </w:p>
        </w:tc>
        <w:tc>
          <w:tcPr>
            <w:tcW w:w="4786" w:type="dxa"/>
          </w:tcPr>
          <w:p w:rsidR="00351972" w:rsidRPr="006574E8" w:rsidRDefault="00351972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>Данное требование исключено из текста</w:t>
            </w:r>
          </w:p>
        </w:tc>
      </w:tr>
      <w:tr w:rsidR="00351972" w:rsidRPr="006C6212" w:rsidTr="00351972">
        <w:tc>
          <w:tcPr>
            <w:tcW w:w="4785" w:type="dxa"/>
          </w:tcPr>
          <w:p w:rsidR="00351972" w:rsidRPr="006574E8" w:rsidRDefault="006574E8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>В течение срока, установленного законодательством об архивах, требовалось хранить кассовые записи и кассовую книгу</w:t>
            </w:r>
          </w:p>
        </w:tc>
        <w:tc>
          <w:tcPr>
            <w:tcW w:w="4786" w:type="dxa"/>
          </w:tcPr>
          <w:p w:rsidR="00351972" w:rsidRPr="006574E8" w:rsidRDefault="00351972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>Данное требование исключено из текста. Порядок хранения кассовых документов определяет руководитель организации</w:t>
            </w:r>
          </w:p>
        </w:tc>
      </w:tr>
      <w:tr w:rsidR="00351972" w:rsidRPr="006C6212" w:rsidTr="00351972">
        <w:tc>
          <w:tcPr>
            <w:tcW w:w="4785" w:type="dxa"/>
          </w:tcPr>
          <w:p w:rsidR="00351972" w:rsidRPr="006574E8" w:rsidRDefault="006574E8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 xml:space="preserve">При использовании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ККТ</w:t>
            </w: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 xml:space="preserve"> выручка выплачивается кассиру с единым заказом на получение всей суммы дохода, полученного через кассовый аппарат</w:t>
            </w:r>
          </w:p>
        </w:tc>
        <w:tc>
          <w:tcPr>
            <w:tcW w:w="4786" w:type="dxa"/>
          </w:tcPr>
          <w:p w:rsidR="00351972" w:rsidRPr="006574E8" w:rsidRDefault="006574E8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 xml:space="preserve">Эта процедура распространяется на использование строгих форм отчетности при предоставлении услуг населению, а также проверки товаров и другие подобные документы, подтверждающие оплату </w:t>
            </w:r>
          </w:p>
        </w:tc>
      </w:tr>
      <w:tr w:rsidR="00351972" w:rsidRPr="006C6212" w:rsidTr="00351972">
        <w:tc>
          <w:tcPr>
            <w:tcW w:w="4785" w:type="dxa"/>
          </w:tcPr>
          <w:p w:rsidR="00351972" w:rsidRPr="006574E8" w:rsidRDefault="006574E8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>Расчет лимита наличных средств по формуле № 2 может применяться только при отсутствии денежных поступлений за проданные товары, выполненные работы и предоставленные услуги</w:t>
            </w:r>
          </w:p>
        </w:tc>
        <w:tc>
          <w:tcPr>
            <w:tcW w:w="4786" w:type="dxa"/>
          </w:tcPr>
          <w:p w:rsidR="00351972" w:rsidRPr="006574E8" w:rsidRDefault="006574E8" w:rsidP="008F7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E8">
              <w:rPr>
                <w:rFonts w:ascii="Times New Roman" w:hAnsi="Times New Roman" w:cs="Times New Roman"/>
                <w:sz w:val="24"/>
                <w:szCs w:val="24"/>
              </w:rPr>
              <w:t>Это требование исключено из текста, поэтому организация может теперь самостоятельно выбирать, на основе которой формула должна вычислять предел</w:t>
            </w:r>
          </w:p>
        </w:tc>
      </w:tr>
    </w:tbl>
    <w:p w:rsidR="00351972" w:rsidRPr="006C6212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B8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6B4B80" w:rsidRPr="006B4B80">
        <w:rPr>
          <w:rFonts w:ascii="Times New Roman" w:hAnsi="Times New Roman" w:cs="Times New Roman"/>
          <w:sz w:val="24"/>
          <w:szCs w:val="24"/>
        </w:rPr>
        <w:t>Николенко А.А. Бухгалтерский учет кассовых операций на предприятиях// Наука и образование: новое время» № 3, 2016.</w:t>
      </w:r>
      <w:r w:rsidR="006B4B80">
        <w:rPr>
          <w:rFonts w:ascii="Times New Roman" w:hAnsi="Times New Roman" w:cs="Times New Roman"/>
          <w:sz w:val="24"/>
          <w:szCs w:val="24"/>
        </w:rPr>
        <w:t xml:space="preserve"> С.37.</w:t>
      </w: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51972" w:rsidRPr="006C6212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4E8">
        <w:rPr>
          <w:rFonts w:ascii="Times New Roman" w:hAnsi="Times New Roman" w:cs="Times New Roman"/>
          <w:sz w:val="28"/>
          <w:szCs w:val="28"/>
        </w:rPr>
        <w:t xml:space="preserve">Новый порядок проведения кассовых операций будет разделен на «обычные» и упрощенные. Обычный порядок должен соблюдаться юридическими лицами (за исключением банков) и упрощаться индивидуальными предпринимателями и субъектами малого бизнеса (малые предприятия и </w:t>
      </w:r>
      <w:proofErr w:type="spellStart"/>
      <w:r w:rsidRPr="006574E8">
        <w:rPr>
          <w:rFonts w:ascii="Times New Roman" w:hAnsi="Times New Roman" w:cs="Times New Roman"/>
          <w:sz w:val="28"/>
          <w:szCs w:val="28"/>
        </w:rPr>
        <w:t>микропредприятия</w:t>
      </w:r>
      <w:proofErr w:type="spellEnd"/>
      <w:r w:rsidRPr="006574E8">
        <w:rPr>
          <w:rFonts w:ascii="Times New Roman" w:hAnsi="Times New Roman" w:cs="Times New Roman"/>
          <w:sz w:val="28"/>
          <w:szCs w:val="28"/>
        </w:rPr>
        <w:t>)</w:t>
      </w:r>
      <w:r w:rsidR="006B4B80">
        <w:rPr>
          <w:rFonts w:ascii="Times New Roman" w:hAnsi="Times New Roman" w:cs="Times New Roman"/>
          <w:sz w:val="28"/>
          <w:szCs w:val="28"/>
        </w:rPr>
        <w:t xml:space="preserve"> </w:t>
      </w:r>
      <w:r w:rsidR="006B4B80" w:rsidRPr="006574E8">
        <w:rPr>
          <w:rFonts w:ascii="Times New Roman" w:hAnsi="Times New Roman" w:cs="Times New Roman"/>
          <w:sz w:val="28"/>
          <w:szCs w:val="28"/>
        </w:rPr>
        <w:t>[</w:t>
      </w:r>
      <w:r w:rsidR="006B4B80">
        <w:rPr>
          <w:rFonts w:ascii="Times New Roman" w:hAnsi="Times New Roman" w:cs="Times New Roman"/>
          <w:sz w:val="28"/>
          <w:szCs w:val="28"/>
        </w:rPr>
        <w:t>6</w:t>
      </w:r>
      <w:r w:rsidR="006B4B80" w:rsidRPr="006574E8">
        <w:rPr>
          <w:rFonts w:ascii="Times New Roman" w:hAnsi="Times New Roman" w:cs="Times New Roman"/>
          <w:sz w:val="28"/>
          <w:szCs w:val="28"/>
        </w:rPr>
        <w:t xml:space="preserve">, с. </w:t>
      </w:r>
      <w:r w:rsidR="006B4B80">
        <w:rPr>
          <w:rFonts w:ascii="Times New Roman" w:hAnsi="Times New Roman" w:cs="Times New Roman"/>
          <w:sz w:val="28"/>
          <w:szCs w:val="28"/>
        </w:rPr>
        <w:t>2</w:t>
      </w:r>
      <w:r w:rsidR="006B4B80" w:rsidRPr="006574E8">
        <w:rPr>
          <w:rFonts w:ascii="Times New Roman" w:hAnsi="Times New Roman" w:cs="Times New Roman"/>
          <w:sz w:val="28"/>
          <w:szCs w:val="28"/>
        </w:rPr>
        <w:t>1</w:t>
      </w:r>
      <w:r w:rsidR="006B4B80">
        <w:rPr>
          <w:rFonts w:ascii="Times New Roman" w:hAnsi="Times New Roman" w:cs="Times New Roman"/>
          <w:sz w:val="28"/>
          <w:szCs w:val="28"/>
        </w:rPr>
        <w:t>0</w:t>
      </w:r>
      <w:r w:rsidR="006B4B80" w:rsidRPr="006574E8">
        <w:rPr>
          <w:rFonts w:ascii="Times New Roman" w:hAnsi="Times New Roman" w:cs="Times New Roman"/>
          <w:sz w:val="28"/>
          <w:szCs w:val="28"/>
        </w:rPr>
        <w:t>].</w:t>
      </w: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4E8">
        <w:rPr>
          <w:rFonts w:ascii="Times New Roman" w:hAnsi="Times New Roman" w:cs="Times New Roman"/>
          <w:sz w:val="28"/>
          <w:szCs w:val="28"/>
        </w:rPr>
        <w:t>Новый порядок, как и старый, дает определение касс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574E8">
        <w:rPr>
          <w:rFonts w:ascii="Times New Roman" w:hAnsi="Times New Roman" w:cs="Times New Roman"/>
          <w:sz w:val="28"/>
          <w:szCs w:val="28"/>
        </w:rPr>
        <w:t xml:space="preserve"> - место для проведения денежных операций (то есть операций по выпуску и получению наличных денег, включая их пересчет).</w:t>
      </w:r>
    </w:p>
    <w:p w:rsidR="006574E8" w:rsidRP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4E8">
        <w:rPr>
          <w:rFonts w:ascii="Times New Roman" w:hAnsi="Times New Roman" w:cs="Times New Roman"/>
          <w:sz w:val="28"/>
          <w:szCs w:val="28"/>
        </w:rPr>
        <w:t>Организовать кассовы</w:t>
      </w:r>
      <w:r>
        <w:rPr>
          <w:rFonts w:ascii="Times New Roman" w:hAnsi="Times New Roman" w:cs="Times New Roman"/>
          <w:sz w:val="28"/>
          <w:szCs w:val="28"/>
        </w:rPr>
        <w:t xml:space="preserve">е операции </w:t>
      </w:r>
      <w:r w:rsidRPr="006574E8">
        <w:rPr>
          <w:rFonts w:ascii="Times New Roman" w:hAnsi="Times New Roman" w:cs="Times New Roman"/>
          <w:sz w:val="28"/>
          <w:szCs w:val="28"/>
        </w:rPr>
        <w:t>должны как юридические лица, так и индивидуальные предприниматели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4E8">
        <w:rPr>
          <w:rFonts w:ascii="Times New Roman" w:hAnsi="Times New Roman" w:cs="Times New Roman"/>
          <w:sz w:val="28"/>
          <w:szCs w:val="28"/>
        </w:rPr>
        <w:t>Как и прежде, юридические лица будут по-прежнему самостоятельно определять лимит денежного баланса. Однако для организаций, имеющих отдельные подразделения (где есть хотя бы одно рабочее место), правила изменятся [</w:t>
      </w:r>
      <w:r w:rsidR="006B4B80">
        <w:rPr>
          <w:rFonts w:ascii="Times New Roman" w:hAnsi="Times New Roman" w:cs="Times New Roman"/>
          <w:sz w:val="28"/>
          <w:szCs w:val="28"/>
        </w:rPr>
        <w:t>6</w:t>
      </w:r>
      <w:r w:rsidRPr="006574E8">
        <w:rPr>
          <w:rFonts w:ascii="Times New Roman" w:hAnsi="Times New Roman" w:cs="Times New Roman"/>
          <w:sz w:val="28"/>
          <w:szCs w:val="28"/>
        </w:rPr>
        <w:t xml:space="preserve">, с. </w:t>
      </w:r>
      <w:r w:rsidR="006B4B80">
        <w:rPr>
          <w:rFonts w:ascii="Times New Roman" w:hAnsi="Times New Roman" w:cs="Times New Roman"/>
          <w:sz w:val="28"/>
          <w:szCs w:val="28"/>
        </w:rPr>
        <w:t>2</w:t>
      </w:r>
      <w:r w:rsidRPr="006574E8">
        <w:rPr>
          <w:rFonts w:ascii="Times New Roman" w:hAnsi="Times New Roman" w:cs="Times New Roman"/>
          <w:sz w:val="28"/>
          <w:szCs w:val="28"/>
        </w:rPr>
        <w:t>11].</w:t>
      </w:r>
    </w:p>
    <w:p w:rsidR="00351972" w:rsidRDefault="00351972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4E8" w:rsidRPr="006C6212" w:rsidRDefault="006574E8" w:rsidP="008F71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51972" w:rsidRDefault="00351972" w:rsidP="008F7173">
      <w:pPr>
        <w:spacing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74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="006C6212" w:rsidRPr="006574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писок литературы</w:t>
      </w:r>
    </w:p>
    <w:p w:rsidR="006574E8" w:rsidRPr="006574E8" w:rsidRDefault="006574E8" w:rsidP="008F7173">
      <w:pPr>
        <w:spacing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51972" w:rsidRPr="006574E8" w:rsidRDefault="006574E8" w:rsidP="008F7173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0" w:firstLine="709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4E8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Указание Банка России от 11.03.2014 N 3210-У (ред. от 19.06.2017)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«</w:t>
      </w:r>
      <w:r w:rsidRPr="006574E8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О порядке ведения кассовых операций юридическими лицами и упрощенном порядке ведения кассовых операций индивидуальными предпринимателями и субъектами малого предпринимательства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»</w:t>
      </w:r>
      <w:r w:rsidRPr="006574E8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 (Зарегистрировано в Минюсте России 23.05.2014 N 32404)</w:t>
      </w:r>
      <w:r w:rsidR="00351972"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Справочно-правовая система «Гарант» [Электронный ресурс] / НПП «Гарант-Сервис». </w:t>
      </w:r>
    </w:p>
    <w:p w:rsidR="00351972" w:rsidRPr="006574E8" w:rsidRDefault="00351972" w:rsidP="008F7173">
      <w:pPr>
        <w:pStyle w:val="a4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Бородина В.В. Все о кассовых операциях: практическое пособие / В.В. Бородина. – М.: Книжный мир, 2014. – 142 с. </w:t>
      </w:r>
    </w:p>
    <w:p w:rsidR="006C6212" w:rsidRPr="006574E8" w:rsidRDefault="006C6212" w:rsidP="008F7173">
      <w:pPr>
        <w:pStyle w:val="a4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>Богаченко В. М., Кириллова Н. А. Бухгалтерский учет: практикум: учеб</w:t>
      </w:r>
      <w:proofErr w:type="gramStart"/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>особие. Ростов н</w:t>
      </w:r>
      <w:proofErr w:type="gramStart"/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>/Д</w:t>
      </w:r>
      <w:proofErr w:type="gramEnd"/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>: Феникс, 2013.</w:t>
      </w:r>
    </w:p>
    <w:p w:rsidR="00351972" w:rsidRPr="006574E8" w:rsidRDefault="00351972" w:rsidP="008F7173">
      <w:pPr>
        <w:pStyle w:val="a4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Галицкий В.Ю. Все о кассовых операциях / В.Ю. Галицкий. – М.: </w:t>
      </w:r>
      <w:proofErr w:type="spellStart"/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>ГроссМедиа</w:t>
      </w:r>
      <w:proofErr w:type="spellEnd"/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2014. – 160 с. </w:t>
      </w:r>
    </w:p>
    <w:p w:rsidR="00DE0F68" w:rsidRPr="006574E8" w:rsidRDefault="00DE0F68" w:rsidP="008F7173">
      <w:pPr>
        <w:pStyle w:val="a4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>Николенко А.А. Бухгалтерский учет кассовых операций на предприятиях// Наука и образование: новое время» № 3, 2016.</w:t>
      </w:r>
    </w:p>
    <w:p w:rsidR="003919DF" w:rsidRPr="006574E8" w:rsidRDefault="00351972" w:rsidP="008F7173">
      <w:pPr>
        <w:pStyle w:val="a4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>Расулов Н.Д. Бухгалтерский учет / Н.Д. Расулов. – М.: «Книжный мир», 2013. – 445 с</w:t>
      </w:r>
      <w:r w:rsidR="006C6212"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6212" w:rsidRPr="006574E8" w:rsidRDefault="006C6212" w:rsidP="008F7173">
      <w:pPr>
        <w:pStyle w:val="a4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>Порядок ведения кассовых операций в 2017 году [Электронный ресурс] // Упрощенка. – 2016. – Режим доступа: http://www.26-2.ru/art/177949- poryadok-vedeniya-kassovyh-operatsi</w:t>
      </w:r>
      <w:r w:rsidR="00B44341">
        <w:rPr>
          <w:rFonts w:ascii="Times New Roman" w:hAnsi="Times New Roman" w:cs="Times New Roman"/>
          <w:color w:val="000000" w:themeColor="text1"/>
          <w:sz w:val="28"/>
          <w:szCs w:val="28"/>
        </w:rPr>
        <w:t>y-v-2017-godu (дата обращения 21</w:t>
      </w:r>
      <w:r w:rsidRPr="00657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.12.2017) </w:t>
      </w:r>
      <w:bookmarkEnd w:id="0"/>
    </w:p>
    <w:sectPr w:rsidR="006C6212" w:rsidRPr="006574E8" w:rsidSect="0039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9168E"/>
    <w:multiLevelType w:val="hybridMultilevel"/>
    <w:tmpl w:val="6052C1FA"/>
    <w:lvl w:ilvl="0" w:tplc="F92230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9F2551B"/>
    <w:multiLevelType w:val="hybridMultilevel"/>
    <w:tmpl w:val="4E045E7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351972"/>
    <w:rsid w:val="00056B62"/>
    <w:rsid w:val="00105A70"/>
    <w:rsid w:val="001E67A9"/>
    <w:rsid w:val="00351972"/>
    <w:rsid w:val="003919DF"/>
    <w:rsid w:val="004717B4"/>
    <w:rsid w:val="005076A4"/>
    <w:rsid w:val="0057787A"/>
    <w:rsid w:val="006574E8"/>
    <w:rsid w:val="006B4B80"/>
    <w:rsid w:val="006C6212"/>
    <w:rsid w:val="008C2082"/>
    <w:rsid w:val="008F7173"/>
    <w:rsid w:val="009E2709"/>
    <w:rsid w:val="00B44341"/>
    <w:rsid w:val="00DE0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9DF"/>
  </w:style>
  <w:style w:type="paragraph" w:styleId="1">
    <w:name w:val="heading 1"/>
    <w:basedOn w:val="a"/>
    <w:link w:val="10"/>
    <w:uiPriority w:val="9"/>
    <w:qFormat/>
    <w:rsid w:val="006574E8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97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1972"/>
    <w:pPr>
      <w:ind w:left="720"/>
      <w:contextualSpacing/>
    </w:pPr>
  </w:style>
  <w:style w:type="paragraph" w:customStyle="1" w:styleId="Style6">
    <w:name w:val="Style6"/>
    <w:basedOn w:val="a"/>
    <w:uiPriority w:val="99"/>
    <w:rsid w:val="006C6212"/>
    <w:pPr>
      <w:widowControl w:val="0"/>
      <w:autoSpaceDE w:val="0"/>
      <w:autoSpaceDN w:val="0"/>
      <w:adjustRightInd w:val="0"/>
      <w:spacing w:line="322" w:lineRule="exact"/>
      <w:ind w:firstLine="706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3">
    <w:name w:val="Font Style23"/>
    <w:basedOn w:val="a0"/>
    <w:uiPriority w:val="99"/>
    <w:rsid w:val="006C6212"/>
    <w:rPr>
      <w:rFonts w:ascii="Times New Roman" w:hAnsi="Times New Roman" w:cs="Times New Roman"/>
      <w:sz w:val="18"/>
      <w:szCs w:val="18"/>
    </w:rPr>
  </w:style>
  <w:style w:type="character" w:customStyle="1" w:styleId="FontStyle24">
    <w:name w:val="Font Style24"/>
    <w:basedOn w:val="a0"/>
    <w:uiPriority w:val="99"/>
    <w:rsid w:val="006C6212"/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574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Atikat</dc:creator>
  <cp:lastModifiedBy>user</cp:lastModifiedBy>
  <cp:revision>2</cp:revision>
  <dcterms:created xsi:type="dcterms:W3CDTF">2017-12-24T19:08:00Z</dcterms:created>
  <dcterms:modified xsi:type="dcterms:W3CDTF">2017-12-24T19:08:00Z</dcterms:modified>
</cp:coreProperties>
</file>