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843" w:rsidRPr="004D5DEC" w:rsidRDefault="00131A8B" w:rsidP="004D5DEC">
      <w:pPr>
        <w:spacing w:after="0" w:line="240" w:lineRule="auto"/>
        <w:ind w:firstLine="851"/>
        <w:jc w:val="center"/>
        <w:rPr>
          <w:rFonts w:ascii="Times New Roman" w:hAnsi="Times New Roman" w:cs="Times New Roman"/>
          <w:b/>
          <w:sz w:val="28"/>
          <w:szCs w:val="28"/>
        </w:rPr>
      </w:pPr>
      <w:r>
        <w:rPr>
          <w:rFonts w:ascii="Times New Roman" w:hAnsi="Times New Roman" w:cs="Times New Roman"/>
          <w:b/>
          <w:sz w:val="28"/>
          <w:szCs w:val="28"/>
        </w:rPr>
        <w:t>Особенности развития Р</w:t>
      </w:r>
      <w:r w:rsidRPr="004D5DEC">
        <w:rPr>
          <w:rFonts w:ascii="Times New Roman" w:hAnsi="Times New Roman" w:cs="Times New Roman"/>
          <w:b/>
          <w:sz w:val="28"/>
          <w:szCs w:val="28"/>
        </w:rPr>
        <w:t>оссии в</w:t>
      </w:r>
      <w:r>
        <w:rPr>
          <w:rFonts w:ascii="Times New Roman" w:hAnsi="Times New Roman" w:cs="Times New Roman"/>
          <w:b/>
          <w:sz w:val="28"/>
          <w:szCs w:val="28"/>
        </w:rPr>
        <w:t xml:space="preserve"> условиях</w:t>
      </w:r>
      <w:r w:rsidRPr="004D5DEC">
        <w:rPr>
          <w:rFonts w:ascii="Times New Roman" w:hAnsi="Times New Roman" w:cs="Times New Roman"/>
          <w:b/>
          <w:sz w:val="28"/>
          <w:szCs w:val="28"/>
        </w:rPr>
        <w:t xml:space="preserve"> современн</w:t>
      </w:r>
      <w:r>
        <w:rPr>
          <w:rFonts w:ascii="Times New Roman" w:hAnsi="Times New Roman" w:cs="Times New Roman"/>
          <w:b/>
          <w:sz w:val="28"/>
          <w:szCs w:val="28"/>
        </w:rPr>
        <w:t>ого</w:t>
      </w:r>
      <w:r w:rsidRPr="004D5DEC">
        <w:rPr>
          <w:rFonts w:ascii="Times New Roman" w:hAnsi="Times New Roman" w:cs="Times New Roman"/>
          <w:b/>
          <w:sz w:val="28"/>
          <w:szCs w:val="28"/>
        </w:rPr>
        <w:t xml:space="preserve"> кризис</w:t>
      </w:r>
      <w:r>
        <w:rPr>
          <w:rFonts w:ascii="Times New Roman" w:hAnsi="Times New Roman" w:cs="Times New Roman"/>
          <w:b/>
          <w:sz w:val="28"/>
          <w:szCs w:val="28"/>
        </w:rPr>
        <w:t>а</w:t>
      </w:r>
      <w:r w:rsidRPr="004D5DEC">
        <w:rPr>
          <w:rFonts w:ascii="Times New Roman" w:hAnsi="Times New Roman" w:cs="Times New Roman"/>
          <w:b/>
          <w:sz w:val="28"/>
          <w:szCs w:val="28"/>
        </w:rPr>
        <w:t xml:space="preserve"> </w:t>
      </w:r>
    </w:p>
    <w:p w:rsidR="000D2EB7" w:rsidRDefault="000D2EB7" w:rsidP="000D2E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pacing w:val="-6"/>
          <w:sz w:val="28"/>
          <w:szCs w:val="28"/>
          <w:lang w:eastAsia="ru-RU"/>
        </w:rPr>
      </w:pPr>
    </w:p>
    <w:p w:rsidR="000D2EB7" w:rsidRDefault="000D2EB7" w:rsidP="00131A8B">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lang w:eastAsia="ru-RU"/>
        </w:rPr>
      </w:pPr>
      <w:r w:rsidRPr="00AF420A">
        <w:rPr>
          <w:rFonts w:ascii="Times New Roman" w:eastAsia="Times New Roman" w:hAnsi="Times New Roman" w:cs="Times New Roman"/>
          <w:i/>
          <w:spacing w:val="-6"/>
          <w:sz w:val="28"/>
          <w:szCs w:val="28"/>
          <w:lang w:eastAsia="ru-RU"/>
        </w:rPr>
        <w:t>Султанов</w:t>
      </w:r>
      <w:r>
        <w:rPr>
          <w:rFonts w:ascii="Times New Roman" w:eastAsia="Times New Roman" w:hAnsi="Times New Roman" w:cs="Times New Roman"/>
          <w:i/>
          <w:spacing w:val="-6"/>
          <w:sz w:val="28"/>
          <w:szCs w:val="28"/>
          <w:lang w:eastAsia="ru-RU"/>
        </w:rPr>
        <w:t>а</w:t>
      </w:r>
      <w:r w:rsidRPr="00AF420A">
        <w:rPr>
          <w:rFonts w:ascii="Times New Roman" w:eastAsia="Times New Roman" w:hAnsi="Times New Roman" w:cs="Times New Roman"/>
          <w:i/>
          <w:spacing w:val="-6"/>
          <w:sz w:val="28"/>
          <w:szCs w:val="28"/>
          <w:lang w:eastAsia="ru-RU"/>
        </w:rPr>
        <w:t xml:space="preserve"> </w:t>
      </w:r>
      <w:r>
        <w:rPr>
          <w:rFonts w:ascii="Times New Roman" w:eastAsia="Times New Roman" w:hAnsi="Times New Roman" w:cs="Times New Roman"/>
          <w:i/>
          <w:spacing w:val="-6"/>
          <w:sz w:val="28"/>
          <w:szCs w:val="28"/>
          <w:lang w:eastAsia="ru-RU"/>
        </w:rPr>
        <w:t>Э</w:t>
      </w:r>
      <w:r w:rsidRPr="00AF420A">
        <w:rPr>
          <w:rFonts w:ascii="Times New Roman" w:eastAsia="Times New Roman" w:hAnsi="Times New Roman" w:cs="Times New Roman"/>
          <w:i/>
          <w:spacing w:val="-6"/>
          <w:sz w:val="28"/>
          <w:szCs w:val="28"/>
          <w:lang w:eastAsia="ru-RU"/>
        </w:rPr>
        <w:t>.</w:t>
      </w:r>
      <w:r>
        <w:rPr>
          <w:rFonts w:ascii="Times New Roman" w:eastAsia="Times New Roman" w:hAnsi="Times New Roman" w:cs="Times New Roman"/>
          <w:i/>
          <w:spacing w:val="-6"/>
          <w:sz w:val="28"/>
          <w:szCs w:val="28"/>
          <w:lang w:eastAsia="ru-RU"/>
        </w:rPr>
        <w:t>А</w:t>
      </w:r>
      <w:r w:rsidRPr="00AF420A">
        <w:rPr>
          <w:rFonts w:ascii="Times New Roman" w:eastAsia="Times New Roman" w:hAnsi="Times New Roman" w:cs="Times New Roman"/>
          <w:i/>
          <w:spacing w:val="-6"/>
          <w:sz w:val="28"/>
          <w:szCs w:val="28"/>
          <w:lang w:eastAsia="ru-RU"/>
        </w:rPr>
        <w:t xml:space="preserve">., </w:t>
      </w:r>
    </w:p>
    <w:p w:rsidR="000D2EB7" w:rsidRPr="00AF420A" w:rsidRDefault="000D2EB7" w:rsidP="00131A8B">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lang w:eastAsia="ru-RU"/>
        </w:rPr>
      </w:pPr>
      <w:r w:rsidRPr="00AF420A">
        <w:rPr>
          <w:rFonts w:ascii="Times New Roman" w:eastAsia="Times New Roman" w:hAnsi="Times New Roman" w:cs="Times New Roman"/>
          <w:i/>
          <w:spacing w:val="-6"/>
          <w:sz w:val="28"/>
          <w:szCs w:val="28"/>
          <w:lang w:eastAsia="ru-RU"/>
        </w:rPr>
        <w:t>к.э.н., доцент кафедры «</w:t>
      </w:r>
      <w:r>
        <w:rPr>
          <w:rFonts w:ascii="Times New Roman" w:eastAsia="Times New Roman" w:hAnsi="Times New Roman" w:cs="Times New Roman"/>
          <w:i/>
          <w:spacing w:val="-6"/>
          <w:sz w:val="28"/>
          <w:szCs w:val="28"/>
          <w:lang w:eastAsia="ru-RU"/>
        </w:rPr>
        <w:t>Бухгалтерский учет-1</w:t>
      </w:r>
      <w:r w:rsidRPr="00AF420A">
        <w:rPr>
          <w:rFonts w:ascii="Times New Roman" w:eastAsia="Times New Roman" w:hAnsi="Times New Roman" w:cs="Times New Roman"/>
          <w:i/>
          <w:spacing w:val="-6"/>
          <w:sz w:val="28"/>
          <w:szCs w:val="28"/>
          <w:lang w:eastAsia="ru-RU"/>
        </w:rPr>
        <w:t>»</w:t>
      </w:r>
    </w:p>
    <w:p w:rsidR="000D2EB7" w:rsidRDefault="000D2EB7" w:rsidP="00131A8B">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lang w:eastAsia="ru-RU"/>
        </w:rPr>
      </w:pPr>
      <w:r>
        <w:rPr>
          <w:rFonts w:ascii="Times New Roman" w:eastAsia="Times New Roman" w:hAnsi="Times New Roman" w:cs="Times New Roman"/>
          <w:i/>
          <w:spacing w:val="-6"/>
          <w:sz w:val="28"/>
          <w:szCs w:val="28"/>
          <w:lang w:eastAsia="ru-RU"/>
        </w:rPr>
        <w:t>ГАОУ ВО «</w:t>
      </w:r>
      <w:r w:rsidRPr="00AF420A">
        <w:rPr>
          <w:rFonts w:ascii="Times New Roman" w:eastAsia="Times New Roman" w:hAnsi="Times New Roman" w:cs="Times New Roman"/>
          <w:i/>
          <w:spacing w:val="-6"/>
          <w:sz w:val="28"/>
          <w:szCs w:val="28"/>
          <w:lang w:eastAsia="ru-RU"/>
        </w:rPr>
        <w:t>Дагестанский государственный университет народного хозяйства</w:t>
      </w:r>
      <w:r>
        <w:rPr>
          <w:rFonts w:ascii="Times New Roman" w:eastAsia="Times New Roman" w:hAnsi="Times New Roman" w:cs="Times New Roman"/>
          <w:i/>
          <w:spacing w:val="-6"/>
          <w:sz w:val="28"/>
          <w:szCs w:val="28"/>
          <w:lang w:eastAsia="ru-RU"/>
        </w:rPr>
        <w:t>»</w:t>
      </w:r>
      <w:r w:rsidRPr="00AF420A">
        <w:rPr>
          <w:rFonts w:ascii="Times New Roman" w:eastAsia="Times New Roman" w:hAnsi="Times New Roman" w:cs="Times New Roman"/>
          <w:i/>
          <w:spacing w:val="-6"/>
          <w:sz w:val="28"/>
          <w:szCs w:val="28"/>
          <w:lang w:eastAsia="ru-RU"/>
        </w:rPr>
        <w:t xml:space="preserve">, </w:t>
      </w:r>
    </w:p>
    <w:p w:rsidR="000D2EB7" w:rsidRDefault="000D2EB7" w:rsidP="00131A8B">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lang w:eastAsia="ru-RU"/>
        </w:rPr>
      </w:pPr>
      <w:r w:rsidRPr="00AF420A">
        <w:rPr>
          <w:rFonts w:ascii="Times New Roman" w:eastAsia="Times New Roman" w:hAnsi="Times New Roman" w:cs="Times New Roman"/>
          <w:i/>
          <w:spacing w:val="-6"/>
          <w:sz w:val="28"/>
          <w:szCs w:val="28"/>
          <w:lang w:eastAsia="ru-RU"/>
        </w:rPr>
        <w:t>г. Махачкала, Россия</w:t>
      </w:r>
    </w:p>
    <w:p w:rsidR="00F73C30" w:rsidRPr="004D5DEC" w:rsidRDefault="00F73C30" w:rsidP="004D5DEC">
      <w:pPr>
        <w:spacing w:after="0" w:line="240" w:lineRule="auto"/>
        <w:jc w:val="center"/>
        <w:rPr>
          <w:rFonts w:ascii="Times New Roman" w:hAnsi="Times New Roman" w:cs="Times New Roman"/>
          <w:sz w:val="28"/>
          <w:szCs w:val="28"/>
        </w:rPr>
      </w:pPr>
    </w:p>
    <w:p w:rsidR="00F73C30" w:rsidRPr="004D5DEC" w:rsidRDefault="00F73C30" w:rsidP="004D5DEC">
      <w:pPr>
        <w:spacing w:after="0" w:line="240" w:lineRule="auto"/>
        <w:jc w:val="both"/>
        <w:rPr>
          <w:rFonts w:ascii="Times New Roman" w:hAnsi="Times New Roman" w:cs="Times New Roman"/>
          <w:sz w:val="28"/>
          <w:szCs w:val="28"/>
        </w:rPr>
      </w:pPr>
      <w:r w:rsidRPr="004D5DEC">
        <w:rPr>
          <w:rFonts w:ascii="Times New Roman" w:hAnsi="Times New Roman" w:cs="Times New Roman"/>
          <w:b/>
          <w:i/>
          <w:sz w:val="28"/>
          <w:szCs w:val="28"/>
        </w:rPr>
        <w:t>Аннотация:</w:t>
      </w:r>
      <w:r w:rsidRPr="004D5DEC">
        <w:rPr>
          <w:rFonts w:ascii="Times New Roman" w:hAnsi="Times New Roman" w:cs="Times New Roman"/>
          <w:b/>
          <w:sz w:val="28"/>
          <w:szCs w:val="28"/>
        </w:rPr>
        <w:t xml:space="preserve"> </w:t>
      </w:r>
      <w:r w:rsidRPr="004D5DEC">
        <w:rPr>
          <w:rFonts w:ascii="Times New Roman" w:hAnsi="Times New Roman" w:cs="Times New Roman"/>
          <w:sz w:val="28"/>
          <w:szCs w:val="28"/>
        </w:rPr>
        <w:t>Российская экономика испытывает глубокий кризис, природа и пути, преодоления которого вызывают большие дискуссии среди экономистов. Нынешний спад, происходящий во многом из-за внутренних проблем национальной модели развития, в то же самое время подстегивается неблагоприятной внешнеэкономической конъюнктурой. В этой статье представлена попытка анализа природы современного экономического кризиса России и оценка сценариев его преодоления.</w:t>
      </w:r>
    </w:p>
    <w:p w:rsidR="00F73C30" w:rsidRPr="004D5DEC" w:rsidRDefault="00F73C30" w:rsidP="004D5DEC">
      <w:pPr>
        <w:spacing w:after="0" w:line="240" w:lineRule="auto"/>
        <w:jc w:val="both"/>
        <w:rPr>
          <w:rFonts w:ascii="Times New Roman" w:hAnsi="Times New Roman" w:cs="Times New Roman"/>
          <w:sz w:val="28"/>
          <w:szCs w:val="28"/>
        </w:rPr>
      </w:pPr>
      <w:r w:rsidRPr="004D5DEC">
        <w:rPr>
          <w:rFonts w:ascii="Times New Roman" w:hAnsi="Times New Roman" w:cs="Times New Roman"/>
          <w:b/>
          <w:i/>
          <w:sz w:val="28"/>
          <w:szCs w:val="28"/>
        </w:rPr>
        <w:t>Ключевые слова:</w:t>
      </w:r>
      <w:r w:rsidRPr="004D5DEC">
        <w:rPr>
          <w:rFonts w:ascii="Times New Roman" w:hAnsi="Times New Roman" w:cs="Times New Roman"/>
          <w:i/>
          <w:sz w:val="28"/>
          <w:szCs w:val="28"/>
        </w:rPr>
        <w:t xml:space="preserve"> </w:t>
      </w:r>
      <w:r w:rsidRPr="004D5DEC">
        <w:rPr>
          <w:rFonts w:ascii="Times New Roman" w:hAnsi="Times New Roman" w:cs="Times New Roman"/>
          <w:sz w:val="28"/>
          <w:szCs w:val="28"/>
        </w:rPr>
        <w:t>экономическая политика, экономика страны, экономический кризис, спад, ВВП.</w:t>
      </w:r>
    </w:p>
    <w:p w:rsidR="00092843" w:rsidRPr="004D5DEC" w:rsidRDefault="00092843" w:rsidP="004D5DEC">
      <w:pPr>
        <w:spacing w:after="0" w:line="240" w:lineRule="auto"/>
        <w:rPr>
          <w:rFonts w:ascii="Times New Roman" w:hAnsi="Times New Roman" w:cs="Times New Roman"/>
          <w:b/>
          <w:sz w:val="28"/>
          <w:szCs w:val="28"/>
        </w:rPr>
      </w:pPr>
    </w:p>
    <w:p w:rsidR="00092843" w:rsidRPr="004D5DEC" w:rsidRDefault="00092843" w:rsidP="004D5DEC">
      <w:pPr>
        <w:spacing w:after="0" w:line="240" w:lineRule="auto"/>
        <w:ind w:firstLine="851"/>
        <w:jc w:val="both"/>
        <w:rPr>
          <w:rFonts w:ascii="Times New Roman" w:hAnsi="Times New Roman" w:cs="Times New Roman"/>
          <w:sz w:val="28"/>
          <w:szCs w:val="28"/>
        </w:rPr>
      </w:pPr>
      <w:r w:rsidRPr="004D5DEC">
        <w:rPr>
          <w:rFonts w:ascii="Times New Roman" w:hAnsi="Times New Roman" w:cs="Times New Roman"/>
          <w:sz w:val="28"/>
          <w:szCs w:val="28"/>
        </w:rPr>
        <w:t>Ни для кого не секрет, что сегодня Россия переживает не лучшие времена: резкое снижение стоимости нефти, введение санкций со стороны Евросоюза и Америки, финансирование военной операции, проводимой на территории Сирии и другие внутри- и внешнеполитические факторы оказывают негативное влияние на экономику страны, и, как следствие, на уровень жизни ее граждан.</w:t>
      </w:r>
    </w:p>
    <w:p w:rsidR="00092843" w:rsidRPr="004D5DEC" w:rsidRDefault="00CE370F" w:rsidP="004D5DEC">
      <w:pPr>
        <w:spacing w:after="0" w:line="240" w:lineRule="auto"/>
        <w:ind w:firstLine="851"/>
        <w:jc w:val="both"/>
        <w:rPr>
          <w:rFonts w:ascii="Times New Roman" w:hAnsi="Times New Roman" w:cs="Times New Roman"/>
          <w:sz w:val="28"/>
          <w:szCs w:val="28"/>
        </w:rPr>
      </w:pPr>
      <w:r w:rsidRPr="004D5DEC">
        <w:rPr>
          <w:rFonts w:ascii="Times New Roman" w:hAnsi="Times New Roman" w:cs="Times New Roman"/>
          <w:sz w:val="28"/>
          <w:szCs w:val="28"/>
        </w:rPr>
        <w:t xml:space="preserve">В настоящее время экономика страны пережила различные взлеты и падения — девальвация национальной валюты, резкое падение реальных доходов впервые за 16 лет, массивный отток иностранного капитала, ощутимое снижение ВВП. Если в 2014 году девальвация рубля помогла сохранить национальные резервы, финансы (включая обязательства государства перед трудящимися и пенсионерами) и даже некоторые отрасли промышленности благодаря снижению издержек производства, то в 2015 году наблюдалось затяжное падение производства и потребления, усиливающие друг друга в этом порочном кругу. </w:t>
      </w:r>
    </w:p>
    <w:p w:rsidR="00CE370F" w:rsidRPr="004D5DEC" w:rsidRDefault="00CE370F" w:rsidP="004D5DEC">
      <w:pPr>
        <w:spacing w:after="0" w:line="240" w:lineRule="auto"/>
        <w:ind w:firstLine="851"/>
        <w:jc w:val="both"/>
        <w:rPr>
          <w:rFonts w:ascii="Times New Roman" w:hAnsi="Times New Roman" w:cs="Times New Roman"/>
          <w:color w:val="231F20"/>
          <w:sz w:val="28"/>
          <w:szCs w:val="28"/>
        </w:rPr>
      </w:pPr>
      <w:r w:rsidRPr="004D5DEC">
        <w:rPr>
          <w:rFonts w:ascii="Times New Roman" w:hAnsi="Times New Roman" w:cs="Times New Roman"/>
          <w:sz w:val="28"/>
          <w:szCs w:val="28"/>
        </w:rPr>
        <w:t>Недавно утверждалось, что экономика России понемногу двинулась к выходу из рецессии, демонстрируя повышение индекса деловой активности PMI в производственном секторе, рост спроса на внутреннем рынке, а также снижение инфляции. Однако, успехи в производственном секторе летом 2015 и 2016 годов следуют за периодами повышения стоимости рубля, что скорее свидетельствует не об успешном импортозамещении, а о слабости экономики: сильный рубль просто выгоднее производителям, потому что позволяет экономить на импортных комплектующих.</w:t>
      </w:r>
      <w:r w:rsidRPr="004D5DEC">
        <w:rPr>
          <w:rFonts w:ascii="Times New Roman" w:hAnsi="Times New Roman" w:cs="Times New Roman"/>
          <w:color w:val="231F20"/>
          <w:sz w:val="28"/>
          <w:szCs w:val="28"/>
        </w:rPr>
        <w:t xml:space="preserve"> </w:t>
      </w:r>
      <w:r w:rsidR="00090303" w:rsidRPr="004D5DEC">
        <w:rPr>
          <w:rFonts w:ascii="Times New Roman" w:hAnsi="Times New Roman" w:cs="Times New Roman"/>
          <w:color w:val="231F20"/>
          <w:sz w:val="28"/>
          <w:szCs w:val="28"/>
        </w:rPr>
        <w:t>[2</w:t>
      </w:r>
      <w:r w:rsidRPr="004D5DEC">
        <w:rPr>
          <w:rFonts w:ascii="Times New Roman" w:hAnsi="Times New Roman" w:cs="Times New Roman"/>
          <w:color w:val="231F20"/>
          <w:sz w:val="28"/>
          <w:szCs w:val="28"/>
        </w:rPr>
        <w:t>]</w:t>
      </w:r>
    </w:p>
    <w:p w:rsidR="004D5DEC" w:rsidRDefault="004E3261" w:rsidP="004D5DEC">
      <w:pPr>
        <w:spacing w:after="0" w:line="240" w:lineRule="auto"/>
        <w:jc w:val="both"/>
        <w:rPr>
          <w:rFonts w:ascii="Times New Roman" w:eastAsia="Times New Roman" w:hAnsi="Times New Roman" w:cs="Times New Roman"/>
          <w:b/>
          <w:sz w:val="28"/>
          <w:szCs w:val="28"/>
          <w:lang w:eastAsia="ru-RU"/>
        </w:rPr>
      </w:pPr>
      <w:r w:rsidRPr="004D5DEC">
        <w:rPr>
          <w:rFonts w:ascii="Times New Roman" w:hAnsi="Times New Roman" w:cs="Times New Roman"/>
          <w:sz w:val="28"/>
          <w:szCs w:val="28"/>
        </w:rPr>
        <w:t xml:space="preserve">Россия одна из богатейших стран мира. Однако история развития современной России связана с множеством ошибочных реформ, в 90-х годах, которые оказывают свое влияние на экономику государства, и по сей день. Ситуацию усугубили санкции и падение цен на нефть. Эксперты заявляют, </w:t>
      </w:r>
      <w:r w:rsidRPr="004D5DEC">
        <w:rPr>
          <w:rFonts w:ascii="Times New Roman" w:hAnsi="Times New Roman" w:cs="Times New Roman"/>
          <w:sz w:val="28"/>
          <w:szCs w:val="28"/>
        </w:rPr>
        <w:lastRenderedPageBreak/>
        <w:t>что страна может выйти из сложившейся тяжелой экономической ситуации, но для этого нужно искать принципиально новые решения, которые будут укреплять рост экономики, а не усугублять ситуацию.</w:t>
      </w:r>
      <w:r w:rsidR="004D5DEC" w:rsidRPr="004D5DEC">
        <w:rPr>
          <w:rFonts w:ascii="Times New Roman" w:eastAsia="Times New Roman" w:hAnsi="Times New Roman" w:cs="Times New Roman"/>
          <w:b/>
          <w:sz w:val="28"/>
          <w:szCs w:val="28"/>
          <w:lang w:eastAsia="ru-RU"/>
        </w:rPr>
        <w:t xml:space="preserve"> </w:t>
      </w:r>
    </w:p>
    <w:p w:rsidR="004D5DEC" w:rsidRDefault="004D5DEC" w:rsidP="004D5DEC">
      <w:pPr>
        <w:spacing w:after="0" w:line="240" w:lineRule="auto"/>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Таблица 1</w:t>
      </w:r>
    </w:p>
    <w:p w:rsidR="004D5DEC" w:rsidRPr="00C57883" w:rsidRDefault="004D5DEC" w:rsidP="004D5DEC">
      <w:pPr>
        <w:spacing w:after="0" w:line="240" w:lineRule="auto"/>
        <w:jc w:val="center"/>
        <w:rPr>
          <w:rFonts w:ascii="Times New Roman" w:eastAsia="Times New Roman" w:hAnsi="Times New Roman" w:cs="Times New Roman"/>
          <w:sz w:val="28"/>
          <w:szCs w:val="28"/>
          <w:lang w:eastAsia="ru-RU"/>
        </w:rPr>
      </w:pPr>
      <w:r w:rsidRPr="00C57883">
        <w:rPr>
          <w:rFonts w:ascii="Times New Roman" w:eastAsia="Times New Roman" w:hAnsi="Times New Roman" w:cs="Times New Roman"/>
          <w:sz w:val="28"/>
          <w:szCs w:val="28"/>
          <w:lang w:eastAsia="ru-RU"/>
        </w:rPr>
        <w:t>Макроэкономический прогноз 2016-2022г.</w:t>
      </w:r>
    </w:p>
    <w:p w:rsidR="00CE370F" w:rsidRPr="004D5DEC" w:rsidRDefault="00CE370F" w:rsidP="004D5DEC">
      <w:pPr>
        <w:spacing w:after="0" w:line="240" w:lineRule="auto"/>
        <w:jc w:val="center"/>
        <w:rPr>
          <w:rFonts w:ascii="Times New Roman" w:hAnsi="Times New Roman" w:cs="Times New Roman"/>
          <w:sz w:val="28"/>
          <w:szCs w:val="28"/>
        </w:rPr>
      </w:pPr>
      <w:r w:rsidRPr="004D5DEC">
        <w:rPr>
          <w:rFonts w:ascii="Times New Roman" w:hAnsi="Times New Roman" w:cs="Times New Roman"/>
          <w:noProof/>
          <w:sz w:val="28"/>
          <w:szCs w:val="28"/>
          <w:lang w:eastAsia="ru-RU"/>
        </w:rPr>
        <w:drawing>
          <wp:inline distT="0" distB="0" distL="0" distR="0">
            <wp:extent cx="5943600" cy="382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29050"/>
                    </a:xfrm>
                    <a:prstGeom prst="rect">
                      <a:avLst/>
                    </a:prstGeom>
                    <a:noFill/>
                    <a:ln>
                      <a:noFill/>
                    </a:ln>
                  </pic:spPr>
                </pic:pic>
              </a:graphicData>
            </a:graphic>
          </wp:inline>
        </w:drawing>
      </w:r>
    </w:p>
    <w:p w:rsidR="00CE370F" w:rsidRPr="004D5DEC" w:rsidRDefault="00CE370F" w:rsidP="004D5DEC">
      <w:pPr>
        <w:spacing w:after="0" w:line="240" w:lineRule="auto"/>
        <w:jc w:val="both"/>
        <w:rPr>
          <w:rFonts w:ascii="Times New Roman" w:eastAsia="Times New Roman" w:hAnsi="Times New Roman" w:cs="Times New Roman"/>
          <w:i/>
          <w:sz w:val="24"/>
          <w:szCs w:val="28"/>
          <w:lang w:eastAsia="ru-RU"/>
        </w:rPr>
      </w:pPr>
      <w:r w:rsidRPr="004D5DEC">
        <w:rPr>
          <w:rFonts w:ascii="Times New Roman" w:eastAsia="Times New Roman" w:hAnsi="Times New Roman" w:cs="Times New Roman"/>
          <w:i/>
          <w:sz w:val="24"/>
          <w:szCs w:val="28"/>
          <w:lang w:eastAsia="ru-RU"/>
        </w:rPr>
        <w:t>Источник: Институт «Центр развития» НИУ ВШЭ, Росстат</w:t>
      </w:r>
    </w:p>
    <w:p w:rsidR="00CE370F" w:rsidRPr="004D5DEC" w:rsidRDefault="00CE370F" w:rsidP="004D5DEC">
      <w:pPr>
        <w:spacing w:after="0" w:line="240" w:lineRule="auto"/>
        <w:jc w:val="both"/>
        <w:rPr>
          <w:rFonts w:ascii="Times New Roman" w:eastAsia="Times New Roman" w:hAnsi="Times New Roman" w:cs="Times New Roman"/>
          <w:i/>
          <w:sz w:val="28"/>
          <w:szCs w:val="28"/>
          <w:lang w:eastAsia="ru-RU"/>
        </w:rPr>
      </w:pPr>
    </w:p>
    <w:p w:rsidR="00CE370F" w:rsidRPr="004D5DEC" w:rsidRDefault="00CE370F" w:rsidP="004D5DEC">
      <w:pPr>
        <w:spacing w:after="0" w:line="240" w:lineRule="auto"/>
        <w:jc w:val="both"/>
        <w:rPr>
          <w:rFonts w:ascii="Times New Roman" w:eastAsia="Times New Roman" w:hAnsi="Times New Roman" w:cs="Times New Roman"/>
          <w:i/>
          <w:sz w:val="28"/>
          <w:szCs w:val="28"/>
          <w:lang w:eastAsia="ru-RU"/>
        </w:rPr>
      </w:pPr>
      <w:r w:rsidRPr="004D5DEC">
        <w:rPr>
          <w:rFonts w:ascii="Times New Roman" w:eastAsia="Times New Roman" w:hAnsi="Times New Roman" w:cs="Times New Roman"/>
          <w:i/>
          <w:noProof/>
          <w:sz w:val="28"/>
          <w:szCs w:val="28"/>
          <w:lang w:eastAsia="ru-RU"/>
        </w:rPr>
        <w:drawing>
          <wp:inline distT="0" distB="0" distL="0" distR="0">
            <wp:extent cx="5934075" cy="3238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238500"/>
                    </a:xfrm>
                    <a:prstGeom prst="rect">
                      <a:avLst/>
                    </a:prstGeom>
                    <a:noFill/>
                    <a:ln>
                      <a:noFill/>
                    </a:ln>
                  </pic:spPr>
                </pic:pic>
              </a:graphicData>
            </a:graphic>
          </wp:inline>
        </w:drawing>
      </w:r>
    </w:p>
    <w:p w:rsidR="00CE370F" w:rsidRPr="004D5DEC" w:rsidRDefault="00CE370F" w:rsidP="004D5DEC">
      <w:pPr>
        <w:spacing w:after="0" w:line="240" w:lineRule="auto"/>
        <w:jc w:val="center"/>
        <w:rPr>
          <w:rFonts w:ascii="Times New Roman" w:eastAsia="Times New Roman" w:hAnsi="Times New Roman" w:cs="Times New Roman"/>
          <w:b/>
          <w:sz w:val="28"/>
          <w:szCs w:val="28"/>
          <w:lang w:eastAsia="ru-RU"/>
        </w:rPr>
      </w:pPr>
      <w:r w:rsidRPr="004D5DEC">
        <w:rPr>
          <w:rFonts w:ascii="Times New Roman" w:eastAsia="Times New Roman" w:hAnsi="Times New Roman" w:cs="Times New Roman"/>
          <w:b/>
          <w:sz w:val="28"/>
          <w:szCs w:val="28"/>
          <w:lang w:eastAsia="ru-RU"/>
        </w:rPr>
        <w:t>Рис</w:t>
      </w:r>
      <w:r w:rsidR="004D5DEC">
        <w:rPr>
          <w:rFonts w:ascii="Times New Roman" w:eastAsia="Times New Roman" w:hAnsi="Times New Roman" w:cs="Times New Roman"/>
          <w:b/>
          <w:sz w:val="28"/>
          <w:szCs w:val="28"/>
          <w:lang w:eastAsia="ru-RU"/>
        </w:rPr>
        <w:t>.</w:t>
      </w:r>
      <w:r w:rsidRPr="004D5DEC">
        <w:rPr>
          <w:rFonts w:ascii="Times New Roman" w:eastAsia="Times New Roman" w:hAnsi="Times New Roman" w:cs="Times New Roman"/>
          <w:b/>
          <w:sz w:val="28"/>
          <w:szCs w:val="28"/>
          <w:lang w:eastAsia="ru-RU"/>
        </w:rPr>
        <w:t xml:space="preserve"> </w:t>
      </w:r>
      <w:r w:rsidR="004D5DEC">
        <w:rPr>
          <w:rFonts w:ascii="Times New Roman" w:eastAsia="Times New Roman" w:hAnsi="Times New Roman" w:cs="Times New Roman"/>
          <w:b/>
          <w:sz w:val="28"/>
          <w:szCs w:val="28"/>
          <w:lang w:eastAsia="ru-RU"/>
        </w:rPr>
        <w:t>1</w:t>
      </w:r>
      <w:r w:rsidRPr="004D5DEC">
        <w:rPr>
          <w:rFonts w:ascii="Times New Roman" w:eastAsia="Times New Roman" w:hAnsi="Times New Roman" w:cs="Times New Roman"/>
          <w:b/>
          <w:sz w:val="28"/>
          <w:szCs w:val="28"/>
          <w:lang w:eastAsia="ru-RU"/>
        </w:rPr>
        <w:t xml:space="preserve">. </w:t>
      </w:r>
      <w:r w:rsidRPr="00C57883">
        <w:rPr>
          <w:rFonts w:ascii="Times New Roman" w:eastAsia="Times New Roman" w:hAnsi="Times New Roman" w:cs="Times New Roman"/>
          <w:sz w:val="28"/>
          <w:szCs w:val="28"/>
          <w:lang w:eastAsia="ru-RU"/>
        </w:rPr>
        <w:t>Инфляция России в прогнозах %.</w:t>
      </w:r>
    </w:p>
    <w:p w:rsidR="00CE370F" w:rsidRPr="004D5DEC" w:rsidRDefault="00CE370F" w:rsidP="004D5DEC">
      <w:pPr>
        <w:spacing w:after="0" w:line="240" w:lineRule="auto"/>
        <w:jc w:val="both"/>
        <w:rPr>
          <w:rFonts w:ascii="Times New Roman" w:eastAsia="Times New Roman" w:hAnsi="Times New Roman" w:cs="Times New Roman"/>
          <w:i/>
          <w:sz w:val="24"/>
          <w:szCs w:val="28"/>
          <w:lang w:eastAsia="ru-RU"/>
        </w:rPr>
      </w:pPr>
      <w:r w:rsidRPr="004D5DEC">
        <w:rPr>
          <w:rFonts w:ascii="Times New Roman" w:eastAsia="Times New Roman" w:hAnsi="Times New Roman" w:cs="Times New Roman"/>
          <w:i/>
          <w:sz w:val="24"/>
          <w:szCs w:val="28"/>
          <w:lang w:eastAsia="ru-RU"/>
        </w:rPr>
        <w:t>Источник: Институт «Центр развития» НИУ ВШЭ, Росстат</w:t>
      </w:r>
    </w:p>
    <w:p w:rsidR="00CE370F" w:rsidRPr="004D5DEC" w:rsidRDefault="00CE370F" w:rsidP="004D5DEC">
      <w:pPr>
        <w:pStyle w:val="a4"/>
        <w:ind w:right="-1" w:firstLine="851"/>
        <w:jc w:val="both"/>
        <w:rPr>
          <w:rFonts w:ascii="Times New Roman" w:hAnsi="Times New Roman" w:cs="Times New Roman"/>
          <w:sz w:val="28"/>
          <w:szCs w:val="28"/>
          <w:lang w:val="ru-RU"/>
        </w:rPr>
      </w:pPr>
      <w:r w:rsidRPr="004D5DEC">
        <w:rPr>
          <w:rFonts w:ascii="Times New Roman" w:hAnsi="Times New Roman" w:cs="Times New Roman"/>
          <w:color w:val="231F20"/>
          <w:sz w:val="28"/>
          <w:szCs w:val="28"/>
          <w:lang w:val="ru-RU"/>
        </w:rPr>
        <w:t xml:space="preserve">Наши эксперты представили прогноз того, как </w:t>
      </w:r>
      <w:r w:rsidRPr="004D5DEC">
        <w:rPr>
          <w:rFonts w:ascii="Times New Roman" w:hAnsi="Times New Roman" w:cs="Times New Roman"/>
          <w:color w:val="231F20"/>
          <w:spacing w:val="-3"/>
          <w:sz w:val="28"/>
          <w:szCs w:val="28"/>
          <w:lang w:val="ru-RU"/>
        </w:rPr>
        <w:t>будет</w:t>
      </w:r>
      <w:r w:rsidRPr="004D5DEC">
        <w:rPr>
          <w:rFonts w:ascii="Times New Roman" w:hAnsi="Times New Roman" w:cs="Times New Roman"/>
          <w:color w:val="231F20"/>
          <w:spacing w:val="-2"/>
          <w:sz w:val="28"/>
          <w:szCs w:val="28"/>
          <w:lang w:val="ru-RU"/>
        </w:rPr>
        <w:t xml:space="preserve"> </w:t>
      </w:r>
      <w:r w:rsidRPr="004D5DEC">
        <w:rPr>
          <w:rFonts w:ascii="Times New Roman" w:hAnsi="Times New Roman" w:cs="Times New Roman"/>
          <w:color w:val="231F20"/>
          <w:sz w:val="28"/>
          <w:szCs w:val="28"/>
          <w:lang w:val="ru-RU"/>
        </w:rPr>
        <w:t>развиваться</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макроэкономическая</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ситуация</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России</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именно</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эти</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два-три</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года.</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 xml:space="preserve">Согласно их оценкам, в 2016 </w:t>
      </w:r>
      <w:r w:rsidRPr="004D5DEC">
        <w:rPr>
          <w:rFonts w:ascii="Times New Roman" w:hAnsi="Times New Roman" w:cs="Times New Roman"/>
          <w:color w:val="231F20"/>
          <w:spacing w:val="-6"/>
          <w:sz w:val="28"/>
          <w:szCs w:val="28"/>
          <w:lang w:val="ru-RU"/>
        </w:rPr>
        <w:t xml:space="preserve">г. </w:t>
      </w:r>
      <w:r w:rsidRPr="004D5DEC">
        <w:rPr>
          <w:rFonts w:ascii="Times New Roman" w:hAnsi="Times New Roman" w:cs="Times New Roman"/>
          <w:color w:val="231F20"/>
          <w:sz w:val="28"/>
          <w:szCs w:val="28"/>
          <w:lang w:val="ru-RU"/>
        </w:rPr>
        <w:t>экономика проходит</w:t>
      </w:r>
      <w:r w:rsidRPr="004D5DEC">
        <w:rPr>
          <w:rFonts w:ascii="Times New Roman" w:hAnsi="Times New Roman" w:cs="Times New Roman"/>
          <w:color w:val="231F20"/>
          <w:spacing w:val="12"/>
          <w:sz w:val="28"/>
          <w:szCs w:val="28"/>
          <w:lang w:val="ru-RU"/>
        </w:rPr>
        <w:t xml:space="preserve"> </w:t>
      </w:r>
      <w:r w:rsidRPr="004D5DEC">
        <w:rPr>
          <w:rFonts w:ascii="Times New Roman" w:hAnsi="Times New Roman" w:cs="Times New Roman"/>
          <w:color w:val="231F20"/>
          <w:sz w:val="28"/>
          <w:szCs w:val="28"/>
          <w:lang w:val="ru-RU"/>
        </w:rPr>
        <w:t>нижнюю</w:t>
      </w:r>
      <w:r w:rsidRPr="004D5DEC">
        <w:rPr>
          <w:rFonts w:ascii="Times New Roman" w:hAnsi="Times New Roman" w:cs="Times New Roman"/>
          <w:color w:val="231F20"/>
          <w:spacing w:val="16"/>
          <w:sz w:val="28"/>
          <w:szCs w:val="28"/>
          <w:lang w:val="ru-RU"/>
        </w:rPr>
        <w:t xml:space="preserve"> </w:t>
      </w:r>
      <w:r w:rsidRPr="004D5DEC">
        <w:rPr>
          <w:rFonts w:ascii="Times New Roman" w:hAnsi="Times New Roman" w:cs="Times New Roman"/>
          <w:color w:val="231F20"/>
          <w:sz w:val="28"/>
          <w:szCs w:val="28"/>
          <w:lang w:val="ru-RU"/>
        </w:rPr>
        <w:t xml:space="preserve">точку спада, а в 2017–2018 </w:t>
      </w:r>
      <w:r w:rsidRPr="004D5DEC">
        <w:rPr>
          <w:rFonts w:ascii="Times New Roman" w:hAnsi="Times New Roman" w:cs="Times New Roman"/>
          <w:color w:val="231F20"/>
          <w:spacing w:val="-4"/>
          <w:sz w:val="28"/>
          <w:szCs w:val="28"/>
          <w:lang w:val="ru-RU"/>
        </w:rPr>
        <w:t xml:space="preserve">гг. </w:t>
      </w:r>
      <w:r w:rsidRPr="004D5DEC">
        <w:rPr>
          <w:rFonts w:ascii="Times New Roman" w:hAnsi="Times New Roman" w:cs="Times New Roman"/>
          <w:color w:val="231F20"/>
          <w:sz w:val="28"/>
          <w:szCs w:val="28"/>
          <w:lang w:val="ru-RU"/>
        </w:rPr>
        <w:t>возобновится рост практически всех</w:t>
      </w:r>
      <w:r w:rsidRPr="004D5DEC">
        <w:rPr>
          <w:rFonts w:ascii="Times New Roman" w:hAnsi="Times New Roman" w:cs="Times New Roman"/>
          <w:color w:val="231F20"/>
          <w:spacing w:val="18"/>
          <w:sz w:val="28"/>
          <w:szCs w:val="28"/>
          <w:lang w:val="ru-RU"/>
        </w:rPr>
        <w:t xml:space="preserve"> </w:t>
      </w:r>
      <w:r w:rsidRPr="004D5DEC">
        <w:rPr>
          <w:rFonts w:ascii="Times New Roman" w:hAnsi="Times New Roman" w:cs="Times New Roman"/>
          <w:color w:val="231F20"/>
          <w:sz w:val="28"/>
          <w:szCs w:val="28"/>
          <w:lang w:val="ru-RU"/>
        </w:rPr>
        <w:t>основных показателей развития, причем даже при сохранении</w:t>
      </w:r>
      <w:r w:rsidRPr="004D5DEC">
        <w:rPr>
          <w:rFonts w:ascii="Times New Roman" w:hAnsi="Times New Roman" w:cs="Times New Roman"/>
          <w:color w:val="231F20"/>
          <w:spacing w:val="27"/>
          <w:sz w:val="28"/>
          <w:szCs w:val="28"/>
          <w:lang w:val="ru-RU"/>
        </w:rPr>
        <w:t xml:space="preserve"> </w:t>
      </w:r>
      <w:r w:rsidRPr="004D5DEC">
        <w:rPr>
          <w:rFonts w:ascii="Times New Roman" w:hAnsi="Times New Roman" w:cs="Times New Roman"/>
          <w:color w:val="231F20"/>
          <w:sz w:val="28"/>
          <w:szCs w:val="28"/>
          <w:lang w:val="ru-RU"/>
        </w:rPr>
        <w:t>низкой</w:t>
      </w:r>
      <w:r w:rsidRPr="004D5DEC">
        <w:rPr>
          <w:rFonts w:ascii="Times New Roman" w:hAnsi="Times New Roman" w:cs="Times New Roman"/>
          <w:color w:val="231F20"/>
          <w:spacing w:val="29"/>
          <w:sz w:val="28"/>
          <w:szCs w:val="28"/>
          <w:lang w:val="ru-RU"/>
        </w:rPr>
        <w:t xml:space="preserve"> </w:t>
      </w:r>
      <w:r w:rsidRPr="004D5DEC">
        <w:rPr>
          <w:rFonts w:ascii="Times New Roman" w:hAnsi="Times New Roman" w:cs="Times New Roman"/>
          <w:color w:val="231F20"/>
          <w:sz w:val="28"/>
          <w:szCs w:val="28"/>
          <w:lang w:val="ru-RU"/>
        </w:rPr>
        <w:t>внешней конъюнктуры. В прогноз заложены два сценария: базовый (он</w:t>
      </w:r>
      <w:r w:rsidRPr="004D5DEC">
        <w:rPr>
          <w:rFonts w:ascii="Times New Roman" w:hAnsi="Times New Roman" w:cs="Times New Roman"/>
          <w:color w:val="231F20"/>
          <w:spacing w:val="33"/>
          <w:sz w:val="28"/>
          <w:szCs w:val="28"/>
          <w:lang w:val="ru-RU"/>
        </w:rPr>
        <w:t xml:space="preserve"> </w:t>
      </w:r>
      <w:r w:rsidRPr="004D5DEC">
        <w:rPr>
          <w:rFonts w:ascii="Times New Roman" w:hAnsi="Times New Roman" w:cs="Times New Roman"/>
          <w:color w:val="231F20"/>
          <w:sz w:val="28"/>
          <w:szCs w:val="28"/>
          <w:lang w:val="ru-RU"/>
        </w:rPr>
        <w:t>же</w:t>
      </w:r>
      <w:r w:rsidRPr="004D5DEC">
        <w:rPr>
          <w:rFonts w:ascii="Times New Roman" w:hAnsi="Times New Roman" w:cs="Times New Roman"/>
          <w:color w:val="231F20"/>
          <w:spacing w:val="16"/>
          <w:sz w:val="28"/>
          <w:szCs w:val="28"/>
          <w:lang w:val="ru-RU"/>
        </w:rPr>
        <w:t xml:space="preserve"> </w:t>
      </w:r>
      <w:r w:rsidRPr="004D5DEC">
        <w:rPr>
          <w:rFonts w:ascii="Times New Roman" w:hAnsi="Times New Roman" w:cs="Times New Roman"/>
          <w:color w:val="231F20"/>
          <w:sz w:val="28"/>
          <w:szCs w:val="28"/>
          <w:lang w:val="ru-RU"/>
        </w:rPr>
        <w:t>консервативный) и благоприятный. Отличаются они,</w:t>
      </w:r>
      <w:r w:rsidRPr="004D5DEC">
        <w:rPr>
          <w:rFonts w:ascii="Times New Roman" w:hAnsi="Times New Roman" w:cs="Times New Roman"/>
          <w:color w:val="231F20"/>
          <w:spacing w:val="32"/>
          <w:sz w:val="28"/>
          <w:szCs w:val="28"/>
          <w:lang w:val="ru-RU"/>
        </w:rPr>
        <w:t xml:space="preserve"> </w:t>
      </w:r>
      <w:r w:rsidRPr="004D5DEC">
        <w:rPr>
          <w:rFonts w:ascii="Times New Roman" w:hAnsi="Times New Roman" w:cs="Times New Roman"/>
          <w:color w:val="231F20"/>
          <w:sz w:val="28"/>
          <w:szCs w:val="28"/>
          <w:lang w:val="ru-RU"/>
        </w:rPr>
        <w:t>естественно,</w:t>
      </w:r>
      <w:r w:rsidRPr="004D5DEC">
        <w:rPr>
          <w:rFonts w:ascii="Times New Roman" w:hAnsi="Times New Roman" w:cs="Times New Roman"/>
          <w:color w:val="231F20"/>
          <w:spacing w:val="46"/>
          <w:sz w:val="28"/>
          <w:szCs w:val="28"/>
          <w:lang w:val="ru-RU"/>
        </w:rPr>
        <w:t xml:space="preserve"> </w:t>
      </w:r>
      <w:r w:rsidRPr="004D5DEC">
        <w:rPr>
          <w:rFonts w:ascii="Times New Roman" w:hAnsi="Times New Roman" w:cs="Times New Roman"/>
          <w:color w:val="231F20"/>
          <w:sz w:val="28"/>
          <w:szCs w:val="28"/>
          <w:lang w:val="ru-RU"/>
        </w:rPr>
        <w:t xml:space="preserve">ценой </w:t>
      </w:r>
      <w:r w:rsidRPr="004D5DEC">
        <w:rPr>
          <w:rFonts w:ascii="Times New Roman" w:hAnsi="Times New Roman" w:cs="Times New Roman"/>
          <w:color w:val="231F20"/>
          <w:sz w:val="28"/>
          <w:szCs w:val="28"/>
        </w:rPr>
        <w:t>Urals</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Первый</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сценарий</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потому</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и</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является</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консервативным,</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что</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эта</w:t>
      </w:r>
      <w:r w:rsidRPr="004D5DEC">
        <w:rPr>
          <w:rFonts w:ascii="Times New Roman" w:hAnsi="Times New Roman" w:cs="Times New Roman"/>
          <w:color w:val="231F20"/>
          <w:spacing w:val="-14"/>
          <w:sz w:val="28"/>
          <w:szCs w:val="28"/>
          <w:lang w:val="ru-RU"/>
        </w:rPr>
        <w:t xml:space="preserve"> </w:t>
      </w:r>
      <w:r w:rsidRPr="004D5DEC">
        <w:rPr>
          <w:rFonts w:ascii="Times New Roman" w:hAnsi="Times New Roman" w:cs="Times New Roman"/>
          <w:color w:val="231F20"/>
          <w:sz w:val="28"/>
          <w:szCs w:val="28"/>
          <w:lang w:val="ru-RU"/>
        </w:rPr>
        <w:t xml:space="preserve">цена все три </w:t>
      </w:r>
      <w:r w:rsidRPr="004D5DEC">
        <w:rPr>
          <w:rFonts w:ascii="Times New Roman" w:hAnsi="Times New Roman" w:cs="Times New Roman"/>
          <w:color w:val="231F20"/>
          <w:spacing w:val="-3"/>
          <w:sz w:val="28"/>
          <w:szCs w:val="28"/>
          <w:lang w:val="ru-RU"/>
        </w:rPr>
        <w:t xml:space="preserve">года </w:t>
      </w:r>
      <w:r w:rsidRPr="004D5DEC">
        <w:rPr>
          <w:rFonts w:ascii="Times New Roman" w:hAnsi="Times New Roman" w:cs="Times New Roman"/>
          <w:color w:val="231F20"/>
          <w:sz w:val="28"/>
          <w:szCs w:val="28"/>
          <w:lang w:val="ru-RU"/>
        </w:rPr>
        <w:t xml:space="preserve">(2016–2018 </w:t>
      </w:r>
      <w:r w:rsidRPr="004D5DEC">
        <w:rPr>
          <w:rFonts w:ascii="Times New Roman" w:hAnsi="Times New Roman" w:cs="Times New Roman"/>
          <w:color w:val="231F20"/>
          <w:spacing w:val="-3"/>
          <w:sz w:val="28"/>
          <w:szCs w:val="28"/>
          <w:lang w:val="ru-RU"/>
        </w:rPr>
        <w:t xml:space="preserve">гг.) </w:t>
      </w:r>
      <w:r w:rsidRPr="004D5DEC">
        <w:rPr>
          <w:rFonts w:ascii="Times New Roman" w:hAnsi="Times New Roman" w:cs="Times New Roman"/>
          <w:color w:val="231F20"/>
          <w:sz w:val="28"/>
          <w:szCs w:val="28"/>
          <w:lang w:val="ru-RU"/>
        </w:rPr>
        <w:t>не превышает 40 долл., а</w:t>
      </w:r>
      <w:r w:rsidRPr="004D5DEC">
        <w:rPr>
          <w:rFonts w:ascii="Times New Roman" w:hAnsi="Times New Roman" w:cs="Times New Roman"/>
          <w:color w:val="231F20"/>
          <w:spacing w:val="27"/>
          <w:sz w:val="28"/>
          <w:szCs w:val="28"/>
          <w:lang w:val="ru-RU"/>
        </w:rPr>
        <w:t xml:space="preserve"> </w:t>
      </w:r>
      <w:r w:rsidRPr="004D5DEC">
        <w:rPr>
          <w:rFonts w:ascii="Times New Roman" w:hAnsi="Times New Roman" w:cs="Times New Roman"/>
          <w:color w:val="231F20"/>
          <w:sz w:val="28"/>
          <w:szCs w:val="28"/>
          <w:lang w:val="ru-RU"/>
        </w:rPr>
        <w:t>второй</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благоприятен</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тем,</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что</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текущем</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pacing w:val="-4"/>
          <w:sz w:val="28"/>
          <w:szCs w:val="28"/>
          <w:lang w:val="ru-RU"/>
        </w:rPr>
        <w:t>году</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среднегодовое</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значение</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составит</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42</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долл.,</w:t>
      </w:r>
      <w:r w:rsidRPr="004D5DEC">
        <w:rPr>
          <w:rFonts w:ascii="Times New Roman" w:hAnsi="Times New Roman" w:cs="Times New Roman"/>
          <w:color w:val="231F20"/>
          <w:spacing w:val="-1"/>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2017</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pacing w:val="-6"/>
          <w:sz w:val="28"/>
          <w:szCs w:val="28"/>
          <w:lang w:val="ru-RU"/>
        </w:rPr>
        <w:t>г.</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50</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долл.,</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а</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2018</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pacing w:val="-6"/>
          <w:sz w:val="28"/>
          <w:szCs w:val="28"/>
          <w:lang w:val="ru-RU"/>
        </w:rPr>
        <w:t>г.</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60</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долл.</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При</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этом</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сохранение</w:t>
      </w:r>
      <w:r w:rsidRPr="004D5DEC">
        <w:rPr>
          <w:rFonts w:ascii="Times New Roman" w:hAnsi="Times New Roman" w:cs="Times New Roman"/>
          <w:color w:val="231F20"/>
          <w:spacing w:val="-7"/>
          <w:sz w:val="28"/>
          <w:szCs w:val="28"/>
          <w:lang w:val="ru-RU"/>
        </w:rPr>
        <w:t xml:space="preserve"> </w:t>
      </w:r>
      <w:r w:rsidRPr="004D5DEC">
        <w:rPr>
          <w:rFonts w:ascii="Times New Roman" w:hAnsi="Times New Roman" w:cs="Times New Roman"/>
          <w:color w:val="231F20"/>
          <w:sz w:val="28"/>
          <w:szCs w:val="28"/>
          <w:lang w:val="ru-RU"/>
        </w:rPr>
        <w:t>известных</w:t>
      </w:r>
      <w:r w:rsidRPr="004D5DEC">
        <w:rPr>
          <w:rFonts w:ascii="Times New Roman" w:hAnsi="Times New Roman" w:cs="Times New Roman"/>
          <w:sz w:val="28"/>
          <w:szCs w:val="28"/>
          <w:lang w:val="ru-RU"/>
        </w:rPr>
        <w:t xml:space="preserve"> </w:t>
      </w:r>
      <w:r w:rsidRPr="004D5DEC">
        <w:rPr>
          <w:rFonts w:ascii="Times New Roman" w:hAnsi="Times New Roman" w:cs="Times New Roman"/>
          <w:color w:val="231F20"/>
          <w:sz w:val="28"/>
          <w:szCs w:val="28"/>
          <w:lang w:val="ru-RU"/>
        </w:rPr>
        <w:t>санкций и контрсанкций предусматривается обоими сценариями.</w:t>
      </w:r>
    </w:p>
    <w:p w:rsidR="00CE370F" w:rsidRPr="004D5DEC" w:rsidRDefault="00CE370F" w:rsidP="004D5DEC">
      <w:pPr>
        <w:pStyle w:val="a4"/>
        <w:ind w:right="-1" w:firstLine="851"/>
        <w:jc w:val="both"/>
        <w:rPr>
          <w:rFonts w:ascii="Times New Roman" w:hAnsi="Times New Roman" w:cs="Times New Roman"/>
          <w:sz w:val="28"/>
          <w:szCs w:val="28"/>
          <w:lang w:val="ru-RU"/>
        </w:rPr>
      </w:pPr>
      <w:r w:rsidRPr="004D5DEC">
        <w:rPr>
          <w:rFonts w:ascii="Times New Roman" w:hAnsi="Times New Roman" w:cs="Times New Roman"/>
          <w:color w:val="231F20"/>
          <w:sz w:val="28"/>
          <w:szCs w:val="28"/>
          <w:lang w:val="ru-RU"/>
        </w:rPr>
        <w:t xml:space="preserve">Если по итогам нынешнего </w:t>
      </w:r>
      <w:r w:rsidRPr="004D5DEC">
        <w:rPr>
          <w:rFonts w:ascii="Times New Roman" w:hAnsi="Times New Roman" w:cs="Times New Roman"/>
          <w:color w:val="231F20"/>
          <w:spacing w:val="-3"/>
          <w:sz w:val="28"/>
          <w:szCs w:val="28"/>
          <w:lang w:val="ru-RU"/>
        </w:rPr>
        <w:t xml:space="preserve">года </w:t>
      </w:r>
      <w:r w:rsidRPr="004D5DEC">
        <w:rPr>
          <w:rFonts w:ascii="Times New Roman" w:hAnsi="Times New Roman" w:cs="Times New Roman"/>
          <w:color w:val="231F20"/>
          <w:sz w:val="28"/>
          <w:szCs w:val="28"/>
          <w:lang w:val="ru-RU"/>
        </w:rPr>
        <w:t>ожидается снижение ВВП на 0,7– 0,8%,</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то</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2017</w:t>
      </w:r>
      <w:r w:rsidRPr="004D5DEC">
        <w:rPr>
          <w:rFonts w:ascii="Times New Roman" w:hAnsi="Times New Roman" w:cs="Times New Roman"/>
          <w:color w:val="231F20"/>
          <w:spacing w:val="-6"/>
          <w:sz w:val="28"/>
          <w:szCs w:val="28"/>
          <w:lang w:val="ru-RU"/>
        </w:rPr>
        <w:t xml:space="preserve"> г. </w:t>
      </w:r>
      <w:r w:rsidRPr="004D5DEC">
        <w:rPr>
          <w:rFonts w:ascii="Times New Roman" w:hAnsi="Times New Roman" w:cs="Times New Roman"/>
          <w:color w:val="231F20"/>
          <w:sz w:val="28"/>
          <w:szCs w:val="28"/>
          <w:lang w:val="ru-RU"/>
        </w:rPr>
        <w:t>прогнозируется</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рост</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0,5–0,9%,</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2018</w:t>
      </w:r>
      <w:r w:rsidRPr="004D5DEC">
        <w:rPr>
          <w:rFonts w:ascii="Times New Roman" w:hAnsi="Times New Roman" w:cs="Times New Roman"/>
          <w:color w:val="231F20"/>
          <w:spacing w:val="-6"/>
          <w:sz w:val="28"/>
          <w:szCs w:val="28"/>
          <w:lang w:val="ru-RU"/>
        </w:rPr>
        <w:t xml:space="preserve"> г. </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1,5–1,9%.</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Прогноз инфляции несколько расходится с известным таргетом ЦБ на</w:t>
      </w:r>
      <w:r w:rsidRPr="004D5DEC">
        <w:rPr>
          <w:rFonts w:ascii="Times New Roman" w:hAnsi="Times New Roman" w:cs="Times New Roman"/>
          <w:color w:val="231F20"/>
          <w:spacing w:val="-27"/>
          <w:sz w:val="28"/>
          <w:szCs w:val="28"/>
          <w:lang w:val="ru-RU"/>
        </w:rPr>
        <w:t xml:space="preserve"> </w:t>
      </w:r>
      <w:r w:rsidRPr="004D5DEC">
        <w:rPr>
          <w:rFonts w:ascii="Times New Roman" w:hAnsi="Times New Roman" w:cs="Times New Roman"/>
          <w:color w:val="231F20"/>
          <w:sz w:val="28"/>
          <w:szCs w:val="28"/>
          <w:lang w:val="ru-RU"/>
        </w:rPr>
        <w:t xml:space="preserve">конец 2017 </w:t>
      </w:r>
      <w:r w:rsidRPr="004D5DEC">
        <w:rPr>
          <w:rFonts w:ascii="Times New Roman" w:hAnsi="Times New Roman" w:cs="Times New Roman"/>
          <w:color w:val="231F20"/>
          <w:spacing w:val="-6"/>
          <w:sz w:val="28"/>
          <w:szCs w:val="28"/>
          <w:lang w:val="ru-RU"/>
        </w:rPr>
        <w:t xml:space="preserve">г. </w:t>
      </w:r>
      <w:r w:rsidRPr="004D5DEC">
        <w:rPr>
          <w:rFonts w:ascii="Times New Roman" w:hAnsi="Times New Roman" w:cs="Times New Roman"/>
          <w:color w:val="231F20"/>
          <w:sz w:val="28"/>
          <w:szCs w:val="28"/>
          <w:lang w:val="ru-RU"/>
        </w:rPr>
        <w:t xml:space="preserve">(4%): в 2016 </w:t>
      </w:r>
      <w:r w:rsidRPr="004D5DEC">
        <w:rPr>
          <w:rFonts w:ascii="Times New Roman" w:hAnsi="Times New Roman" w:cs="Times New Roman"/>
          <w:color w:val="231F20"/>
          <w:spacing w:val="-6"/>
          <w:sz w:val="28"/>
          <w:szCs w:val="28"/>
          <w:lang w:val="ru-RU"/>
        </w:rPr>
        <w:t xml:space="preserve">г. </w:t>
      </w:r>
      <w:r w:rsidRPr="004D5DEC">
        <w:rPr>
          <w:rFonts w:ascii="Times New Roman" w:hAnsi="Times New Roman" w:cs="Times New Roman"/>
          <w:color w:val="231F20"/>
          <w:sz w:val="28"/>
          <w:szCs w:val="28"/>
          <w:lang w:val="ru-RU"/>
        </w:rPr>
        <w:t xml:space="preserve">она прогнозируется в размере 6,3%, в 2017 </w:t>
      </w:r>
      <w:r w:rsidRPr="004D5DEC">
        <w:rPr>
          <w:rFonts w:ascii="Times New Roman" w:hAnsi="Times New Roman" w:cs="Times New Roman"/>
          <w:color w:val="231F20"/>
          <w:spacing w:val="-6"/>
          <w:sz w:val="28"/>
          <w:szCs w:val="28"/>
          <w:lang w:val="ru-RU"/>
        </w:rPr>
        <w:t xml:space="preserve">г. </w:t>
      </w:r>
      <w:r w:rsidRPr="004D5DEC">
        <w:rPr>
          <w:rFonts w:ascii="Times New Roman" w:hAnsi="Times New Roman" w:cs="Times New Roman"/>
          <w:color w:val="231F20"/>
          <w:sz w:val="28"/>
          <w:szCs w:val="28"/>
          <w:lang w:val="ru-RU"/>
        </w:rPr>
        <w:t>(в зависимости</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от</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сценария)</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5,3–5,7%</w:t>
      </w:r>
      <w:r w:rsidRPr="004D5DEC">
        <w:rPr>
          <w:rFonts w:ascii="Times New Roman" w:hAnsi="Times New Roman" w:cs="Times New Roman"/>
          <w:color w:val="231F20"/>
          <w:spacing w:val="-11"/>
          <w:sz w:val="28"/>
          <w:szCs w:val="28"/>
          <w:lang w:val="ru-RU"/>
        </w:rPr>
        <w:t xml:space="preserve"> </w:t>
      </w:r>
      <w:r w:rsidRPr="004D5DEC">
        <w:rPr>
          <w:rFonts w:ascii="Times New Roman" w:hAnsi="Times New Roman" w:cs="Times New Roman"/>
          <w:color w:val="231F20"/>
          <w:sz w:val="28"/>
          <w:szCs w:val="28"/>
          <w:lang w:val="ru-RU"/>
        </w:rPr>
        <w:t>и</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в</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2018</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pacing w:val="-6"/>
          <w:sz w:val="28"/>
          <w:szCs w:val="28"/>
          <w:lang w:val="ru-RU"/>
        </w:rPr>
        <w:t>г.</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4,8–5,1%,</w:t>
      </w:r>
      <w:r w:rsidRPr="004D5DEC">
        <w:rPr>
          <w:rFonts w:ascii="Times New Roman" w:hAnsi="Times New Roman" w:cs="Times New Roman"/>
          <w:color w:val="231F20"/>
          <w:spacing w:val="-11"/>
          <w:sz w:val="28"/>
          <w:szCs w:val="28"/>
          <w:lang w:val="ru-RU"/>
        </w:rPr>
        <w:t xml:space="preserve"> </w:t>
      </w:r>
      <w:r w:rsidRPr="004D5DEC">
        <w:rPr>
          <w:rFonts w:ascii="Times New Roman" w:hAnsi="Times New Roman" w:cs="Times New Roman"/>
          <w:color w:val="231F20"/>
          <w:sz w:val="28"/>
          <w:szCs w:val="28"/>
          <w:lang w:val="ru-RU"/>
        </w:rPr>
        <w:t>что</w:t>
      </w:r>
      <w:r w:rsidRPr="004D5DEC">
        <w:rPr>
          <w:rFonts w:ascii="Times New Roman" w:hAnsi="Times New Roman" w:cs="Times New Roman"/>
          <w:color w:val="231F20"/>
          <w:spacing w:val="-10"/>
          <w:sz w:val="28"/>
          <w:szCs w:val="28"/>
          <w:lang w:val="ru-RU"/>
        </w:rPr>
        <w:t xml:space="preserve"> </w:t>
      </w:r>
      <w:r w:rsidRPr="004D5DEC">
        <w:rPr>
          <w:rFonts w:ascii="Times New Roman" w:hAnsi="Times New Roman" w:cs="Times New Roman"/>
          <w:color w:val="231F20"/>
          <w:sz w:val="28"/>
          <w:szCs w:val="28"/>
          <w:lang w:val="ru-RU"/>
        </w:rPr>
        <w:t>связывается с ожидаемым растущим</w:t>
      </w:r>
      <w:r w:rsidRPr="004D5DEC">
        <w:rPr>
          <w:rFonts w:ascii="Times New Roman" w:hAnsi="Times New Roman" w:cs="Times New Roman"/>
          <w:color w:val="231F20"/>
          <w:spacing w:val="-6"/>
          <w:sz w:val="28"/>
          <w:szCs w:val="28"/>
          <w:lang w:val="ru-RU"/>
        </w:rPr>
        <w:t xml:space="preserve"> </w:t>
      </w:r>
      <w:r w:rsidRPr="004D5DEC">
        <w:rPr>
          <w:rFonts w:ascii="Times New Roman" w:hAnsi="Times New Roman" w:cs="Times New Roman"/>
          <w:color w:val="231F20"/>
          <w:sz w:val="28"/>
          <w:szCs w:val="28"/>
          <w:lang w:val="ru-RU"/>
        </w:rPr>
        <w:t>спросом.</w:t>
      </w:r>
    </w:p>
    <w:p w:rsidR="00FD304C" w:rsidRPr="004D5DEC" w:rsidRDefault="00CE370F" w:rsidP="004D5DEC">
      <w:pPr>
        <w:pStyle w:val="a4"/>
        <w:ind w:right="-1" w:firstLine="851"/>
        <w:jc w:val="both"/>
        <w:rPr>
          <w:rFonts w:ascii="Times New Roman" w:hAnsi="Times New Roman" w:cs="Times New Roman"/>
          <w:color w:val="231F20"/>
          <w:sz w:val="28"/>
          <w:szCs w:val="28"/>
          <w:lang w:val="ru-RU"/>
        </w:rPr>
      </w:pPr>
      <w:r w:rsidRPr="004D5DEC">
        <w:rPr>
          <w:rFonts w:ascii="Times New Roman" w:hAnsi="Times New Roman" w:cs="Times New Roman"/>
          <w:color w:val="231F20"/>
          <w:sz w:val="28"/>
          <w:szCs w:val="28"/>
          <w:lang w:val="ru-RU"/>
        </w:rPr>
        <w:t xml:space="preserve">Эксперты прогноза </w:t>
      </w:r>
      <w:r w:rsidRPr="004D5DEC">
        <w:rPr>
          <w:rFonts w:ascii="Times New Roman" w:hAnsi="Times New Roman" w:cs="Times New Roman"/>
          <w:color w:val="231F20"/>
          <w:spacing w:val="-3"/>
          <w:sz w:val="28"/>
          <w:szCs w:val="28"/>
          <w:lang w:val="ru-RU"/>
        </w:rPr>
        <w:t xml:space="preserve">полагают, </w:t>
      </w:r>
      <w:r w:rsidRPr="004D5DEC">
        <w:rPr>
          <w:rFonts w:ascii="Times New Roman" w:hAnsi="Times New Roman" w:cs="Times New Roman"/>
          <w:color w:val="231F20"/>
          <w:sz w:val="28"/>
          <w:szCs w:val="28"/>
          <w:lang w:val="ru-RU"/>
        </w:rPr>
        <w:t xml:space="preserve">что оба сценария свидетельствуют о достаточно успешной адаптации экономики к шокам. Преодоление спада практически за два </w:t>
      </w:r>
      <w:r w:rsidRPr="004D5DEC">
        <w:rPr>
          <w:rFonts w:ascii="Times New Roman" w:hAnsi="Times New Roman" w:cs="Times New Roman"/>
          <w:color w:val="231F20"/>
          <w:spacing w:val="-3"/>
          <w:sz w:val="28"/>
          <w:szCs w:val="28"/>
          <w:lang w:val="ru-RU"/>
        </w:rPr>
        <w:t xml:space="preserve">года </w:t>
      </w:r>
      <w:r w:rsidRPr="004D5DEC">
        <w:rPr>
          <w:rFonts w:ascii="Times New Roman" w:hAnsi="Times New Roman" w:cs="Times New Roman"/>
          <w:color w:val="231F20"/>
          <w:sz w:val="28"/>
          <w:szCs w:val="28"/>
          <w:lang w:val="ru-RU"/>
        </w:rPr>
        <w:t xml:space="preserve">(2015–2016 </w:t>
      </w:r>
      <w:r w:rsidRPr="004D5DEC">
        <w:rPr>
          <w:rFonts w:ascii="Times New Roman" w:hAnsi="Times New Roman" w:cs="Times New Roman"/>
          <w:color w:val="231F20"/>
          <w:spacing w:val="-3"/>
          <w:sz w:val="28"/>
          <w:szCs w:val="28"/>
          <w:lang w:val="ru-RU"/>
        </w:rPr>
        <w:t xml:space="preserve">гг.) </w:t>
      </w:r>
      <w:r w:rsidRPr="004D5DEC">
        <w:rPr>
          <w:rFonts w:ascii="Times New Roman" w:hAnsi="Times New Roman" w:cs="Times New Roman"/>
          <w:color w:val="231F20"/>
          <w:sz w:val="28"/>
          <w:szCs w:val="28"/>
          <w:lang w:val="ru-RU"/>
        </w:rPr>
        <w:t xml:space="preserve">в условиях сохранения неблагоприятной внешней конъюнктуры и неустойчивого роста мировой экономики представляется хорошим </w:t>
      </w:r>
      <w:r w:rsidRPr="004D5DEC">
        <w:rPr>
          <w:rFonts w:ascii="Times New Roman" w:hAnsi="Times New Roman" w:cs="Times New Roman"/>
          <w:color w:val="231F20"/>
          <w:spacing w:val="-3"/>
          <w:sz w:val="28"/>
          <w:szCs w:val="28"/>
          <w:lang w:val="ru-RU"/>
        </w:rPr>
        <w:t xml:space="preserve">результатом. </w:t>
      </w:r>
      <w:r w:rsidRPr="004D5DEC">
        <w:rPr>
          <w:rFonts w:ascii="Times New Roman" w:hAnsi="Times New Roman" w:cs="Times New Roman"/>
          <w:color w:val="231F20"/>
          <w:sz w:val="28"/>
          <w:szCs w:val="28"/>
          <w:lang w:val="ru-RU"/>
        </w:rPr>
        <w:t>Российская экономика, полагают они, может выйти на новую траекторию роста с ежегодным темпом до 3–4%. Но, чтобы такой сценарий реализовался, необходимы улучшение</w:t>
      </w:r>
      <w:r w:rsidRPr="004D5DEC">
        <w:rPr>
          <w:rFonts w:ascii="Times New Roman" w:hAnsi="Times New Roman" w:cs="Times New Roman"/>
          <w:color w:val="231F20"/>
          <w:spacing w:val="-13"/>
          <w:sz w:val="28"/>
          <w:szCs w:val="28"/>
          <w:lang w:val="ru-RU"/>
        </w:rPr>
        <w:t xml:space="preserve"> </w:t>
      </w:r>
      <w:r w:rsidRPr="004D5DEC">
        <w:rPr>
          <w:rFonts w:ascii="Times New Roman" w:hAnsi="Times New Roman" w:cs="Times New Roman"/>
          <w:color w:val="231F20"/>
          <w:sz w:val="28"/>
          <w:szCs w:val="28"/>
          <w:lang w:val="ru-RU"/>
        </w:rPr>
        <w:t>делового</w:t>
      </w:r>
      <w:r w:rsidRPr="004D5DEC">
        <w:rPr>
          <w:rFonts w:ascii="Times New Roman" w:hAnsi="Times New Roman" w:cs="Times New Roman"/>
          <w:color w:val="231F20"/>
          <w:spacing w:val="-12"/>
          <w:sz w:val="28"/>
          <w:szCs w:val="28"/>
          <w:lang w:val="ru-RU"/>
        </w:rPr>
        <w:t xml:space="preserve"> </w:t>
      </w:r>
      <w:r w:rsidRPr="004D5DEC">
        <w:rPr>
          <w:rFonts w:ascii="Times New Roman" w:hAnsi="Times New Roman" w:cs="Times New Roman"/>
          <w:color w:val="231F20"/>
          <w:sz w:val="28"/>
          <w:szCs w:val="28"/>
          <w:lang w:val="ru-RU"/>
        </w:rPr>
        <w:t>климата,</w:t>
      </w:r>
      <w:r w:rsidRPr="004D5DEC">
        <w:rPr>
          <w:rFonts w:ascii="Times New Roman" w:hAnsi="Times New Roman" w:cs="Times New Roman"/>
          <w:color w:val="231F20"/>
          <w:spacing w:val="-13"/>
          <w:sz w:val="28"/>
          <w:szCs w:val="28"/>
          <w:lang w:val="ru-RU"/>
        </w:rPr>
        <w:t xml:space="preserve"> </w:t>
      </w:r>
      <w:r w:rsidRPr="004D5DEC">
        <w:rPr>
          <w:rFonts w:ascii="Times New Roman" w:hAnsi="Times New Roman" w:cs="Times New Roman"/>
          <w:color w:val="231F20"/>
          <w:sz w:val="28"/>
          <w:szCs w:val="28"/>
          <w:lang w:val="ru-RU"/>
        </w:rPr>
        <w:t>структурные</w:t>
      </w:r>
      <w:r w:rsidRPr="004D5DEC">
        <w:rPr>
          <w:rFonts w:ascii="Times New Roman" w:hAnsi="Times New Roman" w:cs="Times New Roman"/>
          <w:color w:val="231F20"/>
          <w:spacing w:val="-13"/>
          <w:sz w:val="28"/>
          <w:szCs w:val="28"/>
          <w:lang w:val="ru-RU"/>
        </w:rPr>
        <w:t xml:space="preserve"> </w:t>
      </w:r>
      <w:r w:rsidRPr="004D5DEC">
        <w:rPr>
          <w:rFonts w:ascii="Times New Roman" w:hAnsi="Times New Roman" w:cs="Times New Roman"/>
          <w:color w:val="231F20"/>
          <w:sz w:val="28"/>
          <w:szCs w:val="28"/>
          <w:lang w:val="ru-RU"/>
        </w:rPr>
        <w:t>реформы,</w:t>
      </w:r>
      <w:r w:rsidRPr="004D5DEC">
        <w:rPr>
          <w:rFonts w:ascii="Times New Roman" w:hAnsi="Times New Roman" w:cs="Times New Roman"/>
          <w:color w:val="231F20"/>
          <w:spacing w:val="-13"/>
          <w:sz w:val="28"/>
          <w:szCs w:val="28"/>
          <w:lang w:val="ru-RU"/>
        </w:rPr>
        <w:t xml:space="preserve"> </w:t>
      </w:r>
      <w:r w:rsidRPr="004D5DEC">
        <w:rPr>
          <w:rFonts w:ascii="Times New Roman" w:hAnsi="Times New Roman" w:cs="Times New Roman"/>
          <w:color w:val="231F20"/>
          <w:sz w:val="28"/>
          <w:szCs w:val="28"/>
          <w:lang w:val="ru-RU"/>
        </w:rPr>
        <w:t>последовательное снижение инфляции и стабилизация бюджетной</w:t>
      </w:r>
      <w:r w:rsidRPr="004D5DEC">
        <w:rPr>
          <w:rFonts w:ascii="Times New Roman" w:hAnsi="Times New Roman" w:cs="Times New Roman"/>
          <w:color w:val="231F20"/>
          <w:spacing w:val="-32"/>
          <w:sz w:val="28"/>
          <w:szCs w:val="28"/>
          <w:lang w:val="ru-RU"/>
        </w:rPr>
        <w:t xml:space="preserve"> </w:t>
      </w:r>
      <w:r w:rsidRPr="004D5DEC">
        <w:rPr>
          <w:rFonts w:ascii="Times New Roman" w:hAnsi="Times New Roman" w:cs="Times New Roman"/>
          <w:color w:val="231F20"/>
          <w:sz w:val="28"/>
          <w:szCs w:val="28"/>
          <w:lang w:val="ru-RU"/>
        </w:rPr>
        <w:t>системы. [1, с. 6]</w:t>
      </w:r>
    </w:p>
    <w:p w:rsidR="004E3261" w:rsidRPr="004D5DEC" w:rsidRDefault="004E3261" w:rsidP="004D5DEC">
      <w:pPr>
        <w:pStyle w:val="a4"/>
        <w:ind w:right="-1" w:firstLine="851"/>
        <w:jc w:val="both"/>
        <w:rPr>
          <w:rFonts w:ascii="Times New Roman" w:hAnsi="Times New Roman" w:cs="Times New Roman"/>
          <w:sz w:val="28"/>
          <w:szCs w:val="28"/>
          <w:lang w:val="ru-RU"/>
        </w:rPr>
      </w:pPr>
      <w:r w:rsidRPr="004D5DEC">
        <w:rPr>
          <w:rFonts w:ascii="Times New Roman" w:hAnsi="Times New Roman" w:cs="Times New Roman"/>
          <w:sz w:val="28"/>
          <w:szCs w:val="28"/>
          <w:lang w:val="ru-RU"/>
        </w:rPr>
        <w:t>Ведя политику мировой державы, Россия обязана тратить на оборонный комплекс колоссальные средства. Чтобы не потерять лидерства на мировой арене, нам приходится каждый день доказывать свою военную состоятельность. Сегодня на содержание армии в среднем тратиться 80 миллиардов долларов в год, что при сложившейся ситуации довольно сильно бьет по бюджету страны.</w:t>
      </w:r>
    </w:p>
    <w:p w:rsidR="004E3261" w:rsidRPr="004D5DEC" w:rsidRDefault="004E3261" w:rsidP="004D5DEC">
      <w:pPr>
        <w:pStyle w:val="a4"/>
        <w:ind w:right="-1" w:firstLine="851"/>
        <w:jc w:val="both"/>
        <w:rPr>
          <w:rFonts w:ascii="Times New Roman" w:eastAsia="Times New Roman" w:hAnsi="Times New Roman" w:cs="Times New Roman"/>
          <w:sz w:val="28"/>
          <w:szCs w:val="28"/>
          <w:lang w:val="ru-RU" w:eastAsia="ru-RU"/>
        </w:rPr>
      </w:pPr>
      <w:r w:rsidRPr="004D5DEC">
        <w:rPr>
          <w:rFonts w:ascii="Times New Roman" w:eastAsia="Times New Roman" w:hAnsi="Times New Roman" w:cs="Times New Roman"/>
          <w:sz w:val="28"/>
          <w:szCs w:val="28"/>
          <w:lang w:val="ru-RU" w:eastAsia="ru-RU"/>
        </w:rPr>
        <w:t>Потребительское кредитование в нашей стране является одним из самых сложных вопросов. Население, которое уже, итак, влезло в большие долги, не видит иного пути, как прибегать к новым кредитам. Однако банки за последние годы увеличили процентные ставки, что приводит к росту проблемных кредитов и к снижению кредитования в целом. По прогнозам экспертов в 2017 году нас ждет снижение спроса на кредитование, что негативно отразится на общей экономической ситуации в стране.</w:t>
      </w:r>
    </w:p>
    <w:p w:rsidR="004E3261" w:rsidRPr="004D5DEC" w:rsidRDefault="004E3261" w:rsidP="004D5DEC">
      <w:pPr>
        <w:pStyle w:val="a4"/>
        <w:ind w:right="-1" w:firstLine="851"/>
        <w:jc w:val="both"/>
        <w:rPr>
          <w:rFonts w:ascii="Times New Roman" w:hAnsi="Times New Roman" w:cs="Times New Roman"/>
          <w:sz w:val="28"/>
          <w:szCs w:val="28"/>
          <w:lang w:val="ru-RU"/>
        </w:rPr>
      </w:pPr>
      <w:r w:rsidRPr="004D5DEC">
        <w:rPr>
          <w:rFonts w:ascii="Times New Roman" w:eastAsia="Times New Roman" w:hAnsi="Times New Roman" w:cs="Times New Roman"/>
          <w:sz w:val="28"/>
          <w:szCs w:val="28"/>
          <w:lang w:val="ru-RU" w:eastAsia="ru-RU"/>
        </w:rPr>
        <w:t>Наша страна, как и многие другие, еще не смогла победить коррупцию. По самым скромным оценкам доля разворованных средств составляет 1/3 от общего числа внутренних инвестиций. Деньги просто исчезают из оборота и оседают на заграничных счетах нечистых на руку чиновников. Также частные предприниматели не спешат показывать реальные доходы. Высокие налоги делают прозрачную работу просто бессмысленной.</w:t>
      </w:r>
      <w:r w:rsidR="00090303" w:rsidRPr="004D5DEC">
        <w:rPr>
          <w:rFonts w:ascii="Times New Roman" w:hAnsi="Times New Roman" w:cs="Times New Roman"/>
          <w:color w:val="231F20"/>
          <w:sz w:val="28"/>
          <w:szCs w:val="28"/>
          <w:lang w:val="ru-RU"/>
        </w:rPr>
        <w:t xml:space="preserve"> [3]</w:t>
      </w:r>
    </w:p>
    <w:p w:rsidR="00FD304C" w:rsidRPr="004D5DEC" w:rsidRDefault="00FD304C" w:rsidP="004D5DEC">
      <w:pPr>
        <w:pStyle w:val="a4"/>
        <w:ind w:right="-1" w:firstLine="851"/>
        <w:jc w:val="both"/>
        <w:rPr>
          <w:rFonts w:ascii="Times New Roman" w:hAnsi="Times New Roman" w:cs="Times New Roman"/>
          <w:sz w:val="28"/>
          <w:szCs w:val="28"/>
          <w:lang w:val="ru-RU"/>
        </w:rPr>
      </w:pPr>
      <w:r w:rsidRPr="004D5DEC">
        <w:rPr>
          <w:rFonts w:ascii="Times New Roman" w:hAnsi="Times New Roman" w:cs="Times New Roman"/>
          <w:sz w:val="28"/>
          <w:szCs w:val="28"/>
          <w:lang w:val="ru-RU"/>
        </w:rPr>
        <w:t xml:space="preserve">С наступлением финансового кризиса спрос на потребительские кредиты среди населения существенно упал. </w:t>
      </w:r>
      <w:r w:rsidR="004D5DEC">
        <w:rPr>
          <w:rFonts w:ascii="Times New Roman" w:hAnsi="Times New Roman" w:cs="Times New Roman"/>
          <w:sz w:val="28"/>
          <w:szCs w:val="28"/>
          <w:lang w:val="ru-RU"/>
        </w:rPr>
        <w:t>Причинами этого явления стали</w:t>
      </w:r>
      <w:r w:rsidRPr="004D5DEC">
        <w:rPr>
          <w:rFonts w:ascii="Times New Roman" w:hAnsi="Times New Roman" w:cs="Times New Roman"/>
          <w:sz w:val="28"/>
          <w:szCs w:val="28"/>
        </w:rPr>
        <w:t xml:space="preserve">: </w:t>
      </w:r>
    </w:p>
    <w:p w:rsidR="00FD304C" w:rsidRPr="004D5DEC" w:rsidRDefault="00FD304C" w:rsidP="004D5DEC">
      <w:pPr>
        <w:pStyle w:val="a4"/>
        <w:numPr>
          <w:ilvl w:val="0"/>
          <w:numId w:val="1"/>
        </w:numPr>
        <w:ind w:left="0" w:right="-1" w:firstLine="851"/>
        <w:jc w:val="both"/>
        <w:rPr>
          <w:rFonts w:ascii="Times New Roman" w:hAnsi="Times New Roman" w:cs="Times New Roman"/>
          <w:sz w:val="28"/>
          <w:szCs w:val="28"/>
          <w:lang w:val="ru-RU"/>
        </w:rPr>
      </w:pPr>
      <w:r w:rsidRPr="004D5DEC">
        <w:rPr>
          <w:rFonts w:ascii="Times New Roman" w:hAnsi="Times New Roman" w:cs="Times New Roman"/>
          <w:sz w:val="28"/>
          <w:szCs w:val="28"/>
          <w:lang w:val="ru-RU"/>
        </w:rPr>
        <w:t xml:space="preserve">снижение покупательской способности граждан; </w:t>
      </w:r>
    </w:p>
    <w:p w:rsidR="00FD304C" w:rsidRPr="004D5DEC" w:rsidRDefault="00FD304C" w:rsidP="004D5DEC">
      <w:pPr>
        <w:pStyle w:val="a4"/>
        <w:numPr>
          <w:ilvl w:val="0"/>
          <w:numId w:val="1"/>
        </w:numPr>
        <w:ind w:left="0" w:right="-1" w:firstLine="851"/>
        <w:jc w:val="both"/>
        <w:rPr>
          <w:rFonts w:ascii="Times New Roman" w:hAnsi="Times New Roman" w:cs="Times New Roman"/>
          <w:sz w:val="28"/>
          <w:szCs w:val="28"/>
          <w:lang w:val="ru-RU"/>
        </w:rPr>
      </w:pPr>
      <w:r w:rsidRPr="004D5DEC">
        <w:rPr>
          <w:rFonts w:ascii="Times New Roman" w:hAnsi="Times New Roman" w:cs="Times New Roman"/>
          <w:sz w:val="28"/>
          <w:szCs w:val="28"/>
          <w:lang w:val="ru-RU"/>
        </w:rPr>
        <w:t xml:space="preserve">повышение Центробанком ключевой ставки и, как следствие, рост процентных ставок по всем видам кредитов. </w:t>
      </w:r>
    </w:p>
    <w:p w:rsidR="00CE370F" w:rsidRPr="00C57883" w:rsidRDefault="00FD304C" w:rsidP="00C57883">
      <w:pPr>
        <w:pStyle w:val="a4"/>
        <w:ind w:right="-1" w:firstLine="851"/>
        <w:jc w:val="both"/>
        <w:rPr>
          <w:rFonts w:ascii="Times New Roman" w:hAnsi="Times New Roman" w:cs="Times New Roman"/>
          <w:sz w:val="28"/>
          <w:szCs w:val="28"/>
          <w:lang w:val="ru-RU"/>
        </w:rPr>
      </w:pPr>
      <w:r w:rsidRPr="004D5DEC">
        <w:rPr>
          <w:rFonts w:ascii="Times New Roman" w:hAnsi="Times New Roman" w:cs="Times New Roman"/>
          <w:sz w:val="28"/>
          <w:szCs w:val="28"/>
          <w:lang w:val="ru-RU"/>
        </w:rPr>
        <w:t>По оценкам экспертов, тенденция к снижению объема кредитования сохранится и в 2017 году. Результаты опроса, проведенного ВЦИОМ, показали, что около 87% граждан России считают нынешнее время не самым лучшим для получения средств в долг от банковской организации</w:t>
      </w:r>
      <w:r w:rsidR="00090303" w:rsidRPr="00C57883">
        <w:rPr>
          <w:rFonts w:ascii="Times New Roman" w:hAnsi="Times New Roman" w:cs="Times New Roman"/>
          <w:sz w:val="28"/>
          <w:szCs w:val="28"/>
          <w:lang w:val="ru-RU"/>
        </w:rPr>
        <w:t xml:space="preserve"> [5]</w:t>
      </w:r>
      <w:r w:rsidR="00C57883" w:rsidRPr="00C57883">
        <w:rPr>
          <w:rFonts w:ascii="Times New Roman" w:hAnsi="Times New Roman" w:cs="Times New Roman"/>
          <w:sz w:val="28"/>
          <w:szCs w:val="28"/>
          <w:lang w:val="ru-RU"/>
        </w:rPr>
        <w:t>.</w:t>
      </w:r>
    </w:p>
    <w:p w:rsidR="00CE370F" w:rsidRPr="004D5DEC" w:rsidRDefault="00CE370F" w:rsidP="004D5DEC">
      <w:pPr>
        <w:pStyle w:val="a3"/>
        <w:spacing w:before="0" w:beforeAutospacing="0" w:after="0" w:afterAutospacing="0"/>
        <w:ind w:firstLine="851"/>
        <w:jc w:val="both"/>
        <w:rPr>
          <w:sz w:val="28"/>
          <w:szCs w:val="28"/>
        </w:rPr>
      </w:pPr>
      <w:r w:rsidRPr="004D5DEC">
        <w:rPr>
          <w:sz w:val="28"/>
          <w:szCs w:val="28"/>
        </w:rPr>
        <w:t xml:space="preserve">Препятствия макроэкономики России в среднесрочной перспективе: </w:t>
      </w:r>
    </w:p>
    <w:p w:rsidR="00CE370F" w:rsidRPr="004D5DEC" w:rsidRDefault="00CE370F" w:rsidP="004D5DEC">
      <w:pPr>
        <w:pStyle w:val="a3"/>
        <w:spacing w:before="0" w:beforeAutospacing="0" w:after="0" w:afterAutospacing="0"/>
        <w:ind w:firstLine="851"/>
        <w:jc w:val="both"/>
        <w:rPr>
          <w:sz w:val="28"/>
          <w:szCs w:val="28"/>
        </w:rPr>
      </w:pPr>
      <w:r w:rsidRPr="004D5DEC">
        <w:rPr>
          <w:sz w:val="28"/>
          <w:szCs w:val="28"/>
        </w:rPr>
        <w:t>- Инерция сложившегося в экономике «плохого равновесия» (привычка к ремонтной модели – высокая доходность в обмен на большие риски, короткий горизонт);</w:t>
      </w:r>
    </w:p>
    <w:p w:rsidR="00CE370F" w:rsidRPr="004D5DEC" w:rsidRDefault="00CE370F" w:rsidP="004D5DEC">
      <w:pPr>
        <w:pStyle w:val="a3"/>
        <w:spacing w:before="0" w:beforeAutospacing="0" w:after="0" w:afterAutospacing="0"/>
        <w:ind w:firstLine="851"/>
        <w:jc w:val="both"/>
        <w:rPr>
          <w:sz w:val="28"/>
          <w:szCs w:val="28"/>
        </w:rPr>
      </w:pPr>
      <w:r w:rsidRPr="004D5DEC">
        <w:rPr>
          <w:sz w:val="28"/>
          <w:szCs w:val="28"/>
        </w:rPr>
        <w:t>- Негативные предпринимательские ожидания – низкая склонность к инвестированию даже при наличии ресурсов;</w:t>
      </w:r>
    </w:p>
    <w:p w:rsidR="00CE370F" w:rsidRPr="004D5DEC" w:rsidRDefault="00CE370F" w:rsidP="004D5DEC">
      <w:pPr>
        <w:pStyle w:val="a3"/>
        <w:spacing w:before="0" w:beforeAutospacing="0" w:after="0" w:afterAutospacing="0"/>
        <w:ind w:firstLine="851"/>
        <w:jc w:val="both"/>
        <w:rPr>
          <w:sz w:val="28"/>
          <w:szCs w:val="28"/>
        </w:rPr>
      </w:pPr>
      <w:r w:rsidRPr="004D5DEC">
        <w:rPr>
          <w:sz w:val="28"/>
          <w:szCs w:val="28"/>
        </w:rPr>
        <w:t>- Геополитическая напряженность;</w:t>
      </w:r>
    </w:p>
    <w:p w:rsidR="00CE370F" w:rsidRPr="004D5DEC" w:rsidRDefault="00CE370F" w:rsidP="004D5DEC">
      <w:pPr>
        <w:pStyle w:val="a3"/>
        <w:spacing w:before="0" w:beforeAutospacing="0" w:after="0" w:afterAutospacing="0"/>
        <w:ind w:firstLine="851"/>
        <w:jc w:val="both"/>
        <w:rPr>
          <w:sz w:val="28"/>
          <w:szCs w:val="28"/>
        </w:rPr>
      </w:pPr>
      <w:r w:rsidRPr="004D5DEC">
        <w:rPr>
          <w:sz w:val="28"/>
          <w:szCs w:val="28"/>
        </w:rPr>
        <w:t xml:space="preserve">- Необходимость бюджетной консолидации – сокращение государственного спроса. </w:t>
      </w:r>
    </w:p>
    <w:p w:rsidR="00F1380B" w:rsidRPr="004D5DEC" w:rsidRDefault="004E3261" w:rsidP="004D5DEC">
      <w:pPr>
        <w:pStyle w:val="a3"/>
        <w:spacing w:before="0" w:beforeAutospacing="0" w:after="0" w:afterAutospacing="0"/>
        <w:ind w:firstLine="851"/>
        <w:jc w:val="both"/>
        <w:rPr>
          <w:rStyle w:val="a9"/>
          <w:b w:val="0"/>
          <w:sz w:val="28"/>
          <w:szCs w:val="28"/>
        </w:rPr>
      </w:pPr>
      <w:r w:rsidRPr="004D5DEC">
        <w:rPr>
          <w:sz w:val="28"/>
          <w:szCs w:val="28"/>
        </w:rPr>
        <w:t>Однако эксперты оговариваются, что если не изменить общей ситуации в стране, даже рост цен на нефть не спасет Россию от инфляции, если будет запрет на ее продажу. Именно поэтому мы не должны полагаться только на сырьевые ресурсы в 2017 году. Правительство России должно принимать конкретные шаги для устранения неблагоприятных факторов. В первую очередь нужно бороться с коррупцией на государственном уровне, необходимо создавать лучшие условия работы и налогообложения для частных предпринимателей, надо менять и внешнеполитический курс страны.</w:t>
      </w:r>
    </w:p>
    <w:p w:rsidR="00DA7268" w:rsidRPr="004D5DEC" w:rsidRDefault="00FD304C" w:rsidP="004D5DEC">
      <w:pPr>
        <w:pStyle w:val="a3"/>
        <w:spacing w:before="0" w:beforeAutospacing="0" w:after="0" w:afterAutospacing="0"/>
        <w:ind w:firstLine="851"/>
        <w:jc w:val="both"/>
        <w:rPr>
          <w:sz w:val="28"/>
          <w:szCs w:val="28"/>
        </w:rPr>
      </w:pPr>
      <w:r w:rsidRPr="004D5DEC">
        <w:rPr>
          <w:sz w:val="28"/>
          <w:szCs w:val="28"/>
        </w:rPr>
        <w:t>Итак, по мнению большинства аналитиков, в 2017 году экономику России ждет медленный, но верный рост. Основным показателем станет размер ВВП, который на протяжении последних лет характеризовался отрицательной динамикой. Ожидается, что в 2017 году его изменение впервые станет положительным. Однако его рост не окажет существенного влияния на благосостояние граждан – влияние кризисных явлений оказалось весьма серьезным, поэтому восстановление покупательской способности населения и уровня его жизни займет не один год.</w:t>
      </w:r>
      <w:r w:rsidR="00090303" w:rsidRPr="004D5DEC">
        <w:rPr>
          <w:color w:val="231F20"/>
          <w:sz w:val="28"/>
          <w:szCs w:val="28"/>
        </w:rPr>
        <w:t xml:space="preserve"> [4]</w:t>
      </w:r>
    </w:p>
    <w:p w:rsidR="00CE370F" w:rsidRPr="004D5DEC" w:rsidRDefault="00CE370F" w:rsidP="00AA0B14">
      <w:pPr>
        <w:spacing w:after="0" w:line="240" w:lineRule="auto"/>
        <w:jc w:val="center"/>
        <w:rPr>
          <w:rFonts w:ascii="Times New Roman" w:hAnsi="Times New Roman" w:cs="Times New Roman"/>
          <w:sz w:val="28"/>
          <w:szCs w:val="28"/>
        </w:rPr>
      </w:pPr>
      <w:bookmarkStart w:id="0" w:name="_GoBack"/>
      <w:r w:rsidRPr="004D5DEC">
        <w:rPr>
          <w:rFonts w:ascii="Times New Roman" w:hAnsi="Times New Roman" w:cs="Times New Roman"/>
          <w:sz w:val="28"/>
          <w:szCs w:val="28"/>
        </w:rPr>
        <w:t xml:space="preserve">Список использованной литературы: </w:t>
      </w:r>
    </w:p>
    <w:bookmarkEnd w:id="0"/>
    <w:p w:rsidR="00CE370F" w:rsidRPr="004D5DEC" w:rsidRDefault="00CE370F" w:rsidP="004D5DEC">
      <w:pPr>
        <w:spacing w:after="0" w:line="240" w:lineRule="auto"/>
        <w:jc w:val="both"/>
        <w:rPr>
          <w:rFonts w:ascii="Times New Roman" w:hAnsi="Times New Roman" w:cs="Times New Roman"/>
          <w:sz w:val="28"/>
          <w:szCs w:val="28"/>
        </w:rPr>
      </w:pPr>
      <w:r w:rsidRPr="004D5DEC">
        <w:rPr>
          <w:rFonts w:ascii="Times New Roman" w:hAnsi="Times New Roman" w:cs="Times New Roman"/>
          <w:color w:val="231F20"/>
          <w:sz w:val="28"/>
          <w:szCs w:val="28"/>
        </w:rPr>
        <w:t>1. Аверкиев</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В.,</w:t>
      </w:r>
      <w:r w:rsidRPr="004D5DEC">
        <w:rPr>
          <w:rFonts w:ascii="Times New Roman" w:hAnsi="Times New Roman" w:cs="Times New Roman"/>
          <w:color w:val="231F20"/>
          <w:spacing w:val="-12"/>
          <w:sz w:val="28"/>
          <w:szCs w:val="28"/>
        </w:rPr>
        <w:t xml:space="preserve"> </w:t>
      </w:r>
      <w:r w:rsidRPr="004D5DEC">
        <w:rPr>
          <w:rFonts w:ascii="Times New Roman" w:hAnsi="Times New Roman" w:cs="Times New Roman"/>
          <w:color w:val="231F20"/>
          <w:sz w:val="28"/>
          <w:szCs w:val="28"/>
        </w:rPr>
        <w:t>Божечкова</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А.,</w:t>
      </w:r>
      <w:r w:rsidRPr="004D5DEC">
        <w:rPr>
          <w:rFonts w:ascii="Times New Roman" w:hAnsi="Times New Roman" w:cs="Times New Roman"/>
          <w:color w:val="231F20"/>
          <w:spacing w:val="-12"/>
          <w:sz w:val="28"/>
          <w:szCs w:val="28"/>
        </w:rPr>
        <w:t xml:space="preserve"> </w:t>
      </w:r>
      <w:r w:rsidRPr="004D5DEC">
        <w:rPr>
          <w:rFonts w:ascii="Times New Roman" w:hAnsi="Times New Roman" w:cs="Times New Roman"/>
          <w:color w:val="231F20"/>
          <w:sz w:val="28"/>
          <w:szCs w:val="28"/>
        </w:rPr>
        <w:t>Ведев</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А. Мониторинг экономической ситуации в России: тенденции и вызовы</w:t>
      </w:r>
      <w:r w:rsidRPr="004D5DEC">
        <w:rPr>
          <w:rFonts w:ascii="Times New Roman" w:hAnsi="Times New Roman" w:cs="Times New Roman"/>
          <w:color w:val="231F20"/>
          <w:spacing w:val="-30"/>
          <w:sz w:val="28"/>
          <w:szCs w:val="28"/>
        </w:rPr>
        <w:t xml:space="preserve"> </w:t>
      </w:r>
      <w:r w:rsidRPr="004D5DEC">
        <w:rPr>
          <w:rFonts w:ascii="Times New Roman" w:hAnsi="Times New Roman" w:cs="Times New Roman"/>
          <w:color w:val="231F20"/>
          <w:sz w:val="28"/>
          <w:szCs w:val="28"/>
        </w:rPr>
        <w:t>социально-экономического</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развития.</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2016.</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15</w:t>
      </w:r>
      <w:r w:rsidRPr="004D5DEC">
        <w:rPr>
          <w:rFonts w:ascii="Times New Roman" w:hAnsi="Times New Roman" w:cs="Times New Roman"/>
          <w:color w:val="231F20"/>
          <w:spacing w:val="-13"/>
          <w:sz w:val="28"/>
          <w:szCs w:val="28"/>
        </w:rPr>
        <w:t xml:space="preserve"> </w:t>
      </w:r>
      <w:r w:rsidRPr="004D5DEC">
        <w:rPr>
          <w:rFonts w:ascii="Times New Roman" w:hAnsi="Times New Roman" w:cs="Times New Roman"/>
          <w:color w:val="231F20"/>
          <w:sz w:val="28"/>
          <w:szCs w:val="28"/>
        </w:rPr>
        <w:t>(33). С 4-11</w:t>
      </w:r>
    </w:p>
    <w:p w:rsidR="004E3261" w:rsidRPr="004D5DEC" w:rsidRDefault="00090303" w:rsidP="004D5DEC">
      <w:pPr>
        <w:spacing w:after="0" w:line="240" w:lineRule="auto"/>
        <w:jc w:val="both"/>
        <w:rPr>
          <w:rStyle w:val="a8"/>
          <w:rFonts w:ascii="Times New Roman" w:hAnsi="Times New Roman" w:cs="Times New Roman"/>
          <w:sz w:val="28"/>
          <w:szCs w:val="28"/>
        </w:rPr>
      </w:pPr>
      <w:r w:rsidRPr="004D5DEC">
        <w:rPr>
          <w:rFonts w:ascii="Times New Roman" w:hAnsi="Times New Roman" w:cs="Times New Roman"/>
          <w:sz w:val="28"/>
          <w:szCs w:val="28"/>
        </w:rPr>
        <w:t>2</w:t>
      </w:r>
      <w:r w:rsidR="00CE370F" w:rsidRPr="004D5DEC">
        <w:rPr>
          <w:rFonts w:ascii="Times New Roman" w:hAnsi="Times New Roman" w:cs="Times New Roman"/>
          <w:sz w:val="28"/>
          <w:szCs w:val="28"/>
        </w:rPr>
        <w:t xml:space="preserve">. Институт центра развития. Электронный ресурс. </w:t>
      </w:r>
      <w:r w:rsidR="00CE370F" w:rsidRPr="004D5DEC">
        <w:rPr>
          <w:rFonts w:ascii="Times New Roman" w:hAnsi="Times New Roman" w:cs="Times New Roman"/>
          <w:sz w:val="28"/>
          <w:szCs w:val="28"/>
          <w:lang w:val="en-US"/>
        </w:rPr>
        <w:t>URL</w:t>
      </w:r>
      <w:r w:rsidR="00CE370F" w:rsidRPr="004D5DEC">
        <w:rPr>
          <w:rFonts w:ascii="Times New Roman" w:hAnsi="Times New Roman" w:cs="Times New Roman"/>
          <w:sz w:val="28"/>
          <w:szCs w:val="28"/>
        </w:rPr>
        <w:t xml:space="preserve">:  </w:t>
      </w:r>
      <w:hyperlink r:id="rId9" w:history="1">
        <w:r w:rsidR="00CE370F" w:rsidRPr="004D5DEC">
          <w:rPr>
            <w:rStyle w:val="a8"/>
            <w:rFonts w:ascii="Times New Roman" w:hAnsi="Times New Roman" w:cs="Times New Roman"/>
            <w:sz w:val="28"/>
            <w:szCs w:val="28"/>
          </w:rPr>
          <w:t>http://dcenter.ru/</w:t>
        </w:r>
      </w:hyperlink>
      <w:r w:rsidR="004E3261" w:rsidRPr="004D5DEC">
        <w:rPr>
          <w:rStyle w:val="a8"/>
          <w:rFonts w:ascii="Times New Roman" w:hAnsi="Times New Roman" w:cs="Times New Roman"/>
          <w:sz w:val="28"/>
          <w:szCs w:val="28"/>
        </w:rPr>
        <w:t xml:space="preserve"> </w:t>
      </w:r>
      <w:r w:rsidR="004E3261" w:rsidRPr="004D5DEC">
        <w:rPr>
          <w:rStyle w:val="a8"/>
          <w:rFonts w:ascii="Times New Roman" w:hAnsi="Times New Roman" w:cs="Times New Roman"/>
          <w:color w:val="auto"/>
          <w:sz w:val="28"/>
          <w:szCs w:val="28"/>
          <w:u w:val="none"/>
        </w:rPr>
        <w:t>(дата обращения 12.01.201</w:t>
      </w:r>
      <w:r w:rsidR="004D5DEC">
        <w:rPr>
          <w:rStyle w:val="a8"/>
          <w:rFonts w:ascii="Times New Roman" w:hAnsi="Times New Roman" w:cs="Times New Roman"/>
          <w:color w:val="auto"/>
          <w:sz w:val="28"/>
          <w:szCs w:val="28"/>
          <w:u w:val="none"/>
        </w:rPr>
        <w:t>8</w:t>
      </w:r>
      <w:r w:rsidR="004E3261" w:rsidRPr="004D5DEC">
        <w:rPr>
          <w:rStyle w:val="a8"/>
          <w:rFonts w:ascii="Times New Roman" w:hAnsi="Times New Roman" w:cs="Times New Roman"/>
          <w:color w:val="auto"/>
          <w:sz w:val="28"/>
          <w:szCs w:val="28"/>
          <w:u w:val="none"/>
        </w:rPr>
        <w:t>)</w:t>
      </w:r>
    </w:p>
    <w:p w:rsidR="004E3261" w:rsidRPr="004D5DEC" w:rsidRDefault="00090303" w:rsidP="004D5DEC">
      <w:pPr>
        <w:spacing w:after="0" w:line="240" w:lineRule="auto"/>
        <w:jc w:val="both"/>
        <w:rPr>
          <w:rStyle w:val="a8"/>
          <w:rFonts w:ascii="Times New Roman" w:hAnsi="Times New Roman" w:cs="Times New Roman"/>
          <w:color w:val="auto"/>
          <w:sz w:val="28"/>
          <w:szCs w:val="28"/>
          <w:u w:val="none"/>
        </w:rPr>
      </w:pPr>
      <w:r w:rsidRPr="004D5DEC">
        <w:rPr>
          <w:rFonts w:ascii="Times New Roman" w:hAnsi="Times New Roman" w:cs="Times New Roman"/>
          <w:sz w:val="28"/>
          <w:szCs w:val="28"/>
        </w:rPr>
        <w:t xml:space="preserve">3. </w:t>
      </w:r>
      <w:r w:rsidR="004E3261" w:rsidRPr="004D5DEC">
        <w:rPr>
          <w:rFonts w:ascii="Times New Roman" w:hAnsi="Times New Roman" w:cs="Times New Roman"/>
          <w:sz w:val="28"/>
          <w:szCs w:val="28"/>
        </w:rPr>
        <w:t xml:space="preserve">Прогнозы экономики России на 2017 год от международных экспертов. Электронный ресурс. </w:t>
      </w:r>
      <w:r w:rsidR="004E3261" w:rsidRPr="004D5DEC">
        <w:rPr>
          <w:rFonts w:ascii="Times New Roman" w:hAnsi="Times New Roman" w:cs="Times New Roman"/>
          <w:sz w:val="28"/>
          <w:szCs w:val="28"/>
          <w:lang w:val="en-US"/>
        </w:rPr>
        <w:t>URL</w:t>
      </w:r>
      <w:r w:rsidR="004E3261" w:rsidRPr="004D5DEC">
        <w:rPr>
          <w:rFonts w:ascii="Times New Roman" w:hAnsi="Times New Roman" w:cs="Times New Roman"/>
          <w:sz w:val="28"/>
          <w:szCs w:val="28"/>
        </w:rPr>
        <w:t xml:space="preserve">:  </w:t>
      </w:r>
      <w:hyperlink r:id="rId10" w:history="1">
        <w:r w:rsidR="004E3261" w:rsidRPr="004D5DEC">
          <w:rPr>
            <w:rStyle w:val="a8"/>
            <w:rFonts w:ascii="Times New Roman" w:hAnsi="Times New Roman" w:cs="Times New Roman"/>
            <w:sz w:val="28"/>
            <w:szCs w:val="28"/>
          </w:rPr>
          <w:t>http://novyjgod.com/vesti/prognozy-ekonomiki-rossii-na-2017-eksperty.html</w:t>
        </w:r>
      </w:hyperlink>
      <w:r w:rsidR="004E3261" w:rsidRPr="004D5DEC">
        <w:rPr>
          <w:rFonts w:ascii="Times New Roman" w:hAnsi="Times New Roman" w:cs="Times New Roman"/>
          <w:sz w:val="28"/>
          <w:szCs w:val="28"/>
        </w:rPr>
        <w:t xml:space="preserve"> </w:t>
      </w:r>
      <w:r w:rsidR="004E3261" w:rsidRPr="004D5DEC">
        <w:rPr>
          <w:rStyle w:val="a8"/>
          <w:rFonts w:ascii="Times New Roman" w:hAnsi="Times New Roman" w:cs="Times New Roman"/>
          <w:color w:val="auto"/>
          <w:sz w:val="28"/>
          <w:szCs w:val="28"/>
          <w:u w:val="none"/>
        </w:rPr>
        <w:t>(дата обращения 12.01.201</w:t>
      </w:r>
      <w:r w:rsidR="004D5DEC">
        <w:rPr>
          <w:rStyle w:val="a8"/>
          <w:rFonts w:ascii="Times New Roman" w:hAnsi="Times New Roman" w:cs="Times New Roman"/>
          <w:color w:val="auto"/>
          <w:sz w:val="28"/>
          <w:szCs w:val="28"/>
          <w:u w:val="none"/>
        </w:rPr>
        <w:t>8</w:t>
      </w:r>
      <w:r w:rsidR="004E3261" w:rsidRPr="004D5DEC">
        <w:rPr>
          <w:rStyle w:val="a8"/>
          <w:rFonts w:ascii="Times New Roman" w:hAnsi="Times New Roman" w:cs="Times New Roman"/>
          <w:color w:val="auto"/>
          <w:sz w:val="28"/>
          <w:szCs w:val="28"/>
          <w:u w:val="none"/>
        </w:rPr>
        <w:t>)</w:t>
      </w:r>
    </w:p>
    <w:p w:rsidR="004E3261" w:rsidRPr="004D5DEC" w:rsidRDefault="00090303" w:rsidP="004D5DEC">
      <w:pPr>
        <w:spacing w:after="0" w:line="240" w:lineRule="auto"/>
        <w:jc w:val="both"/>
        <w:rPr>
          <w:rStyle w:val="a8"/>
          <w:rFonts w:ascii="Times New Roman" w:hAnsi="Times New Roman" w:cs="Times New Roman"/>
          <w:color w:val="auto"/>
          <w:sz w:val="28"/>
          <w:szCs w:val="28"/>
          <w:u w:val="none"/>
        </w:rPr>
      </w:pPr>
      <w:r w:rsidRPr="004D5DEC">
        <w:rPr>
          <w:rFonts w:ascii="Times New Roman" w:hAnsi="Times New Roman" w:cs="Times New Roman"/>
          <w:sz w:val="28"/>
          <w:szCs w:val="28"/>
        </w:rPr>
        <w:t xml:space="preserve">4. </w:t>
      </w:r>
      <w:r w:rsidR="004E3261" w:rsidRPr="004D5DEC">
        <w:rPr>
          <w:rFonts w:ascii="Times New Roman" w:hAnsi="Times New Roman" w:cs="Times New Roman"/>
          <w:sz w:val="28"/>
          <w:szCs w:val="28"/>
        </w:rPr>
        <w:t xml:space="preserve">Что будет с Россией в 2017 году: мнения мировых экспертов и экономический прогноз. Электронный ресурс. </w:t>
      </w:r>
      <w:r w:rsidR="004E3261" w:rsidRPr="004D5DEC">
        <w:rPr>
          <w:rFonts w:ascii="Times New Roman" w:hAnsi="Times New Roman" w:cs="Times New Roman"/>
          <w:sz w:val="28"/>
          <w:szCs w:val="28"/>
          <w:lang w:val="en-US"/>
        </w:rPr>
        <w:t>URL</w:t>
      </w:r>
      <w:r w:rsidR="004E3261" w:rsidRPr="004D5DEC">
        <w:rPr>
          <w:rFonts w:ascii="Times New Roman" w:hAnsi="Times New Roman" w:cs="Times New Roman"/>
          <w:sz w:val="28"/>
          <w:szCs w:val="28"/>
        </w:rPr>
        <w:t xml:space="preserve">: </w:t>
      </w:r>
      <w:hyperlink r:id="rId11" w:history="1">
        <w:r w:rsidR="004E3261" w:rsidRPr="004D5DEC">
          <w:rPr>
            <w:rStyle w:val="a8"/>
            <w:rFonts w:ascii="Times New Roman" w:hAnsi="Times New Roman" w:cs="Times New Roman"/>
            <w:sz w:val="28"/>
            <w:szCs w:val="28"/>
            <w:lang w:val="en-US"/>
          </w:rPr>
          <w:t>http</w:t>
        </w:r>
        <w:r w:rsidR="004E3261" w:rsidRPr="004D5DEC">
          <w:rPr>
            <w:rStyle w:val="a8"/>
            <w:rFonts w:ascii="Times New Roman" w:hAnsi="Times New Roman" w:cs="Times New Roman"/>
            <w:sz w:val="28"/>
            <w:szCs w:val="28"/>
          </w:rPr>
          <w:t>://111999.</w:t>
        </w:r>
        <w:r w:rsidR="004E3261" w:rsidRPr="004D5DEC">
          <w:rPr>
            <w:rStyle w:val="a8"/>
            <w:rFonts w:ascii="Times New Roman" w:hAnsi="Times New Roman" w:cs="Times New Roman"/>
            <w:sz w:val="28"/>
            <w:szCs w:val="28"/>
            <w:lang w:val="en-US"/>
          </w:rPr>
          <w:t>ru</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economy</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chto</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budet</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s</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rossiej</w:t>
        </w:r>
        <w:r w:rsidR="004E3261" w:rsidRPr="004D5DEC">
          <w:rPr>
            <w:rStyle w:val="a8"/>
            <w:rFonts w:ascii="Times New Roman" w:hAnsi="Times New Roman" w:cs="Times New Roman"/>
            <w:sz w:val="28"/>
            <w:szCs w:val="28"/>
          </w:rPr>
          <w:t>-</w:t>
        </w:r>
        <w:r w:rsidR="004E3261" w:rsidRPr="004D5DEC">
          <w:rPr>
            <w:rStyle w:val="a8"/>
            <w:rFonts w:ascii="Times New Roman" w:hAnsi="Times New Roman" w:cs="Times New Roman"/>
            <w:sz w:val="28"/>
            <w:szCs w:val="28"/>
            <w:lang w:val="en-US"/>
          </w:rPr>
          <w:t>v</w:t>
        </w:r>
        <w:r w:rsidR="004E3261" w:rsidRPr="004D5DEC">
          <w:rPr>
            <w:rStyle w:val="a8"/>
            <w:rFonts w:ascii="Times New Roman" w:hAnsi="Times New Roman" w:cs="Times New Roman"/>
            <w:sz w:val="28"/>
            <w:szCs w:val="28"/>
          </w:rPr>
          <w:t>-2017-</w:t>
        </w:r>
        <w:r w:rsidR="004E3261" w:rsidRPr="004D5DEC">
          <w:rPr>
            <w:rStyle w:val="a8"/>
            <w:rFonts w:ascii="Times New Roman" w:hAnsi="Times New Roman" w:cs="Times New Roman"/>
            <w:sz w:val="28"/>
            <w:szCs w:val="28"/>
            <w:lang w:val="en-US"/>
          </w:rPr>
          <w:t>godu</w:t>
        </w:r>
        <w:r w:rsidR="004E3261" w:rsidRPr="004D5DEC">
          <w:rPr>
            <w:rStyle w:val="a8"/>
            <w:rFonts w:ascii="Times New Roman" w:hAnsi="Times New Roman" w:cs="Times New Roman"/>
            <w:sz w:val="28"/>
            <w:szCs w:val="28"/>
          </w:rPr>
          <w:t>/</w:t>
        </w:r>
      </w:hyperlink>
      <w:r w:rsidR="004E3261" w:rsidRPr="004D5DEC">
        <w:rPr>
          <w:rFonts w:ascii="Times New Roman" w:hAnsi="Times New Roman" w:cs="Times New Roman"/>
          <w:sz w:val="28"/>
          <w:szCs w:val="28"/>
        </w:rPr>
        <w:t xml:space="preserve"> </w:t>
      </w:r>
      <w:r w:rsidR="004E3261" w:rsidRPr="004D5DEC">
        <w:rPr>
          <w:rStyle w:val="a8"/>
          <w:rFonts w:ascii="Times New Roman" w:hAnsi="Times New Roman" w:cs="Times New Roman"/>
          <w:color w:val="auto"/>
          <w:sz w:val="28"/>
          <w:szCs w:val="28"/>
          <w:u w:val="none"/>
        </w:rPr>
        <w:t xml:space="preserve"> (дата обращения 12.01.201</w:t>
      </w:r>
      <w:r w:rsidR="004D5DEC">
        <w:rPr>
          <w:rStyle w:val="a8"/>
          <w:rFonts w:ascii="Times New Roman" w:hAnsi="Times New Roman" w:cs="Times New Roman"/>
          <w:color w:val="auto"/>
          <w:sz w:val="28"/>
          <w:szCs w:val="28"/>
          <w:u w:val="none"/>
        </w:rPr>
        <w:t>8</w:t>
      </w:r>
      <w:r w:rsidR="004E3261" w:rsidRPr="004D5DEC">
        <w:rPr>
          <w:rStyle w:val="a8"/>
          <w:rFonts w:ascii="Times New Roman" w:hAnsi="Times New Roman" w:cs="Times New Roman"/>
          <w:color w:val="auto"/>
          <w:sz w:val="28"/>
          <w:szCs w:val="28"/>
          <w:u w:val="none"/>
        </w:rPr>
        <w:t>)</w:t>
      </w:r>
    </w:p>
    <w:p w:rsidR="00CE370F" w:rsidRPr="004D5DEC" w:rsidRDefault="00090303" w:rsidP="004D5DEC">
      <w:pPr>
        <w:spacing w:after="0" w:line="240" w:lineRule="auto"/>
        <w:jc w:val="both"/>
        <w:rPr>
          <w:rStyle w:val="a8"/>
          <w:rFonts w:ascii="Times New Roman" w:hAnsi="Times New Roman" w:cs="Times New Roman"/>
          <w:color w:val="auto"/>
          <w:sz w:val="28"/>
          <w:szCs w:val="28"/>
          <w:u w:val="none"/>
        </w:rPr>
      </w:pPr>
      <w:r w:rsidRPr="004D5DEC">
        <w:rPr>
          <w:rFonts w:ascii="Times New Roman" w:hAnsi="Times New Roman" w:cs="Times New Roman"/>
          <w:sz w:val="28"/>
          <w:szCs w:val="28"/>
        </w:rPr>
        <w:t xml:space="preserve">5. </w:t>
      </w:r>
      <w:r w:rsidR="004E3261" w:rsidRPr="004D5DEC">
        <w:rPr>
          <w:rFonts w:ascii="Times New Roman" w:hAnsi="Times New Roman" w:cs="Times New Roman"/>
          <w:sz w:val="28"/>
          <w:szCs w:val="28"/>
        </w:rPr>
        <w:t xml:space="preserve">Экономика России в 2017 году. Электронный ресурс. </w:t>
      </w:r>
      <w:r w:rsidR="004E3261" w:rsidRPr="004D5DEC">
        <w:rPr>
          <w:rFonts w:ascii="Times New Roman" w:hAnsi="Times New Roman" w:cs="Times New Roman"/>
          <w:sz w:val="28"/>
          <w:szCs w:val="28"/>
          <w:lang w:val="en-US"/>
        </w:rPr>
        <w:t xml:space="preserve">URL:  </w:t>
      </w:r>
      <w:hyperlink r:id="rId12" w:history="1">
        <w:r w:rsidR="004E3261" w:rsidRPr="004D5DEC">
          <w:rPr>
            <w:rStyle w:val="a8"/>
            <w:rFonts w:ascii="Times New Roman" w:hAnsi="Times New Roman" w:cs="Times New Roman"/>
            <w:sz w:val="28"/>
            <w:szCs w:val="28"/>
            <w:lang w:val="en-US"/>
          </w:rPr>
          <w:t>http://rustod.ru/ekonomika_i_innovacii/ekonomika-rossii-v-2017-godu./</w:t>
        </w:r>
      </w:hyperlink>
      <w:r w:rsidR="004E3261" w:rsidRPr="004D5DEC">
        <w:rPr>
          <w:rFonts w:ascii="Times New Roman" w:hAnsi="Times New Roman" w:cs="Times New Roman"/>
          <w:sz w:val="28"/>
          <w:szCs w:val="28"/>
          <w:lang w:val="en-US"/>
        </w:rPr>
        <w:t xml:space="preserve"> </w:t>
      </w:r>
      <w:r w:rsidR="004E3261" w:rsidRPr="004D5DEC">
        <w:rPr>
          <w:rStyle w:val="a8"/>
          <w:rFonts w:ascii="Times New Roman" w:hAnsi="Times New Roman" w:cs="Times New Roman"/>
          <w:color w:val="auto"/>
          <w:sz w:val="28"/>
          <w:szCs w:val="28"/>
          <w:u w:val="none"/>
        </w:rPr>
        <w:t>(дата обращения 12.01.201</w:t>
      </w:r>
      <w:r w:rsidR="004D5DEC">
        <w:rPr>
          <w:rStyle w:val="a8"/>
          <w:rFonts w:ascii="Times New Roman" w:hAnsi="Times New Roman" w:cs="Times New Roman"/>
          <w:color w:val="auto"/>
          <w:sz w:val="28"/>
          <w:szCs w:val="28"/>
          <w:u w:val="none"/>
        </w:rPr>
        <w:t>8</w:t>
      </w:r>
      <w:r w:rsidR="004E3261" w:rsidRPr="004D5DEC">
        <w:rPr>
          <w:rStyle w:val="a8"/>
          <w:rFonts w:ascii="Times New Roman" w:hAnsi="Times New Roman" w:cs="Times New Roman"/>
          <w:color w:val="auto"/>
          <w:sz w:val="28"/>
          <w:szCs w:val="28"/>
          <w:u w:val="none"/>
        </w:rPr>
        <w:t>)</w:t>
      </w:r>
    </w:p>
    <w:sectPr w:rsidR="00CE370F" w:rsidRPr="004D5DEC" w:rsidSect="00DC3DF5">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AF0" w:rsidRDefault="00F34AF0" w:rsidP="004E3261">
      <w:pPr>
        <w:spacing w:after="0" w:line="240" w:lineRule="auto"/>
      </w:pPr>
      <w:r>
        <w:separator/>
      </w:r>
    </w:p>
  </w:endnote>
  <w:endnote w:type="continuationSeparator" w:id="0">
    <w:p w:rsidR="00F34AF0" w:rsidRDefault="00F34AF0" w:rsidP="004E3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9545556"/>
      <w:docPartObj>
        <w:docPartGallery w:val="Page Numbers (Bottom of Page)"/>
        <w:docPartUnique/>
      </w:docPartObj>
    </w:sdtPr>
    <w:sdtContent>
      <w:p w:rsidR="004E3261" w:rsidRDefault="00DC3DF5">
        <w:pPr>
          <w:pStyle w:val="ac"/>
          <w:jc w:val="right"/>
        </w:pPr>
        <w:r>
          <w:fldChar w:fldCharType="begin"/>
        </w:r>
        <w:r w:rsidR="004E3261">
          <w:instrText>PAGE   \* MERGEFORMAT</w:instrText>
        </w:r>
        <w:r>
          <w:fldChar w:fldCharType="separate"/>
        </w:r>
        <w:r w:rsidR="00F34AF0">
          <w:rPr>
            <w:noProof/>
          </w:rPr>
          <w:t>1</w:t>
        </w:r>
        <w:r>
          <w:fldChar w:fldCharType="end"/>
        </w:r>
      </w:p>
    </w:sdtContent>
  </w:sdt>
  <w:p w:rsidR="004E3261" w:rsidRDefault="004E326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AF0" w:rsidRDefault="00F34AF0" w:rsidP="004E3261">
      <w:pPr>
        <w:spacing w:after="0" w:line="240" w:lineRule="auto"/>
      </w:pPr>
      <w:r>
        <w:separator/>
      </w:r>
    </w:p>
  </w:footnote>
  <w:footnote w:type="continuationSeparator" w:id="0">
    <w:p w:rsidR="00F34AF0" w:rsidRDefault="00F34AF0" w:rsidP="004E3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1EF3"/>
    <w:multiLevelType w:val="hybridMultilevel"/>
    <w:tmpl w:val="1DEA12CC"/>
    <w:lvl w:ilvl="0" w:tplc="70E6AF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1"/>
    <w:footnote w:id="0"/>
  </w:footnotePr>
  <w:endnotePr>
    <w:endnote w:id="-1"/>
    <w:endnote w:id="0"/>
  </w:endnotePr>
  <w:compat/>
  <w:rsids>
    <w:rsidRoot w:val="0037428C"/>
    <w:rsid w:val="00090303"/>
    <w:rsid w:val="00092843"/>
    <w:rsid w:val="000D2EB7"/>
    <w:rsid w:val="00131A8B"/>
    <w:rsid w:val="0017463F"/>
    <w:rsid w:val="00271E85"/>
    <w:rsid w:val="002763F2"/>
    <w:rsid w:val="002812F8"/>
    <w:rsid w:val="0037428C"/>
    <w:rsid w:val="00375589"/>
    <w:rsid w:val="00467DE5"/>
    <w:rsid w:val="004B1047"/>
    <w:rsid w:val="004D5DEC"/>
    <w:rsid w:val="004E3261"/>
    <w:rsid w:val="00696F5A"/>
    <w:rsid w:val="00973E98"/>
    <w:rsid w:val="00987A0D"/>
    <w:rsid w:val="009C0F17"/>
    <w:rsid w:val="009E1A6F"/>
    <w:rsid w:val="00A355AF"/>
    <w:rsid w:val="00AA0B14"/>
    <w:rsid w:val="00B1532D"/>
    <w:rsid w:val="00C57883"/>
    <w:rsid w:val="00CA336C"/>
    <w:rsid w:val="00CE370F"/>
    <w:rsid w:val="00DA7268"/>
    <w:rsid w:val="00DB27E6"/>
    <w:rsid w:val="00DC3DF5"/>
    <w:rsid w:val="00F1380B"/>
    <w:rsid w:val="00F34AF0"/>
    <w:rsid w:val="00F7059A"/>
    <w:rsid w:val="00F73C30"/>
    <w:rsid w:val="00F934B9"/>
    <w:rsid w:val="00FB3C08"/>
    <w:rsid w:val="00FD30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70F"/>
  </w:style>
  <w:style w:type="paragraph" w:styleId="1">
    <w:name w:val="heading 1"/>
    <w:basedOn w:val="a"/>
    <w:next w:val="a"/>
    <w:link w:val="10"/>
    <w:uiPriority w:val="9"/>
    <w:qFormat/>
    <w:rsid w:val="004E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E32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37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CE370F"/>
    <w:pPr>
      <w:widowControl w:val="0"/>
      <w:spacing w:after="0" w:line="240" w:lineRule="auto"/>
    </w:pPr>
    <w:rPr>
      <w:rFonts w:ascii="Calibri" w:eastAsia="Calibri" w:hAnsi="Calibri" w:cs="Calibri"/>
      <w:lang w:val="en-US"/>
    </w:rPr>
  </w:style>
  <w:style w:type="character" w:customStyle="1" w:styleId="a5">
    <w:name w:val="Основной текст Знак"/>
    <w:basedOn w:val="a0"/>
    <w:link w:val="a4"/>
    <w:uiPriority w:val="1"/>
    <w:rsid w:val="00CE370F"/>
    <w:rPr>
      <w:rFonts w:ascii="Calibri" w:eastAsia="Calibri" w:hAnsi="Calibri" w:cs="Calibri"/>
      <w:lang w:val="en-US"/>
    </w:rPr>
  </w:style>
  <w:style w:type="paragraph" w:styleId="a6">
    <w:name w:val="Balloon Text"/>
    <w:basedOn w:val="a"/>
    <w:link w:val="a7"/>
    <w:uiPriority w:val="99"/>
    <w:semiHidden/>
    <w:unhideWhenUsed/>
    <w:rsid w:val="00CE37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E370F"/>
    <w:rPr>
      <w:rFonts w:ascii="Tahoma" w:hAnsi="Tahoma" w:cs="Tahoma"/>
      <w:sz w:val="16"/>
      <w:szCs w:val="16"/>
    </w:rPr>
  </w:style>
  <w:style w:type="character" w:styleId="a8">
    <w:name w:val="Hyperlink"/>
    <w:basedOn w:val="a0"/>
    <w:uiPriority w:val="99"/>
    <w:unhideWhenUsed/>
    <w:rsid w:val="00CE370F"/>
    <w:rPr>
      <w:color w:val="0000FF"/>
      <w:u w:val="single"/>
    </w:rPr>
  </w:style>
  <w:style w:type="character" w:customStyle="1" w:styleId="value">
    <w:name w:val="value"/>
    <w:basedOn w:val="a0"/>
    <w:rsid w:val="00CE370F"/>
  </w:style>
  <w:style w:type="character" w:styleId="a9">
    <w:name w:val="Strong"/>
    <w:basedOn w:val="a0"/>
    <w:uiPriority w:val="22"/>
    <w:qFormat/>
    <w:rsid w:val="00CE370F"/>
    <w:rPr>
      <w:b/>
      <w:bCs/>
    </w:rPr>
  </w:style>
  <w:style w:type="paragraph" w:styleId="aa">
    <w:name w:val="header"/>
    <w:basedOn w:val="a"/>
    <w:link w:val="ab"/>
    <w:uiPriority w:val="99"/>
    <w:unhideWhenUsed/>
    <w:rsid w:val="004E326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E3261"/>
  </w:style>
  <w:style w:type="paragraph" w:styleId="ac">
    <w:name w:val="footer"/>
    <w:basedOn w:val="a"/>
    <w:link w:val="ad"/>
    <w:uiPriority w:val="99"/>
    <w:unhideWhenUsed/>
    <w:rsid w:val="004E326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E3261"/>
  </w:style>
  <w:style w:type="character" w:customStyle="1" w:styleId="20">
    <w:name w:val="Заголовок 2 Знак"/>
    <w:basedOn w:val="a0"/>
    <w:link w:val="2"/>
    <w:uiPriority w:val="9"/>
    <w:rsid w:val="004E326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3261"/>
    <w:rPr>
      <w:rFonts w:asciiTheme="majorHAnsi" w:eastAsiaTheme="majorEastAsia" w:hAnsiTheme="majorHAnsi" w:cstheme="majorBidi"/>
      <w:b/>
      <w:bCs/>
      <w:color w:val="365F91" w:themeColor="accent1" w:themeShade="BF"/>
      <w:sz w:val="28"/>
      <w:szCs w:val="28"/>
    </w:rPr>
  </w:style>
  <w:style w:type="table" w:styleId="ae">
    <w:name w:val="Table Grid"/>
    <w:basedOn w:val="a1"/>
    <w:uiPriority w:val="59"/>
    <w:rsid w:val="0097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70F"/>
  </w:style>
  <w:style w:type="paragraph" w:styleId="1">
    <w:name w:val="heading 1"/>
    <w:basedOn w:val="a"/>
    <w:next w:val="a"/>
    <w:link w:val="10"/>
    <w:uiPriority w:val="9"/>
    <w:qFormat/>
    <w:rsid w:val="004E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E32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37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CE370F"/>
    <w:pPr>
      <w:widowControl w:val="0"/>
      <w:spacing w:after="0" w:line="240" w:lineRule="auto"/>
    </w:pPr>
    <w:rPr>
      <w:rFonts w:ascii="Calibri" w:eastAsia="Calibri" w:hAnsi="Calibri" w:cs="Calibri"/>
      <w:lang w:val="en-US"/>
    </w:rPr>
  </w:style>
  <w:style w:type="character" w:customStyle="1" w:styleId="a5">
    <w:name w:val="Основной текст Знак"/>
    <w:basedOn w:val="a0"/>
    <w:link w:val="a4"/>
    <w:uiPriority w:val="1"/>
    <w:rsid w:val="00CE370F"/>
    <w:rPr>
      <w:rFonts w:ascii="Calibri" w:eastAsia="Calibri" w:hAnsi="Calibri" w:cs="Calibri"/>
      <w:lang w:val="en-US"/>
    </w:rPr>
  </w:style>
  <w:style w:type="paragraph" w:styleId="a6">
    <w:name w:val="Balloon Text"/>
    <w:basedOn w:val="a"/>
    <w:link w:val="a7"/>
    <w:uiPriority w:val="99"/>
    <w:semiHidden/>
    <w:unhideWhenUsed/>
    <w:rsid w:val="00CE37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E370F"/>
    <w:rPr>
      <w:rFonts w:ascii="Tahoma" w:hAnsi="Tahoma" w:cs="Tahoma"/>
      <w:sz w:val="16"/>
      <w:szCs w:val="16"/>
    </w:rPr>
  </w:style>
  <w:style w:type="character" w:styleId="a8">
    <w:name w:val="Hyperlink"/>
    <w:basedOn w:val="a0"/>
    <w:uiPriority w:val="99"/>
    <w:unhideWhenUsed/>
    <w:rsid w:val="00CE370F"/>
    <w:rPr>
      <w:color w:val="0000FF"/>
      <w:u w:val="single"/>
    </w:rPr>
  </w:style>
  <w:style w:type="character" w:customStyle="1" w:styleId="value">
    <w:name w:val="value"/>
    <w:basedOn w:val="a0"/>
    <w:rsid w:val="00CE370F"/>
  </w:style>
  <w:style w:type="character" w:styleId="a9">
    <w:name w:val="Strong"/>
    <w:basedOn w:val="a0"/>
    <w:uiPriority w:val="22"/>
    <w:qFormat/>
    <w:rsid w:val="00CE370F"/>
    <w:rPr>
      <w:b/>
      <w:bCs/>
    </w:rPr>
  </w:style>
  <w:style w:type="paragraph" w:styleId="aa">
    <w:name w:val="header"/>
    <w:basedOn w:val="a"/>
    <w:link w:val="ab"/>
    <w:uiPriority w:val="99"/>
    <w:unhideWhenUsed/>
    <w:rsid w:val="004E326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E3261"/>
  </w:style>
  <w:style w:type="paragraph" w:styleId="ac">
    <w:name w:val="footer"/>
    <w:basedOn w:val="a"/>
    <w:link w:val="ad"/>
    <w:uiPriority w:val="99"/>
    <w:unhideWhenUsed/>
    <w:rsid w:val="004E326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E3261"/>
  </w:style>
  <w:style w:type="character" w:customStyle="1" w:styleId="20">
    <w:name w:val="Заголовок 2 Знак"/>
    <w:basedOn w:val="a0"/>
    <w:link w:val="2"/>
    <w:uiPriority w:val="9"/>
    <w:rsid w:val="004E326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3261"/>
    <w:rPr>
      <w:rFonts w:asciiTheme="majorHAnsi" w:eastAsiaTheme="majorEastAsia" w:hAnsiTheme="majorHAnsi" w:cstheme="majorBidi"/>
      <w:b/>
      <w:bCs/>
      <w:color w:val="365F91" w:themeColor="accent1" w:themeShade="BF"/>
      <w:sz w:val="28"/>
      <w:szCs w:val="28"/>
    </w:rPr>
  </w:style>
  <w:style w:type="table" w:styleId="ae">
    <w:name w:val="Table Grid"/>
    <w:basedOn w:val="a1"/>
    <w:uiPriority w:val="59"/>
    <w:rsid w:val="00973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03616992">
      <w:bodyDiv w:val="1"/>
      <w:marLeft w:val="0"/>
      <w:marRight w:val="0"/>
      <w:marTop w:val="0"/>
      <w:marBottom w:val="0"/>
      <w:divBdr>
        <w:top w:val="none" w:sz="0" w:space="0" w:color="auto"/>
        <w:left w:val="none" w:sz="0" w:space="0" w:color="auto"/>
        <w:bottom w:val="none" w:sz="0" w:space="0" w:color="auto"/>
        <w:right w:val="none" w:sz="0" w:space="0" w:color="auto"/>
      </w:divBdr>
    </w:div>
    <w:div w:id="216819847">
      <w:bodyDiv w:val="1"/>
      <w:marLeft w:val="0"/>
      <w:marRight w:val="0"/>
      <w:marTop w:val="0"/>
      <w:marBottom w:val="0"/>
      <w:divBdr>
        <w:top w:val="none" w:sz="0" w:space="0" w:color="auto"/>
        <w:left w:val="none" w:sz="0" w:space="0" w:color="auto"/>
        <w:bottom w:val="none" w:sz="0" w:space="0" w:color="auto"/>
        <w:right w:val="none" w:sz="0" w:space="0" w:color="auto"/>
      </w:divBdr>
      <w:divsChild>
        <w:div w:id="793016302">
          <w:marLeft w:val="0"/>
          <w:marRight w:val="0"/>
          <w:marTop w:val="0"/>
          <w:marBottom w:val="0"/>
          <w:divBdr>
            <w:top w:val="none" w:sz="0" w:space="0" w:color="auto"/>
            <w:left w:val="none" w:sz="0" w:space="0" w:color="auto"/>
            <w:bottom w:val="none" w:sz="0" w:space="0" w:color="auto"/>
            <w:right w:val="none" w:sz="0" w:space="0" w:color="auto"/>
          </w:divBdr>
        </w:div>
      </w:divsChild>
    </w:div>
    <w:div w:id="258636164">
      <w:bodyDiv w:val="1"/>
      <w:marLeft w:val="0"/>
      <w:marRight w:val="0"/>
      <w:marTop w:val="0"/>
      <w:marBottom w:val="0"/>
      <w:divBdr>
        <w:top w:val="none" w:sz="0" w:space="0" w:color="auto"/>
        <w:left w:val="none" w:sz="0" w:space="0" w:color="auto"/>
        <w:bottom w:val="none" w:sz="0" w:space="0" w:color="auto"/>
        <w:right w:val="none" w:sz="0" w:space="0" w:color="auto"/>
      </w:divBdr>
      <w:divsChild>
        <w:div w:id="687683948">
          <w:marLeft w:val="0"/>
          <w:marRight w:val="0"/>
          <w:marTop w:val="0"/>
          <w:marBottom w:val="0"/>
          <w:divBdr>
            <w:top w:val="none" w:sz="0" w:space="0" w:color="auto"/>
            <w:left w:val="none" w:sz="0" w:space="0" w:color="auto"/>
            <w:bottom w:val="none" w:sz="0" w:space="0" w:color="auto"/>
            <w:right w:val="none" w:sz="0" w:space="0" w:color="auto"/>
          </w:divBdr>
        </w:div>
      </w:divsChild>
    </w:div>
    <w:div w:id="383870555">
      <w:bodyDiv w:val="1"/>
      <w:marLeft w:val="0"/>
      <w:marRight w:val="0"/>
      <w:marTop w:val="0"/>
      <w:marBottom w:val="0"/>
      <w:divBdr>
        <w:top w:val="none" w:sz="0" w:space="0" w:color="auto"/>
        <w:left w:val="none" w:sz="0" w:space="0" w:color="auto"/>
        <w:bottom w:val="none" w:sz="0" w:space="0" w:color="auto"/>
        <w:right w:val="none" w:sz="0" w:space="0" w:color="auto"/>
      </w:divBdr>
    </w:div>
    <w:div w:id="444889468">
      <w:bodyDiv w:val="1"/>
      <w:marLeft w:val="0"/>
      <w:marRight w:val="0"/>
      <w:marTop w:val="0"/>
      <w:marBottom w:val="0"/>
      <w:divBdr>
        <w:top w:val="none" w:sz="0" w:space="0" w:color="auto"/>
        <w:left w:val="none" w:sz="0" w:space="0" w:color="auto"/>
        <w:bottom w:val="none" w:sz="0" w:space="0" w:color="auto"/>
        <w:right w:val="none" w:sz="0" w:space="0" w:color="auto"/>
      </w:divBdr>
      <w:divsChild>
        <w:div w:id="968970306">
          <w:marLeft w:val="0"/>
          <w:marRight w:val="0"/>
          <w:marTop w:val="0"/>
          <w:marBottom w:val="0"/>
          <w:divBdr>
            <w:top w:val="none" w:sz="0" w:space="0" w:color="auto"/>
            <w:left w:val="none" w:sz="0" w:space="0" w:color="auto"/>
            <w:bottom w:val="none" w:sz="0" w:space="0" w:color="auto"/>
            <w:right w:val="none" w:sz="0" w:space="0" w:color="auto"/>
          </w:divBdr>
        </w:div>
      </w:divsChild>
    </w:div>
    <w:div w:id="656957285">
      <w:bodyDiv w:val="1"/>
      <w:marLeft w:val="0"/>
      <w:marRight w:val="0"/>
      <w:marTop w:val="0"/>
      <w:marBottom w:val="0"/>
      <w:divBdr>
        <w:top w:val="none" w:sz="0" w:space="0" w:color="auto"/>
        <w:left w:val="none" w:sz="0" w:space="0" w:color="auto"/>
        <w:bottom w:val="none" w:sz="0" w:space="0" w:color="auto"/>
        <w:right w:val="none" w:sz="0" w:space="0" w:color="auto"/>
      </w:divBdr>
    </w:div>
    <w:div w:id="896168900">
      <w:bodyDiv w:val="1"/>
      <w:marLeft w:val="0"/>
      <w:marRight w:val="0"/>
      <w:marTop w:val="0"/>
      <w:marBottom w:val="0"/>
      <w:divBdr>
        <w:top w:val="none" w:sz="0" w:space="0" w:color="auto"/>
        <w:left w:val="none" w:sz="0" w:space="0" w:color="auto"/>
        <w:bottom w:val="none" w:sz="0" w:space="0" w:color="auto"/>
        <w:right w:val="none" w:sz="0" w:space="0" w:color="auto"/>
      </w:divBdr>
    </w:div>
    <w:div w:id="1221091587">
      <w:bodyDiv w:val="1"/>
      <w:marLeft w:val="0"/>
      <w:marRight w:val="0"/>
      <w:marTop w:val="0"/>
      <w:marBottom w:val="0"/>
      <w:divBdr>
        <w:top w:val="none" w:sz="0" w:space="0" w:color="auto"/>
        <w:left w:val="none" w:sz="0" w:space="0" w:color="auto"/>
        <w:bottom w:val="none" w:sz="0" w:space="0" w:color="auto"/>
        <w:right w:val="none" w:sz="0" w:space="0" w:color="auto"/>
      </w:divBdr>
    </w:div>
    <w:div w:id="1563639989">
      <w:bodyDiv w:val="1"/>
      <w:marLeft w:val="0"/>
      <w:marRight w:val="0"/>
      <w:marTop w:val="0"/>
      <w:marBottom w:val="0"/>
      <w:divBdr>
        <w:top w:val="none" w:sz="0" w:space="0" w:color="auto"/>
        <w:left w:val="none" w:sz="0" w:space="0" w:color="auto"/>
        <w:bottom w:val="none" w:sz="0" w:space="0" w:color="auto"/>
        <w:right w:val="none" w:sz="0" w:space="0" w:color="auto"/>
      </w:divBdr>
      <w:divsChild>
        <w:div w:id="1023946374">
          <w:marLeft w:val="0"/>
          <w:marRight w:val="0"/>
          <w:marTop w:val="0"/>
          <w:marBottom w:val="0"/>
          <w:divBdr>
            <w:top w:val="none" w:sz="0" w:space="0" w:color="auto"/>
            <w:left w:val="none" w:sz="0" w:space="0" w:color="auto"/>
            <w:bottom w:val="none" w:sz="0" w:space="0" w:color="auto"/>
            <w:right w:val="none" w:sz="0" w:space="0" w:color="auto"/>
          </w:divBdr>
        </w:div>
      </w:divsChild>
    </w:div>
    <w:div w:id="1587150981">
      <w:bodyDiv w:val="1"/>
      <w:marLeft w:val="0"/>
      <w:marRight w:val="0"/>
      <w:marTop w:val="0"/>
      <w:marBottom w:val="0"/>
      <w:divBdr>
        <w:top w:val="none" w:sz="0" w:space="0" w:color="auto"/>
        <w:left w:val="none" w:sz="0" w:space="0" w:color="auto"/>
        <w:bottom w:val="none" w:sz="0" w:space="0" w:color="auto"/>
        <w:right w:val="none" w:sz="0" w:space="0" w:color="auto"/>
      </w:divBdr>
      <w:divsChild>
        <w:div w:id="1835873826">
          <w:marLeft w:val="0"/>
          <w:marRight w:val="0"/>
          <w:marTop w:val="0"/>
          <w:marBottom w:val="0"/>
          <w:divBdr>
            <w:top w:val="none" w:sz="0" w:space="0" w:color="auto"/>
            <w:left w:val="none" w:sz="0" w:space="0" w:color="auto"/>
            <w:bottom w:val="none" w:sz="0" w:space="0" w:color="auto"/>
            <w:right w:val="none" w:sz="0" w:space="0" w:color="auto"/>
          </w:divBdr>
        </w:div>
      </w:divsChild>
    </w:div>
    <w:div w:id="20605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ustod.ru/ekonomika_i_innovacii/ekonomika-rossii-v-2017-godu./"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11999.ru/economy/chto-budet-s-rossiej-v-2017-go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ovyjgod.com/vesti/prognozy-ekonomiki-rossii-na-2017-eksperty.html" TargetMode="External"/><Relationship Id="rId4" Type="http://schemas.openxmlformats.org/officeDocument/2006/relationships/webSettings" Target="webSettings.xml"/><Relationship Id="rId9" Type="http://schemas.openxmlformats.org/officeDocument/2006/relationships/hyperlink" Target="http://dcenter.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ddaaddaa</dc:creator>
  <cp:lastModifiedBy>user</cp:lastModifiedBy>
  <cp:revision>2</cp:revision>
  <dcterms:created xsi:type="dcterms:W3CDTF">2018-05-07T11:18:00Z</dcterms:created>
  <dcterms:modified xsi:type="dcterms:W3CDTF">2018-05-07T11:18:00Z</dcterms:modified>
</cp:coreProperties>
</file>