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45" w:rsidRDefault="00786E45" w:rsidP="00786E45">
      <w:pPr>
        <w:pStyle w:val="a3"/>
        <w:ind w:left="0"/>
        <w:jc w:val="both"/>
        <w:outlineLvl w:val="2"/>
        <w:rPr>
          <w:rFonts w:ascii="Times New Roman" w:hAnsi="Times New Roman"/>
          <w:b/>
          <w:sz w:val="28"/>
          <w:szCs w:val="28"/>
        </w:rPr>
      </w:pPr>
      <w:bookmarkStart w:id="0" w:name="_Toc375764167"/>
    </w:p>
    <w:p w:rsidR="00786E45" w:rsidRPr="00392226" w:rsidRDefault="00786E45" w:rsidP="00786E45">
      <w:pPr>
        <w:pStyle w:val="a3"/>
        <w:ind w:left="0"/>
        <w:jc w:val="both"/>
        <w:outlineLvl w:val="2"/>
        <w:rPr>
          <w:rFonts w:ascii="Times New Roman" w:hAnsi="Times New Roman"/>
          <w:b/>
          <w:sz w:val="28"/>
          <w:szCs w:val="28"/>
        </w:rPr>
      </w:pPr>
      <w:r w:rsidRPr="00392226">
        <w:rPr>
          <w:rFonts w:ascii="Times New Roman" w:hAnsi="Times New Roman"/>
          <w:b/>
          <w:sz w:val="28"/>
          <w:szCs w:val="28"/>
        </w:rPr>
        <w:t>УДК 336.61</w:t>
      </w:r>
    </w:p>
    <w:p w:rsidR="00786E45" w:rsidRPr="00392226" w:rsidRDefault="00132C58" w:rsidP="00132C58">
      <w:pPr>
        <w:pStyle w:val="a3"/>
        <w:ind w:left="0"/>
        <w:jc w:val="center"/>
        <w:outlineLvl w:val="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392226">
        <w:rPr>
          <w:rFonts w:ascii="Times New Roman" w:hAnsi="Times New Roman"/>
          <w:b/>
          <w:sz w:val="28"/>
          <w:szCs w:val="28"/>
        </w:rPr>
        <w:t>б эффективности бюджетной политики</w:t>
      </w:r>
      <w:bookmarkEnd w:id="0"/>
    </w:p>
    <w:p w:rsidR="00786E45" w:rsidRPr="00D11E30" w:rsidRDefault="00786E45" w:rsidP="00786E45">
      <w:pPr>
        <w:pStyle w:val="a3"/>
        <w:ind w:left="0"/>
        <w:jc w:val="both"/>
        <w:outlineLvl w:val="2"/>
        <w:rPr>
          <w:b/>
          <w:sz w:val="28"/>
          <w:szCs w:val="28"/>
        </w:rPr>
      </w:pPr>
    </w:p>
    <w:p w:rsidR="00786E45" w:rsidRDefault="00786E45" w:rsidP="00786E45">
      <w:pPr>
        <w:spacing w:line="360" w:lineRule="auto"/>
        <w:ind w:firstLine="567"/>
        <w:jc w:val="right"/>
        <w:rPr>
          <w:i/>
        </w:rPr>
      </w:pPr>
      <w:proofErr w:type="spellStart"/>
      <w:r w:rsidRPr="00392226">
        <w:rPr>
          <w:i/>
        </w:rPr>
        <w:t>Шахбанова</w:t>
      </w:r>
      <w:proofErr w:type="spellEnd"/>
      <w:r w:rsidRPr="00392226">
        <w:rPr>
          <w:i/>
        </w:rPr>
        <w:t xml:space="preserve">  С.</w:t>
      </w:r>
      <w:r>
        <w:rPr>
          <w:i/>
        </w:rPr>
        <w:t>Р</w:t>
      </w:r>
      <w:r w:rsidRPr="00392226">
        <w:rPr>
          <w:i/>
        </w:rPr>
        <w:t xml:space="preserve">., </w:t>
      </w:r>
      <w:proofErr w:type="spellStart"/>
      <w:proofErr w:type="gramStart"/>
      <w:r w:rsidRPr="00392226">
        <w:rPr>
          <w:i/>
        </w:rPr>
        <w:t>к</w:t>
      </w:r>
      <w:proofErr w:type="gramEnd"/>
      <w:r w:rsidRPr="00392226">
        <w:rPr>
          <w:i/>
        </w:rPr>
        <w:t>.э.н</w:t>
      </w:r>
      <w:proofErr w:type="spellEnd"/>
      <w:r w:rsidRPr="00392226">
        <w:rPr>
          <w:i/>
        </w:rPr>
        <w:t>.. ст. преподаватель</w:t>
      </w:r>
    </w:p>
    <w:p w:rsidR="00786E45" w:rsidRPr="00392226" w:rsidRDefault="00786E45" w:rsidP="00786E45">
      <w:pPr>
        <w:spacing w:line="360" w:lineRule="auto"/>
        <w:ind w:firstLine="567"/>
        <w:jc w:val="right"/>
        <w:rPr>
          <w:i/>
        </w:rPr>
      </w:pPr>
      <w:r>
        <w:rPr>
          <w:i/>
        </w:rPr>
        <w:t xml:space="preserve"> </w:t>
      </w:r>
      <w:proofErr w:type="spellStart"/>
      <w:r>
        <w:rPr>
          <w:i/>
        </w:rPr>
        <w:t>Багомедов</w:t>
      </w:r>
      <w:proofErr w:type="spellEnd"/>
      <w:r>
        <w:rPr>
          <w:i/>
        </w:rPr>
        <w:t xml:space="preserve"> С.Г., </w:t>
      </w:r>
      <w:proofErr w:type="spellStart"/>
      <w:proofErr w:type="gramStart"/>
      <w:r>
        <w:rPr>
          <w:i/>
        </w:rPr>
        <w:t>к</w:t>
      </w:r>
      <w:proofErr w:type="gramEnd"/>
      <w:r>
        <w:rPr>
          <w:i/>
        </w:rPr>
        <w:t>.э.н</w:t>
      </w:r>
      <w:proofErr w:type="spellEnd"/>
      <w:r>
        <w:rPr>
          <w:i/>
        </w:rPr>
        <w:t>., ст. преподаватель</w:t>
      </w:r>
    </w:p>
    <w:p w:rsidR="00786E45" w:rsidRPr="00392226" w:rsidRDefault="00786E45" w:rsidP="00786E45">
      <w:pPr>
        <w:spacing w:line="360" w:lineRule="auto"/>
        <w:ind w:firstLine="567"/>
        <w:jc w:val="right"/>
        <w:rPr>
          <w:i/>
        </w:rPr>
      </w:pPr>
      <w:proofErr w:type="spellStart"/>
      <w:r w:rsidRPr="00392226">
        <w:rPr>
          <w:i/>
        </w:rPr>
        <w:t>Муртузалиев</w:t>
      </w:r>
      <w:proofErr w:type="spellEnd"/>
      <w:r w:rsidRPr="00392226">
        <w:rPr>
          <w:i/>
        </w:rPr>
        <w:t xml:space="preserve"> Ш.М. аспирант</w:t>
      </w:r>
    </w:p>
    <w:p w:rsidR="00786E45" w:rsidRPr="00392226" w:rsidRDefault="00786E45" w:rsidP="00786E45">
      <w:pPr>
        <w:spacing w:line="360" w:lineRule="auto"/>
        <w:ind w:firstLine="567"/>
        <w:jc w:val="right"/>
        <w:rPr>
          <w:i/>
        </w:rPr>
      </w:pPr>
      <w:r w:rsidRPr="00392226">
        <w:rPr>
          <w:i/>
        </w:rPr>
        <w:t xml:space="preserve">ФГБОУ </w:t>
      </w:r>
      <w:proofErr w:type="gramStart"/>
      <w:r w:rsidRPr="00392226">
        <w:rPr>
          <w:i/>
        </w:rPr>
        <w:t>ВО</w:t>
      </w:r>
      <w:proofErr w:type="gramEnd"/>
      <w:r w:rsidRPr="00392226">
        <w:rPr>
          <w:i/>
        </w:rPr>
        <w:t xml:space="preserve">  «Дагестанский государственный университет</w:t>
      </w:r>
    </w:p>
    <w:p w:rsidR="00786E45" w:rsidRPr="00392226" w:rsidRDefault="00A45E2B" w:rsidP="00786E45">
      <w:pPr>
        <w:spacing w:line="360" w:lineRule="auto"/>
        <w:ind w:firstLine="709"/>
        <w:jc w:val="right"/>
        <w:rPr>
          <w:i/>
        </w:rPr>
      </w:pPr>
      <w:hyperlink r:id="rId4" w:history="1">
        <w:r w:rsidR="00786E45" w:rsidRPr="00392226">
          <w:rPr>
            <w:rStyle w:val="a5"/>
            <w:i/>
            <w:lang w:val="en-US"/>
          </w:rPr>
          <w:t>Ram</w:t>
        </w:r>
        <w:r w:rsidR="00786E45" w:rsidRPr="00392226">
          <w:rPr>
            <w:rStyle w:val="a5"/>
            <w:i/>
          </w:rPr>
          <w:t>1691@</w:t>
        </w:r>
        <w:r w:rsidR="00786E45" w:rsidRPr="00392226">
          <w:rPr>
            <w:rStyle w:val="a5"/>
            <w:i/>
            <w:lang w:val="en-US"/>
          </w:rPr>
          <w:t>mail</w:t>
        </w:r>
        <w:r w:rsidR="00786E45" w:rsidRPr="00392226">
          <w:rPr>
            <w:rStyle w:val="a5"/>
            <w:i/>
          </w:rPr>
          <w:t>.</w:t>
        </w:r>
        <w:proofErr w:type="spellStart"/>
        <w:r w:rsidR="00786E45" w:rsidRPr="00392226">
          <w:rPr>
            <w:rStyle w:val="a5"/>
            <w:i/>
            <w:lang w:val="en-US"/>
          </w:rPr>
          <w:t>ru</w:t>
        </w:r>
        <w:proofErr w:type="spellEnd"/>
      </w:hyperlink>
    </w:p>
    <w:p w:rsidR="00786E45" w:rsidRPr="00061C40" w:rsidRDefault="00786E45" w:rsidP="00786E45">
      <w:pPr>
        <w:spacing w:line="360" w:lineRule="auto"/>
        <w:ind w:firstLine="709"/>
        <w:jc w:val="right"/>
        <w:rPr>
          <w:i/>
          <w:color w:val="000000"/>
        </w:rPr>
      </w:pPr>
      <w:r w:rsidRPr="00061C40">
        <w:rPr>
          <w:i/>
          <w:color w:val="000000"/>
        </w:rPr>
        <w:t>Россия, Махачкала</w:t>
      </w:r>
    </w:p>
    <w:p w:rsidR="00786E45" w:rsidRPr="00061C40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1C40">
        <w:rPr>
          <w:rFonts w:ascii="Times New Roman" w:hAnsi="Times New Roman" w:cs="Times New Roman"/>
          <w:color w:val="000000"/>
          <w:sz w:val="28"/>
          <w:szCs w:val="28"/>
        </w:rPr>
        <w:t xml:space="preserve">В экономической теории выделяют три основных функции бюджетной политики: </w:t>
      </w:r>
    </w:p>
    <w:p w:rsidR="00786E45" w:rsidRPr="00061C40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ab/>
        <w:t>фискальная</w:t>
      </w:r>
      <w:r w:rsidRPr="00061C40">
        <w:rPr>
          <w:rFonts w:ascii="Times New Roman" w:hAnsi="Times New Roman" w:cs="Times New Roman"/>
          <w:color w:val="000000"/>
          <w:sz w:val="28"/>
          <w:szCs w:val="28"/>
        </w:rPr>
        <w:t xml:space="preserve"> - через изъятие налогов правительство обеспечивает необходимые ресурсы для своей деятельности, то есть для покрытия расходов на военные, экономические и социальные программы, а также на существование аппарата управления;</w:t>
      </w:r>
    </w:p>
    <w:p w:rsidR="00786E45" w:rsidRPr="00061C40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ab/>
        <w:t>экономического регулирования</w:t>
      </w:r>
      <w:r w:rsidRPr="00061C40">
        <w:rPr>
          <w:rFonts w:ascii="Times New Roman" w:hAnsi="Times New Roman" w:cs="Times New Roman"/>
          <w:color w:val="000000"/>
          <w:sz w:val="28"/>
          <w:szCs w:val="28"/>
        </w:rPr>
        <w:t xml:space="preserve"> - налоги и расходы используются правительством для управления хозяйственной деятельностью и осуществления определённых целей экономической политики (стабилизации экономики, стимулирования её роста, структурных сдвигов и т. п.);</w:t>
      </w:r>
    </w:p>
    <w:p w:rsidR="00786E45" w:rsidRPr="00061C40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ab/>
        <w:t>выравнивания доходов</w:t>
      </w:r>
      <w:r w:rsidRPr="00061C40">
        <w:rPr>
          <w:rFonts w:ascii="Times New Roman" w:hAnsi="Times New Roman" w:cs="Times New Roman"/>
          <w:color w:val="000000"/>
          <w:sz w:val="28"/>
          <w:szCs w:val="28"/>
        </w:rPr>
        <w:t xml:space="preserve"> - то есть перераспределения доходов, благодаря прогрессивной системе налогообложения и системе трансфертных платежей, малообеспеченным и безработным гражданам, инвалидам, детям и т.п. </w:t>
      </w:r>
    </w:p>
    <w:p w:rsidR="00786E45" w:rsidRPr="00061C40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1C40">
        <w:rPr>
          <w:rFonts w:ascii="Times New Roman" w:hAnsi="Times New Roman" w:cs="Times New Roman"/>
          <w:color w:val="000000"/>
          <w:sz w:val="28"/>
          <w:szCs w:val="28"/>
        </w:rPr>
        <w:t>Эффективность бюджетной политики связана с практической реализацией тех целей, которые стоят перед системой государственных финансов. [1]</w:t>
      </w:r>
    </w:p>
    <w:p w:rsidR="00786E45" w:rsidRPr="00061C40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61C40">
        <w:rPr>
          <w:rFonts w:ascii="Times New Roman" w:hAnsi="Times New Roman" w:cs="Times New Roman"/>
          <w:iCs/>
          <w:color w:val="000000"/>
          <w:sz w:val="28"/>
          <w:szCs w:val="28"/>
        </w:rPr>
        <w:t>При определении эффективности бюджетной политики необходимо учитывать соотношение всех рассмотренных функций</w:t>
      </w:r>
      <w:r w:rsidRPr="00061C4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86E45" w:rsidRPr="00392226" w:rsidRDefault="00786E45" w:rsidP="00786E45">
      <w:pPr>
        <w:spacing w:line="360" w:lineRule="auto"/>
        <w:ind w:firstLine="709"/>
        <w:jc w:val="both"/>
      </w:pPr>
      <w:r w:rsidRPr="00392226">
        <w:lastRenderedPageBreak/>
        <w:t xml:space="preserve">В качестве </w:t>
      </w:r>
      <w:r w:rsidRPr="00392226">
        <w:rPr>
          <w:iCs/>
        </w:rPr>
        <w:t xml:space="preserve">критериев эффективности бюджетной политики </w:t>
      </w:r>
      <w:r w:rsidRPr="00392226">
        <w:t>можно предложить следующие количественно измеряемые критерии эффективности бюджетной политики: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уровень собираемости бюджетных доходов в целом;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уровень выполнения бюджетных обязательств;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величину бюджетного дефицита и скорость роста государственного долга;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объем финансовых ресурсов, отвлекаемых на обслуживание государственного бюджета;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уровень монетизации бюджетного дефицита;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динамику валового внутреннего (регионального) продукта;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уровень безработицы;</w:t>
      </w:r>
    </w:p>
    <w:p w:rsidR="00786E45" w:rsidRPr="00392226" w:rsidRDefault="00786E45" w:rsidP="00786E45">
      <w:pPr>
        <w:tabs>
          <w:tab w:val="left" w:pos="1134"/>
        </w:tabs>
        <w:spacing w:line="360" w:lineRule="auto"/>
        <w:ind w:firstLine="709"/>
        <w:jc w:val="both"/>
      </w:pPr>
      <w:r w:rsidRPr="00392226">
        <w:t>-</w:t>
      </w:r>
      <w:r w:rsidRPr="00392226">
        <w:tab/>
        <w:t>степень выполнения законодательных и приравненных к ним актов о бюджете.</w:t>
      </w:r>
    </w:p>
    <w:p w:rsidR="00786E45" w:rsidRPr="00392226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226">
        <w:rPr>
          <w:rFonts w:ascii="Times New Roman" w:hAnsi="Times New Roman" w:cs="Times New Roman"/>
          <w:sz w:val="28"/>
          <w:szCs w:val="28"/>
        </w:rPr>
        <w:t>На практике в системе управления общественными финансами для обеспечения эффективности расходования выделенных средств на первый план выходит контрольная функция. [2]</w:t>
      </w:r>
    </w:p>
    <w:p w:rsidR="00786E45" w:rsidRPr="00392226" w:rsidRDefault="00786E45" w:rsidP="00786E45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226">
        <w:rPr>
          <w:rFonts w:ascii="Times New Roman" w:hAnsi="Times New Roman" w:cs="Times New Roman"/>
          <w:sz w:val="28"/>
          <w:szCs w:val="28"/>
        </w:rPr>
        <w:t xml:space="preserve">Контроль эффективности расходования бюджетных средств и использования государственной собственности предполагает: </w:t>
      </w:r>
    </w:p>
    <w:p w:rsidR="00786E45" w:rsidRPr="00392226" w:rsidRDefault="00786E45" w:rsidP="00786E45">
      <w:pPr>
        <w:pStyle w:val="a4"/>
        <w:tabs>
          <w:tab w:val="left" w:pos="993"/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226">
        <w:rPr>
          <w:rFonts w:ascii="Times New Roman" w:hAnsi="Times New Roman" w:cs="Times New Roman"/>
          <w:sz w:val="28"/>
          <w:szCs w:val="28"/>
        </w:rPr>
        <w:t>-</w:t>
      </w:r>
      <w:r w:rsidRPr="00392226">
        <w:rPr>
          <w:rFonts w:ascii="Times New Roman" w:hAnsi="Times New Roman" w:cs="Times New Roman"/>
          <w:sz w:val="28"/>
          <w:szCs w:val="28"/>
        </w:rPr>
        <w:tab/>
        <w:t xml:space="preserve">организацию и </w:t>
      </w:r>
      <w:proofErr w:type="gramStart"/>
      <w:r w:rsidRPr="00392226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392226">
        <w:rPr>
          <w:rFonts w:ascii="Times New Roman" w:hAnsi="Times New Roman" w:cs="Times New Roman"/>
          <w:sz w:val="28"/>
          <w:szCs w:val="28"/>
        </w:rPr>
        <w:t xml:space="preserve"> своевременностью исполнения доходных и расходных статей бюджетов и государственных внебюджетных фондов по объемам, структуре и целевому назначению; </w:t>
      </w:r>
    </w:p>
    <w:p w:rsidR="00786E45" w:rsidRPr="00392226" w:rsidRDefault="00786E45" w:rsidP="00786E45">
      <w:pPr>
        <w:pStyle w:val="a4"/>
        <w:tabs>
          <w:tab w:val="left" w:pos="993"/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226">
        <w:rPr>
          <w:rFonts w:ascii="Times New Roman" w:hAnsi="Times New Roman" w:cs="Times New Roman"/>
          <w:sz w:val="28"/>
          <w:szCs w:val="28"/>
        </w:rPr>
        <w:t>-</w:t>
      </w:r>
      <w:r w:rsidRPr="00392226">
        <w:rPr>
          <w:rFonts w:ascii="Times New Roman" w:hAnsi="Times New Roman" w:cs="Times New Roman"/>
          <w:sz w:val="28"/>
          <w:szCs w:val="28"/>
        </w:rPr>
        <w:tab/>
        <w:t xml:space="preserve">определение целесообразности расходов и использования государственной собственности; </w:t>
      </w:r>
    </w:p>
    <w:p w:rsidR="00786E45" w:rsidRPr="00392226" w:rsidRDefault="00786E45" w:rsidP="00786E45">
      <w:pPr>
        <w:pStyle w:val="a4"/>
        <w:tabs>
          <w:tab w:val="left" w:pos="993"/>
          <w:tab w:val="left" w:pos="141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226">
        <w:rPr>
          <w:rFonts w:ascii="Times New Roman" w:hAnsi="Times New Roman" w:cs="Times New Roman"/>
          <w:sz w:val="28"/>
          <w:szCs w:val="28"/>
        </w:rPr>
        <w:t>-</w:t>
      </w:r>
      <w:r w:rsidRPr="00392226">
        <w:rPr>
          <w:rFonts w:ascii="Times New Roman" w:hAnsi="Times New Roman" w:cs="Times New Roman"/>
          <w:sz w:val="28"/>
          <w:szCs w:val="28"/>
        </w:rPr>
        <w:tab/>
        <w:t>оценку обоснованности доходных и расходных статей бюджетов. [3]</w:t>
      </w:r>
    </w:p>
    <w:p w:rsidR="00786E45" w:rsidRPr="00392226" w:rsidRDefault="00786E45" w:rsidP="00786E45">
      <w:pPr>
        <w:tabs>
          <w:tab w:val="left" w:pos="993"/>
        </w:tabs>
        <w:spacing w:line="360" w:lineRule="auto"/>
        <w:ind w:firstLine="709"/>
        <w:jc w:val="both"/>
      </w:pPr>
      <w:r w:rsidRPr="00392226">
        <w:t xml:space="preserve">Бюджетная эффективность оценивается по требованию органов государственного или регионального управления. В соответствии с этими требованиями может определяться бюджетная эффективность для бюджетов различных уровней или консолидированного бюджета. </w:t>
      </w:r>
    </w:p>
    <w:p w:rsidR="00786E45" w:rsidRPr="00392226" w:rsidRDefault="00786E45" w:rsidP="00786E45">
      <w:pPr>
        <w:tabs>
          <w:tab w:val="left" w:pos="993"/>
        </w:tabs>
        <w:spacing w:line="360" w:lineRule="auto"/>
        <w:ind w:firstLine="709"/>
        <w:jc w:val="both"/>
      </w:pPr>
    </w:p>
    <w:p w:rsidR="00786E45" w:rsidRPr="00392226" w:rsidRDefault="00786E45" w:rsidP="00786E45">
      <w:pPr>
        <w:widowControl w:val="0"/>
        <w:spacing w:line="360" w:lineRule="auto"/>
        <w:ind w:firstLine="709"/>
        <w:jc w:val="both"/>
        <w:rPr>
          <w:b/>
          <w:noProof/>
          <w:color w:val="000000"/>
        </w:rPr>
      </w:pPr>
      <w:r w:rsidRPr="00392226">
        <w:rPr>
          <w:b/>
          <w:noProof/>
          <w:color w:val="000000"/>
        </w:rPr>
        <w:lastRenderedPageBreak/>
        <w:t>Список литературы:</w:t>
      </w:r>
    </w:p>
    <w:p w:rsidR="00786E45" w:rsidRPr="00392226" w:rsidRDefault="00786E45" w:rsidP="00786E45">
      <w:pPr>
        <w:tabs>
          <w:tab w:val="left" w:pos="1005"/>
        </w:tabs>
        <w:spacing w:line="360" w:lineRule="auto"/>
        <w:ind w:firstLine="709"/>
        <w:jc w:val="both"/>
      </w:pPr>
      <w:r w:rsidRPr="00392226">
        <w:t xml:space="preserve">1.Бабаева З.Ш., </w:t>
      </w:r>
      <w:proofErr w:type="spellStart"/>
      <w:r w:rsidRPr="00392226">
        <w:t>Рабаданова</w:t>
      </w:r>
      <w:proofErr w:type="spellEnd"/>
      <w:r w:rsidRPr="00392226">
        <w:t xml:space="preserve"> Ж.Б. Экономическая </w:t>
      </w:r>
      <w:proofErr w:type="gramStart"/>
      <w:r w:rsidRPr="00392226">
        <w:t>диагностика</w:t>
      </w:r>
      <w:proofErr w:type="gramEnd"/>
      <w:r w:rsidRPr="00392226">
        <w:t xml:space="preserve"> а анализе и управлении эффективностью производства. Научное обозрение. Серия 1: </w:t>
      </w:r>
      <w:proofErr w:type="spellStart"/>
      <w:r w:rsidRPr="00392226">
        <w:t>Эканомика</w:t>
      </w:r>
      <w:proofErr w:type="spellEnd"/>
      <w:r w:rsidRPr="00392226">
        <w:t xml:space="preserve"> и право. 2014. №6. С. 87-89.</w:t>
      </w:r>
    </w:p>
    <w:p w:rsidR="00786E45" w:rsidRPr="00392226" w:rsidRDefault="00786E45" w:rsidP="00786E45">
      <w:pPr>
        <w:spacing w:line="360" w:lineRule="auto"/>
        <w:ind w:firstLine="709"/>
        <w:jc w:val="both"/>
      </w:pPr>
      <w:r w:rsidRPr="00392226">
        <w:t xml:space="preserve">2.Шахбанов Р.Б., </w:t>
      </w:r>
      <w:proofErr w:type="spellStart"/>
      <w:r w:rsidRPr="00392226">
        <w:t>Халидов</w:t>
      </w:r>
      <w:proofErr w:type="spellEnd"/>
      <w:r w:rsidRPr="00392226">
        <w:t xml:space="preserve"> М.М. Анализ факторов экономического  роста региона.//Экономика и предпринимательство.2013. №12 . С48.</w:t>
      </w:r>
    </w:p>
    <w:p w:rsidR="00786E45" w:rsidRPr="00392226" w:rsidRDefault="00786E45" w:rsidP="00786E45">
      <w:pPr>
        <w:spacing w:line="360" w:lineRule="auto"/>
        <w:ind w:firstLine="709"/>
        <w:jc w:val="both"/>
      </w:pPr>
      <w:r w:rsidRPr="00392226">
        <w:t xml:space="preserve">3.Шахбанов Р.Б. , </w:t>
      </w:r>
      <w:proofErr w:type="spellStart"/>
      <w:r w:rsidRPr="00392226">
        <w:t>Муртузалиев</w:t>
      </w:r>
      <w:proofErr w:type="spellEnd"/>
      <w:r w:rsidRPr="00392226">
        <w:t xml:space="preserve"> Ш.М. Использование метода анализа издержек и выгод </w:t>
      </w:r>
      <w:proofErr w:type="gramStart"/>
      <w:r w:rsidRPr="00392226">
        <w:t xml:space="preserve">( </w:t>
      </w:r>
      <w:proofErr w:type="gramEnd"/>
      <w:r w:rsidRPr="00392226">
        <w:rPr>
          <w:lang w:val="en-US"/>
        </w:rPr>
        <w:t>cost</w:t>
      </w:r>
      <w:r w:rsidRPr="00392226">
        <w:t xml:space="preserve"> </w:t>
      </w:r>
      <w:r w:rsidRPr="00392226">
        <w:rPr>
          <w:lang w:val="en-US"/>
        </w:rPr>
        <w:t>benefit</w:t>
      </w:r>
      <w:r w:rsidRPr="00392226">
        <w:t xml:space="preserve"> </w:t>
      </w:r>
      <w:proofErr w:type="spellStart"/>
      <w:r w:rsidRPr="00392226">
        <w:rPr>
          <w:lang w:val="en-US"/>
        </w:rPr>
        <w:t>analisis</w:t>
      </w:r>
      <w:proofErr w:type="spellEnd"/>
      <w:r w:rsidRPr="00392226">
        <w:t xml:space="preserve"> – </w:t>
      </w:r>
      <w:r w:rsidRPr="00392226">
        <w:rPr>
          <w:lang w:val="en-US"/>
        </w:rPr>
        <w:t>CBA</w:t>
      </w:r>
      <w:r w:rsidRPr="00392226">
        <w:t>) для оценки эффективности бюджетных расходов. // Экономика и предпринимательство. 2013. №7(36). С.126-130</w:t>
      </w:r>
    </w:p>
    <w:p w:rsidR="006D1F7B" w:rsidRPr="00B3207A" w:rsidRDefault="006D1F7B" w:rsidP="00B3207A"/>
    <w:sectPr w:rsidR="006D1F7B" w:rsidRPr="00B3207A" w:rsidSect="006D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09B"/>
    <w:rsid w:val="00025438"/>
    <w:rsid w:val="00132C58"/>
    <w:rsid w:val="00483ACA"/>
    <w:rsid w:val="006D1F7B"/>
    <w:rsid w:val="00786E45"/>
    <w:rsid w:val="00A45E2B"/>
    <w:rsid w:val="00B3207A"/>
    <w:rsid w:val="00B362AF"/>
    <w:rsid w:val="00BC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09B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E45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paragraph" w:styleId="a4">
    <w:name w:val="Normal (Web)"/>
    <w:basedOn w:val="a"/>
    <w:uiPriority w:val="99"/>
    <w:unhideWhenUsed/>
    <w:rsid w:val="00786E45"/>
    <w:pPr>
      <w:spacing w:line="300" w:lineRule="atLeast"/>
      <w:ind w:firstLine="400"/>
      <w:jc w:val="both"/>
    </w:pPr>
    <w:rPr>
      <w:rFonts w:ascii="Tahoma" w:eastAsia="Times New Roman" w:hAnsi="Tahoma" w:cs="Tahoma"/>
      <w:color w:val="515151"/>
      <w:sz w:val="16"/>
      <w:szCs w:val="16"/>
      <w:lang w:eastAsia="ru-RU"/>
    </w:rPr>
  </w:style>
  <w:style w:type="character" w:styleId="a5">
    <w:name w:val="Hyperlink"/>
    <w:uiPriority w:val="99"/>
    <w:unhideWhenUsed/>
    <w:rsid w:val="00786E45"/>
    <w:rPr>
      <w:color w:val="00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m1691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2016-12-17T15:31:00Z</cp:lastPrinted>
  <dcterms:created xsi:type="dcterms:W3CDTF">2016-12-22T19:54:00Z</dcterms:created>
  <dcterms:modified xsi:type="dcterms:W3CDTF">2017-01-01T19:37:00Z</dcterms:modified>
</cp:coreProperties>
</file>