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Project </w:t>
      </w:r>
      <w:r>
        <w:rPr>
          <w:rFonts w:ascii="Arial" w:cs="Arial" w:hAnsi="Arial"/>
          <w:b/>
          <w:bCs/>
          <w:sz w:val="28"/>
          <w:szCs w:val="28"/>
        </w:rPr>
        <w:t>Planning Phase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</w:t>
      </w:r>
      <w:r>
        <w:rPr>
          <w:rFonts w:ascii="Arial" w:cs="Arial" w:hAnsi="Arial"/>
          <w:b/>
          <w:bCs/>
          <w:sz w:val="24"/>
          <w:szCs w:val="24"/>
        </w:rPr>
        <w:t>ies, Story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points)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15 February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LTVIP2025TMID47299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 xml:space="preserve">Visualization Tool for electric vehicle Charge and range analysis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Product Backlog, Sprint </w:t>
      </w:r>
      <w:r>
        <w:rPr>
          <w:rFonts w:ascii="Arial" w:cs="Arial" w:hAnsi="Arial"/>
          <w:b/>
          <w:bCs/>
        </w:rPr>
        <w:t>Schedule,</w:t>
      </w:r>
      <w:r>
        <w:rPr>
          <w:rFonts w:ascii="Arial" w:cs="Arial" w:hAnsi="Arial"/>
          <w:b/>
          <w:bCs/>
        </w:rPr>
        <w:t xml:space="preserve"> and Estimation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4</w:t>
      </w:r>
      <w:r>
        <w:rPr>
          <w:rFonts w:ascii="Arial" w:cs="Arial" w:hAnsi="Arial"/>
          <w:b/>
          <w:bCs/>
        </w:rPr>
        <w:t xml:space="preserve"> Marks)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Use the below template</w:t>
      </w:r>
      <w:r>
        <w:rPr>
          <w:rFonts w:ascii="Arial" w:cs="Arial" w:hAnsi="Arial"/>
        </w:rPr>
        <w:t xml:space="preserve"> to create </w:t>
      </w:r>
      <w:r>
        <w:rPr>
          <w:rFonts w:ascii="Arial" w:cs="Arial" w:hAnsi="Arial"/>
        </w:rPr>
        <w:t>product backlog and sprint schedule</w:t>
      </w:r>
    </w:p>
    <w:tbl>
      <w:tblPr>
        <w:tblStyle w:val="style154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690"/>
        <w:gridCol w:w="1326"/>
      </w:tblGrid>
      <w:tr>
        <w:trPr>
          <w:trHeight w:val="266" w:hRule="atLeast"/>
          <w:tblHeader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Data Upload and Preprocessing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upload raw EV charging and trip data (CSV, Excel) to the tool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Kalimuthu Murthy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clean and preprocess the data for missing or inconsistent entries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Gnana Prakash Gudimetla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Interactive Visualization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view a dashboard that shows average charge levels, trip lengths, and usage trends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Beere Vishnu Sai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</w:t>
            </w:r>
            <w:r>
              <w:rPr>
                <w:rFonts w:cs="Arial" w:hAnsi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filter visual data by time period, location, and vehicle model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ab/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B Saipriya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</w:t>
            </w:r>
            <w:r>
              <w:rPr>
                <w:rFonts w:cs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Map-Based Charge Station Analytics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see a map showing charging station availability and frequency of use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Nandhini Thambisetty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cs="Arial" w:hAnsi="Arial"/>
                <w:sz w:val="20"/>
                <w:szCs w:val="20"/>
                <w:lang w:val="en-US"/>
              </w:rPr>
              <w:t xml:space="preserve">Sprint-3 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analyze charging behavior by geographic area and suggest optimal locations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Sprint-4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Performance and Export Options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USN-7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export the visualizations and reports in PDF/PNG/CSV formats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Medium 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Sprint-4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USN-8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user, I can view system performance metrics and data refresh logs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69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32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</w:t>
      </w:r>
      <w:r>
        <w:rPr>
          <w:rFonts w:ascii="Arial" w:cs="Arial" w:hAnsi="Arial"/>
          <w:b/>
          <w:bCs/>
        </w:rPr>
        <w:t xml:space="preserve"> (4 Marks)</w:t>
      </w:r>
    </w:p>
    <w:tbl>
      <w:tblPr>
        <w:tblStyle w:val="style154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5</w:t>
            </w:r>
            <w:r>
              <w:rPr>
                <w:rFonts w:ascii="Arial" w:cs="Arial" w:hAnsi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01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05 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5 </w:t>
            </w:r>
            <w:r>
              <w:rPr>
                <w:rFonts w:ascii="Arial" w:cs="Arial" w:hAnsi="Arial"/>
                <w:sz w:val="20"/>
                <w:szCs w:val="20"/>
              </w:rPr>
              <w:t>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07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11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5 </w:t>
            </w:r>
            <w:r>
              <w:rPr>
                <w:rFonts w:ascii="Arial" w:cs="Arial" w:hAnsi="Arial"/>
                <w:sz w:val="20"/>
                <w:szCs w:val="20"/>
              </w:rPr>
              <w:t>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14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18 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5</w:t>
            </w:r>
            <w:r>
              <w:rPr>
                <w:rFonts w:ascii="Arial" w:cs="Arial" w:hAnsi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21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25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july</w:t>
            </w:r>
            <w:r>
              <w:rPr>
                <w:rFonts w:ascii="Arial" w:cs="Arial" w:hAnsi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color w:val="172b4d"/>
          <w:sz w:val="28"/>
          <w:szCs w:val="28"/>
          <w:lang w:val="en-US"/>
        </w:rPr>
        <w:t>If the team completes 8 story points on average per sprint, then: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color w:val="172b4d"/>
          <w:sz w:val="28"/>
          <w:szCs w:val="28"/>
          <w:lang w:val="en-US"/>
        </w:rPr>
        <w:t>Average Velocity (AV) = 8 story points / 5 days = 1.6 story points/day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 Chart: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  <w:lang w:val="en-US"/>
        </w:rPr>
        <w:t>The burndown chart will track remaining story points per day over the 4 sprints.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  <w:lang w:val="en-US"/>
        </w:rPr>
        <w:t>Example tools for plotting: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  <w:lang w:val="en-US"/>
        </w:rPr>
        <w:t>Excel with line graphs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  <w:lang w:val="en-US"/>
        </w:rPr>
        <w:t>Jira Sprint Reports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  <w:lang w:val="en-US"/>
        </w:rPr>
        <w:t>Visual Paradigm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color w:val="172b4d"/>
          <w:sz w:val="28"/>
          <w:szCs w:val="28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Words>389</Words>
  <Pages>3</Pages>
  <Characters>2254</Characters>
  <Application>WPS Office</Application>
  <DocSecurity>0</DocSecurity>
  <Paragraphs>188</Paragraphs>
  <ScaleCrop>false</ScaleCrop>
  <LinksUpToDate>false</LinksUpToDate>
  <CharactersWithSpaces>2535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CPH2401</lastModifiedBy>
  <lastPrinted>2022-10-18T07:38:00Z</lastPrinted>
  <dcterms:modified xsi:type="dcterms:W3CDTF">2025-06-30T16:23:30Z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3b4adc2139f04e13ba27259fb3c1515d</vt:lpwstr>
  </property>
</Properties>
</file>