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2"/>
        </w:rPr>
        <w:t xml:space="preserve">BEACON PRESS  </w:t>
        <w:br/>
        <w:t xml:space="preserve">Boston, Massachusetts  </w:t>
        <w:br/>
        <w:t xml:space="preserve">www.beacon.org  </w:t>
        <w:br/>
        <w:br/>
        <w:t xml:space="preserve">Beacon Press books  </w:t>
        <w:br/>
        <w:t xml:space="preserve">are published under the auspices of  </w:t>
        <w:br/>
        <w:t xml:space="preserve">the Unitarian Universalist Association of Congregations.  </w:t>
        <w:br/>
        <w:br/>
        <w:t xml:space="preserve">@ 1996 by Percival Everett  </w:t>
        <w:br/>
        <w:t xml:space="preserve">First Beacon Press edition published in 2003  </w:t>
        <w:br/>
        <w:t xml:space="preserve">Published by Beacon Press in 2024  </w:t>
        <w:br/>
        <w:br/>
        <w:t xml:space="preserve">All rights reserved  </w:t>
        <w:br/>
        <w:t xml:space="preserve">Printed in the United States of America  </w:t>
        <w:br/>
        <w:br/>
        <w:t xml:space="preserve">27  26  25  24                            8765432  </w:t>
        <w:br/>
        <w:br/>
        <w:t xml:space="preserve">This book is printed on acid-free paper that meets the uncoated paper  </w:t>
        <w:br/>
        <w:t xml:space="preserve">ANSI/NISO specifications for permanence as revised in 1992.  </w:t>
        <w:br/>
        <w:br/>
        <w:t xml:space="preserve">Library of Congress Cataloging-in-Publication Data  </w:t>
        <w:br/>
        <w:t xml:space="preserve">Everett, Percival L.  </w:t>
        <w:br/>
        <w:t xml:space="preserve">Watershed / Percival Everett.—1st Beacon Press ed.  </w:t>
        <w:br/>
        <w:t xml:space="preserve">           p. cm.  </w:t>
        <w:br/>
        <w:t xml:space="preserve">ISBN 0-8070-1627-5 (acid-free paper)  </w:t>
        <w:br/>
        <w:t xml:space="preserve">1. Indians of North America—Treaties—Fiction. 2. African American  </w:t>
        <w:br/>
        <w:t xml:space="preserve">men—Fiction. 3. Water rights—Fiction. 4. Hydrologists—Fiction. 5.  </w:t>
        <w:br/>
        <w:t xml:space="preserve">Colorado—Fiction. I. Title.  </w:t>
        <w:br/>
        <w:t xml:space="preserve">PS3555.V34W36 2003  </w:t>
        <w:br/>
        <w:t xml:space="preserve">813'.54 dc21  </w:t>
        <w:br/>
        <w:t>2003003619</w:t>
      </w:r>
    </w:p>
    <w:p>
      <w:r>
        <w:br w:type="page"/>
      </w:r>
    </w:p>
    <w:p>
      <w:r>
        <w:rPr>
          <w:rFonts w:ascii="Calibri" w:hAnsi="Calibri"/>
          <w:b w:val="0"/>
          <w:i w:val="0"/>
          <w:color w:val="000000"/>
          <w:sz w:val="22"/>
        </w:rPr>
        <w:t>1</w:t>
        <w:br/>
        <w:br/>
        <w:t>LANDSCAPES EVOLVE SEQUENTIALLY- Yoda</w:t>
        <w:br/>
        <w:br/>
        <w:t>except under extraordinary provocation, or in circumstances not at all to be apprehended, it is not probable that as many as five hundred Indian warriors will ever again be mustered at one point for a fight; and with the conflicting interests of the different tribes, and the occupation of the intervening country by advancing settlements, such an event as a general Indian war can never occur in the United States. (Edward Parmelee Smith, 1873)</w:t>
        <w:br/>
        <w:br/>
        <w:t>·   ·   ·</w:t>
        <w:br/>
        <w:b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windows—stained and clear—at the armored personnel carrier some hundred yards away across the dirt and gravel parking lot, and at the pasture where two sad-looking bulls stand, their sides, black and gray, flat against the sky behind them. Out there, there are two hundred and fifty police—FBI, all clad in blue windbreakers with large gold letters, and National Guardsmen, looking like the soldiers they want to be. There is an FBI agent sitting in a chair opposite me; his hands are bound with yellow nylon cord; his mouth is ungagged; his feet are bare and rubbing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