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163E46" w14:textId="77777777" w:rsidR="007D71F6" w:rsidRPr="007D71F6" w:rsidRDefault="007D71F6" w:rsidP="007D71F6">
      <w:pPr>
        <w:spacing w:after="200" w:line="288" w:lineRule="auto"/>
        <w:jc w:val="center"/>
        <w:rPr>
          <w:rFonts w:ascii="Times New Roman" w:eastAsiaTheme="minorEastAsia" w:hAnsi="Times New Roman" w:cs="Times New Roman"/>
          <w:b/>
          <w:bCs/>
          <w:kern w:val="0"/>
          <w:sz w:val="32"/>
          <w:szCs w:val="32"/>
          <w:lang w:val="en-US"/>
          <w14:ligatures w14:val="none"/>
        </w:rPr>
      </w:pPr>
      <w:r w:rsidRPr="007D71F6">
        <w:rPr>
          <w:rFonts w:ascii="Times New Roman" w:eastAsiaTheme="minorEastAsia" w:hAnsi="Times New Roman" w:cs="Times New Roman"/>
          <w:b/>
          <w:bCs/>
          <w:kern w:val="0"/>
          <w:sz w:val="32"/>
          <w:szCs w:val="32"/>
          <w:lang w:val="en-US"/>
          <w14:ligatures w14:val="none"/>
        </w:rPr>
        <w:t>Predictive Model Plan – Student Template</w:t>
      </w:r>
    </w:p>
    <w:p w14:paraId="455FE549" w14:textId="77777777" w:rsidR="007D71F6" w:rsidRPr="007D71F6" w:rsidRDefault="007D71F6" w:rsidP="007D71F6">
      <w:pPr>
        <w:pStyle w:val="Heading1"/>
        <w:keepNext w:val="0"/>
        <w:keepLines w:val="0"/>
        <w:pBdr>
          <w:top w:val="single" w:sz="8" w:space="0" w:color="ED7D31" w:themeColor="accent2"/>
          <w:left w:val="single" w:sz="8" w:space="0" w:color="ED7D31" w:themeColor="accent2"/>
          <w:bottom w:val="single" w:sz="8" w:space="0" w:color="ED7D31" w:themeColor="accent2"/>
          <w:right w:val="single" w:sz="8" w:space="0" w:color="ED7D31" w:themeColor="accent2"/>
        </w:pBdr>
        <w:shd w:val="clear" w:color="auto" w:fill="FBE4D5" w:themeFill="accent2" w:themeFillTint="33"/>
        <w:spacing w:before="480" w:after="100" w:line="269" w:lineRule="auto"/>
        <w:contextualSpacing/>
        <w:rPr>
          <w:rFonts w:ascii="Times New Roman" w:hAnsi="Times New Roman" w:cs="Times New Roman"/>
          <w:b/>
          <w:bCs/>
          <w:color w:val="000000" w:themeColor="text1"/>
          <w:kern w:val="0"/>
          <w:sz w:val="22"/>
          <w:szCs w:val="22"/>
          <w:lang w:val="en-US"/>
          <w14:ligatures w14:val="none"/>
        </w:rPr>
      </w:pPr>
      <w:r w:rsidRPr="007D71F6">
        <w:rPr>
          <w:rFonts w:ascii="Times New Roman" w:hAnsi="Times New Roman" w:cs="Times New Roman"/>
          <w:b/>
          <w:bCs/>
          <w:color w:val="000000" w:themeColor="text1"/>
          <w:kern w:val="0"/>
          <w:sz w:val="22"/>
          <w:szCs w:val="22"/>
          <w:lang w:val="en-US"/>
          <w14:ligatures w14:val="none"/>
        </w:rPr>
        <w:t>1. Model Logic (Generated with GenAI)</w:t>
      </w:r>
    </w:p>
    <w:p w14:paraId="0AEC03E7" w14:textId="77777777" w:rsidR="007D71F6" w:rsidRPr="007D71F6" w:rsidRDefault="007D71F6" w:rsidP="007D71F6">
      <w:pPr>
        <w:spacing w:after="200" w:line="288" w:lineRule="auto"/>
        <w:rPr>
          <w:rFonts w:ascii="Times New Roman" w:eastAsiaTheme="minorEastAsia" w:hAnsi="Times New Roman" w:cs="Times New Roman"/>
          <w:color w:val="000000" w:themeColor="text1"/>
          <w:kern w:val="0"/>
          <w:sz w:val="20"/>
          <w:szCs w:val="20"/>
          <w:lang w:val="en-US"/>
          <w14:ligatures w14:val="none"/>
        </w:rPr>
      </w:pPr>
      <w:r w:rsidRPr="007D71F6">
        <w:rPr>
          <w:rFonts w:ascii="Times New Roman" w:eastAsiaTheme="minorEastAsia" w:hAnsi="Times New Roman" w:cs="Times New Roman"/>
          <w:color w:val="000000" w:themeColor="text1"/>
          <w:kern w:val="0"/>
          <w:sz w:val="20"/>
          <w:szCs w:val="20"/>
          <w:lang w:val="en-US"/>
          <w14:ligatures w14:val="none"/>
        </w:rPr>
        <w:t xml:space="preserve">This predictive model is designed to forecast the likelihood of a customer becoming delinquent based on their financial </w:t>
      </w:r>
      <w:proofErr w:type="spellStart"/>
      <w:r w:rsidRPr="007D71F6">
        <w:rPr>
          <w:rFonts w:ascii="Times New Roman" w:eastAsiaTheme="minorEastAsia" w:hAnsi="Times New Roman" w:cs="Times New Roman"/>
          <w:color w:val="000000" w:themeColor="text1"/>
          <w:kern w:val="0"/>
          <w:sz w:val="20"/>
          <w:szCs w:val="20"/>
          <w:lang w:val="en-US"/>
          <w14:ligatures w14:val="none"/>
        </w:rPr>
        <w:t>behavior</w:t>
      </w:r>
      <w:proofErr w:type="spellEnd"/>
      <w:r w:rsidRPr="007D71F6">
        <w:rPr>
          <w:rFonts w:ascii="Times New Roman" w:eastAsiaTheme="minorEastAsia" w:hAnsi="Times New Roman" w:cs="Times New Roman"/>
          <w:color w:val="000000" w:themeColor="text1"/>
          <w:kern w:val="0"/>
          <w:sz w:val="20"/>
          <w:szCs w:val="20"/>
          <w:lang w:val="en-US"/>
          <w14:ligatures w14:val="none"/>
        </w:rPr>
        <w:t xml:space="preserve"> and demographic information. We use a logistic regression model, suitable for binary classification problems such as “delinquent” (1) or “not delinquent” (0). This model estimates the probability of delinquency using a sigmoid function and allows us to set a risk threshold (e.g., 0.5) to classify outcomes.</w:t>
      </w:r>
    </w:p>
    <w:p w14:paraId="1B5E7B5A" w14:textId="77777777" w:rsidR="007D71F6" w:rsidRPr="007D71F6" w:rsidRDefault="007D71F6" w:rsidP="007D71F6">
      <w:pPr>
        <w:rPr>
          <w:rFonts w:ascii="Times New Roman" w:hAnsi="Times New Roman" w:cs="Times New Roman"/>
        </w:rPr>
      </w:pPr>
      <w:r w:rsidRPr="007D71F6">
        <w:rPr>
          <w:rFonts w:ascii="Times New Roman" w:hAnsi="Times New Roman" w:cs="Times New Roman"/>
          <w:b/>
          <w:bCs/>
        </w:rPr>
        <w:t>Step-by-step logic:</w:t>
      </w:r>
    </w:p>
    <w:p w14:paraId="12AEFBA6" w14:textId="77777777" w:rsidR="007D71F6" w:rsidRPr="007D71F6" w:rsidRDefault="007D71F6" w:rsidP="007D71F6">
      <w:pPr>
        <w:numPr>
          <w:ilvl w:val="0"/>
          <w:numId w:val="1"/>
        </w:numPr>
        <w:rPr>
          <w:rFonts w:ascii="Times New Roman" w:hAnsi="Times New Roman" w:cs="Times New Roman"/>
        </w:rPr>
      </w:pPr>
      <w:r w:rsidRPr="007D71F6">
        <w:rPr>
          <w:rFonts w:ascii="Times New Roman" w:hAnsi="Times New Roman" w:cs="Times New Roman"/>
          <w:b/>
          <w:bCs/>
        </w:rPr>
        <w:t>Data Preparation</w:t>
      </w:r>
      <w:r w:rsidRPr="007D71F6">
        <w:rPr>
          <w:rFonts w:ascii="Times New Roman" w:hAnsi="Times New Roman" w:cs="Times New Roman"/>
        </w:rPr>
        <w:t>: Handle missing values (e.g., impute Income using median; drop rows with excessive nulls).</w:t>
      </w:r>
    </w:p>
    <w:p w14:paraId="5DF8BB83" w14:textId="77777777" w:rsidR="007D71F6" w:rsidRPr="007D71F6" w:rsidRDefault="007D71F6" w:rsidP="007D71F6">
      <w:pPr>
        <w:numPr>
          <w:ilvl w:val="0"/>
          <w:numId w:val="1"/>
        </w:numPr>
        <w:rPr>
          <w:rFonts w:ascii="Times New Roman" w:hAnsi="Times New Roman" w:cs="Times New Roman"/>
        </w:rPr>
      </w:pPr>
      <w:r w:rsidRPr="007D71F6">
        <w:rPr>
          <w:rFonts w:ascii="Times New Roman" w:hAnsi="Times New Roman" w:cs="Times New Roman"/>
          <w:b/>
          <w:bCs/>
        </w:rPr>
        <w:t>Feature Selection</w:t>
      </w:r>
      <w:r w:rsidRPr="007D71F6">
        <w:rPr>
          <w:rFonts w:ascii="Times New Roman" w:hAnsi="Times New Roman" w:cs="Times New Roman"/>
        </w:rPr>
        <w:t>: Use relevant predictors:</w:t>
      </w:r>
    </w:p>
    <w:p w14:paraId="2A3E70E0" w14:textId="77777777" w:rsidR="007D71F6" w:rsidRPr="007D71F6" w:rsidRDefault="007D71F6" w:rsidP="007D71F6">
      <w:pPr>
        <w:numPr>
          <w:ilvl w:val="1"/>
          <w:numId w:val="1"/>
        </w:numPr>
        <w:rPr>
          <w:rFonts w:ascii="Times New Roman" w:hAnsi="Times New Roman" w:cs="Times New Roman"/>
        </w:rPr>
      </w:pPr>
      <w:proofErr w:type="spellStart"/>
      <w:r w:rsidRPr="007D71F6">
        <w:rPr>
          <w:rFonts w:ascii="Times New Roman" w:hAnsi="Times New Roman" w:cs="Times New Roman"/>
        </w:rPr>
        <w:t>Missed_Payments</w:t>
      </w:r>
      <w:proofErr w:type="spellEnd"/>
    </w:p>
    <w:p w14:paraId="387D0483" w14:textId="77777777" w:rsidR="007D71F6" w:rsidRPr="007D71F6" w:rsidRDefault="007D71F6" w:rsidP="007D71F6">
      <w:pPr>
        <w:numPr>
          <w:ilvl w:val="1"/>
          <w:numId w:val="1"/>
        </w:numPr>
        <w:rPr>
          <w:rFonts w:ascii="Times New Roman" w:hAnsi="Times New Roman" w:cs="Times New Roman"/>
        </w:rPr>
      </w:pPr>
      <w:proofErr w:type="spellStart"/>
      <w:r w:rsidRPr="007D71F6">
        <w:rPr>
          <w:rFonts w:ascii="Times New Roman" w:hAnsi="Times New Roman" w:cs="Times New Roman"/>
        </w:rPr>
        <w:t>Credit_Utilization</w:t>
      </w:r>
      <w:proofErr w:type="spellEnd"/>
    </w:p>
    <w:p w14:paraId="2F22E5D7" w14:textId="77777777" w:rsidR="007D71F6" w:rsidRPr="007D71F6" w:rsidRDefault="007D71F6" w:rsidP="007D71F6">
      <w:pPr>
        <w:numPr>
          <w:ilvl w:val="1"/>
          <w:numId w:val="1"/>
        </w:numPr>
        <w:rPr>
          <w:rFonts w:ascii="Times New Roman" w:hAnsi="Times New Roman" w:cs="Times New Roman"/>
        </w:rPr>
      </w:pPr>
      <w:r w:rsidRPr="007D71F6">
        <w:rPr>
          <w:rFonts w:ascii="Times New Roman" w:hAnsi="Times New Roman" w:cs="Times New Roman"/>
        </w:rPr>
        <w:t>Income</w:t>
      </w:r>
    </w:p>
    <w:p w14:paraId="68D8312F" w14:textId="77777777" w:rsidR="007D71F6" w:rsidRPr="007D71F6" w:rsidRDefault="007D71F6" w:rsidP="007D71F6">
      <w:pPr>
        <w:numPr>
          <w:ilvl w:val="1"/>
          <w:numId w:val="1"/>
        </w:numPr>
        <w:rPr>
          <w:rFonts w:ascii="Times New Roman" w:hAnsi="Times New Roman" w:cs="Times New Roman"/>
        </w:rPr>
      </w:pPr>
      <w:proofErr w:type="spellStart"/>
      <w:r w:rsidRPr="007D71F6">
        <w:rPr>
          <w:rFonts w:ascii="Times New Roman" w:hAnsi="Times New Roman" w:cs="Times New Roman"/>
        </w:rPr>
        <w:t>Debt_to_Income_Ratio</w:t>
      </w:r>
      <w:proofErr w:type="spellEnd"/>
    </w:p>
    <w:p w14:paraId="48E3CE3C" w14:textId="77777777" w:rsidR="007D71F6" w:rsidRPr="007D71F6" w:rsidRDefault="007D71F6" w:rsidP="007D71F6">
      <w:pPr>
        <w:numPr>
          <w:ilvl w:val="1"/>
          <w:numId w:val="1"/>
        </w:numPr>
        <w:rPr>
          <w:rFonts w:ascii="Times New Roman" w:hAnsi="Times New Roman" w:cs="Times New Roman"/>
        </w:rPr>
      </w:pPr>
      <w:proofErr w:type="spellStart"/>
      <w:r w:rsidRPr="007D71F6">
        <w:rPr>
          <w:rFonts w:ascii="Times New Roman" w:hAnsi="Times New Roman" w:cs="Times New Roman"/>
        </w:rPr>
        <w:t>Account_Tenure</w:t>
      </w:r>
      <w:proofErr w:type="spellEnd"/>
    </w:p>
    <w:p w14:paraId="666BBECB" w14:textId="77777777" w:rsidR="007D71F6" w:rsidRPr="007D71F6" w:rsidRDefault="007D71F6" w:rsidP="007D71F6">
      <w:pPr>
        <w:numPr>
          <w:ilvl w:val="0"/>
          <w:numId w:val="1"/>
        </w:numPr>
        <w:rPr>
          <w:rFonts w:ascii="Times New Roman" w:hAnsi="Times New Roman" w:cs="Times New Roman"/>
        </w:rPr>
      </w:pPr>
      <w:r w:rsidRPr="007D71F6">
        <w:rPr>
          <w:rFonts w:ascii="Times New Roman" w:hAnsi="Times New Roman" w:cs="Times New Roman"/>
          <w:b/>
          <w:bCs/>
        </w:rPr>
        <w:t>Data Scaling</w:t>
      </w:r>
      <w:r w:rsidRPr="007D71F6">
        <w:rPr>
          <w:rFonts w:ascii="Times New Roman" w:hAnsi="Times New Roman" w:cs="Times New Roman"/>
        </w:rPr>
        <w:t>: Normalize numerical variables for consistency.</w:t>
      </w:r>
    </w:p>
    <w:p w14:paraId="4E835A45" w14:textId="77777777" w:rsidR="007D71F6" w:rsidRPr="007D71F6" w:rsidRDefault="007D71F6" w:rsidP="007D71F6">
      <w:pPr>
        <w:numPr>
          <w:ilvl w:val="0"/>
          <w:numId w:val="1"/>
        </w:numPr>
        <w:rPr>
          <w:rFonts w:ascii="Times New Roman" w:hAnsi="Times New Roman" w:cs="Times New Roman"/>
        </w:rPr>
      </w:pPr>
      <w:r w:rsidRPr="007D71F6">
        <w:rPr>
          <w:rFonts w:ascii="Times New Roman" w:hAnsi="Times New Roman" w:cs="Times New Roman"/>
          <w:b/>
          <w:bCs/>
        </w:rPr>
        <w:t>Model Training</w:t>
      </w:r>
      <w:r w:rsidRPr="007D71F6">
        <w:rPr>
          <w:rFonts w:ascii="Times New Roman" w:hAnsi="Times New Roman" w:cs="Times New Roman"/>
        </w:rPr>
        <w:t>: Fit a logistic regression model on the training dataset.</w:t>
      </w:r>
    </w:p>
    <w:p w14:paraId="202AF1D2" w14:textId="77777777" w:rsidR="007D71F6" w:rsidRPr="007D71F6" w:rsidRDefault="007D71F6" w:rsidP="007D71F6">
      <w:pPr>
        <w:numPr>
          <w:ilvl w:val="0"/>
          <w:numId w:val="1"/>
        </w:numPr>
        <w:rPr>
          <w:rFonts w:ascii="Times New Roman" w:hAnsi="Times New Roman" w:cs="Times New Roman"/>
        </w:rPr>
      </w:pPr>
      <w:r w:rsidRPr="007D71F6">
        <w:rPr>
          <w:rFonts w:ascii="Times New Roman" w:hAnsi="Times New Roman" w:cs="Times New Roman"/>
          <w:b/>
          <w:bCs/>
        </w:rPr>
        <w:t>Prediction</w:t>
      </w:r>
      <w:r w:rsidRPr="007D71F6">
        <w:rPr>
          <w:rFonts w:ascii="Times New Roman" w:hAnsi="Times New Roman" w:cs="Times New Roman"/>
        </w:rPr>
        <w:t>: Generate probability scores between 0–1 for each customer.</w:t>
      </w:r>
    </w:p>
    <w:p w14:paraId="2A8BB638" w14:textId="77777777" w:rsidR="007D71F6" w:rsidRPr="007D71F6" w:rsidRDefault="007D71F6" w:rsidP="007D71F6">
      <w:pPr>
        <w:numPr>
          <w:ilvl w:val="0"/>
          <w:numId w:val="1"/>
        </w:numPr>
        <w:rPr>
          <w:rFonts w:ascii="Times New Roman" w:hAnsi="Times New Roman" w:cs="Times New Roman"/>
        </w:rPr>
      </w:pPr>
      <w:r w:rsidRPr="007D71F6">
        <w:rPr>
          <w:rFonts w:ascii="Times New Roman" w:hAnsi="Times New Roman" w:cs="Times New Roman"/>
          <w:b/>
          <w:bCs/>
        </w:rPr>
        <w:t>Classification</w:t>
      </w:r>
      <w:r w:rsidRPr="007D71F6">
        <w:rPr>
          <w:rFonts w:ascii="Times New Roman" w:hAnsi="Times New Roman" w:cs="Times New Roman"/>
        </w:rPr>
        <w:t>: Apply threshold (e.g., 0.5) to classify as Delinquent (1) or Not Delinquent (0).</w:t>
      </w:r>
    </w:p>
    <w:p w14:paraId="4CDA4D46" w14:textId="77777777" w:rsidR="007D71F6" w:rsidRPr="007D71F6" w:rsidRDefault="007D71F6" w:rsidP="007D71F6">
      <w:pPr>
        <w:numPr>
          <w:ilvl w:val="0"/>
          <w:numId w:val="1"/>
        </w:numPr>
        <w:rPr>
          <w:rFonts w:ascii="Times New Roman" w:hAnsi="Times New Roman" w:cs="Times New Roman"/>
        </w:rPr>
      </w:pPr>
      <w:r w:rsidRPr="007D71F6">
        <w:rPr>
          <w:rFonts w:ascii="Times New Roman" w:hAnsi="Times New Roman" w:cs="Times New Roman"/>
          <w:b/>
          <w:bCs/>
        </w:rPr>
        <w:t>Evaluation</w:t>
      </w:r>
      <w:r w:rsidRPr="007D71F6">
        <w:rPr>
          <w:rFonts w:ascii="Times New Roman" w:hAnsi="Times New Roman" w:cs="Times New Roman"/>
        </w:rPr>
        <w:t>: Use metrics such as precision, recall, F1 score, and AUC-ROC to evaluate performance.</w:t>
      </w:r>
    </w:p>
    <w:p w14:paraId="5CAA5088" w14:textId="77777777" w:rsidR="007D71F6" w:rsidRPr="007D71F6" w:rsidRDefault="007D71F6" w:rsidP="007D71F6">
      <w:pPr>
        <w:pStyle w:val="Heading1"/>
        <w:keepNext w:val="0"/>
        <w:keepLines w:val="0"/>
        <w:pBdr>
          <w:top w:val="single" w:sz="8" w:space="0" w:color="ED7D31" w:themeColor="accent2"/>
          <w:left w:val="single" w:sz="8" w:space="0" w:color="ED7D31" w:themeColor="accent2"/>
          <w:bottom w:val="single" w:sz="8" w:space="0" w:color="ED7D31" w:themeColor="accent2"/>
          <w:right w:val="single" w:sz="8" w:space="0" w:color="ED7D31" w:themeColor="accent2"/>
        </w:pBdr>
        <w:shd w:val="clear" w:color="auto" w:fill="FBE4D5" w:themeFill="accent2" w:themeFillTint="33"/>
        <w:spacing w:before="480" w:after="100" w:line="269" w:lineRule="auto"/>
        <w:contextualSpacing/>
        <w:rPr>
          <w:rFonts w:ascii="Times New Roman" w:hAnsi="Times New Roman" w:cs="Times New Roman"/>
          <w:b/>
          <w:bCs/>
        </w:rPr>
      </w:pPr>
      <w:r w:rsidRPr="007D71F6">
        <w:rPr>
          <w:rFonts w:ascii="Times New Roman" w:hAnsi="Times New Roman" w:cs="Times New Roman"/>
          <w:b/>
          <w:bCs/>
          <w:color w:val="000000" w:themeColor="text1"/>
          <w:kern w:val="0"/>
          <w:sz w:val="22"/>
          <w:szCs w:val="22"/>
          <w:lang w:val="en-US"/>
          <w14:ligatures w14:val="none"/>
        </w:rPr>
        <w:t>2. Justification for Model Choice</w:t>
      </w:r>
    </w:p>
    <w:p w14:paraId="0CE06852" w14:textId="77777777" w:rsidR="007D71F6" w:rsidRPr="007D71F6" w:rsidRDefault="007D71F6" w:rsidP="007D71F6">
      <w:pPr>
        <w:rPr>
          <w:rFonts w:ascii="Times New Roman" w:hAnsi="Times New Roman" w:cs="Times New Roman"/>
        </w:rPr>
      </w:pPr>
      <w:r w:rsidRPr="007D71F6">
        <w:rPr>
          <w:rFonts w:ascii="Times New Roman" w:hAnsi="Times New Roman" w:cs="Times New Roman"/>
        </w:rPr>
        <w:t xml:space="preserve">We chose </w:t>
      </w:r>
      <w:r w:rsidRPr="007D71F6">
        <w:rPr>
          <w:rFonts w:ascii="Times New Roman" w:hAnsi="Times New Roman" w:cs="Times New Roman"/>
          <w:b/>
          <w:bCs/>
        </w:rPr>
        <w:t>logistic regression</w:t>
      </w:r>
      <w:r w:rsidRPr="007D71F6">
        <w:rPr>
          <w:rFonts w:ascii="Times New Roman" w:hAnsi="Times New Roman" w:cs="Times New Roman"/>
        </w:rPr>
        <w:t xml:space="preserve"> because it strikes an effective balance between accuracy, interpretability, and ease of implementation. In financial services, where regulatory compliance and fairness are crucial, models must be explainable. Logistic regression offers clear insights into how each variable affects the risk of delinquency, which supports informed decision-making.</w:t>
      </w:r>
    </w:p>
    <w:p w14:paraId="180ECF62" w14:textId="77777777" w:rsidR="007D71F6" w:rsidRPr="007D71F6" w:rsidRDefault="007D71F6" w:rsidP="007D71F6">
      <w:pPr>
        <w:rPr>
          <w:rFonts w:ascii="Times New Roman" w:hAnsi="Times New Roman" w:cs="Times New Roman"/>
        </w:rPr>
      </w:pPr>
      <w:r w:rsidRPr="007D71F6">
        <w:rPr>
          <w:rFonts w:ascii="Times New Roman" w:hAnsi="Times New Roman" w:cs="Times New Roman"/>
        </w:rPr>
        <w:t xml:space="preserve">Unlike neural networks, which act as black boxes, or decision trees, which can overfit, logistic regression provides </w:t>
      </w:r>
      <w:r w:rsidRPr="007D71F6">
        <w:rPr>
          <w:rFonts w:ascii="Times New Roman" w:hAnsi="Times New Roman" w:cs="Times New Roman"/>
          <w:b/>
          <w:bCs/>
        </w:rPr>
        <w:t>probability-based predictions</w:t>
      </w:r>
      <w:r w:rsidRPr="007D71F6">
        <w:rPr>
          <w:rFonts w:ascii="Times New Roman" w:hAnsi="Times New Roman" w:cs="Times New Roman"/>
        </w:rPr>
        <w:t xml:space="preserve"> and allows </w:t>
      </w:r>
      <w:proofErr w:type="spellStart"/>
      <w:r w:rsidRPr="007D71F6">
        <w:rPr>
          <w:rFonts w:ascii="Times New Roman" w:hAnsi="Times New Roman" w:cs="Times New Roman"/>
        </w:rPr>
        <w:t>Geldium</w:t>
      </w:r>
      <w:proofErr w:type="spellEnd"/>
      <w:r w:rsidRPr="007D71F6">
        <w:rPr>
          <w:rFonts w:ascii="Times New Roman" w:hAnsi="Times New Roman" w:cs="Times New Roman"/>
        </w:rPr>
        <w:t xml:space="preserve"> to set flexible thresholds for risk classification. It works well with </w:t>
      </w:r>
      <w:proofErr w:type="spellStart"/>
      <w:r w:rsidRPr="007D71F6">
        <w:rPr>
          <w:rFonts w:ascii="Times New Roman" w:hAnsi="Times New Roman" w:cs="Times New Roman"/>
        </w:rPr>
        <w:t>Geldium’s</w:t>
      </w:r>
      <w:proofErr w:type="spellEnd"/>
      <w:r w:rsidRPr="007D71F6">
        <w:rPr>
          <w:rFonts w:ascii="Times New Roman" w:hAnsi="Times New Roman" w:cs="Times New Roman"/>
        </w:rPr>
        <w:t xml:space="preserve"> structured dataset and supports </w:t>
      </w:r>
      <w:r w:rsidRPr="007D71F6">
        <w:rPr>
          <w:rFonts w:ascii="Times New Roman" w:hAnsi="Times New Roman" w:cs="Times New Roman"/>
          <w:b/>
          <w:bCs/>
        </w:rPr>
        <w:t>real-time, scalable predictions</w:t>
      </w:r>
      <w:r w:rsidRPr="007D71F6">
        <w:rPr>
          <w:rFonts w:ascii="Times New Roman" w:hAnsi="Times New Roman" w:cs="Times New Roman"/>
        </w:rPr>
        <w:t xml:space="preserve"> for Collections team workflows. Overall, it is well-suited to </w:t>
      </w:r>
      <w:proofErr w:type="spellStart"/>
      <w:r w:rsidRPr="007D71F6">
        <w:rPr>
          <w:rFonts w:ascii="Times New Roman" w:hAnsi="Times New Roman" w:cs="Times New Roman"/>
        </w:rPr>
        <w:t>Geldium’s</w:t>
      </w:r>
      <w:proofErr w:type="spellEnd"/>
      <w:r w:rsidRPr="007D71F6">
        <w:rPr>
          <w:rFonts w:ascii="Times New Roman" w:hAnsi="Times New Roman" w:cs="Times New Roman"/>
        </w:rPr>
        <w:t xml:space="preserve"> need for a transparent, reliable model to prioritize interventions.</w:t>
      </w:r>
    </w:p>
    <w:p w14:paraId="0B36A1EB" w14:textId="0001572A" w:rsidR="007D71F6" w:rsidRDefault="007D71F6" w:rsidP="007D71F6">
      <w:pPr>
        <w:rPr>
          <w:rFonts w:ascii="Times New Roman" w:hAnsi="Times New Roman" w:cs="Times New Roman"/>
        </w:rPr>
      </w:pPr>
    </w:p>
    <w:p w14:paraId="277C3075" w14:textId="77777777" w:rsidR="007D71F6" w:rsidRDefault="007D71F6" w:rsidP="007D71F6">
      <w:pPr>
        <w:rPr>
          <w:rFonts w:ascii="Times New Roman" w:hAnsi="Times New Roman" w:cs="Times New Roman"/>
        </w:rPr>
      </w:pPr>
    </w:p>
    <w:p w14:paraId="76B8761D" w14:textId="77777777" w:rsidR="007D71F6" w:rsidRPr="007D71F6" w:rsidRDefault="007D71F6" w:rsidP="007D71F6">
      <w:pPr>
        <w:rPr>
          <w:rFonts w:ascii="Times New Roman" w:hAnsi="Times New Roman" w:cs="Times New Roman"/>
        </w:rPr>
      </w:pPr>
    </w:p>
    <w:p w14:paraId="49EE7A81" w14:textId="77777777" w:rsidR="007D71F6" w:rsidRPr="007D71F6" w:rsidRDefault="007D71F6" w:rsidP="007D71F6">
      <w:pPr>
        <w:pStyle w:val="Heading1"/>
        <w:keepNext w:val="0"/>
        <w:keepLines w:val="0"/>
        <w:pBdr>
          <w:top w:val="single" w:sz="8" w:space="0" w:color="ED7D31" w:themeColor="accent2"/>
          <w:left w:val="single" w:sz="8" w:space="0" w:color="ED7D31" w:themeColor="accent2"/>
          <w:bottom w:val="single" w:sz="8" w:space="0" w:color="ED7D31" w:themeColor="accent2"/>
          <w:right w:val="single" w:sz="8" w:space="0" w:color="ED7D31" w:themeColor="accent2"/>
        </w:pBdr>
        <w:shd w:val="clear" w:color="auto" w:fill="FBE4D5" w:themeFill="accent2" w:themeFillTint="33"/>
        <w:spacing w:before="480" w:after="100" w:line="269" w:lineRule="auto"/>
        <w:contextualSpacing/>
        <w:rPr>
          <w:rFonts w:ascii="Times New Roman" w:hAnsi="Times New Roman" w:cs="Times New Roman"/>
          <w:b/>
          <w:bCs/>
          <w:color w:val="000000" w:themeColor="text1"/>
          <w:kern w:val="0"/>
          <w:sz w:val="22"/>
          <w:szCs w:val="22"/>
          <w:lang w:val="en-US"/>
          <w14:ligatures w14:val="none"/>
        </w:rPr>
      </w:pPr>
      <w:r w:rsidRPr="007D71F6">
        <w:rPr>
          <w:rFonts w:ascii="Times New Roman" w:hAnsi="Times New Roman" w:cs="Times New Roman"/>
          <w:b/>
          <w:bCs/>
          <w:color w:val="000000" w:themeColor="text1"/>
          <w:kern w:val="0"/>
          <w:sz w:val="22"/>
          <w:szCs w:val="22"/>
          <w:lang w:val="en-US"/>
          <w14:ligatures w14:val="none"/>
        </w:rPr>
        <w:lastRenderedPageBreak/>
        <w:t>3. Evaluation Strategy</w:t>
      </w:r>
    </w:p>
    <w:p w14:paraId="5CDE814D" w14:textId="77777777" w:rsidR="007D71F6" w:rsidRPr="007D71F6" w:rsidRDefault="007D71F6" w:rsidP="007D71F6">
      <w:pPr>
        <w:rPr>
          <w:rFonts w:ascii="Times New Roman" w:hAnsi="Times New Roman" w:cs="Times New Roman"/>
        </w:rPr>
      </w:pPr>
      <w:r w:rsidRPr="007D71F6">
        <w:rPr>
          <w:rFonts w:ascii="Times New Roman" w:hAnsi="Times New Roman" w:cs="Times New Roman"/>
        </w:rPr>
        <w:t>To ensure the model performs well, we will evaluate it using the following metrics:</w:t>
      </w:r>
    </w:p>
    <w:p w14:paraId="5F134A07" w14:textId="77777777" w:rsidR="007D71F6" w:rsidRPr="007D71F6" w:rsidRDefault="007D71F6" w:rsidP="007D71F6">
      <w:pPr>
        <w:numPr>
          <w:ilvl w:val="0"/>
          <w:numId w:val="2"/>
        </w:numPr>
        <w:rPr>
          <w:rFonts w:ascii="Times New Roman" w:hAnsi="Times New Roman" w:cs="Times New Roman"/>
        </w:rPr>
      </w:pPr>
      <w:r w:rsidRPr="007D71F6">
        <w:rPr>
          <w:rFonts w:ascii="Times New Roman" w:hAnsi="Times New Roman" w:cs="Times New Roman"/>
          <w:b/>
          <w:bCs/>
        </w:rPr>
        <w:t>Accuracy</w:t>
      </w:r>
      <w:r w:rsidRPr="007D71F6">
        <w:rPr>
          <w:rFonts w:ascii="Times New Roman" w:hAnsi="Times New Roman" w:cs="Times New Roman"/>
        </w:rPr>
        <w:t xml:space="preserve"> – Proportion of total correct predictions (both positive and negative).</w:t>
      </w:r>
    </w:p>
    <w:p w14:paraId="020BCD55" w14:textId="77777777" w:rsidR="007D71F6" w:rsidRPr="007D71F6" w:rsidRDefault="007D71F6" w:rsidP="007D71F6">
      <w:pPr>
        <w:numPr>
          <w:ilvl w:val="0"/>
          <w:numId w:val="2"/>
        </w:numPr>
        <w:rPr>
          <w:rFonts w:ascii="Times New Roman" w:hAnsi="Times New Roman" w:cs="Times New Roman"/>
        </w:rPr>
      </w:pPr>
      <w:r w:rsidRPr="007D71F6">
        <w:rPr>
          <w:rFonts w:ascii="Times New Roman" w:hAnsi="Times New Roman" w:cs="Times New Roman"/>
          <w:b/>
          <w:bCs/>
        </w:rPr>
        <w:t>Precision</w:t>
      </w:r>
      <w:r w:rsidRPr="007D71F6">
        <w:rPr>
          <w:rFonts w:ascii="Times New Roman" w:hAnsi="Times New Roman" w:cs="Times New Roman"/>
        </w:rPr>
        <w:t xml:space="preserve"> – Focuses on how many customers predicted as delinquent actually are. Important to minimize false positives.</w:t>
      </w:r>
    </w:p>
    <w:p w14:paraId="19D0E0BE" w14:textId="77777777" w:rsidR="007D71F6" w:rsidRPr="007D71F6" w:rsidRDefault="007D71F6" w:rsidP="007D71F6">
      <w:pPr>
        <w:numPr>
          <w:ilvl w:val="0"/>
          <w:numId w:val="2"/>
        </w:numPr>
        <w:rPr>
          <w:rFonts w:ascii="Times New Roman" w:hAnsi="Times New Roman" w:cs="Times New Roman"/>
        </w:rPr>
      </w:pPr>
      <w:r w:rsidRPr="007D71F6">
        <w:rPr>
          <w:rFonts w:ascii="Times New Roman" w:hAnsi="Times New Roman" w:cs="Times New Roman"/>
          <w:b/>
          <w:bCs/>
        </w:rPr>
        <w:t>Recall</w:t>
      </w:r>
      <w:r w:rsidRPr="007D71F6">
        <w:rPr>
          <w:rFonts w:ascii="Times New Roman" w:hAnsi="Times New Roman" w:cs="Times New Roman"/>
        </w:rPr>
        <w:t xml:space="preserve"> – Measures how many actual delinquent customers we successfully identified. Crucial for risk detection.</w:t>
      </w:r>
    </w:p>
    <w:p w14:paraId="7D4A889A" w14:textId="77777777" w:rsidR="007D71F6" w:rsidRPr="007D71F6" w:rsidRDefault="007D71F6" w:rsidP="007D71F6">
      <w:pPr>
        <w:numPr>
          <w:ilvl w:val="0"/>
          <w:numId w:val="2"/>
        </w:numPr>
        <w:rPr>
          <w:rFonts w:ascii="Times New Roman" w:hAnsi="Times New Roman" w:cs="Times New Roman"/>
        </w:rPr>
      </w:pPr>
      <w:r w:rsidRPr="007D71F6">
        <w:rPr>
          <w:rFonts w:ascii="Times New Roman" w:hAnsi="Times New Roman" w:cs="Times New Roman"/>
          <w:b/>
          <w:bCs/>
        </w:rPr>
        <w:t>F1 Score</w:t>
      </w:r>
      <w:r w:rsidRPr="007D71F6">
        <w:rPr>
          <w:rFonts w:ascii="Times New Roman" w:hAnsi="Times New Roman" w:cs="Times New Roman"/>
        </w:rPr>
        <w:t xml:space="preserve"> – Harmonizes precision and recall to give a balanced performance metric.</w:t>
      </w:r>
    </w:p>
    <w:p w14:paraId="2F6779E7" w14:textId="77777777" w:rsidR="007D71F6" w:rsidRPr="007D71F6" w:rsidRDefault="007D71F6" w:rsidP="007D71F6">
      <w:pPr>
        <w:numPr>
          <w:ilvl w:val="0"/>
          <w:numId w:val="2"/>
        </w:numPr>
        <w:rPr>
          <w:rFonts w:ascii="Times New Roman" w:hAnsi="Times New Roman" w:cs="Times New Roman"/>
        </w:rPr>
      </w:pPr>
      <w:r w:rsidRPr="007D71F6">
        <w:rPr>
          <w:rFonts w:ascii="Times New Roman" w:hAnsi="Times New Roman" w:cs="Times New Roman"/>
          <w:b/>
          <w:bCs/>
        </w:rPr>
        <w:t>AUC-ROC</w:t>
      </w:r>
      <w:r w:rsidRPr="007D71F6">
        <w:rPr>
          <w:rFonts w:ascii="Times New Roman" w:hAnsi="Times New Roman" w:cs="Times New Roman"/>
        </w:rPr>
        <w:t xml:space="preserve"> – Assesses the model’s ability to rank customers correctly by delinquency risk.</w:t>
      </w:r>
    </w:p>
    <w:p w14:paraId="2FBC536F" w14:textId="77777777" w:rsidR="007D71F6" w:rsidRPr="007D71F6" w:rsidRDefault="007D71F6" w:rsidP="007D71F6">
      <w:pPr>
        <w:rPr>
          <w:rFonts w:ascii="Times New Roman" w:hAnsi="Times New Roman" w:cs="Times New Roman"/>
        </w:rPr>
      </w:pPr>
      <w:r w:rsidRPr="007D71F6">
        <w:rPr>
          <w:rFonts w:ascii="Times New Roman" w:hAnsi="Times New Roman" w:cs="Times New Roman"/>
          <w:b/>
          <w:bCs/>
        </w:rPr>
        <w:t>Bias and fairness checks:</w:t>
      </w:r>
    </w:p>
    <w:p w14:paraId="66D98BDC" w14:textId="77777777" w:rsidR="007D71F6" w:rsidRPr="007D71F6" w:rsidRDefault="007D71F6" w:rsidP="007D71F6">
      <w:pPr>
        <w:numPr>
          <w:ilvl w:val="0"/>
          <w:numId w:val="3"/>
        </w:numPr>
        <w:rPr>
          <w:rFonts w:ascii="Times New Roman" w:hAnsi="Times New Roman" w:cs="Times New Roman"/>
        </w:rPr>
      </w:pPr>
      <w:r w:rsidRPr="007D71F6">
        <w:rPr>
          <w:rFonts w:ascii="Times New Roman" w:hAnsi="Times New Roman" w:cs="Times New Roman"/>
        </w:rPr>
        <w:t xml:space="preserve">Conduct </w:t>
      </w:r>
      <w:r w:rsidRPr="007D71F6">
        <w:rPr>
          <w:rFonts w:ascii="Times New Roman" w:hAnsi="Times New Roman" w:cs="Times New Roman"/>
          <w:b/>
          <w:bCs/>
        </w:rPr>
        <w:t>demographic parity</w:t>
      </w:r>
      <w:r w:rsidRPr="007D71F6">
        <w:rPr>
          <w:rFonts w:ascii="Times New Roman" w:hAnsi="Times New Roman" w:cs="Times New Roman"/>
        </w:rPr>
        <w:t xml:space="preserve"> analysis to ensure fairness across customer segments (e.g., employment type, income brackets).</w:t>
      </w:r>
    </w:p>
    <w:p w14:paraId="42D75C26" w14:textId="77777777" w:rsidR="007D71F6" w:rsidRPr="007D71F6" w:rsidRDefault="007D71F6" w:rsidP="007D71F6">
      <w:pPr>
        <w:numPr>
          <w:ilvl w:val="0"/>
          <w:numId w:val="3"/>
        </w:numPr>
        <w:rPr>
          <w:rFonts w:ascii="Times New Roman" w:hAnsi="Times New Roman" w:cs="Times New Roman"/>
        </w:rPr>
      </w:pPr>
      <w:r w:rsidRPr="007D71F6">
        <w:rPr>
          <w:rFonts w:ascii="Times New Roman" w:hAnsi="Times New Roman" w:cs="Times New Roman"/>
        </w:rPr>
        <w:t xml:space="preserve">Apply </w:t>
      </w:r>
      <w:r w:rsidRPr="007D71F6">
        <w:rPr>
          <w:rFonts w:ascii="Times New Roman" w:hAnsi="Times New Roman" w:cs="Times New Roman"/>
          <w:b/>
          <w:bCs/>
        </w:rPr>
        <w:t>disparate impact ratio</w:t>
      </w:r>
      <w:r w:rsidRPr="007D71F6">
        <w:rPr>
          <w:rFonts w:ascii="Times New Roman" w:hAnsi="Times New Roman" w:cs="Times New Roman"/>
        </w:rPr>
        <w:t xml:space="preserve"> to evaluate if the model disproportionately flags any group.</w:t>
      </w:r>
    </w:p>
    <w:p w14:paraId="5AF706DA" w14:textId="77777777" w:rsidR="007D71F6" w:rsidRPr="007D71F6" w:rsidRDefault="007D71F6" w:rsidP="007D71F6">
      <w:pPr>
        <w:numPr>
          <w:ilvl w:val="0"/>
          <w:numId w:val="3"/>
        </w:numPr>
        <w:rPr>
          <w:rFonts w:ascii="Times New Roman" w:hAnsi="Times New Roman" w:cs="Times New Roman"/>
        </w:rPr>
      </w:pPr>
      <w:r w:rsidRPr="007D71F6">
        <w:rPr>
          <w:rFonts w:ascii="Times New Roman" w:hAnsi="Times New Roman" w:cs="Times New Roman"/>
        </w:rPr>
        <w:t xml:space="preserve">Use tools like </w:t>
      </w:r>
      <w:r w:rsidRPr="007D71F6">
        <w:rPr>
          <w:rFonts w:ascii="Times New Roman" w:hAnsi="Times New Roman" w:cs="Times New Roman"/>
          <w:b/>
          <w:bCs/>
        </w:rPr>
        <w:t>SHAP</w:t>
      </w:r>
      <w:r w:rsidRPr="007D71F6">
        <w:rPr>
          <w:rFonts w:ascii="Times New Roman" w:hAnsi="Times New Roman" w:cs="Times New Roman"/>
        </w:rPr>
        <w:t xml:space="preserve"> or </w:t>
      </w:r>
      <w:r w:rsidRPr="007D71F6">
        <w:rPr>
          <w:rFonts w:ascii="Times New Roman" w:hAnsi="Times New Roman" w:cs="Times New Roman"/>
          <w:b/>
          <w:bCs/>
        </w:rPr>
        <w:t>LIME</w:t>
      </w:r>
      <w:r w:rsidRPr="007D71F6">
        <w:rPr>
          <w:rFonts w:ascii="Times New Roman" w:hAnsi="Times New Roman" w:cs="Times New Roman"/>
        </w:rPr>
        <w:t xml:space="preserve"> for interpretability and transparency in decision-making.</w:t>
      </w:r>
    </w:p>
    <w:p w14:paraId="51CECC5C" w14:textId="77777777" w:rsidR="007D71F6" w:rsidRPr="007D71F6" w:rsidRDefault="007D71F6" w:rsidP="007D71F6">
      <w:pPr>
        <w:rPr>
          <w:rFonts w:ascii="Times New Roman" w:hAnsi="Times New Roman" w:cs="Times New Roman"/>
        </w:rPr>
      </w:pPr>
      <w:r w:rsidRPr="007D71F6">
        <w:rPr>
          <w:rFonts w:ascii="Times New Roman" w:hAnsi="Times New Roman" w:cs="Times New Roman"/>
          <w:b/>
          <w:bCs/>
        </w:rPr>
        <w:t>Ethical considerations:</w:t>
      </w:r>
      <w:r w:rsidRPr="007D71F6">
        <w:rPr>
          <w:rFonts w:ascii="Times New Roman" w:hAnsi="Times New Roman" w:cs="Times New Roman"/>
        </w:rPr>
        <w:br/>
        <w:t xml:space="preserve">We ensure the model does not reinforce historical bias (e.g., against lower-income or unemployed individuals) and is used only for supportive interventions—not punitive actions. Continuous monitoring will help ensure the model stays fair, reliable, and aligned with </w:t>
      </w:r>
      <w:proofErr w:type="spellStart"/>
      <w:r w:rsidRPr="007D71F6">
        <w:rPr>
          <w:rFonts w:ascii="Times New Roman" w:hAnsi="Times New Roman" w:cs="Times New Roman"/>
        </w:rPr>
        <w:t>Geldium’s</w:t>
      </w:r>
      <w:proofErr w:type="spellEnd"/>
      <w:r w:rsidRPr="007D71F6">
        <w:rPr>
          <w:rFonts w:ascii="Times New Roman" w:hAnsi="Times New Roman" w:cs="Times New Roman"/>
        </w:rPr>
        <w:t xml:space="preserve"> ethical and business values.</w:t>
      </w:r>
    </w:p>
    <w:p w14:paraId="24E2213B" w14:textId="77777777" w:rsidR="00622195" w:rsidRPr="007D71F6" w:rsidRDefault="00622195">
      <w:pPr>
        <w:rPr>
          <w:rFonts w:ascii="Times New Roman" w:hAnsi="Times New Roman" w:cs="Times New Roman"/>
        </w:rPr>
      </w:pPr>
    </w:p>
    <w:sectPr w:rsidR="00622195" w:rsidRPr="007D71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047E5"/>
    <w:multiLevelType w:val="multilevel"/>
    <w:tmpl w:val="9A808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3A3600"/>
    <w:multiLevelType w:val="multilevel"/>
    <w:tmpl w:val="A760A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524431"/>
    <w:multiLevelType w:val="multilevel"/>
    <w:tmpl w:val="B91639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6520378">
    <w:abstractNumId w:val="2"/>
  </w:num>
  <w:num w:numId="2" w16cid:durableId="424615324">
    <w:abstractNumId w:val="0"/>
  </w:num>
  <w:num w:numId="3" w16cid:durableId="17753264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1F6"/>
    <w:rsid w:val="00345792"/>
    <w:rsid w:val="00622195"/>
    <w:rsid w:val="007D71F6"/>
    <w:rsid w:val="00900134"/>
    <w:rsid w:val="00DA18C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E7C3C"/>
  <w15:chartTrackingRefBased/>
  <w15:docId w15:val="{1DB91B45-B622-4952-9D84-D831A4A6D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71F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D71F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D71F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D71F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D71F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D71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71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71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71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71F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D71F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D71F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D71F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D71F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D71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71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71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71F6"/>
    <w:rPr>
      <w:rFonts w:eastAsiaTheme="majorEastAsia" w:cstheme="majorBidi"/>
      <w:color w:val="272727" w:themeColor="text1" w:themeTint="D8"/>
    </w:rPr>
  </w:style>
  <w:style w:type="paragraph" w:styleId="Title">
    <w:name w:val="Title"/>
    <w:basedOn w:val="Normal"/>
    <w:next w:val="Normal"/>
    <w:link w:val="TitleChar"/>
    <w:uiPriority w:val="10"/>
    <w:qFormat/>
    <w:rsid w:val="007D71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71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71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71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71F6"/>
    <w:pPr>
      <w:spacing w:before="160"/>
      <w:jc w:val="center"/>
    </w:pPr>
    <w:rPr>
      <w:i/>
      <w:iCs/>
      <w:color w:val="404040" w:themeColor="text1" w:themeTint="BF"/>
    </w:rPr>
  </w:style>
  <w:style w:type="character" w:customStyle="1" w:styleId="QuoteChar">
    <w:name w:val="Quote Char"/>
    <w:basedOn w:val="DefaultParagraphFont"/>
    <w:link w:val="Quote"/>
    <w:uiPriority w:val="29"/>
    <w:rsid w:val="007D71F6"/>
    <w:rPr>
      <w:i/>
      <w:iCs/>
      <w:color w:val="404040" w:themeColor="text1" w:themeTint="BF"/>
    </w:rPr>
  </w:style>
  <w:style w:type="paragraph" w:styleId="ListParagraph">
    <w:name w:val="List Paragraph"/>
    <w:basedOn w:val="Normal"/>
    <w:uiPriority w:val="34"/>
    <w:qFormat/>
    <w:rsid w:val="007D71F6"/>
    <w:pPr>
      <w:ind w:left="720"/>
      <w:contextualSpacing/>
    </w:pPr>
  </w:style>
  <w:style w:type="character" w:styleId="IntenseEmphasis">
    <w:name w:val="Intense Emphasis"/>
    <w:basedOn w:val="DefaultParagraphFont"/>
    <w:uiPriority w:val="21"/>
    <w:qFormat/>
    <w:rsid w:val="007D71F6"/>
    <w:rPr>
      <w:i/>
      <w:iCs/>
      <w:color w:val="2F5496" w:themeColor="accent1" w:themeShade="BF"/>
    </w:rPr>
  </w:style>
  <w:style w:type="paragraph" w:styleId="IntenseQuote">
    <w:name w:val="Intense Quote"/>
    <w:basedOn w:val="Normal"/>
    <w:next w:val="Normal"/>
    <w:link w:val="IntenseQuoteChar"/>
    <w:uiPriority w:val="30"/>
    <w:qFormat/>
    <w:rsid w:val="007D71F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D71F6"/>
    <w:rPr>
      <w:i/>
      <w:iCs/>
      <w:color w:val="2F5496" w:themeColor="accent1" w:themeShade="BF"/>
    </w:rPr>
  </w:style>
  <w:style w:type="character" w:styleId="IntenseReference">
    <w:name w:val="Intense Reference"/>
    <w:basedOn w:val="DefaultParagraphFont"/>
    <w:uiPriority w:val="32"/>
    <w:qFormat/>
    <w:rsid w:val="007D71F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4905896">
      <w:bodyDiv w:val="1"/>
      <w:marLeft w:val="0"/>
      <w:marRight w:val="0"/>
      <w:marTop w:val="0"/>
      <w:marBottom w:val="0"/>
      <w:divBdr>
        <w:top w:val="none" w:sz="0" w:space="0" w:color="auto"/>
        <w:left w:val="none" w:sz="0" w:space="0" w:color="auto"/>
        <w:bottom w:val="none" w:sz="0" w:space="0" w:color="auto"/>
        <w:right w:val="none" w:sz="0" w:space="0" w:color="auto"/>
      </w:divBdr>
    </w:div>
    <w:div w:id="2105766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488</Words>
  <Characters>2785</Characters>
  <Application>Microsoft Office Word</Application>
  <DocSecurity>0</DocSecurity>
  <Lines>23</Lines>
  <Paragraphs>6</Paragraphs>
  <ScaleCrop>false</ScaleCrop>
  <Company/>
  <LinksUpToDate>false</LinksUpToDate>
  <CharactersWithSpaces>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Murugavel V</dc:creator>
  <cp:keywords/>
  <dc:description/>
  <cp:lastModifiedBy>Murugavel V</cp:lastModifiedBy>
  <cp:revision>1</cp:revision>
  <dcterms:created xsi:type="dcterms:W3CDTF">2025-07-23T14:01:00Z</dcterms:created>
  <dcterms:modified xsi:type="dcterms:W3CDTF">2025-07-23T14:04:00Z</dcterms:modified>
</cp:coreProperties>
</file>