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江苏省南京市2026届高三上学期9月学情调研数学试题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的实部为（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D．i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【知识点】求复数的实部与虚部、复数的除法运算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【分析】利用复数的除法求出复数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，进而求出其实部.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的实部为1.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．有一组样本数据1，2，2，2，3，5，去掉1和5后，相较于原数据不变的是（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A．平均数</w:t>
      </w:r>
      <w:r>
        <w:rPr>
          <w:sz w:val="21"/>
        </w:rPr>
        <w:tab/>
      </w:r>
      <w:r>
        <w:rPr>
          <w:sz w:val="21"/>
        </w:rPr>
        <w:t>B．极差</w:t>
      </w:r>
      <w:r>
        <w:rPr>
          <w:sz w:val="21"/>
        </w:rPr>
        <w:tab/>
      </w:r>
      <w:r>
        <w:rPr>
          <w:sz w:val="21"/>
        </w:rPr>
        <w:t>C．方差</w:t>
      </w:r>
      <w:r>
        <w:rPr>
          <w:sz w:val="21"/>
        </w:rPr>
        <w:tab/>
      </w:r>
      <w:r>
        <w:rPr>
          <w:sz w:val="21"/>
        </w:rPr>
        <w:t>D．中位数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【知识点】计算几个数的中位数、计算几个数的平均数、计算几个数据的极差、方差、标准差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【分析】根据平均数，极差，中位数的计算即可比较求解，利用方差的性质即可求解C.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【详解】样本数据1，2，2，2，3，5的平均数为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，极差为4，中位数为2，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去掉1和5后的数据的平均数为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，极差为1，中位数为2，故平均数和极差都发生变化，中位数不改变，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由于去掉1和5后，数据的波动性更小，故相比较于原数据，方差变小，故ABC错误，D正确.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”的（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A．充分且不必要条件</w:t>
      </w:r>
      <w:r>
        <w:rPr>
          <w:sz w:val="21"/>
        </w:rPr>
        <w:tab/>
      </w:r>
      <w:r>
        <w:rPr>
          <w:sz w:val="21"/>
        </w:rPr>
        <w:t>B．必要且不充分条件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D．既不充分又不必要条件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【知识点】根据集合的包含关系求参数、判断命题的充分不必要条件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【分析】利用集合的包含关系求出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，再利用充分条件、必要条件的定义判断即得.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”的充分且不必要条件.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的系数为（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A．-20</w:t>
      </w:r>
      <w:r>
        <w:rPr>
          <w:sz w:val="21"/>
        </w:rPr>
        <w:tab/>
      </w:r>
      <w:r>
        <w:rPr>
          <w:sz w:val="21"/>
        </w:rPr>
        <w:t>B．-15</w:t>
      </w:r>
      <w:r>
        <w:rPr>
          <w:sz w:val="21"/>
        </w:rPr>
        <w:tab/>
      </w:r>
      <w:r>
        <w:rPr>
          <w:sz w:val="21"/>
        </w:rPr>
        <w:t>C．15</w:t>
      </w:r>
      <w:r>
        <w:rPr>
          <w:sz w:val="21"/>
        </w:rPr>
        <w:tab/>
      </w:r>
      <w:r>
        <w:rPr>
          <w:sz w:val="21"/>
        </w:rPr>
        <w:t>D．20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【分析】直接利用二项式定理计算得到答案.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．要得到函数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的图象，只需将函数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A．向左平移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个单位长度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B．向右平移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个单位长度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C．向上平移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个单位长度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D．向下平移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个单位长度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【知识点】函数图象的变换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【分析】由题可得：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,利用图像平移的规则求解即可.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,所以只需将函数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个单位长度得到函数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C．14</w:t>
      </w:r>
      <w:r>
        <w:rPr>
          <w:sz w:val="21"/>
        </w:rPr>
        <w:tab/>
      </w:r>
      <w:r>
        <w:rPr>
          <w:sz w:val="21"/>
        </w:rPr>
        <w:t>D．18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【分析】根据等比数列片段和的性质即可得到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成等比数列，再计算即可得到答案.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的一条直径．设过点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且与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相切的两条直线的斜率分别为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【知识点】过圆外一点的圆的切线方程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可得圆心和半径，进而根据点到直线的距离公式，结合相切即可求解.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的一条直径，故圆心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由题意可知两条切线的斜率均存在，故设切线方程为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由相切可得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．数学中有许多形状优美、寓意美好的曲线，如星形线等．某星形线如图所示，已知该曲线上一点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的坐标可以表示为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125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343025"/>
            <wp:docPr id="100003" name="" descr="@@@74994822-7a76-4465-b523-6b19e9aef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【知识点】sinα±cosα和sinα·cosα的关系、由方程研究曲线的性质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【分析】根据同角三角函数的基本关系及立方和公式化简求值即可.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125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ind w:firstLine="280"/>
        <w:jc w:val="left"/>
        <w:rPr>
          <w:sz w:val="21"/>
        </w:rPr>
      </w:pPr>
      <w:r>
        <w:rPr>
          <w:sz w:val="21"/>
        </w:rPr>
        <w:t>故选：D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【知识点】由不等式的性质比较数（式）大小、作差法比较代数式的大小、比较对数式的大小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【分析】对于AB可用作差比较法比较大小即可判断，对于C，根据对数函数性质，易知当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从而排除C项；对于D，可用不等式的性质直接推得．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【详解】对于A，由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，故A错误；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，故B正确；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，利用不等式的性质可得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，故D正确．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，则下列说法正确的是（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⊥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【知识点】由向量共线（平行）求参数、数量积的坐标表示、坐标计算向量的模、求投影向量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【分析】根据数量积计算可判断A，由共线向量的坐标表示可判断B，根据投影向量的计算公式可判断C，利用向量模的坐标表示及均值不等式、二次函数的最值可判断D.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⊥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，故A正确；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，故B错误；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f>
            <m:num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limUp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lim>
                          <m:r>
                            <w:rPr>
                              <w:rFonts w:ascii="Cambria Math" w:eastAsia="宋体" w:hAnsi="Cambria Math" w:cs="Cambria Math"/>
                            </w:rPr>
                            <m:t>→</m:t>
                          </m:r>
                        </m:lim>
                      </m:limUp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时，则由均值不等式，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</m:oMath>
      </m:oMathPara>
      <w:r>
        <w:rPr>
          <w:sz w:val="21"/>
        </w:rPr>
        <w:t>有最小值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</m:oMath>
      </m:oMathPara>
      <w:r>
        <w:rPr>
          <w:sz w:val="21"/>
        </w:rPr>
        <w:t>，则（　　）．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上有且仅有1个零点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【知识点】函数奇偶性的定义与判断、利用导数研究不等式恒成立问题、利用导数研究函数的零点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【分析】对于A，代入计算即可得到；对于B，由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，结合初等函数单调性可直接判断；对于C，令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，分析可得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时，易证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时，利用导数判断单调性，结合单调性可证明不等式；对于D，对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进行求导，结合基本不等式，可得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上有且仅有1个零点．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上单调递增，故B错误；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rad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rad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成立，故C正确；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时取等，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上有且仅有1个零点，故D正确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故选：ACD．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的离心率为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【答案】10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【知识点】根据离心率求椭圆的标准方程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【分析】判断椭圆为焦点在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轴上的椭圆，从而确定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，再结合离心率公式及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的关系即可列式解答．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∴椭圆的焦点在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故答案为：10．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【知识点】正弦定理解三角形、余弦定理解三角形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【分析】借助正、余弦定理计算即可得.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．已知球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是球面上两点，过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的平面与球面的交线为圆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Q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四点不共面．若平面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体积的最大值为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【知识点】由导数求函数的最值（不含参）、面积、体积最大问题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【分析】作出二面角的平面角，设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，再写出体积表达式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e>
          </m:rad>
        </m:oMath>
      </m:oMathPara>
      <w:r>
        <w:rPr>
          <w:sz w:val="21"/>
        </w:rPr>
        <w:t>，求导即可得到其最值.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，且平面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圆面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圆面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（舍）或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（舍）或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647825"/>
            <wp:docPr id="100005" name="" descr="@@@9f7a4efb-81f8-442b-b4a7-00f1ef9465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．袋中有8个大小相同的球，其中有3个黄球、5个白球，从中随机地连续抽取2次，每次取1个球．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(1)若每次抽取后都放回，设取到黄球的个数为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(2)若每次抽取后都不放回，设取到黄球的个数为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的分布列和数学期望．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(2)分布列间解析；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【知识点】独立重复试验的概率问题、超几何分布的分布列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【分析】（1）根据二项分布的有关公式求值计算.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（2）根据超几何分布的公式计算求值.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【详解】（1）每次抽取后都放回，则取到黄球的个数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（2）每次抽取后都不放回则取到黄球的个数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的值可能为：0,1,2.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的分布列为：</w:t>
      </w:r>
    </w:p>
    <w:tbl>
      <w:tblPr>
        <w:tblStyle w:val="TableNormal"/>
        <w:tblW w:w="5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36"/>
        <w:gridCol w:w="1455"/>
        <w:gridCol w:w="1455"/>
        <w:gridCol w:w="1455"/>
      </w:tblGrid>
      <w:tr>
        <w:tblPrEx>
          <w:tblW w:w="5820" w:type="dxa"/>
        </w:tblPrEx>
        <w:trPr>
          <w:cantSplit w:val="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>
        <w:tblPrEx>
          <w:tblW w:w="5820" w:type="dxa"/>
        </w:tblPrEx>
        <w:trPr>
          <w:cantSplit w:val="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28</m:t>
                    </m:r>
                  </m:den>
                </m:f>
              </m:oMath>
            </m:oMathPara>
          </w:p>
        </w:tc>
      </w:tr>
    </w:tbl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28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．对于数列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△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的差分数列．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的差分数列为等差数列；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的差分数列为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【知识点】累加法求数列通项、判断等差数列、裂项相消法求和、数列新定义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【分析】（1）根据定义可求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，再利用定义法可证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的差分数列为等差数列；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（2）利用累加法可求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的差分数列为等差数列.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（2）由题设有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，由累加法可得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也满足该式，故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．如图，直三棱柱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466850"/>
            <wp:docPr id="100007" name="" descr="@@@d25a030a-2303-43c7-a0c7-66b6a73cb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所成角的正弦值．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【知识点】证明线面平行、线面角的向量求法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，再利用线面平行的判定定理可证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（2）建立如图所示的空间直角坐标系，根据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的长，再求出平面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的法向量后可求线面角的正弦值.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由直三棱柱的性质可得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为平行四边形，故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457325"/>
            <wp:docPr id="100009" name="" descr="@@@210c8f48-b899-4bc5-a203-46aaf17cb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由直三棱柱可得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，故可建立如图所示的空间直角坐标系，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舍去），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⊥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⊥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</m:e>
              </m:eqArr>
            </m:e>
          </m:d>
        </m:oMath>
      </m:oMathPara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所成角的正弦值为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666875"/>
            <wp:docPr id="100011" name="" descr="@@@2913820e-4dc6-483a-b9f2-9baac169d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的左、右焦点分别为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的右支上，且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(3)是否存在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轴上的定点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为定值？若存在，求出点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的坐标；若不存在，请说明理由．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为定值.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【知识点】根据a、b、c求双曲线的标准方程、求双曲线中的弦长、双曲线中存在定点满足某条件问题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【分析】（1）根据双曲线中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的意义和关系，可求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的值，得到双曲线的方程.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（2）先根据双曲线的定义，求出弦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的长度；设直线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，与双曲线方程联立，利用弦长公式，可求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的值，即得直线方程.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（3）假设存在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轴上的定点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为定值.结合（2）中的结论，根据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为定值，可求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的右支上，且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400175"/>
            <wp:docPr id="100013" name="" descr="@@@0df61d26-0be6-4fb5-bb2b-444d7221a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得：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整理得：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的右支上，所以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（3）假设存在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轴上的定点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为定值.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为常数，所以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为定值.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的一条切线，求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中有且仅有一个元素，求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【知识点】已知切线（斜率）求参数、函数单调性、极值与最值的综合应用、利用导数求函数（含参）的单调区间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【分析】（1）根据导函数的几何意义，求出切线斜率为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时的切点，进而求出参数值；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（2）根据函数导数与函数单调性的关系，求出函数导数，根据参数的范围，求出函数定义域，进而根据参数范围求出函数单调性；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（3）根据参数的范围，结合函数单调性，判断不等式只有一个整数解的情况，列出不等式组，求出参数范围.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代入切线方程得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图象开口向上，且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必有解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中有且仅有一个元素，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中有且仅有一个元素，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537a583ae73740b5a7f709eed6d791a5mjc0mtq3nzyynw</vt:lpwstr>
  </property>
</Properties>
</file>